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C0" w:rsidRDefault="00EE3EC0" w:rsidP="00696963">
      <w:pPr>
        <w:ind w:firstLine="720"/>
        <w:jc w:val="both"/>
        <w:rPr>
          <w:rFonts w:ascii="Sylfaen" w:hAnsi="Sylfaen" w:cs="Sylfaen"/>
          <w:lang w:val="ka-GE"/>
        </w:rPr>
      </w:pPr>
      <w:r w:rsidRPr="00EE3EC0">
        <w:rPr>
          <w:rFonts w:ascii="Sylfaen" w:hAnsi="Sylfaen" w:cs="Sylfaen"/>
        </w:rPr>
        <w:t>საქართველოს</w:t>
      </w:r>
      <w:r w:rsidRPr="00EE3EC0">
        <w:t xml:space="preserve"> </w:t>
      </w:r>
      <w:r w:rsidRPr="00EE3EC0">
        <w:rPr>
          <w:rFonts w:ascii="Sylfaen" w:hAnsi="Sylfaen" w:cs="Sylfaen"/>
          <w:lang w:val="ka-GE"/>
        </w:rPr>
        <w:t>მთავრობის</w:t>
      </w:r>
      <w:r>
        <w:rPr>
          <w:rFonts w:ascii="Sylfaen" w:hAnsi="Sylfaen" w:cs="Sylfaen"/>
          <w:lang w:val="ka-GE"/>
        </w:rPr>
        <w:t xml:space="preserve"> </w:t>
      </w:r>
      <w:r w:rsidRPr="00EE3EC0">
        <w:rPr>
          <w:rFonts w:ascii="Sylfaen" w:hAnsi="Sylfaen" w:cs="Sylfaen"/>
          <w:lang w:val="ka-GE"/>
        </w:rPr>
        <w:t>2010 წლის 24 აპრილი</w:t>
      </w:r>
      <w:r>
        <w:rPr>
          <w:rFonts w:ascii="Sylfaen" w:hAnsi="Sylfaen" w:cs="Sylfaen"/>
          <w:lang w:val="ka-GE"/>
        </w:rPr>
        <w:t xml:space="preserve">ს </w:t>
      </w:r>
      <w:r w:rsidRPr="00EE3EC0">
        <w:rPr>
          <w:rFonts w:ascii="Sylfaen" w:hAnsi="Sylfaen" w:cs="Sylfaen"/>
          <w:lang w:val="ka-GE"/>
        </w:rPr>
        <w:t xml:space="preserve"> №126</w:t>
      </w:r>
      <w:r>
        <w:rPr>
          <w:rFonts w:ascii="Sylfaen" w:hAnsi="Sylfaen" w:cs="Sylfaen"/>
          <w:lang w:val="ka-GE"/>
        </w:rPr>
        <w:t xml:space="preserve"> დადგენილებით დამტკიცებული </w:t>
      </w:r>
      <w:r w:rsidRPr="00EE3EC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„</w:t>
      </w:r>
      <w:r w:rsidRPr="00EE3EC0">
        <w:rPr>
          <w:rFonts w:ascii="Sylfaen" w:hAnsi="Sylfaen" w:cs="Sylfaen"/>
          <w:lang w:val="ka-GE"/>
        </w:rPr>
        <w:t>სოციალურად დაუცველი ოჯახების მონაცემთა ერთიანი ბაზის ფორმირების წესი</w:t>
      </w:r>
      <w:r>
        <w:rPr>
          <w:rFonts w:ascii="Sylfaen" w:hAnsi="Sylfaen" w:cs="Sylfaen"/>
          <w:lang w:val="ka-GE"/>
        </w:rPr>
        <w:t xml:space="preserve">ს“ მე-6 მუხლის თანახმად, </w:t>
      </w:r>
      <w:r w:rsidRPr="00EE3EC0">
        <w:rPr>
          <w:rFonts w:ascii="Sylfaen" w:hAnsi="Sylfaen" w:cs="Sylfaen"/>
          <w:lang w:val="ka-GE"/>
        </w:rPr>
        <w:t xml:space="preserve"> განაცხადის შევსება და სააგენტოში ჩაბარება ადასტურებს , რომ ოჯახი თანახმაა :</w:t>
      </w:r>
    </w:p>
    <w:p w:rsidR="00696963" w:rsidRPr="00696963" w:rsidRDefault="00696963" w:rsidP="00696963">
      <w:pPr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ე) </w:t>
      </w:r>
      <w:r w:rsidRPr="00696963">
        <w:rPr>
          <w:rFonts w:ascii="Sylfaen" w:hAnsi="Sylfaen" w:cs="Sylfaen"/>
          <w:lang w:val="ka-GE"/>
        </w:rPr>
        <w:t>მიეცეთ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მოპოვებული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ინფორმაცია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სხვა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სოციალური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დახმარების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დამნიშვნელ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დაწესებულებებსა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ორგანიზაციებს</w:t>
      </w:r>
      <w:r w:rsidRPr="00696963">
        <w:rPr>
          <w:lang w:val="ka-GE"/>
        </w:rPr>
        <w:t xml:space="preserve"> , </w:t>
      </w:r>
      <w:r w:rsidRPr="00696963">
        <w:rPr>
          <w:rFonts w:ascii="Sylfaen" w:hAnsi="Sylfaen" w:cs="Sylfaen"/>
          <w:lang w:val="ka-GE"/>
        </w:rPr>
        <w:t>რაც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მიმართული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იქნება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მათი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სოციალურ</w:t>
      </w:r>
      <w:r w:rsidRPr="00696963">
        <w:rPr>
          <w:lang w:val="ka-GE"/>
        </w:rPr>
        <w:t xml:space="preserve"> - </w:t>
      </w:r>
      <w:r w:rsidRPr="00696963">
        <w:rPr>
          <w:rFonts w:ascii="Sylfaen" w:hAnsi="Sylfaen" w:cs="Sylfaen"/>
          <w:lang w:val="ka-GE"/>
        </w:rPr>
        <w:t>ეკონომიკური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მდგომარეობის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გაუმჯობესებისაკენ</w:t>
      </w:r>
      <w:r w:rsidRPr="00696963">
        <w:rPr>
          <w:lang w:val="ka-GE"/>
        </w:rPr>
        <w:t xml:space="preserve"> ;</w:t>
      </w:r>
    </w:p>
    <w:p w:rsidR="00696963" w:rsidRDefault="00696963" w:rsidP="00696963">
      <w:pPr>
        <w:ind w:firstLine="720"/>
        <w:jc w:val="both"/>
        <w:rPr>
          <w:rFonts w:ascii="Sylfaen" w:hAnsi="Sylfaen" w:cs="Sylfaen"/>
          <w:lang w:val="ka-GE"/>
        </w:rPr>
      </w:pPr>
      <w:r w:rsidRPr="00696963">
        <w:rPr>
          <w:rFonts w:ascii="Sylfaen" w:hAnsi="Sylfaen" w:cs="Sylfaen"/>
          <w:lang w:val="ka-GE"/>
        </w:rPr>
        <w:t>ვ</w:t>
      </w:r>
      <w:r w:rsidRPr="00696963">
        <w:rPr>
          <w:lang w:val="ka-GE"/>
        </w:rPr>
        <w:t xml:space="preserve"> ) </w:t>
      </w:r>
      <w:r w:rsidRPr="00696963">
        <w:rPr>
          <w:rFonts w:ascii="Sylfaen" w:hAnsi="Sylfaen" w:cs="Sylfaen"/>
          <w:lang w:val="ka-GE"/>
        </w:rPr>
        <w:t>სოციალური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დახმარების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დანიშვნის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ან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სახელმწიფოს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მიერ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დადგენილი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სხვა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შეღავათებით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სარგებლობის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უფლების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მოპოვების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შემთხვევაში</w:t>
      </w:r>
      <w:r w:rsidRPr="00696963">
        <w:rPr>
          <w:lang w:val="ka-GE"/>
        </w:rPr>
        <w:t xml:space="preserve"> , </w:t>
      </w:r>
      <w:r w:rsidRPr="00696963">
        <w:rPr>
          <w:rFonts w:ascii="Sylfaen" w:hAnsi="Sylfaen" w:cs="Sylfaen"/>
          <w:lang w:val="ka-GE"/>
        </w:rPr>
        <w:t>ოჯახის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მიერ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სოციალური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დახმარების</w:t>
      </w:r>
      <w:r w:rsidRPr="00696963">
        <w:rPr>
          <w:lang w:val="ka-GE"/>
        </w:rPr>
        <w:t xml:space="preserve"> (</w:t>
      </w:r>
      <w:r w:rsidRPr="00696963">
        <w:rPr>
          <w:rFonts w:ascii="Sylfaen" w:hAnsi="Sylfaen" w:cs="Sylfaen"/>
          <w:lang w:val="ka-GE"/>
        </w:rPr>
        <w:t>შეღავათის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ან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სხვა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სახის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სარგებლის</w:t>
      </w:r>
      <w:r w:rsidRPr="00696963">
        <w:rPr>
          <w:lang w:val="ka-GE"/>
        </w:rPr>
        <w:t xml:space="preserve"> ) </w:t>
      </w:r>
      <w:r w:rsidRPr="00696963">
        <w:rPr>
          <w:rFonts w:ascii="Sylfaen" w:hAnsi="Sylfaen" w:cs="Sylfaen"/>
          <w:lang w:val="ka-GE"/>
        </w:rPr>
        <w:t>მიღების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თაობაზე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ინფორმაცია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გახდეს</w:t>
      </w:r>
      <w:r w:rsidRPr="00696963">
        <w:rPr>
          <w:lang w:val="ka-GE"/>
        </w:rPr>
        <w:t xml:space="preserve"> </w:t>
      </w:r>
      <w:r w:rsidRPr="00696963">
        <w:rPr>
          <w:rFonts w:ascii="Sylfaen" w:hAnsi="Sylfaen" w:cs="Sylfaen"/>
          <w:lang w:val="ka-GE"/>
        </w:rPr>
        <w:t>საჯარო</w:t>
      </w:r>
      <w:r>
        <w:rPr>
          <w:rFonts w:ascii="Sylfaen" w:hAnsi="Sylfaen" w:cs="Sylfaen"/>
          <w:lang w:val="ka-GE"/>
        </w:rPr>
        <w:t>.</w:t>
      </w:r>
    </w:p>
    <w:p w:rsidR="00696963" w:rsidRDefault="00696963" w:rsidP="0069696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ამავე წესის მე-8 მუხლით, </w:t>
      </w:r>
      <w:r w:rsidRPr="00696963">
        <w:rPr>
          <w:rFonts w:ascii="Sylfaen" w:hAnsi="Sylfaen" w:cs="Sylfaen"/>
          <w:lang w:val="ka-GE"/>
        </w:rPr>
        <w:t>მონაცემთა ბაზა გამოიყენება სახელმწიფო და ადგილობრივი თვითმმართველობის ორგანოების, აგრეთვე სოციალური დახმარების უზრუნველმყოფი სხვა ორგანიზაციების მიერ სოციალური დახმარების დასაგეგმად საჭირო ინფორმაციის სწრაფი მოძიებისა და სოციალური დახმარების პროგრამების მონაწილეთა შერჩევისათვის.</w:t>
      </w:r>
    </w:p>
    <w:p w:rsidR="00696963" w:rsidRDefault="00696963" w:rsidP="0069696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ამასვე ადასტურებს დეკლარაციაზე ხელმოწერით.</w:t>
      </w:r>
    </w:p>
    <w:p w:rsidR="00696963" w:rsidRDefault="00696963" w:rsidP="0069696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მონაცემთა საჯაროობას ითვალისწინებს ასევე „სოციალური დახმარების შესახებ“ კანონის მე-17 მუხლი</w:t>
      </w:r>
      <w:r w:rsidR="00E747E0">
        <w:rPr>
          <w:rFonts w:ascii="Sylfaen" w:hAnsi="Sylfaen" w:cs="Sylfaen"/>
          <w:lang w:val="ka-GE"/>
        </w:rPr>
        <w:t xml:space="preserve">, რომლის თანახმადაც, სააგენტო </w:t>
      </w:r>
      <w:r w:rsidR="00E747E0" w:rsidRPr="00E747E0">
        <w:rPr>
          <w:rFonts w:ascii="Sylfaen" w:hAnsi="Sylfaen" w:cs="Sylfaen"/>
          <w:lang w:val="ka-GE"/>
        </w:rPr>
        <w:t>აწარმოებს ქვეყანაში მცხოვრები სოციალურად დაუცველი ოჯახების მონაცემთა ერთიან ბაზას და ადამიანის სოციალური უფლებებისა და თავისუფლების დაცვისა და სოციალური დახმარების ეფექტიანობის მონიტორინგის მიზნით უზრუნველყოფს საარსებო შემწეობის მიმღებ ოჯახთა შესახებ ინფორმაციის საჯაროობას</w:t>
      </w:r>
      <w:r w:rsidR="00E747E0">
        <w:rPr>
          <w:rFonts w:ascii="Sylfaen" w:hAnsi="Sylfaen" w:cs="Sylfaen"/>
          <w:lang w:val="ka-GE"/>
        </w:rPr>
        <w:t>.</w:t>
      </w:r>
    </w:p>
    <w:p w:rsidR="00E747E0" w:rsidRDefault="00E747E0" w:rsidP="00696963">
      <w:pPr>
        <w:ind w:firstLine="720"/>
        <w:jc w:val="both"/>
        <w:rPr>
          <w:rFonts w:ascii="Sylfaen" w:hAnsi="Sylfaen" w:cs="Sylfaen"/>
          <w:b/>
          <w:lang w:val="ka-GE"/>
        </w:rPr>
      </w:pPr>
      <w:r w:rsidRPr="00E747E0">
        <w:rPr>
          <w:rFonts w:ascii="Sylfaen" w:hAnsi="Sylfaen" w:cs="Sylfaen"/>
          <w:b/>
          <w:lang w:val="ka-GE"/>
        </w:rPr>
        <w:t>ამ ნორმებიდან გამომდინარე, უფლებამოსილია თუ არა სააგენტო</w:t>
      </w:r>
      <w:r>
        <w:rPr>
          <w:rFonts w:ascii="Sylfaen" w:hAnsi="Sylfaen" w:cs="Sylfaen"/>
          <w:b/>
          <w:lang w:val="ka-GE"/>
        </w:rPr>
        <w:t>:</w:t>
      </w:r>
    </w:p>
    <w:p w:rsidR="00E747E0" w:rsidRDefault="00E747E0" w:rsidP="00696963">
      <w:pPr>
        <w:ind w:firstLine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ა) </w:t>
      </w:r>
      <w:r w:rsidR="00A80279">
        <w:rPr>
          <w:rFonts w:ascii="Sylfaen" w:hAnsi="Sylfaen" w:cs="Sylfaen"/>
          <w:b/>
          <w:lang w:val="ka-GE"/>
        </w:rPr>
        <w:t>გასცეს ინფორმაცია ბაზაში რეგისტრირებული ოჯახების წევრთა შესაძლებლობის შეზღუდვის სტატუსის შესახებ, როგორც განსაკუთრებული კატეგორიის მონაცემი? თუ კანონის მე-6 მუხლის მე-2 პუნქტიდან გამომდინარე, დამატებით არის საჭირო მონაცემთა სუბიექტის თანხმობა?</w:t>
      </w:r>
    </w:p>
    <w:p w:rsidR="0024510C" w:rsidRDefault="0024510C" w:rsidP="00696963">
      <w:pPr>
        <w:ind w:firstLine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ბ) შესაძლებელია თუ არა მონაცემთა ბაზიდან კერძო სამართლის სუბიექტებისათვის პერსონალურ მონაცემთა (მათ შორის, განსაკუთრებული კატეგორიის) გამჟღავნება ოჯახის სოციალურ-ეკონომიკური მდგომარეობის გაუმჯობესების მიზნებისათვის, თუ ეს მიზანი მხოლოდ გა</w:t>
      </w:r>
      <w:r w:rsidR="00BA1FA2">
        <w:rPr>
          <w:rFonts w:ascii="Sylfaen" w:hAnsi="Sylfaen" w:cs="Sylfaen"/>
          <w:b/>
          <w:lang w:val="ka-GE"/>
        </w:rPr>
        <w:t>ცხადებულია (დაფიქსირებულია წერილობით მომართვაში)</w:t>
      </w:r>
      <w:r>
        <w:rPr>
          <w:rFonts w:ascii="Sylfaen" w:hAnsi="Sylfaen" w:cs="Sylfaen"/>
          <w:b/>
          <w:lang w:val="ka-GE"/>
        </w:rPr>
        <w:t xml:space="preserve"> მონაცემთა მომთხოვნის მიერ და არ არის განსაზღვრული რაიმე ნორმატიული აქტით</w:t>
      </w:r>
      <w:r w:rsidR="002056C6">
        <w:rPr>
          <w:rFonts w:ascii="Sylfaen" w:hAnsi="Sylfaen" w:cs="Sylfaen"/>
          <w:b/>
          <w:lang w:val="ka-GE"/>
        </w:rPr>
        <w:t xml:space="preserve"> (მაგალითად, იყო შემთხვევები, როდესაც წინასაახალწლოდ,  კერძო, მათ შორის, ფიზიკურ პირებს, სურდათ, </w:t>
      </w:r>
      <w:r w:rsidR="002056C6">
        <w:rPr>
          <w:rFonts w:ascii="Sylfaen" w:hAnsi="Sylfaen" w:cs="Sylfaen"/>
          <w:b/>
          <w:lang w:val="ka-GE"/>
        </w:rPr>
        <w:lastRenderedPageBreak/>
        <w:t xml:space="preserve">უმწეო ოჯახიდან შეზღუდული შესაძლბლობის მქონე ბავშვებისათვის დახმარების გაწევა, სურსათის, </w:t>
      </w:r>
      <w:r w:rsidR="00C25145">
        <w:rPr>
          <w:rFonts w:ascii="Sylfaen" w:hAnsi="Sylfaen" w:cs="Sylfaen"/>
          <w:b/>
          <w:lang w:val="ka-GE"/>
        </w:rPr>
        <w:t>წიგნების და სხვა სახის დახმარებებით უზრუნველყოფისათვის);</w:t>
      </w:r>
    </w:p>
    <w:p w:rsidR="00C25145" w:rsidRDefault="003419BD" w:rsidP="00696963">
      <w:pPr>
        <w:ind w:firstLine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გ) უფლებამოსილია თუ არა სააგენტო, სისხლის სამართლის საქმის გამოძიებისას, სხვა დამატებითი ინფორმაციის ფლობის გარეშე, გამომძიებლის წერილობითი მოთხოვნით, გასცეს ინფორმაცია სააგენტოს ადმინისტრირებას დაქვემდებარებული სერვისების მოსარგებლეტა პერსონალურ მონაცემებზე</w:t>
      </w:r>
      <w:r w:rsidR="00386A0A">
        <w:rPr>
          <w:rFonts w:ascii="Sylfaen" w:hAnsi="Sylfaen" w:cs="Sylfaen"/>
          <w:b/>
          <w:lang w:val="ka-GE"/>
        </w:rPr>
        <w:t xml:space="preserve">, იმ პირობებში, როდესაც „პერსონალურ მონაცემთა დაცვის შესახებ“ კანონის </w:t>
      </w:r>
      <w:r>
        <w:rPr>
          <w:rFonts w:ascii="Sylfaen" w:hAnsi="Sylfaen" w:cs="Sylfaen"/>
          <w:b/>
          <w:lang w:val="ka-GE"/>
        </w:rPr>
        <w:t xml:space="preserve"> </w:t>
      </w:r>
      <w:r w:rsidR="00386A0A">
        <w:rPr>
          <w:rFonts w:ascii="Sylfaen" w:hAnsi="Sylfaen" w:cs="Sylfaen"/>
          <w:b/>
          <w:lang w:val="ka-GE"/>
        </w:rPr>
        <w:t>მე-3 მუხლის მე-6 პუნქტიდან გამომდინარე, „სისხლის სამართლის საპროცესო კოდექსით“ გამომძიებლის ასეთი უფლებამოსილება ცალსახად განსაზღვრული არ არის.</w:t>
      </w:r>
    </w:p>
    <w:p w:rsidR="00FB5DC4" w:rsidRDefault="00FB5DC4" w:rsidP="00696963">
      <w:pPr>
        <w:ind w:firstLine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დ) რა იგულისხმება კანონის მე-17 მუხლის მე-2 პუნქტით </w:t>
      </w:r>
      <w:r w:rsidR="00911DED">
        <w:rPr>
          <w:rFonts w:ascii="Sylfaen" w:hAnsi="Sylfaen" w:cs="Sylfaen"/>
          <w:b/>
          <w:lang w:val="ka-GE"/>
        </w:rPr>
        <w:t>-</w:t>
      </w:r>
      <w:r>
        <w:rPr>
          <w:rFonts w:ascii="Sylfaen" w:hAnsi="Sylfaen" w:cs="Sylfaen"/>
          <w:b/>
          <w:lang w:val="ka-GE"/>
        </w:rPr>
        <w:t>„</w:t>
      </w:r>
      <w:r w:rsidRPr="00FB5DC4">
        <w:rPr>
          <w:rFonts w:ascii="Sylfaen" w:hAnsi="Sylfaen" w:cs="Sylfaen"/>
          <w:b/>
          <w:lang w:val="ka-GE"/>
        </w:rPr>
        <w:t>მონაცემთა დამმუშავებელი ვალდებულია უზრუნველყოს ელექტრონული ფორმით არსებული მონაცემების მიმართ შესრულებული ყველა მოქმედების აღრიცხვა</w:t>
      </w:r>
      <w:r>
        <w:rPr>
          <w:rFonts w:ascii="Sylfaen" w:hAnsi="Sylfaen" w:cs="Sylfaen"/>
          <w:b/>
          <w:lang w:val="ka-GE"/>
        </w:rPr>
        <w:t>ში“</w:t>
      </w:r>
      <w:r w:rsidR="00911DED">
        <w:rPr>
          <w:rFonts w:ascii="Sylfaen" w:hAnsi="Sylfaen" w:cs="Sylfaen"/>
          <w:b/>
          <w:lang w:val="ka-GE"/>
        </w:rPr>
        <w:t>, რამდენადაც სოციალურად დაუცველი ოჯახების მონაცემთა ერტიან ბაზაშიც და სხვა ბაზებშიც სრულდება უამრავი მოქმედება</w:t>
      </w:r>
      <w:r w:rsidR="002E5FF9">
        <w:rPr>
          <w:rFonts w:ascii="Sylfaen" w:hAnsi="Sylfaen" w:cs="Sylfaen"/>
          <w:b/>
          <w:lang w:val="ka-GE"/>
        </w:rPr>
        <w:t>-</w:t>
      </w:r>
      <w:r w:rsidR="00911DED">
        <w:rPr>
          <w:rFonts w:ascii="Sylfaen" w:hAnsi="Sylfaen" w:cs="Sylfaen"/>
          <w:b/>
          <w:lang w:val="ka-GE"/>
        </w:rPr>
        <w:t>დათვალიერება, შემოწმება, სერვისის ტიპის და სხვა მონაცემების ცვლილება</w:t>
      </w:r>
      <w:r w:rsidR="000C1059">
        <w:rPr>
          <w:rFonts w:ascii="Sylfaen" w:hAnsi="Sylfaen" w:cs="Sylfaen"/>
          <w:b/>
          <w:lang w:val="ka-GE"/>
        </w:rPr>
        <w:t>... ეს არის დიდი მოცულობის აღსარიცხი მასალა და რა დროის განმავლობაში უნდა აღირიცხოს ესა თუ ის მოქმედება და დაცული?</w:t>
      </w:r>
    </w:p>
    <w:p w:rsidR="00F84A31" w:rsidRDefault="000C1059" w:rsidP="00696963">
      <w:pPr>
        <w:ind w:firstLine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ე) კანონის მე-18 მუხლი ითვალისწინებს -</w:t>
      </w:r>
      <w:r w:rsidRPr="000C1059">
        <w:rPr>
          <w:rFonts w:ascii="Sylfaen" w:hAnsi="Sylfaen" w:cs="Sylfaen"/>
          <w:b/>
          <w:lang w:val="ka-GE"/>
        </w:rPr>
        <w:t>მონაცემთა გამჟღავნებისას მონაცემთა დამმუშავებელი და უფლებამოსილი პირი ვალდებული არიან, უზრუნველყონ შემდეგი ინფორმაციის რეგისტრაცია: რომელი მონაცემი იქნა გამჟღავნებული, ვისთვის, როდის და რა სამართლებრივი საფუძვლით. ეს ინფორმაცია უნდა ინახებოდეს მონაცემთა სუბიექტის შესახებ მონაცემებთან ერთად მათი შენახვის ვადის განმავლობაში</w:t>
      </w:r>
      <w:r w:rsidR="006248C9">
        <w:rPr>
          <w:rFonts w:ascii="Sylfaen" w:hAnsi="Sylfaen" w:cs="Sylfaen"/>
          <w:b/>
          <w:lang w:val="ka-GE"/>
        </w:rPr>
        <w:t xml:space="preserve">- საუბარია მხოლოდ </w:t>
      </w:r>
      <w:r w:rsidR="00CC073C">
        <w:rPr>
          <w:rFonts w:ascii="Sylfaen" w:hAnsi="Sylfaen" w:cs="Sylfaen"/>
          <w:b/>
          <w:lang w:val="ka-GE"/>
        </w:rPr>
        <w:t>გამჟ</w:t>
      </w:r>
      <w:r w:rsidR="006248C9">
        <w:rPr>
          <w:rFonts w:ascii="Sylfaen" w:hAnsi="Sylfaen" w:cs="Sylfaen"/>
          <w:b/>
          <w:lang w:val="ka-GE"/>
        </w:rPr>
        <w:t>ღავნებაზე მესამე პირისათვის და აქაც რა ვადა იგულისხმება? რიგი სერვისების ადმინისტრირება ხორციელდება მუდმ</w:t>
      </w:r>
      <w:r w:rsidR="0064562E">
        <w:rPr>
          <w:rFonts w:ascii="Sylfaen" w:hAnsi="Sylfaen" w:cs="Sylfaen"/>
          <w:b/>
          <w:lang w:val="ka-GE"/>
        </w:rPr>
        <w:t>ი</w:t>
      </w:r>
      <w:r w:rsidR="006248C9">
        <w:rPr>
          <w:rFonts w:ascii="Sylfaen" w:hAnsi="Sylfaen" w:cs="Sylfaen"/>
          <w:b/>
          <w:lang w:val="ka-GE"/>
        </w:rPr>
        <w:t>ვად, მაგალითად, პენსიონერ</w:t>
      </w:r>
      <w:r w:rsidR="00301786">
        <w:rPr>
          <w:rFonts w:ascii="Sylfaen" w:hAnsi="Sylfaen" w:cs="Sylfaen"/>
          <w:b/>
          <w:lang w:val="ka-GE"/>
        </w:rPr>
        <w:t>ზე მონაცემები დაცულია გარკვეული მოცულობით, როდიდან არის პენსიონერი, რა ცვლილებები განიცადა პენსიამ და ა.შ., ხოლო</w:t>
      </w:r>
      <w:r w:rsidR="00CC073C">
        <w:rPr>
          <w:rFonts w:ascii="Sylfaen" w:hAnsi="Sylfaen" w:cs="Sylfaen"/>
          <w:b/>
          <w:lang w:val="ka-GE"/>
        </w:rPr>
        <w:t xml:space="preserve"> ამ პირის მონაცემების გამჟღავნების ფაქტები (მისი თანხმობის საფუძველზე) ვერ იქნება დაცული მისი სიცოცხლის</w:t>
      </w:r>
      <w:r w:rsidR="0064562E">
        <w:rPr>
          <w:rFonts w:ascii="Sylfaen" w:hAnsi="Sylfaen" w:cs="Sylfaen"/>
          <w:b/>
          <w:lang w:val="ka-GE"/>
        </w:rPr>
        <w:t xml:space="preserve"> (საპენსიო უზრუნველყოფის პერიოდის)</w:t>
      </w:r>
      <w:r w:rsidR="00CC073C">
        <w:rPr>
          <w:rFonts w:ascii="Sylfaen" w:hAnsi="Sylfaen" w:cs="Sylfaen"/>
          <w:b/>
          <w:lang w:val="ka-GE"/>
        </w:rPr>
        <w:t xml:space="preserve"> განმავლობაში მისი მოცულობიდან გამომდინარე. ანალოგიურია უმწეო ოჯახი, რომელზეც ზემოთ ხსენებული ნორმების საფუძველზე, უფრო დიდია მონაცემთა გამჟღავნება/გაცემის შემთხვევები და ამ სახის აღრიცხული მონაცემები ვერ იქნება დაცული ამ ოჯახის ბაზაში რეგისტრაციის ვადით.</w:t>
      </w:r>
    </w:p>
    <w:p w:rsidR="00EE3EC0" w:rsidRPr="00EE3EC0" w:rsidRDefault="00F84A31" w:rsidP="0069696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ვ) რა უნდა </w:t>
      </w:r>
      <w:r w:rsidR="00B13BFC">
        <w:rPr>
          <w:rFonts w:ascii="Sylfaen" w:hAnsi="Sylfaen" w:cs="Sylfaen"/>
          <w:b/>
          <w:lang w:val="ka-GE"/>
        </w:rPr>
        <w:t>გააკეთ</w:t>
      </w:r>
      <w:bookmarkStart w:id="0" w:name="_GoBack"/>
      <w:bookmarkEnd w:id="0"/>
      <w:r>
        <w:rPr>
          <w:rFonts w:ascii="Sylfaen" w:hAnsi="Sylfaen" w:cs="Sylfaen"/>
          <w:b/>
          <w:lang w:val="ka-GE"/>
        </w:rPr>
        <w:t>ოს სააგენტომ დამატებით, ფაილურ სისტემებთან დაკავშირებით, მათი ცვლილება/განახლების მიზნით?</w:t>
      </w:r>
      <w:r w:rsidR="00CC073C">
        <w:rPr>
          <w:rFonts w:ascii="Sylfaen" w:hAnsi="Sylfaen" w:cs="Sylfaen"/>
          <w:b/>
          <w:lang w:val="ka-GE"/>
        </w:rPr>
        <w:t xml:space="preserve"> </w:t>
      </w:r>
    </w:p>
    <w:p w:rsidR="00EE3EC0" w:rsidRPr="00EE3EC0" w:rsidRDefault="00EE3EC0" w:rsidP="00EE3EC0">
      <w:pPr>
        <w:rPr>
          <w:rFonts w:ascii="Sylfaen" w:hAnsi="Sylfaen" w:cs="Sylfaen"/>
          <w:lang w:val="ka-GE"/>
        </w:rPr>
      </w:pPr>
    </w:p>
    <w:p w:rsidR="00EE3EC0" w:rsidRPr="00EE3EC0" w:rsidRDefault="00EE3EC0" w:rsidP="00EE3EC0"/>
    <w:sectPr w:rsidR="00EE3EC0" w:rsidRPr="00EE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14"/>
    <w:rsid w:val="000C1059"/>
    <w:rsid w:val="002056C6"/>
    <w:rsid w:val="0024510C"/>
    <w:rsid w:val="002E5FF9"/>
    <w:rsid w:val="00301786"/>
    <w:rsid w:val="003419BD"/>
    <w:rsid w:val="003819C0"/>
    <w:rsid w:val="00386A0A"/>
    <w:rsid w:val="006248C9"/>
    <w:rsid w:val="0064562E"/>
    <w:rsid w:val="00696963"/>
    <w:rsid w:val="00911DED"/>
    <w:rsid w:val="00A80279"/>
    <w:rsid w:val="00AC5814"/>
    <w:rsid w:val="00B13BFC"/>
    <w:rsid w:val="00BA1FA2"/>
    <w:rsid w:val="00C25145"/>
    <w:rsid w:val="00CC073C"/>
    <w:rsid w:val="00E747E0"/>
    <w:rsid w:val="00EE3C93"/>
    <w:rsid w:val="00EE3EC0"/>
    <w:rsid w:val="00F84A31"/>
    <w:rsid w:val="00FB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5</cp:revision>
  <cp:lastPrinted>2016-02-19T08:47:00Z</cp:lastPrinted>
  <dcterms:created xsi:type="dcterms:W3CDTF">2016-02-19T08:23:00Z</dcterms:created>
  <dcterms:modified xsi:type="dcterms:W3CDTF">2016-02-19T09:30:00Z</dcterms:modified>
</cp:coreProperties>
</file>