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heme="minorHAnsi" w:hAnsi="Sylfaen" w:cstheme="minorBidi"/>
          <w:b/>
          <w:sz w:val="24"/>
          <w:szCs w:val="24"/>
          <w:lang w:val="ka-GE"/>
        </w:rPr>
      </w:pPr>
      <w:r w:rsidRPr="002665CD">
        <w:rPr>
          <w:rFonts w:ascii="Sylfaen" w:eastAsiaTheme="minorHAnsi" w:hAnsi="Sylfaen" w:cstheme="minorBidi"/>
          <w:b/>
          <w:sz w:val="24"/>
          <w:szCs w:val="24"/>
          <w:lang w:val="ka-GE"/>
        </w:rPr>
        <w:t>გ ა ნ მ ა რ ტ ე ბ ი თ ი   ბ ა რ ა თ ი</w:t>
      </w:r>
    </w:p>
    <w:p w:rsidR="002665CD" w:rsidRPr="002665CD" w:rsidRDefault="002665CD" w:rsidP="002665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HAnsi" w:hAnsi="Sylfaen" w:cs="Sylfaen"/>
          <w:sz w:val="24"/>
          <w:szCs w:val="24"/>
          <w:lang w:val="ka-GE"/>
        </w:rPr>
      </w:pPr>
    </w:p>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heme="minorHAnsi" w:hAnsi="Sylfaen" w:cstheme="minorBidi"/>
          <w:b/>
          <w:sz w:val="24"/>
          <w:szCs w:val="24"/>
          <w:lang w:val="ka-GE"/>
        </w:rPr>
      </w:pPr>
      <w:r w:rsidRPr="002665CD">
        <w:rPr>
          <w:rFonts w:ascii="Sylfaen" w:eastAsiaTheme="minorHAnsi" w:hAnsi="Sylfaen" w:cs="Sylfaen"/>
          <w:b/>
          <w:bCs/>
          <w:sz w:val="24"/>
          <w:szCs w:val="24"/>
          <w:lang w:val="ka-GE"/>
        </w:rPr>
        <w:t>„დიპლომისშემდგომი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დადგენილებაში ცვლილების შეტანის თაობაზე</w:t>
      </w:r>
      <w:r w:rsidRPr="002665CD">
        <w:rPr>
          <w:rFonts w:ascii="Sylfaen" w:eastAsiaTheme="minorHAnsi" w:hAnsi="Sylfaen" w:cs="Sylfaen"/>
          <w:b/>
          <w:sz w:val="24"/>
          <w:szCs w:val="24"/>
          <w:lang w:val="ka-GE"/>
        </w:rPr>
        <w:t xml:space="preserve">“ </w:t>
      </w:r>
      <w:r w:rsidRPr="002665CD">
        <w:rPr>
          <w:rFonts w:ascii="Sylfaen" w:eastAsiaTheme="minorHAnsi" w:hAnsi="Sylfaen" w:cs="Sylfaen"/>
          <w:b/>
          <w:bCs/>
          <w:sz w:val="24"/>
          <w:szCs w:val="24"/>
          <w:lang w:val="ka-GE" w:bidi="he-IL"/>
        </w:rPr>
        <w:t>საქართველოს მთავრობის დადგენილების</w:t>
      </w:r>
      <w:r w:rsidRPr="002665CD">
        <w:rPr>
          <w:rFonts w:ascii="Sylfaen" w:eastAsiaTheme="minorHAnsi" w:hAnsi="Sylfaen" w:cstheme="minorBidi"/>
          <w:b/>
          <w:sz w:val="24"/>
          <w:szCs w:val="24"/>
          <w:lang w:val="ka-GE"/>
        </w:rPr>
        <w:t xml:space="preserve"> პროექტზე:</w:t>
      </w:r>
    </w:p>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heme="minorHAnsi" w:hAnsi="Sylfaen" w:cstheme="minorBidi"/>
          <w:sz w:val="24"/>
          <w:szCs w:val="24"/>
          <w:lang w:val="ka-GE"/>
        </w:rPr>
      </w:pPr>
    </w:p>
    <w:p w:rsidR="002665CD" w:rsidRPr="002665CD" w:rsidRDefault="002665CD" w:rsidP="002665CD">
      <w:pPr>
        <w:spacing w:after="0" w:line="240" w:lineRule="auto"/>
        <w:ind w:firstLine="720"/>
        <w:jc w:val="both"/>
        <w:rPr>
          <w:rFonts w:ascii="Sylfaen" w:eastAsiaTheme="minorHAnsi" w:hAnsi="Sylfaen" w:cs="Sylfaen"/>
          <w:b/>
          <w:sz w:val="24"/>
          <w:szCs w:val="24"/>
          <w:lang w:val="ka-GE"/>
        </w:rPr>
      </w:pPr>
      <w:r w:rsidRPr="002665CD">
        <w:rPr>
          <w:rFonts w:ascii="Sylfaen" w:eastAsiaTheme="minorHAnsi" w:hAnsi="Sylfaen" w:cstheme="minorBidi"/>
          <w:b/>
          <w:sz w:val="24"/>
          <w:szCs w:val="24"/>
          <w:lang w:val="ka-GE"/>
        </w:rPr>
        <w:tab/>
      </w:r>
      <w:r w:rsidRPr="002665CD">
        <w:rPr>
          <w:rFonts w:ascii="Sylfaen" w:eastAsiaTheme="minorHAnsi" w:hAnsi="Sylfaen" w:cs="Sylfaen"/>
          <w:b/>
          <w:sz w:val="24"/>
          <w:szCs w:val="24"/>
          <w:lang w:val="ka-GE"/>
        </w:rPr>
        <w:t xml:space="preserve">1. ინფორმაცია სამართლებრივი აქტის პროექტის შესახებ: </w:t>
      </w:r>
    </w:p>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HAnsi" w:hAnsi="Sylfaen" w:cstheme="minorBidi"/>
          <w:sz w:val="24"/>
          <w:szCs w:val="24"/>
          <w:lang w:val="ka-GE"/>
        </w:rPr>
      </w:pPr>
      <w:r w:rsidRPr="002665CD">
        <w:rPr>
          <w:rFonts w:ascii="Sylfaen" w:eastAsiaTheme="minorHAnsi" w:hAnsi="Sylfaen" w:cstheme="minorBidi"/>
          <w:sz w:val="24"/>
          <w:szCs w:val="24"/>
          <w:lang w:val="ka-GE"/>
        </w:rPr>
        <w:tab/>
        <w:t xml:space="preserve">წარმოდგენილი დადგენილების პროექტი მომზადდა შემდეგი გარემოებების გათვალისწინებით: </w:t>
      </w:r>
    </w:p>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HAnsi" w:hAnsi="Sylfaen" w:cstheme="minorBidi"/>
          <w:sz w:val="24"/>
          <w:szCs w:val="24"/>
          <w:lang w:val="ka-GE"/>
        </w:rPr>
      </w:pPr>
      <w:r w:rsidRPr="002665CD">
        <w:rPr>
          <w:rFonts w:ascii="Sylfaen" w:eastAsiaTheme="minorHAnsi" w:hAnsi="Sylfaen" w:cstheme="minorBidi"/>
          <w:sz w:val="24"/>
          <w:szCs w:val="24"/>
          <w:lang w:val="ka-GE"/>
        </w:rPr>
        <w:tab/>
        <w:t>საქართველოს ჯანდაცვის სისტემის კვალიფიციური ადამიანური რესურსით უზრუნველყოფა სამედიცინო მომსახურების ხარისხის სრულყოფის მნიშვნელოვანი პირობაა. შესაბამისად, ქვეყნისთვის პრიორიტეტულია სამედიცინო განათლების პროცესში მოტივირებული ახალგაზრდების მოზიდვა და ჩართვა. აღნიშნული ეხება როგორც დიპლომამდელ, ასევე, დიპლომისშემდგომი განათლების ეტაპს. ზემოხსენებულიდან გამომდინარე, დიპლომისშემდგომი განათლების პროგრამებში მონაწილეობისათვის დიპლომირებული მედიკოსების მზაობის ამაღლებისა და წარმატებულ საექიმო სპეციალობის მაძიებელთა ხელშეწყობისათვის, მართებულად ჩაითვალა, ერთიან დიპლომისშემდგომ საკვალიფიკაციო გამოცდაზე საუკეთესო შედეგის მქონე ახალგაზრდების ფინანსური მხარდაჭერა და ამ მიზნით „დიპლომისშემდგომი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დადგენილებაში ცვლილების შეტანა.</w:t>
      </w:r>
    </w:p>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HAnsi" w:hAnsi="Sylfaen" w:cs="Sylfaen"/>
          <w:sz w:val="24"/>
          <w:szCs w:val="24"/>
        </w:rPr>
      </w:pPr>
      <w:r w:rsidRPr="002665CD">
        <w:rPr>
          <w:rFonts w:ascii="Sylfaen" w:eastAsiaTheme="minorHAnsi" w:hAnsi="Sylfaen" w:cstheme="minorBidi"/>
          <w:sz w:val="24"/>
          <w:szCs w:val="24"/>
          <w:lang w:val="ka-GE"/>
        </w:rPr>
        <w:tab/>
        <w:t>მთავრობის დადგენილების წარმოდგენილი პროექტის თანახმად, ის მაძიებლები, რომლებიც ჩააბარებენ ერთიან დიპლომისშემდგომ საკვალიფიკაციო გამოცდას პროფილით - „მედიცინა“ მიიღებენ ფინანსურ მხარდაჭერას ერთჯერადი გასაცემლის სახით</w:t>
      </w:r>
      <w:r w:rsidRPr="002665CD">
        <w:rPr>
          <w:rFonts w:ascii="Sylfaen" w:eastAsiaTheme="minorHAnsi" w:hAnsi="Sylfaen" w:cstheme="minorBidi"/>
          <w:sz w:val="24"/>
          <w:szCs w:val="24"/>
        </w:rPr>
        <w:t xml:space="preserve">, </w:t>
      </w:r>
      <w:r w:rsidRPr="002665CD">
        <w:rPr>
          <w:rFonts w:ascii="Sylfaen" w:eastAsiaTheme="minorHAnsi" w:hAnsi="Sylfaen" w:cstheme="minorBidi"/>
          <w:sz w:val="24"/>
          <w:szCs w:val="24"/>
          <w:lang w:val="ka-GE"/>
        </w:rPr>
        <w:t xml:space="preserve">რომლის ოდენობა განისაზღვრება არა უმეტეს 1 წლის (11 თვე) სწავლების ღირებულების მაქსიმალური ოდენობით </w:t>
      </w:r>
      <w:r w:rsidR="00E8221D">
        <w:rPr>
          <w:rFonts w:ascii="Sylfaen" w:eastAsiaTheme="minorHAnsi" w:hAnsi="Sylfaen" w:cstheme="minorBidi"/>
          <w:sz w:val="24"/>
          <w:szCs w:val="24"/>
        </w:rPr>
        <w:t xml:space="preserve">- </w:t>
      </w:r>
      <w:r w:rsidRPr="002665CD">
        <w:rPr>
          <w:rFonts w:ascii="Sylfaen" w:eastAsiaTheme="minorHAnsi" w:hAnsi="Sylfaen" w:cstheme="minorBidi"/>
          <w:sz w:val="24"/>
          <w:szCs w:val="24"/>
          <w:lang w:val="ka-GE"/>
        </w:rPr>
        <w:t>2 200 (ორი ათას ორასი) ლარი. ამასთან, ერთჯერად გასაცემელს მიიღებს რეიტინგული სიის ყველაზე მაღალი შედეგის მქონე არაუმეტეს 10 მაძიებელი.</w:t>
      </w:r>
      <w:r w:rsidRPr="002665CD">
        <w:rPr>
          <w:rFonts w:ascii="Sylfaen" w:eastAsiaTheme="minorHAnsi" w:hAnsi="Sylfaen" w:cstheme="minorBidi"/>
          <w:sz w:val="24"/>
          <w:szCs w:val="24"/>
        </w:rPr>
        <w:t xml:space="preserve"> </w:t>
      </w:r>
    </w:p>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theme="minorBidi"/>
          <w:sz w:val="24"/>
          <w:szCs w:val="24"/>
          <w:lang w:val="ka-GE"/>
        </w:rPr>
      </w:pPr>
      <w:r w:rsidRPr="002665CD">
        <w:rPr>
          <w:rFonts w:ascii="Sylfaen" w:eastAsiaTheme="minorHAnsi" w:hAnsi="Sylfaen" w:cs="Sylfaen"/>
          <w:sz w:val="24"/>
          <w:szCs w:val="24"/>
          <w:lang w:val="ka-GE"/>
        </w:rPr>
        <w:tab/>
      </w:r>
    </w:p>
    <w:p w:rsidR="002665CD" w:rsidRPr="002665CD" w:rsidRDefault="002665CD" w:rsidP="002665CD">
      <w:pPr>
        <w:spacing w:after="0" w:line="240" w:lineRule="auto"/>
        <w:ind w:firstLine="720"/>
        <w:jc w:val="both"/>
        <w:rPr>
          <w:rFonts w:ascii="Sylfaen" w:eastAsiaTheme="minorHAnsi" w:hAnsi="Sylfaen" w:cs="Sylfaen"/>
          <w:b/>
          <w:sz w:val="24"/>
          <w:szCs w:val="24"/>
          <w:lang w:val="ka-GE"/>
        </w:rPr>
      </w:pPr>
      <w:r w:rsidRPr="002665CD">
        <w:rPr>
          <w:rFonts w:ascii="Sylfaen" w:eastAsiaTheme="minorHAnsi" w:hAnsi="Sylfaen" w:cs="Sylfaen"/>
          <w:b/>
          <w:sz w:val="24"/>
          <w:szCs w:val="24"/>
          <w:lang w:val="ka-GE"/>
        </w:rPr>
        <w:t>2. პროექტის მიღებით გამოწვეული საფინანსო-ეკონომიკური შედეგების გაანგარიშება:</w:t>
      </w:r>
    </w:p>
    <w:p w:rsidR="002665CD" w:rsidRPr="002665CD" w:rsidRDefault="002665CD" w:rsidP="002665CD">
      <w:pPr>
        <w:spacing w:after="0" w:line="240" w:lineRule="auto"/>
        <w:ind w:firstLine="720"/>
        <w:jc w:val="both"/>
        <w:rPr>
          <w:rFonts w:ascii="Sylfaen" w:eastAsiaTheme="minorHAnsi" w:hAnsi="Sylfaen" w:cstheme="minorBidi"/>
          <w:sz w:val="24"/>
          <w:szCs w:val="24"/>
          <w:lang w:val="ka-GE"/>
        </w:rPr>
      </w:pPr>
      <w:r w:rsidRPr="002665CD">
        <w:rPr>
          <w:rFonts w:ascii="Sylfaen" w:eastAsiaTheme="minorHAnsi" w:hAnsi="Sylfaen" w:cs="Sylfaen"/>
          <w:sz w:val="24"/>
          <w:szCs w:val="24"/>
          <w:lang w:val="ka-GE" w:bidi="he-IL"/>
        </w:rPr>
        <w:t>დ</w:t>
      </w:r>
      <w:r w:rsidRPr="002665CD">
        <w:rPr>
          <w:rFonts w:ascii="Sylfaen" w:eastAsiaTheme="minorHAnsi" w:hAnsi="Sylfaen" w:cstheme="minorBidi"/>
          <w:sz w:val="24"/>
          <w:szCs w:val="24"/>
          <w:lang w:val="ka-GE"/>
        </w:rPr>
        <w:t xml:space="preserve">ადგენილების პროექტით განსაზღვრული ღონისძიებები განხორციელდება   სახელმწიფო ბიუჯეტით საქართველოს შრომის, ჯანმრთელობისა და სოციალური დაცვის სამინისტროსათვის გათვალისწინებული ასიგნებების ფარგლებში. </w:t>
      </w:r>
    </w:p>
    <w:p w:rsidR="002665CD" w:rsidRPr="002665CD" w:rsidRDefault="002665CD" w:rsidP="002665CD">
      <w:pPr>
        <w:spacing w:after="0" w:line="240" w:lineRule="auto"/>
        <w:ind w:firstLine="708"/>
        <w:jc w:val="both"/>
        <w:rPr>
          <w:rFonts w:ascii="Sylfaen" w:hAnsi="Sylfaen"/>
          <w:sz w:val="24"/>
          <w:szCs w:val="24"/>
          <w:lang w:val="ka-GE" w:eastAsia="ru-RU"/>
        </w:rPr>
      </w:pPr>
    </w:p>
    <w:p w:rsidR="002665CD" w:rsidRPr="002665CD" w:rsidRDefault="002665CD" w:rsidP="002665CD">
      <w:pPr>
        <w:spacing w:after="0" w:line="240" w:lineRule="auto"/>
        <w:ind w:firstLine="720"/>
        <w:jc w:val="both"/>
        <w:rPr>
          <w:rFonts w:ascii="Sylfaen" w:eastAsiaTheme="minorHAnsi" w:hAnsi="Sylfaen" w:cs="Sylfaen"/>
          <w:b/>
          <w:sz w:val="24"/>
          <w:szCs w:val="24"/>
          <w:lang w:val="ka-GE"/>
        </w:rPr>
      </w:pPr>
      <w:r w:rsidRPr="002665CD">
        <w:rPr>
          <w:rFonts w:ascii="Sylfaen" w:eastAsiaTheme="minorHAnsi" w:hAnsi="Sylfaen" w:cs="Sylfaen"/>
          <w:b/>
          <w:sz w:val="24"/>
          <w:szCs w:val="24"/>
          <w:lang w:val="ka-GE"/>
        </w:rPr>
        <w:t>3. პროექტის მოსალოდნელი შედეგები:</w:t>
      </w:r>
    </w:p>
    <w:p w:rsidR="002665CD" w:rsidRPr="002665CD" w:rsidRDefault="002665CD" w:rsidP="002665CD">
      <w:pPr>
        <w:spacing w:after="0" w:line="240" w:lineRule="auto"/>
        <w:ind w:firstLine="720"/>
        <w:jc w:val="both"/>
        <w:rPr>
          <w:rFonts w:ascii="Sylfaen" w:eastAsiaTheme="minorHAnsi" w:hAnsi="Sylfaen" w:cstheme="minorBidi"/>
          <w:sz w:val="24"/>
          <w:szCs w:val="24"/>
          <w:lang w:val="ka-GE"/>
        </w:rPr>
      </w:pPr>
      <w:r w:rsidRPr="002665CD">
        <w:rPr>
          <w:rFonts w:ascii="Sylfaen" w:eastAsiaTheme="minorHAnsi" w:hAnsi="Sylfaen" w:cstheme="minorBidi"/>
          <w:sz w:val="24"/>
          <w:szCs w:val="24"/>
          <w:lang w:val="ka-GE"/>
        </w:rPr>
        <w:t>პროექტის მოსალოდნელი შედეგია საექიმო საკადრო რესურსის განვითარება.</w:t>
      </w:r>
    </w:p>
    <w:p w:rsidR="002665CD" w:rsidRPr="002665CD" w:rsidRDefault="002665CD" w:rsidP="002665CD">
      <w:pPr>
        <w:spacing w:after="0" w:line="240" w:lineRule="auto"/>
        <w:ind w:firstLine="720"/>
        <w:jc w:val="both"/>
        <w:rPr>
          <w:rFonts w:ascii="Sylfaen" w:eastAsiaTheme="minorHAnsi" w:hAnsi="Sylfaen" w:cs="Sylfaen"/>
          <w:b/>
          <w:sz w:val="24"/>
          <w:szCs w:val="24"/>
          <w:lang w:val="ka-GE"/>
        </w:rPr>
      </w:pPr>
    </w:p>
    <w:p w:rsidR="002665CD" w:rsidRPr="002665CD" w:rsidRDefault="002665CD" w:rsidP="002665CD">
      <w:pPr>
        <w:spacing w:after="0" w:line="240" w:lineRule="auto"/>
        <w:ind w:firstLine="720"/>
        <w:jc w:val="both"/>
        <w:rPr>
          <w:rFonts w:ascii="Sylfaen" w:eastAsiaTheme="minorHAnsi" w:hAnsi="Sylfaen" w:cs="Sylfaen"/>
          <w:b/>
          <w:sz w:val="24"/>
          <w:szCs w:val="24"/>
          <w:lang w:val="ka-GE"/>
        </w:rPr>
      </w:pPr>
      <w:r w:rsidRPr="002665CD">
        <w:rPr>
          <w:rFonts w:ascii="Sylfaen" w:eastAsiaTheme="minorHAnsi" w:hAnsi="Sylfaen" w:cs="Sylfaen"/>
          <w:b/>
          <w:sz w:val="24"/>
          <w:szCs w:val="24"/>
          <w:lang w:val="ka-GE"/>
        </w:rPr>
        <w:t>4. პროექტის განხორციელების ვადები:</w:t>
      </w:r>
    </w:p>
    <w:p w:rsidR="002665CD" w:rsidRPr="002665CD" w:rsidRDefault="002665CD" w:rsidP="002665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eastAsiaTheme="minorHAnsi" w:hAnsi="Sylfaen" w:cs="Sylfaen"/>
          <w:sz w:val="24"/>
          <w:szCs w:val="24"/>
          <w:lang w:val="ka-GE"/>
        </w:rPr>
      </w:pPr>
      <w:r w:rsidRPr="002665CD">
        <w:rPr>
          <w:rFonts w:ascii="Sylfaen" w:eastAsiaTheme="minorHAnsi" w:hAnsi="Sylfaen" w:cs="Sylfaen"/>
          <w:sz w:val="24"/>
          <w:szCs w:val="24"/>
          <w:lang w:val="ka-GE"/>
        </w:rPr>
        <w:t xml:space="preserve">დადგენილების პროექტის ამოქმედება არ უკავშირდება რაიმე დადგენილ კონკრეტულ ვადას. </w:t>
      </w:r>
    </w:p>
    <w:p w:rsidR="002665CD" w:rsidRPr="002665CD" w:rsidRDefault="002665CD" w:rsidP="002665CD">
      <w:pPr>
        <w:spacing w:after="0" w:line="240" w:lineRule="auto"/>
        <w:ind w:firstLine="720"/>
        <w:jc w:val="both"/>
        <w:rPr>
          <w:rFonts w:ascii="Sylfaen" w:eastAsiaTheme="minorHAnsi" w:hAnsi="Sylfaen" w:cs="Sylfaen"/>
          <w:sz w:val="24"/>
          <w:szCs w:val="24"/>
          <w:lang w:val="ka-GE"/>
        </w:rPr>
      </w:pPr>
    </w:p>
    <w:p w:rsidR="002665CD" w:rsidRPr="002665CD" w:rsidRDefault="002665CD" w:rsidP="002665CD">
      <w:pPr>
        <w:spacing w:after="0" w:line="240" w:lineRule="auto"/>
        <w:ind w:firstLine="720"/>
        <w:jc w:val="both"/>
        <w:rPr>
          <w:rFonts w:ascii="Sylfaen" w:eastAsiaTheme="minorHAnsi" w:hAnsi="Sylfaen" w:cs="Sylfaen"/>
          <w:b/>
          <w:sz w:val="24"/>
          <w:szCs w:val="24"/>
          <w:lang w:val="ka-GE"/>
        </w:rPr>
      </w:pPr>
      <w:r w:rsidRPr="002665CD">
        <w:rPr>
          <w:rFonts w:ascii="Sylfaen" w:eastAsiaTheme="minorHAnsi" w:hAnsi="Sylfaen" w:cs="Sylfaen"/>
          <w:b/>
          <w:sz w:val="24"/>
          <w:szCs w:val="24"/>
          <w:lang w:val="ka-GE"/>
        </w:rPr>
        <w:t>5. პროექტის ავტორი და წარმდგენი:</w:t>
      </w:r>
    </w:p>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HAnsi" w:hAnsi="Sylfaen" w:cstheme="minorBidi"/>
          <w:sz w:val="24"/>
          <w:szCs w:val="24"/>
        </w:rPr>
      </w:pPr>
      <w:r w:rsidRPr="002665CD">
        <w:rPr>
          <w:rFonts w:ascii="Sylfaen" w:eastAsiaTheme="minorHAnsi" w:hAnsi="Sylfaen" w:cstheme="minorBidi"/>
          <w:sz w:val="24"/>
          <w:szCs w:val="24"/>
          <w:lang w:val="ka-GE"/>
        </w:rPr>
        <w:lastRenderedPageBreak/>
        <w:tab/>
        <w:t>დადგენილების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630CA5" w:rsidRDefault="00630CA5"/>
    <w:p w:rsidR="002665CD" w:rsidRDefault="002665CD"/>
    <w:p w:rsidR="00E8221D" w:rsidRDefault="00E8221D">
      <w:pPr>
        <w:rPr>
          <w:rFonts w:ascii="Sylfaen" w:hAnsi="Sylfaen" w:cs="Sylfaen"/>
          <w:b/>
          <w:szCs w:val="22"/>
          <w:lang w:val="ka-GE"/>
        </w:rPr>
      </w:pPr>
      <w:r>
        <w:rPr>
          <w:rFonts w:ascii="Sylfaen" w:hAnsi="Sylfaen" w:cs="Sylfaen"/>
          <w:b/>
          <w:szCs w:val="22"/>
          <w:lang w:val="ka-GE"/>
        </w:rPr>
        <w:br w:type="page"/>
      </w:r>
    </w:p>
    <w:p w:rsidR="002665CD" w:rsidRPr="002665CD" w:rsidRDefault="002665CD" w:rsidP="002665CD">
      <w:pPr>
        <w:suppressAutoHyphens/>
        <w:autoSpaceDN w:val="0"/>
        <w:spacing w:after="0" w:line="240" w:lineRule="auto"/>
        <w:jc w:val="center"/>
        <w:textAlignment w:val="baseline"/>
        <w:rPr>
          <w:rFonts w:ascii="Sylfaen" w:hAnsi="Sylfaen" w:cs="Sylfaen"/>
          <w:b/>
          <w:szCs w:val="22"/>
        </w:rPr>
      </w:pPr>
      <w:r w:rsidRPr="002665CD">
        <w:rPr>
          <w:rFonts w:ascii="Sylfaen" w:hAnsi="Sylfaen" w:cs="Sylfaen"/>
          <w:b/>
          <w:szCs w:val="22"/>
          <w:lang w:val="ka-GE"/>
        </w:rPr>
        <w:lastRenderedPageBreak/>
        <w:t xml:space="preserve">განმარტებითი ბარათი </w:t>
      </w:r>
    </w:p>
    <w:p w:rsidR="002665CD" w:rsidRPr="002665CD" w:rsidRDefault="002665CD" w:rsidP="002665CD">
      <w:pPr>
        <w:suppressAutoHyphens/>
        <w:autoSpaceDN w:val="0"/>
        <w:spacing w:after="0" w:line="240" w:lineRule="auto"/>
        <w:jc w:val="center"/>
        <w:textAlignment w:val="baseline"/>
        <w:rPr>
          <w:rFonts w:ascii="Sylfaen" w:hAnsi="Sylfaen" w:cs="Sylfaen"/>
          <w:b/>
          <w:szCs w:val="22"/>
        </w:rPr>
      </w:pPr>
    </w:p>
    <w:p w:rsidR="002665CD" w:rsidRPr="002665CD" w:rsidRDefault="002665CD" w:rsidP="002665CD">
      <w:pPr>
        <w:suppressAutoHyphens/>
        <w:autoSpaceDN w:val="0"/>
        <w:spacing w:after="0" w:line="240" w:lineRule="auto"/>
        <w:jc w:val="center"/>
        <w:textAlignment w:val="baseline"/>
        <w:rPr>
          <w:rFonts w:ascii="Sylfaen" w:hAnsi="Sylfaen" w:cs="Sylfaen"/>
          <w:b/>
          <w:szCs w:val="22"/>
          <w:lang w:val="ka-GE"/>
        </w:rPr>
      </w:pPr>
      <w:r w:rsidRPr="002665CD">
        <w:rPr>
          <w:rFonts w:ascii="Sylfaen" w:hAnsi="Sylfaen" w:cs="Sylfaen"/>
          <w:b/>
          <w:szCs w:val="22"/>
          <w:lang w:val="ka-GE"/>
        </w:rPr>
        <w:t xml:space="preserve"> „სამედიცინო დაწესებულებათა რეაბილიტაციისა და აღჭურვის 2017 წლის სახელმწიფო პროგრამის დამტკიცების შესახებ“ საქართველოს მთავრობის 2017 წლის 26 იანვრის N32 დადგენილებაში ცვლილების შეტანის თაობაზე“</w:t>
      </w:r>
    </w:p>
    <w:p w:rsidR="002665CD" w:rsidRPr="002665CD" w:rsidRDefault="002665CD" w:rsidP="002665CD">
      <w:pPr>
        <w:suppressAutoHyphens/>
        <w:autoSpaceDN w:val="0"/>
        <w:spacing w:after="0" w:line="240" w:lineRule="auto"/>
        <w:jc w:val="center"/>
        <w:textAlignment w:val="baseline"/>
        <w:rPr>
          <w:rFonts w:ascii="Sylfaen" w:hAnsi="Sylfaen" w:cs="Sylfaen"/>
          <w:b/>
          <w:szCs w:val="22"/>
          <w:lang w:val="ka-GE"/>
        </w:rPr>
      </w:pPr>
    </w:p>
    <w:p w:rsidR="002665CD" w:rsidRPr="002665CD" w:rsidRDefault="002665CD" w:rsidP="002665CD">
      <w:pPr>
        <w:suppressAutoHyphens/>
        <w:autoSpaceDN w:val="0"/>
        <w:spacing w:after="0" w:line="240" w:lineRule="auto"/>
        <w:jc w:val="center"/>
        <w:textAlignment w:val="baseline"/>
        <w:rPr>
          <w:rFonts w:ascii="Sylfaen" w:hAnsi="Sylfaen" w:cs="Sylfaen"/>
          <w:b/>
          <w:szCs w:val="22"/>
        </w:rPr>
      </w:pPr>
      <w:r w:rsidRPr="002665CD">
        <w:rPr>
          <w:rFonts w:ascii="Sylfaen" w:hAnsi="Sylfaen" w:cs="Sylfaen"/>
          <w:b/>
          <w:szCs w:val="22"/>
          <w:lang w:val="ka-GE"/>
        </w:rPr>
        <w:t>საქართველოს მთავრობის დადგენილების პროექტზე:</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val="ka-GE" w:eastAsia="ru-RU"/>
        </w:rPr>
      </w:pP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b/>
          <w:szCs w:val="22"/>
          <w:lang w:val="ka-GE" w:eastAsia="ru-RU"/>
        </w:rPr>
      </w:pPr>
      <w:r w:rsidRPr="002665CD">
        <w:rPr>
          <w:rFonts w:ascii="Sylfaen" w:eastAsia="Times New Roman" w:hAnsi="Sylfaen"/>
          <w:b/>
          <w:szCs w:val="22"/>
          <w:lang w:val="ka-GE" w:eastAsia="ru-RU"/>
        </w:rPr>
        <w:t>1. ინფორმაცია სამართლებრივი აქტის პროექტის შესახებ</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b/>
          <w:szCs w:val="22"/>
          <w:lang w:val="ka-GE" w:eastAsia="ru-RU"/>
        </w:rPr>
      </w:pPr>
    </w:p>
    <w:p w:rsidR="002665CD" w:rsidRPr="002665CD" w:rsidRDefault="002665CD" w:rsidP="002665CD">
      <w:pPr>
        <w:spacing w:after="0" w:line="240" w:lineRule="auto"/>
        <w:ind w:firstLine="567"/>
        <w:jc w:val="both"/>
        <w:rPr>
          <w:rFonts w:ascii="Sylfaen" w:eastAsiaTheme="minorHAnsi" w:hAnsi="Sylfaen" w:cstheme="minorBidi"/>
          <w:szCs w:val="22"/>
          <w:lang w:val="ka-GE"/>
        </w:rPr>
      </w:pPr>
      <w:r w:rsidRPr="002665CD">
        <w:rPr>
          <w:rFonts w:ascii="Sylfaen" w:eastAsiaTheme="minorHAnsi" w:hAnsi="Sylfaen" w:cstheme="minorBidi"/>
          <w:szCs w:val="22"/>
          <w:lang w:val="ka-GE"/>
        </w:rPr>
        <w:t xml:space="preserve">წარმოდგენილი პროექტის მომზადება განპირობებულია შემდეგი გარემოებებით: </w:t>
      </w:r>
    </w:p>
    <w:p w:rsidR="002665CD" w:rsidRPr="002665CD" w:rsidRDefault="002665CD" w:rsidP="002665CD">
      <w:pPr>
        <w:spacing w:after="0" w:line="240" w:lineRule="auto"/>
        <w:ind w:firstLine="567"/>
        <w:jc w:val="both"/>
        <w:rPr>
          <w:rFonts w:ascii="Sylfaen" w:eastAsiaTheme="minorHAnsi" w:hAnsi="Sylfaen" w:cstheme="minorBidi"/>
          <w:szCs w:val="22"/>
          <w:lang w:val="ka-GE"/>
        </w:rPr>
      </w:pPr>
      <w:r w:rsidRPr="002665CD">
        <w:rPr>
          <w:rFonts w:ascii="Sylfaen" w:eastAsia="Sylfaen" w:hAnsi="Sylfaen"/>
          <w:szCs w:val="22"/>
          <w:lang w:val="ka-GE"/>
        </w:rPr>
        <w:t xml:space="preserve">შპს „აბასთუმნის ტუბსაწინააღმდეგო საავადმყოფო“ წარმოადგენს „ტუბერკულოზის მართვის“ სახელმწიფო პროგრამის მიმწოდებელს, სადაც ხდება ტუბერკულოზური პროფილის პაციენტთა მკურნალობა. ტუბერკულოზის მკურნალობის პროცესის სრულფასოვანი განხორციელების მიზნით, ზამთრის სეზონზე დაწესებულების გათბობის ხარჯებისათვის, საჭიროა პროექტში გათვალისწინებულ იქნეს </w:t>
      </w:r>
      <w:r w:rsidRPr="002665CD">
        <w:rPr>
          <w:rFonts w:ascii="Sylfaen" w:eastAsia="Sylfaen" w:hAnsi="Sylfaen"/>
          <w:b/>
          <w:szCs w:val="22"/>
          <w:lang w:val="ka-GE"/>
        </w:rPr>
        <w:t>50.0 ათასი ლარი.</w:t>
      </w:r>
    </w:p>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eastAsiaTheme="minorHAnsi" w:hAnsi="Sylfaen" w:cstheme="minorBidi"/>
          <w:b/>
          <w:szCs w:val="22"/>
          <w:lang w:val="ka-GE"/>
        </w:rPr>
      </w:pPr>
      <w:r w:rsidRPr="002665CD">
        <w:rPr>
          <w:rFonts w:ascii="Sylfaen" w:eastAsia="Sylfaen" w:hAnsi="Sylfaen"/>
          <w:szCs w:val="22"/>
          <w:lang w:val="ka-GE"/>
        </w:rPr>
        <w:t>ქ.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სამუშაოების (ნაწილობრივი დაფინანსება) შეუფერხებელი განხორციელებისათვის პროექტში გათვალისწინებულია</w:t>
      </w:r>
      <w:r w:rsidRPr="002665CD">
        <w:rPr>
          <w:rFonts w:ascii="Sylfaen" w:eastAsiaTheme="minorHAnsi" w:hAnsi="Sylfaen" w:cstheme="minorBidi"/>
          <w:szCs w:val="22"/>
          <w:lang w:val="ka-GE"/>
        </w:rPr>
        <w:t xml:space="preserve"> </w:t>
      </w:r>
      <w:r w:rsidRPr="002665CD">
        <w:rPr>
          <w:rFonts w:ascii="Sylfaen" w:eastAsiaTheme="minorHAnsi" w:hAnsi="Sylfaen" w:cstheme="minorBidi"/>
          <w:b/>
          <w:szCs w:val="22"/>
          <w:lang w:val="ka-GE"/>
        </w:rPr>
        <w:t>5 000.0 ათასი ლარის დამატება.</w:t>
      </w:r>
    </w:p>
    <w:p w:rsidR="002665CD" w:rsidRPr="002665CD" w:rsidRDefault="002665CD" w:rsidP="002665CD">
      <w:pPr>
        <w:spacing w:after="0" w:line="240" w:lineRule="auto"/>
        <w:ind w:firstLine="567"/>
        <w:jc w:val="both"/>
        <w:rPr>
          <w:rFonts w:ascii="Sylfaen" w:eastAsiaTheme="minorHAnsi" w:hAnsi="Sylfaen" w:cstheme="minorBidi"/>
          <w:szCs w:val="22"/>
          <w:lang w:val="ka-GE"/>
        </w:rPr>
      </w:pPr>
      <w:r w:rsidRPr="002665CD">
        <w:rPr>
          <w:rFonts w:ascii="Sylfaen" w:eastAsia="Sylfaen" w:hAnsi="Sylfaen"/>
          <w:szCs w:val="22"/>
          <w:lang w:val="ka-GE"/>
        </w:rPr>
        <w:t>ასევე, ქ. თბილისში ტუბერკულოზის ეროვნული სათავო/რეფერენს ლაბორატორიის მშენებლობისათვის (თანადაფინანსება) ევროს კურსის ცვლილების გამო გათვალისწინებულია 5.8 ლარის დამატება.</w:t>
      </w:r>
    </w:p>
    <w:p w:rsidR="002665CD" w:rsidRPr="002665CD" w:rsidRDefault="002665CD" w:rsidP="002665CD">
      <w:pPr>
        <w:suppressAutoHyphens/>
        <w:autoSpaceDN w:val="0"/>
        <w:spacing w:after="0" w:line="240" w:lineRule="auto"/>
        <w:ind w:firstLine="567"/>
        <w:jc w:val="both"/>
        <w:textAlignment w:val="baseline"/>
        <w:rPr>
          <w:rFonts w:ascii="Sylfaen" w:eastAsiaTheme="minorHAnsi" w:hAnsi="Sylfaen" w:cstheme="minorBidi"/>
          <w:color w:val="000000"/>
          <w:szCs w:val="22"/>
          <w:lang w:val="ka-GE"/>
        </w:rPr>
      </w:pPr>
      <w:r w:rsidRPr="002665CD">
        <w:rPr>
          <w:rFonts w:ascii="Sylfaen" w:eastAsiaTheme="minorHAnsi" w:hAnsi="Sylfaen" w:cstheme="minorBidi"/>
          <w:color w:val="000000"/>
          <w:szCs w:val="22"/>
          <w:lang w:val="ka-GE"/>
        </w:rPr>
        <w:t xml:space="preserve">ზემოაღნიშნული ღონისძიებების განსახორციელებლად „სამედიცინო დაწესებულებათა რეაბილიტაციისა და აღჭურვის 2017 წლის სახელმწიფო პროგრამის დამტკიცების შესახებ“ საქართველოს მთავრობის 2017 წლის 26 იანვრის N32 დადგენილებით გათვალისწინებული </w:t>
      </w:r>
      <w:r w:rsidRPr="002665CD">
        <w:rPr>
          <w:rFonts w:ascii="Sylfaen" w:eastAsiaTheme="minorHAnsi" w:hAnsi="Sylfaen" w:cstheme="minorBidi"/>
          <w:b/>
          <w:color w:val="000000"/>
          <w:szCs w:val="22"/>
          <w:lang w:val="ka-GE"/>
        </w:rPr>
        <w:t xml:space="preserve">პროგრამის ბიუჯეტი შეადგენს </w:t>
      </w:r>
      <w:r w:rsidRPr="002665CD">
        <w:rPr>
          <w:rFonts w:ascii="Sylfaen" w:eastAsia="Times New Roman" w:hAnsi="Sylfaen"/>
          <w:b/>
          <w:szCs w:val="22"/>
          <w:lang w:val="ka-GE" w:eastAsia="ru-RU"/>
        </w:rPr>
        <w:t xml:space="preserve">21 561.7 </w:t>
      </w:r>
      <w:r w:rsidRPr="002665CD">
        <w:rPr>
          <w:rFonts w:ascii="Sylfaen" w:eastAsiaTheme="minorHAnsi" w:hAnsi="Sylfaen" w:cstheme="minorBidi"/>
          <w:b/>
          <w:color w:val="000000"/>
          <w:szCs w:val="22"/>
          <w:lang w:val="ka-GE"/>
        </w:rPr>
        <w:t>ათას ლარს.</w:t>
      </w:r>
      <w:r w:rsidRPr="002665CD">
        <w:rPr>
          <w:rFonts w:ascii="Sylfaen" w:eastAsiaTheme="minorHAnsi" w:hAnsi="Sylfaen" w:cstheme="minorBidi"/>
          <w:color w:val="000000"/>
          <w:szCs w:val="22"/>
          <w:lang w:val="ka-GE"/>
        </w:rPr>
        <w:t xml:space="preserve">  </w:t>
      </w:r>
    </w:p>
    <w:p w:rsidR="002665CD" w:rsidRPr="002665CD" w:rsidRDefault="002665CD" w:rsidP="002665CD">
      <w:pPr>
        <w:tabs>
          <w:tab w:val="left" w:pos="8085"/>
        </w:tabs>
        <w:spacing w:after="0" w:line="240" w:lineRule="auto"/>
        <w:ind w:firstLine="567"/>
        <w:jc w:val="both"/>
        <w:rPr>
          <w:rFonts w:ascii="Sylfaen" w:eastAsiaTheme="minorHAnsi" w:hAnsi="Sylfaen" w:cstheme="minorBidi"/>
          <w:color w:val="000000"/>
          <w:szCs w:val="22"/>
          <w:lang w:val="ka-GE"/>
        </w:rPr>
      </w:pP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b/>
          <w:szCs w:val="22"/>
          <w:lang w:val="ka-GE" w:eastAsia="ru-RU"/>
        </w:rPr>
      </w:pPr>
      <w:r w:rsidRPr="002665CD">
        <w:rPr>
          <w:rFonts w:ascii="Sylfaen" w:eastAsia="Times New Roman" w:hAnsi="Sylfaen"/>
          <w:b/>
          <w:szCs w:val="22"/>
          <w:lang w:val="ka-GE" w:eastAsia="ru-RU"/>
        </w:rPr>
        <w:t>2. პროექტის მიღებით გამოწვეული საფინანსო-ეკონომიკური შედეგების გაანგარიშება</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eastAsia="ru-RU"/>
        </w:rPr>
      </w:pPr>
      <w:r w:rsidRPr="002665CD">
        <w:rPr>
          <w:rFonts w:ascii="Sylfaen" w:eastAsia="Times New Roman" w:hAnsi="Sylfaen"/>
          <w:szCs w:val="22"/>
          <w:lang w:val="ka-GE" w:eastAsia="ru-RU"/>
        </w:rPr>
        <w:t>პროექტით წარმოდგენილი ღონისძიებების დაფინანსება განხორციელდება „საქართველოს 2017 წლის სახელმწიფო ბიუჯეტის შესახებ“ საქართველოს კანონით „სამედიცინო დაწესებულებათა რეაბილიტაცია და აღჭურვა</w:t>
      </w:r>
      <w:r w:rsidRPr="002665CD">
        <w:rPr>
          <w:rFonts w:ascii="Sylfaen" w:eastAsia="Times New Roman" w:hAnsi="Sylfaen"/>
          <w:szCs w:val="22"/>
          <w:lang w:eastAsia="ru-RU"/>
        </w:rPr>
        <w:t xml:space="preserve">” </w:t>
      </w:r>
      <w:r w:rsidRPr="002665CD">
        <w:rPr>
          <w:rFonts w:ascii="Sylfaen" w:eastAsia="Times New Roman" w:hAnsi="Sylfaen"/>
          <w:szCs w:val="22"/>
          <w:lang w:val="ka-GE" w:eastAsia="ru-RU"/>
        </w:rPr>
        <w:t>პროგრამისათვის  (პროგრამული კოდი 35 04)  გამოყოფილი ასიგნებების ფარგლებში.</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eastAsia="ru-RU"/>
        </w:rPr>
      </w:pP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b/>
          <w:szCs w:val="22"/>
          <w:lang w:val="ka-GE" w:eastAsia="ru-RU"/>
        </w:rPr>
      </w:pPr>
      <w:r w:rsidRPr="002665CD">
        <w:rPr>
          <w:rFonts w:ascii="Sylfaen" w:eastAsia="Times New Roman" w:hAnsi="Sylfaen"/>
          <w:b/>
          <w:szCs w:val="22"/>
          <w:lang w:val="ka-GE" w:eastAsia="ru-RU"/>
        </w:rPr>
        <w:t>3.  პროექტის მოსალოდნელი შედეგები</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eastAsia="ru-RU"/>
        </w:rPr>
      </w:pPr>
      <w:r w:rsidRPr="002665CD">
        <w:rPr>
          <w:rFonts w:ascii="Sylfaen" w:eastAsia="Times New Roman" w:hAnsi="Sylfaen"/>
          <w:szCs w:val="22"/>
          <w:lang w:val="ka-GE" w:eastAsia="ru-RU"/>
        </w:rPr>
        <w:t xml:space="preserve"> სამედიცინო დაწესებულებების მიერ შესაბამისი სერვისების შეუფერხებელი მიწოდების უზრუნველყოფა. </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eastAsia="ru-RU"/>
        </w:rPr>
      </w:pP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b/>
          <w:szCs w:val="22"/>
          <w:lang w:val="ka-GE" w:eastAsia="ru-RU"/>
        </w:rPr>
      </w:pPr>
      <w:r w:rsidRPr="002665CD">
        <w:rPr>
          <w:rFonts w:ascii="Sylfaen" w:eastAsia="Times New Roman" w:hAnsi="Sylfaen"/>
          <w:b/>
          <w:szCs w:val="22"/>
          <w:lang w:val="ka-GE" w:eastAsia="ru-RU"/>
        </w:rPr>
        <w:t>4. პროექტის განხორციელების ვადები</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eastAsia="ru-RU"/>
        </w:rPr>
      </w:pPr>
      <w:r w:rsidRPr="002665CD">
        <w:rPr>
          <w:rFonts w:ascii="Sylfaen" w:eastAsia="Times New Roman" w:hAnsi="Sylfaen"/>
          <w:szCs w:val="22"/>
          <w:lang w:val="ka-GE" w:eastAsia="ru-RU"/>
        </w:rPr>
        <w:t>პროექტით გათვალისწინებული ღონისძიებები განხორციელდება 2017 წლის განმავლობაში.</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eastAsia="ru-RU"/>
        </w:rPr>
      </w:pP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b/>
          <w:szCs w:val="22"/>
          <w:lang w:val="ka-GE" w:eastAsia="ru-RU"/>
        </w:rPr>
      </w:pPr>
      <w:r w:rsidRPr="002665CD">
        <w:rPr>
          <w:rFonts w:ascii="Sylfaen" w:eastAsia="Times New Roman" w:hAnsi="Sylfaen"/>
          <w:b/>
          <w:szCs w:val="22"/>
          <w:lang w:val="ka-GE" w:eastAsia="ru-RU"/>
        </w:rPr>
        <w:t>5. პროექტის ავტორი და წარმდგენი</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val="ka-GE" w:eastAsia="ru-RU"/>
        </w:rPr>
      </w:pPr>
      <w:r w:rsidRPr="002665CD">
        <w:rPr>
          <w:rFonts w:ascii="Sylfaen" w:eastAsia="Times New Roman" w:hAnsi="Sylfaen"/>
          <w:szCs w:val="22"/>
          <w:lang w:val="ka-GE" w:eastAsia="ru-RU"/>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val="ka-GE" w:eastAsia="ru-RU"/>
        </w:rPr>
      </w:pPr>
    </w:p>
    <w:p w:rsidR="002665CD" w:rsidRPr="002665CD" w:rsidRDefault="002665CD" w:rsidP="002665CD">
      <w:pPr>
        <w:spacing w:line="240" w:lineRule="auto"/>
        <w:rPr>
          <w:rFonts w:ascii="Sylfaen" w:eastAsia="Times New Roman" w:hAnsi="Sylfaen"/>
          <w:szCs w:val="22"/>
          <w:lang w:val="ka-GE" w:eastAsia="ru-RU"/>
        </w:rPr>
      </w:pPr>
    </w:p>
    <w:p w:rsidR="00E8221D" w:rsidRDefault="00E8221D">
      <w:pPr>
        <w:rPr>
          <w:rFonts w:ascii="Sylfaen" w:hAnsi="Sylfaen" w:cs="Sylfaen"/>
          <w:b/>
          <w:bCs/>
        </w:rPr>
      </w:pPr>
      <w:r>
        <w:rPr>
          <w:rFonts w:ascii="Sylfaen" w:hAnsi="Sylfaen" w:cs="Sylfaen"/>
          <w:b/>
          <w:bCs/>
        </w:rPr>
        <w:br w:type="page"/>
      </w:r>
    </w:p>
    <w:p w:rsidR="00E8221D" w:rsidRPr="007C52C4" w:rsidRDefault="00E8221D" w:rsidP="00E8221D">
      <w:pPr>
        <w:spacing w:before="120" w:after="0" w:line="240" w:lineRule="auto"/>
        <w:jc w:val="center"/>
        <w:rPr>
          <w:rFonts w:ascii="Sylfaen" w:hAnsi="Sylfaen"/>
          <w:b/>
          <w:lang w:val="ka-GE"/>
        </w:rPr>
      </w:pPr>
      <w:r w:rsidRPr="007C52C4">
        <w:rPr>
          <w:rFonts w:ascii="Sylfaen" w:hAnsi="Sylfaen"/>
          <w:b/>
          <w:lang w:val="ka-GE"/>
        </w:rPr>
        <w:lastRenderedPageBreak/>
        <w:t>განმარტებითი ბარათი</w:t>
      </w:r>
    </w:p>
    <w:p w:rsidR="00E8221D" w:rsidRPr="007C52C4" w:rsidRDefault="00E8221D" w:rsidP="00E8221D">
      <w:pPr>
        <w:spacing w:before="120" w:after="0" w:line="240" w:lineRule="auto"/>
        <w:jc w:val="center"/>
        <w:rPr>
          <w:rFonts w:ascii="Sylfaen" w:hAnsi="Sylfaen"/>
          <w:b/>
          <w:lang w:val="ka-GE"/>
        </w:rPr>
      </w:pPr>
    </w:p>
    <w:p w:rsidR="00E8221D" w:rsidRPr="007C52C4" w:rsidRDefault="00E8221D" w:rsidP="00E82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C52C4">
        <w:rPr>
          <w:rFonts w:ascii="Sylfaen" w:eastAsiaTheme="majorEastAsia" w:hAnsi="Sylfaen"/>
          <w:b/>
          <w:bCs/>
          <w:kern w:val="32"/>
          <w:lang w:val="ka-GE" w:eastAsia="ru-RU"/>
        </w:rPr>
        <w:t xml:space="preserve">„წამლისა და ფარმაცევტული საქმიანობის შესახებ“ </w:t>
      </w:r>
      <w:r w:rsidRPr="007C52C4">
        <w:rPr>
          <w:rFonts w:ascii="Sylfaen" w:eastAsia="Sylfaen" w:hAnsi="Sylfaen"/>
          <w:b/>
          <w:lang w:val="ka-GE"/>
        </w:rPr>
        <w:t xml:space="preserve">საქართველოს კანონში ცვლილების შეტანის თაობაზე“ </w:t>
      </w:r>
      <w:r w:rsidRPr="007C52C4">
        <w:rPr>
          <w:rFonts w:ascii="Sylfaen" w:hAnsi="Sylfaen"/>
          <w:b/>
          <w:lang w:val="ka-GE"/>
        </w:rPr>
        <w:t>საქართველოს კანონის პროექტზე</w:t>
      </w:r>
    </w:p>
    <w:p w:rsidR="00E8221D" w:rsidRPr="007C52C4" w:rsidRDefault="00E8221D" w:rsidP="00E8221D">
      <w:pPr>
        <w:spacing w:before="120" w:after="0" w:line="240" w:lineRule="auto"/>
        <w:jc w:val="center"/>
        <w:rPr>
          <w:rFonts w:ascii="Sylfaen" w:hAnsi="Sylfaen"/>
          <w:b/>
          <w:lang w:val="ka-GE"/>
        </w:rPr>
      </w:pP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 xml:space="preserve">ა) ზოგადი ინფორმაცია კანონპროექტის შესახებ: </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ა.ა) კანონპროექტის მიღების მიზეზი</w:t>
      </w:r>
    </w:p>
    <w:p w:rsidR="00E8221D" w:rsidRPr="007C52C4" w:rsidRDefault="00E8221D" w:rsidP="00E8221D">
      <w:pPr>
        <w:pStyle w:val="Normal0"/>
        <w:tabs>
          <w:tab w:val="left" w:pos="0"/>
          <w:tab w:val="left" w:pos="270"/>
          <w:tab w:val="left" w:pos="54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sz w:val="22"/>
          <w:szCs w:val="22"/>
        </w:rPr>
      </w:pPr>
      <w:r w:rsidRPr="007C52C4">
        <w:rPr>
          <w:rFonts w:ascii="Sylfaen" w:eastAsia="Sylfaen" w:hAnsi="Sylfaen"/>
          <w:sz w:val="22"/>
          <w:szCs w:val="22"/>
        </w:rPr>
        <w:t xml:space="preserve">კანონის ცვლილების პროექტი მომზადდა შემდეგი გარემოებების გათვალისწინებით: </w:t>
      </w:r>
    </w:p>
    <w:p w:rsidR="00E8221D" w:rsidRPr="007C52C4" w:rsidRDefault="00E8221D" w:rsidP="00E8221D">
      <w:pPr>
        <w:tabs>
          <w:tab w:val="left" w:pos="0"/>
          <w:tab w:val="left" w:pos="993"/>
        </w:tabs>
        <w:spacing w:after="0" w:line="240" w:lineRule="auto"/>
        <w:jc w:val="both"/>
        <w:rPr>
          <w:rFonts w:ascii="Sylfaen" w:hAnsi="Sylfaen"/>
          <w:lang w:val="ka-GE"/>
        </w:rPr>
      </w:pPr>
      <w:r w:rsidRPr="007C52C4">
        <w:rPr>
          <w:rFonts w:ascii="Sylfaen" w:hAnsi="Sylfaen"/>
          <w:lang w:val="ka-GE"/>
        </w:rPr>
        <w:tab/>
        <w:t xml:space="preserve"> მომზადებულია „წამლისა და ფარმაცევტული საქმიანობის შესახებ“ საქართველოს კანონის ახალი პროექტი, რომელიც მიზნად ისახავს ფარმაცევტული სფეროს მარეგულირებელი კანონმდებლობის ჰარმონიზაციას ევროკავშირში მოქმედ კანონმდებლობასთან. კანონპროექტი ითვალისწინებს ფუნდამენტური ცვლილებების განხორციელებას წამლისა და ფარმაცევტული სფეროს მარეგულირებელ მექანიზმებში. შესაბამისად, ახალი კანონის იმპლემენტაცია მოითხოვს გარკვეულ ვადებს, რამაც შეიძლება მოიცვას ერთიდ</w:t>
      </w:r>
      <w:bookmarkStart w:id="0" w:name="_GoBack"/>
      <w:bookmarkEnd w:id="0"/>
      <w:r w:rsidRPr="007C52C4">
        <w:rPr>
          <w:rFonts w:ascii="Sylfaen" w:hAnsi="Sylfaen"/>
          <w:lang w:val="ka-GE"/>
        </w:rPr>
        <w:t xml:space="preserve">ან სამ წლამდე პერიოდი. აღნიშნულ პერიოდში მოქმედებაში იქნება „წამლისა და ფარმაცევტული საქმიანობის შესახებ“ საქართველოს მოქმედი კანონის სათანადო მუხლები.  აქედან გამომდინარე, მართებულია, არსებულ კანონში გასწორდეს ყველა ის ხარვეზი, რაც ქმნის პრობლემებს წამლისა და ფარმაცევტული სფეროს რეგულირების მიმართულებით. </w:t>
      </w:r>
      <w:r w:rsidRPr="007C52C4">
        <w:rPr>
          <w:rFonts w:ascii="Sylfaen" w:hAnsi="Sylfaen"/>
          <w:lang w:val="ka-GE"/>
        </w:rPr>
        <w:tab/>
        <w:t xml:space="preserve">კერძოდ: </w:t>
      </w:r>
    </w:p>
    <w:p w:rsidR="00E8221D" w:rsidRPr="007C52C4" w:rsidRDefault="00E8221D" w:rsidP="00E8221D">
      <w:pPr>
        <w:tabs>
          <w:tab w:val="left" w:pos="0"/>
          <w:tab w:val="left" w:pos="993"/>
        </w:tabs>
        <w:spacing w:after="0" w:line="240" w:lineRule="auto"/>
        <w:jc w:val="both"/>
        <w:rPr>
          <w:rFonts w:ascii="Sylfaen" w:hAnsi="Sylfaen"/>
          <w:lang w:val="ka-GE"/>
        </w:rPr>
      </w:pPr>
      <w:r w:rsidRPr="007C52C4">
        <w:rPr>
          <w:rFonts w:ascii="Sylfaen" w:hAnsi="Sylfaen"/>
          <w:lang w:val="ka-GE"/>
        </w:rPr>
        <w:tab/>
        <w:t>ა) საერთშორისო ფარმაცევტულ ბაზარზე აქტიურად იმკვიდრებს ადგილს პროგრესული თერაპიის, ბიოტექნოლოგიური პროცესის მეშვეობით მიღებული ბიოლოგიური სამკურნალო საშუალებები, რომელთა დეფინიციები, ასევე, რეგულირების მექანიზმები „წამლისა და ფარმაცევტული საქმიანობის შესახებ“ მოქმედი კანონით განმარტებული არ არის. შესაბამისად, მარეგულირებელ ორგანოს და დაინტერესებულ პირებს არ გააჩნიათ კონკრეტულად გაწერილი რეგულაციები ახალი ტექნოლოგიური პროცესით წარმოებული ბიოლოგიური ფარმაცევტული პროდუქტის საქართველოს ბაზარზე დაშვების ან საქართველოში მათი კლინიკური კვლევების განხორციელების შესახებ;</w:t>
      </w:r>
    </w:p>
    <w:p w:rsidR="00E8221D" w:rsidRPr="007C52C4" w:rsidRDefault="00E8221D" w:rsidP="00E8221D">
      <w:pPr>
        <w:tabs>
          <w:tab w:val="left" w:pos="0"/>
          <w:tab w:val="left" w:pos="993"/>
        </w:tabs>
        <w:spacing w:after="0" w:line="240" w:lineRule="auto"/>
        <w:jc w:val="both"/>
        <w:rPr>
          <w:rFonts w:ascii="Sylfaen" w:hAnsi="Sylfaen" w:cs="Sylfaen"/>
          <w:color w:val="000000"/>
          <w:lang w:val="ka-GE"/>
        </w:rPr>
      </w:pPr>
      <w:r w:rsidRPr="007C52C4">
        <w:rPr>
          <w:rFonts w:ascii="Sylfaen" w:hAnsi="Sylfaen"/>
          <w:lang w:val="ka-GE"/>
        </w:rPr>
        <w:tab/>
        <w:t xml:space="preserve">ბ) როგორც ცნობილია, აღიარებითი რეჟიმის საფუძველია სხვა ქვეყნის ან სახელმწიფოთაშორისი ფარმაცევტული პროდუქტების მარეგულირებელი სახელმწიფო ორგანოს დიფერენცირება სანდოობის, საკუთარ ბაზარზე მხოლოდ მაღალი ხარისხის ფარმაცევტული პროდუქტის დაშვების უნარის მიხედვით. ასეთი პროდუქტები საქართველოს ბაზარზე დაიშვება იმ ვადით, რა ვადითაც საქართველოს მთავრობის მიერ აღიარებულ ქვეყანაშია დაშვებული (რაც პირველადი რეგისტრაციისას შეადგენს 5 წელს, ხოლო შემდგომ რეგისტრირდება უვადოდ). ამასთან, აღიარებული ქვეყნების კანონმდებლობა ითვალისწინებს რეგისტრირებული ფარმაცევტული პროდუქტის სარეგისტრაციო დოსიეში ნებისმიერი სახის ცვლილების რეგისტრაციის ვალდებულებას, ასევე მწარმოებელი კომპანიის ინსპექტირებას GMP-ის სტანდარტთან მისი შესაბამისობის თაობაზე (2-3 წელიწადში ერთხელ), რაც ჩვენი კანონმდებლობით გათვალისწინებული არ არის. საქართველოს კანონმდებლობა, აღიარებითი რეგისტრაციის შემთხვევაში, ასევე, არ ითვალისწინებს სარეგისტრაციო დოსიეს და ინფორმაციის წარმოდგენის ვალდებულებას იმ ცვლილებებზე, რომელიც ტარდება კონკრეტული ფარმაცევტული პროდუქტის სარეგისტრაციო დოსიეში აღიარებული ქვეყნის მარეგულირებლის მიერ. ამასთან, სააგენტოს არ გააჩნია ასეთი ცვლილებების შესახებ საექსპერტო დასკვნებზე წვდომა. გასათვალისწინებელია ისიც, რომ აღიარებითი რეჟიმით სარეგისტრაციოდ წარმოდგენილი დოკუმენტების მომწოდებული, ხშირ შემთხვევაში, არის აღიარებული ქვეყნის ფარმაცევტული პროდუქტის რაელიზაციაზე ავტორიზებული პირი (დისტრიბუტორი), რომელიც თავადაც არ ფლობს ინფორმაციას იმ მეცნიერულ-ტექნიკური დამუშავებების შესახებ, რომელსაც ახორციელებს პრეპარატის მწარმოებელი, ან სავაჭრო ლიცენზიის მფლობელი და რომელიც საფუძვლად უდევს ამ სამკურნალო საშუალების დოსიეში განხორციელედულ ცვლილებებს. ფაქტიურად, მარეგულირებელს (სააგენტოს) არ გაგააჩნია ასეთი სახის მნიშვნელოვან ინფორმაციაზე წვდომის </w:t>
      </w:r>
      <w:r w:rsidRPr="007C52C4">
        <w:rPr>
          <w:rFonts w:ascii="Sylfaen" w:hAnsi="Sylfaen"/>
          <w:lang w:val="ka-GE"/>
        </w:rPr>
        <w:lastRenderedPageBreak/>
        <w:t>შესაძლებლობა და არც კანონმდებლობითაა გათვალისწინებული ამ ინფორმციის მოწოდებაზე პასუხისმგებელი პირი. გამომდინარე ზემოაღნიშნულიდან, მიზანშეწონილია, აღიარებითი რეჟიმით რეგისტრირებული ფარმაცევტული პროდუქტისათვის საქართველოს ბაზარზე დაშვების ვადად განისაზღვროს ხუთი წელი (ისევე, როგორც ევროკავშირის ქვეყნებში, პირველადი რეგისტრაციის შემთხვევაში). აღნიშნული თანაბარ პირობებში მოაქცევს ბაზარზე მოთამაშე ყველა სუბიექტს და აღარ იქნება ორმაგი სტანდარტი, როდესაც პროდუქტის მფლობელი (იგულისხმება მწარმოებელი ან ლიცენზიის მფლობელი) შეიმუშავებს პრეპარატს, ახორციელებს რეგისტრაციას ან ხელახალ რეგისტრციას ყოველ ხუთ წელიწადში ერთხელ დადგენილი წესით, ხოლო ნებისმიერი დაინტერესებული პირის მიერ აღიარებითი რეჟიმით პროდუქტი რეგისტრირდება უვადოდ. საყურადღებოა ის გარემოებაც, რომ ახალი კანონპროექტის ძალაში შესვლი შემდეგ, ეროვნული რეჟიმით რეგისტრირებულმა პროდუქტმა, დაშვების ვადის ამოწურვის შემდეგ, უნდა გაიაროს რეგისტრაცია ახალი სარეგისტრაციო პირობების შესაბამისად. ამასთან, აღიარებითი რეჟიმით უვადოდ რეგისტრირებული პროდუქტები კვლავ დარჩება ბაზარზე ასევე უვადოდ და, შესაბამისად, მათ ხარისხზე, უსაფრთხოებასა და ეფექტიანობაზე კვლავ არ იქნება პასუხისმგებელი პირი და ქვეყანა კვლავ დარჩება მნიშვნელოვანი ინფორმაციის გარეშე.</w:t>
      </w:r>
      <w:r w:rsidRPr="007C52C4">
        <w:rPr>
          <w:rFonts w:ascii="Sylfaen" w:hAnsi="Sylfaen" w:cs="Sylfaen"/>
          <w:color w:val="000000"/>
          <w:lang w:val="ka-GE"/>
        </w:rPr>
        <w:tab/>
      </w:r>
    </w:p>
    <w:p w:rsidR="00E8221D" w:rsidRPr="007C52C4" w:rsidRDefault="00E8221D" w:rsidP="00E8221D">
      <w:pPr>
        <w:tabs>
          <w:tab w:val="left" w:pos="0"/>
          <w:tab w:val="left" w:pos="993"/>
        </w:tabs>
        <w:spacing w:after="0" w:line="240" w:lineRule="auto"/>
        <w:jc w:val="both"/>
        <w:rPr>
          <w:rFonts w:ascii="Sylfaen" w:hAnsi="Sylfaen" w:cs="Sylfaen"/>
          <w:lang w:val="ka-GE"/>
        </w:rPr>
      </w:pPr>
      <w:r w:rsidRPr="007C52C4">
        <w:rPr>
          <w:rFonts w:ascii="Sylfaen" w:hAnsi="Sylfaen" w:cs="Sylfaen"/>
          <w:color w:val="000000"/>
          <w:lang w:val="ka-GE"/>
        </w:rPr>
        <w:tab/>
        <w:t xml:space="preserve">გ) გარდა ამისა, კანონპროექტი ითვალისწინებს კანონში კლინიკური კვლევის თაობაზე მუხლის დამატებას. დღესდღეობით, </w:t>
      </w:r>
      <w:r w:rsidRPr="007C52C4">
        <w:rPr>
          <w:rFonts w:ascii="Sylfaen" w:hAnsi="Sylfaen" w:cs="Sylfaen"/>
          <w:lang w:val="ka-GE"/>
        </w:rPr>
        <w:t>ფარმაკოლოგიური</w:t>
      </w:r>
      <w:r w:rsidRPr="007C52C4">
        <w:rPr>
          <w:lang w:val="ka-GE"/>
        </w:rPr>
        <w:t xml:space="preserve"> </w:t>
      </w:r>
      <w:r w:rsidRPr="007C52C4">
        <w:rPr>
          <w:rFonts w:ascii="Sylfaen" w:hAnsi="Sylfaen" w:cs="Sylfaen"/>
          <w:lang w:val="ka-GE"/>
        </w:rPr>
        <w:t>საშუალების</w:t>
      </w:r>
      <w:r w:rsidRPr="007C52C4">
        <w:rPr>
          <w:lang w:val="ka-GE"/>
        </w:rPr>
        <w:t xml:space="preserve"> </w:t>
      </w:r>
      <w:r w:rsidRPr="007C52C4">
        <w:rPr>
          <w:rStyle w:val="highlight"/>
          <w:rFonts w:ascii="Sylfaen" w:hAnsi="Sylfaen" w:cs="Sylfaen"/>
          <w:lang w:val="ka-GE"/>
        </w:rPr>
        <w:t>კლინიკური</w:t>
      </w:r>
      <w:r w:rsidRPr="007C52C4">
        <w:rPr>
          <w:rStyle w:val="highlight"/>
          <w:lang w:val="ka-GE"/>
        </w:rPr>
        <w:t xml:space="preserve"> </w:t>
      </w:r>
      <w:r w:rsidRPr="007C52C4">
        <w:rPr>
          <w:rFonts w:ascii="Sylfaen" w:hAnsi="Sylfaen" w:cs="Sylfaen"/>
          <w:lang w:val="ka-GE"/>
        </w:rPr>
        <w:t xml:space="preserve">კვლევის საკითხები რეგულირდება შემდეგნაირად: </w:t>
      </w:r>
    </w:p>
    <w:p w:rsidR="00E8221D" w:rsidRPr="007C52C4" w:rsidRDefault="00E8221D" w:rsidP="00E8221D">
      <w:pPr>
        <w:tabs>
          <w:tab w:val="left" w:pos="0"/>
          <w:tab w:val="left" w:pos="993"/>
        </w:tabs>
        <w:spacing w:after="0" w:line="240" w:lineRule="auto"/>
        <w:jc w:val="both"/>
        <w:rPr>
          <w:rFonts w:ascii="Sylfaen" w:hAnsi="Sylfaen"/>
          <w:bCs/>
          <w:lang w:val="ka-GE"/>
        </w:rPr>
      </w:pPr>
      <w:r w:rsidRPr="007C52C4">
        <w:rPr>
          <w:rFonts w:ascii="Sylfaen" w:hAnsi="Sylfaen" w:cs="Sylfaen"/>
          <w:lang w:val="ka-GE"/>
        </w:rPr>
        <w:tab/>
        <w:t>,,ლიცენზიებისა და ნებართვების შესახებ“ კანონი ითვალისწინებს ფარმაკოლოგიური</w:t>
      </w:r>
      <w:r w:rsidRPr="007C52C4">
        <w:rPr>
          <w:lang w:val="ka-GE"/>
        </w:rPr>
        <w:t xml:space="preserve"> </w:t>
      </w:r>
      <w:r w:rsidRPr="007C52C4">
        <w:rPr>
          <w:rFonts w:ascii="Sylfaen" w:hAnsi="Sylfaen" w:cs="Sylfaen"/>
          <w:lang w:val="ka-GE"/>
        </w:rPr>
        <w:t>საშუალების</w:t>
      </w:r>
      <w:r w:rsidRPr="007C52C4">
        <w:rPr>
          <w:lang w:val="ka-GE"/>
        </w:rPr>
        <w:t xml:space="preserve"> </w:t>
      </w:r>
      <w:r w:rsidRPr="007C52C4">
        <w:rPr>
          <w:rStyle w:val="highlight"/>
          <w:rFonts w:ascii="Sylfaen" w:hAnsi="Sylfaen" w:cs="Sylfaen"/>
          <w:lang w:val="ka-GE"/>
        </w:rPr>
        <w:t>კლინიკური</w:t>
      </w:r>
      <w:r w:rsidRPr="007C52C4">
        <w:rPr>
          <w:rStyle w:val="highlight"/>
          <w:lang w:val="ka-GE"/>
        </w:rPr>
        <w:t xml:space="preserve"> </w:t>
      </w:r>
      <w:r w:rsidRPr="007C52C4">
        <w:rPr>
          <w:rFonts w:ascii="Sylfaen" w:hAnsi="Sylfaen" w:cs="Sylfaen"/>
          <w:lang w:val="ka-GE"/>
        </w:rPr>
        <w:t>კვლევის</w:t>
      </w:r>
      <w:r w:rsidRPr="007C52C4">
        <w:rPr>
          <w:lang w:val="ka-GE"/>
        </w:rPr>
        <w:t xml:space="preserve"> </w:t>
      </w:r>
      <w:r w:rsidRPr="007C52C4">
        <w:rPr>
          <w:rFonts w:ascii="Sylfaen" w:hAnsi="Sylfaen" w:cs="Sylfaen"/>
          <w:lang w:val="ka-GE"/>
        </w:rPr>
        <w:t>ნებართვა</w:t>
      </w:r>
      <w:r w:rsidRPr="007C52C4">
        <w:rPr>
          <w:rFonts w:ascii="Sylfaen" w:hAnsi="Sylfaen"/>
          <w:lang w:val="ka-GE"/>
        </w:rPr>
        <w:t>ს, რის შემდგომაც, კანონქვემდებარე დონეზე, საქართველოს მთავრობის 2005 წლის 14 ოქტომბრის N176 დადგენილება ,,</w:t>
      </w:r>
      <w:r w:rsidRPr="007C52C4">
        <w:rPr>
          <w:rFonts w:ascii="Sylfaen" w:hAnsi="Sylfaen" w:cs="Sylfaen"/>
          <w:bCs/>
          <w:lang w:val="ka-GE"/>
        </w:rPr>
        <w:t>ფარმაკოლოგიურ</w:t>
      </w:r>
      <w:r w:rsidRPr="007C52C4">
        <w:rPr>
          <w:bCs/>
          <w:lang w:val="ka-GE"/>
        </w:rPr>
        <w:t xml:space="preserve"> </w:t>
      </w:r>
      <w:r w:rsidRPr="007C52C4">
        <w:rPr>
          <w:rFonts w:ascii="Sylfaen" w:hAnsi="Sylfaen" w:cs="Sylfaen"/>
          <w:bCs/>
          <w:lang w:val="ka-GE"/>
        </w:rPr>
        <w:t>საშუალებათა</w:t>
      </w:r>
      <w:r w:rsidRPr="007C52C4">
        <w:rPr>
          <w:bCs/>
          <w:lang w:val="ka-GE"/>
        </w:rPr>
        <w:t xml:space="preserve"> </w:t>
      </w:r>
      <w:r w:rsidRPr="007C52C4">
        <w:rPr>
          <w:rFonts w:ascii="Sylfaen" w:hAnsi="Sylfaen" w:cs="Sylfaen"/>
          <w:bCs/>
          <w:lang w:val="ka-GE"/>
        </w:rPr>
        <w:t>კლინიკური</w:t>
      </w:r>
      <w:r w:rsidRPr="007C52C4">
        <w:rPr>
          <w:bCs/>
          <w:lang w:val="ka-GE"/>
        </w:rPr>
        <w:t xml:space="preserve"> </w:t>
      </w:r>
      <w:r w:rsidRPr="007C52C4">
        <w:rPr>
          <w:rFonts w:ascii="Sylfaen" w:hAnsi="Sylfaen" w:cs="Sylfaen"/>
          <w:bCs/>
          <w:lang w:val="ka-GE"/>
        </w:rPr>
        <w:t>კვლევის</w:t>
      </w:r>
      <w:r w:rsidRPr="007C52C4">
        <w:rPr>
          <w:bCs/>
          <w:lang w:val="ka-GE"/>
        </w:rPr>
        <w:t xml:space="preserve">, </w:t>
      </w:r>
      <w:r w:rsidRPr="007C52C4">
        <w:rPr>
          <w:rFonts w:ascii="Sylfaen" w:hAnsi="Sylfaen" w:cs="Sylfaen"/>
          <w:bCs/>
          <w:lang w:val="ka-GE"/>
        </w:rPr>
        <w:t>ფარმაცევტული</w:t>
      </w:r>
      <w:r w:rsidRPr="007C52C4">
        <w:rPr>
          <w:bCs/>
          <w:lang w:val="ka-GE"/>
        </w:rPr>
        <w:t xml:space="preserve"> </w:t>
      </w:r>
      <w:r w:rsidRPr="007C52C4">
        <w:rPr>
          <w:rFonts w:ascii="Sylfaen" w:hAnsi="Sylfaen" w:cs="Sylfaen"/>
          <w:bCs/>
          <w:lang w:val="ka-GE"/>
        </w:rPr>
        <w:t>წარმოების</w:t>
      </w:r>
      <w:r w:rsidRPr="007C52C4">
        <w:rPr>
          <w:bCs/>
          <w:lang w:val="ka-GE"/>
        </w:rPr>
        <w:t xml:space="preserve">, </w:t>
      </w:r>
      <w:r w:rsidRPr="007C52C4">
        <w:rPr>
          <w:rFonts w:ascii="Sylfaen" w:hAnsi="Sylfaen" w:cs="Sylfaen"/>
          <w:bCs/>
          <w:lang w:val="ka-GE"/>
        </w:rPr>
        <w:t>ავტორიზებული</w:t>
      </w:r>
      <w:r w:rsidRPr="007C52C4">
        <w:rPr>
          <w:bCs/>
          <w:lang w:val="ka-GE"/>
        </w:rPr>
        <w:t xml:space="preserve"> </w:t>
      </w:r>
      <w:r w:rsidRPr="007C52C4">
        <w:rPr>
          <w:rFonts w:ascii="Sylfaen" w:hAnsi="Sylfaen" w:cs="Sylfaen"/>
          <w:bCs/>
          <w:lang w:val="ka-GE"/>
        </w:rPr>
        <w:t>აფთიაქის</w:t>
      </w:r>
      <w:r w:rsidRPr="007C52C4">
        <w:rPr>
          <w:bCs/>
          <w:lang w:val="ka-GE"/>
        </w:rPr>
        <w:t xml:space="preserve">, </w:t>
      </w:r>
      <w:r w:rsidRPr="007C52C4">
        <w:rPr>
          <w:rFonts w:ascii="Sylfaen" w:hAnsi="Sylfaen" w:cs="Sylfaen"/>
          <w:bCs/>
          <w:lang w:val="ka-GE"/>
        </w:rPr>
        <w:t>სპეციალურ</w:t>
      </w:r>
      <w:r w:rsidRPr="007C52C4">
        <w:rPr>
          <w:bCs/>
          <w:lang w:val="ka-GE"/>
        </w:rPr>
        <w:t xml:space="preserve"> </w:t>
      </w:r>
      <w:r w:rsidRPr="007C52C4">
        <w:rPr>
          <w:rFonts w:ascii="Sylfaen" w:hAnsi="Sylfaen" w:cs="Sylfaen"/>
          <w:bCs/>
          <w:lang w:val="ka-GE"/>
        </w:rPr>
        <w:t>კონტროლს</w:t>
      </w:r>
      <w:r w:rsidRPr="007C52C4">
        <w:rPr>
          <w:bCs/>
          <w:lang w:val="ka-GE"/>
        </w:rPr>
        <w:t xml:space="preserve"> </w:t>
      </w:r>
      <w:r w:rsidRPr="007C52C4">
        <w:rPr>
          <w:rFonts w:ascii="Sylfaen" w:hAnsi="Sylfaen" w:cs="Sylfaen"/>
          <w:bCs/>
          <w:lang w:val="ka-GE"/>
        </w:rPr>
        <w:t>დაქვემდებარებულ</w:t>
      </w:r>
      <w:r w:rsidRPr="007C52C4">
        <w:rPr>
          <w:bCs/>
          <w:lang w:val="ka-GE"/>
        </w:rPr>
        <w:t xml:space="preserve"> </w:t>
      </w:r>
      <w:r w:rsidRPr="007C52C4">
        <w:rPr>
          <w:rFonts w:ascii="Sylfaen" w:hAnsi="Sylfaen" w:cs="Sylfaen"/>
          <w:bCs/>
          <w:lang w:val="ka-GE"/>
        </w:rPr>
        <w:t>სამკურნალო</w:t>
      </w:r>
      <w:r w:rsidRPr="007C52C4">
        <w:rPr>
          <w:bCs/>
          <w:lang w:val="ka-GE"/>
        </w:rPr>
        <w:t xml:space="preserve"> </w:t>
      </w:r>
      <w:r w:rsidRPr="007C52C4">
        <w:rPr>
          <w:rFonts w:ascii="Sylfaen" w:hAnsi="Sylfaen" w:cs="Sylfaen"/>
          <w:bCs/>
          <w:lang w:val="ka-GE"/>
        </w:rPr>
        <w:t>საშუალებათა</w:t>
      </w:r>
      <w:r w:rsidRPr="007C52C4">
        <w:rPr>
          <w:bCs/>
          <w:lang w:val="ka-GE"/>
        </w:rPr>
        <w:t xml:space="preserve"> </w:t>
      </w:r>
      <w:r w:rsidRPr="007C52C4">
        <w:rPr>
          <w:rFonts w:ascii="Sylfaen" w:hAnsi="Sylfaen" w:cs="Sylfaen"/>
          <w:bCs/>
          <w:lang w:val="ka-GE"/>
        </w:rPr>
        <w:t>იმპორტის</w:t>
      </w:r>
      <w:r w:rsidRPr="007C52C4">
        <w:rPr>
          <w:bCs/>
          <w:lang w:val="ka-GE"/>
        </w:rPr>
        <w:t xml:space="preserve"> </w:t>
      </w:r>
      <w:r w:rsidRPr="007C52C4">
        <w:rPr>
          <w:rFonts w:ascii="Sylfaen" w:hAnsi="Sylfaen" w:cs="Sylfaen"/>
          <w:bCs/>
          <w:lang w:val="ka-GE"/>
        </w:rPr>
        <w:t>ან</w:t>
      </w:r>
      <w:r w:rsidRPr="007C52C4">
        <w:rPr>
          <w:bCs/>
          <w:lang w:val="ka-GE"/>
        </w:rPr>
        <w:t xml:space="preserve"> </w:t>
      </w:r>
      <w:r w:rsidRPr="007C52C4">
        <w:rPr>
          <w:rFonts w:ascii="Sylfaen" w:hAnsi="Sylfaen" w:cs="Sylfaen"/>
          <w:bCs/>
          <w:lang w:val="ka-GE"/>
        </w:rPr>
        <w:t>ექსპორტის</w:t>
      </w:r>
      <w:r w:rsidRPr="007C52C4">
        <w:rPr>
          <w:bCs/>
          <w:lang w:val="ka-GE"/>
        </w:rPr>
        <w:t xml:space="preserve"> </w:t>
      </w:r>
      <w:r w:rsidRPr="007C52C4">
        <w:rPr>
          <w:rFonts w:ascii="Sylfaen" w:hAnsi="Sylfaen" w:cs="Sylfaen"/>
          <w:bCs/>
          <w:lang w:val="ka-GE"/>
        </w:rPr>
        <w:t>ნებართვების</w:t>
      </w:r>
      <w:r w:rsidRPr="007C52C4">
        <w:rPr>
          <w:bCs/>
          <w:lang w:val="ka-GE"/>
        </w:rPr>
        <w:t xml:space="preserve"> </w:t>
      </w:r>
      <w:r w:rsidRPr="007C52C4">
        <w:rPr>
          <w:rFonts w:ascii="Sylfaen" w:hAnsi="Sylfaen" w:cs="Sylfaen"/>
          <w:bCs/>
          <w:lang w:val="ka-GE"/>
        </w:rPr>
        <w:t>გაცემის</w:t>
      </w:r>
      <w:r w:rsidRPr="007C52C4">
        <w:rPr>
          <w:bCs/>
          <w:lang w:val="ka-GE"/>
        </w:rPr>
        <w:t xml:space="preserve"> </w:t>
      </w:r>
      <w:r w:rsidRPr="007C52C4">
        <w:rPr>
          <w:rFonts w:ascii="Sylfaen" w:hAnsi="Sylfaen" w:cs="Sylfaen"/>
          <w:bCs/>
          <w:lang w:val="ka-GE"/>
        </w:rPr>
        <w:t>წესისა</w:t>
      </w:r>
      <w:r w:rsidRPr="007C52C4">
        <w:rPr>
          <w:bCs/>
          <w:lang w:val="ka-GE"/>
        </w:rPr>
        <w:t xml:space="preserve"> </w:t>
      </w:r>
      <w:r w:rsidRPr="007C52C4">
        <w:rPr>
          <w:rFonts w:ascii="Sylfaen" w:hAnsi="Sylfaen" w:cs="Sylfaen"/>
          <w:bCs/>
          <w:lang w:val="ka-GE"/>
        </w:rPr>
        <w:t>და</w:t>
      </w:r>
      <w:r w:rsidRPr="007C52C4">
        <w:rPr>
          <w:bCs/>
          <w:lang w:val="ka-GE"/>
        </w:rPr>
        <w:t xml:space="preserve"> </w:t>
      </w:r>
      <w:r w:rsidRPr="007C52C4">
        <w:rPr>
          <w:rFonts w:ascii="Sylfaen" w:hAnsi="Sylfaen" w:cs="Sylfaen"/>
          <w:bCs/>
          <w:lang w:val="ka-GE"/>
        </w:rPr>
        <w:t>პირობების</w:t>
      </w:r>
      <w:r w:rsidRPr="007C52C4">
        <w:rPr>
          <w:bCs/>
          <w:lang w:val="ka-GE"/>
        </w:rPr>
        <w:t xml:space="preserve"> </w:t>
      </w:r>
      <w:r w:rsidRPr="007C52C4">
        <w:rPr>
          <w:rFonts w:ascii="Sylfaen" w:hAnsi="Sylfaen" w:cs="Sylfaen"/>
          <w:bCs/>
          <w:lang w:val="ka-GE"/>
        </w:rPr>
        <w:t>შესახებ</w:t>
      </w:r>
      <w:r w:rsidRPr="007C52C4">
        <w:rPr>
          <w:bCs/>
          <w:lang w:val="ka-GE"/>
        </w:rPr>
        <w:t xml:space="preserve"> </w:t>
      </w:r>
      <w:r w:rsidRPr="007C52C4">
        <w:rPr>
          <w:rFonts w:ascii="Sylfaen" w:hAnsi="Sylfaen" w:cs="Sylfaen"/>
          <w:bCs/>
          <w:lang w:val="ka-GE"/>
        </w:rPr>
        <w:t>დებულების</w:t>
      </w:r>
      <w:r w:rsidRPr="007C52C4">
        <w:rPr>
          <w:bCs/>
          <w:lang w:val="ka-GE"/>
        </w:rPr>
        <w:t xml:space="preserve"> </w:t>
      </w:r>
      <w:r w:rsidRPr="007C52C4">
        <w:rPr>
          <w:rFonts w:ascii="Sylfaen" w:hAnsi="Sylfaen" w:cs="Sylfaen"/>
          <w:bCs/>
          <w:lang w:val="ka-GE"/>
        </w:rPr>
        <w:t>დამტკიცების</w:t>
      </w:r>
      <w:r w:rsidRPr="007C52C4">
        <w:rPr>
          <w:bCs/>
          <w:lang w:val="ka-GE"/>
        </w:rPr>
        <w:t xml:space="preserve"> </w:t>
      </w:r>
      <w:r w:rsidRPr="007C52C4">
        <w:rPr>
          <w:rFonts w:ascii="Sylfaen" w:hAnsi="Sylfaen" w:cs="Sylfaen"/>
          <w:bCs/>
          <w:lang w:val="ka-GE"/>
        </w:rPr>
        <w:t>თაობაზე“ განსაზღვრავს ფარმაკოლოგიურ</w:t>
      </w:r>
      <w:r w:rsidRPr="007C52C4">
        <w:rPr>
          <w:bCs/>
          <w:lang w:val="ka-GE"/>
        </w:rPr>
        <w:t xml:space="preserve"> </w:t>
      </w:r>
      <w:r w:rsidRPr="007C52C4">
        <w:rPr>
          <w:rFonts w:ascii="Sylfaen" w:hAnsi="Sylfaen" w:cs="Sylfaen"/>
          <w:bCs/>
          <w:lang w:val="ka-GE"/>
        </w:rPr>
        <w:t>საშუალებათა</w:t>
      </w:r>
      <w:r w:rsidRPr="007C52C4">
        <w:rPr>
          <w:bCs/>
          <w:lang w:val="ka-GE"/>
        </w:rPr>
        <w:t xml:space="preserve"> </w:t>
      </w:r>
      <w:r w:rsidRPr="007C52C4">
        <w:rPr>
          <w:rFonts w:ascii="Sylfaen" w:hAnsi="Sylfaen" w:cs="Sylfaen"/>
          <w:bCs/>
          <w:lang w:val="ka-GE"/>
        </w:rPr>
        <w:t>კლინიკური</w:t>
      </w:r>
      <w:r w:rsidRPr="007C52C4">
        <w:rPr>
          <w:bCs/>
          <w:lang w:val="ka-GE"/>
        </w:rPr>
        <w:t xml:space="preserve"> </w:t>
      </w:r>
      <w:r w:rsidRPr="007C52C4">
        <w:rPr>
          <w:rFonts w:ascii="Sylfaen" w:hAnsi="Sylfaen" w:cs="Sylfaen"/>
          <w:bCs/>
          <w:lang w:val="ka-GE"/>
        </w:rPr>
        <w:t>კვლევის</w:t>
      </w:r>
      <w:r w:rsidRPr="007C52C4">
        <w:rPr>
          <w:rFonts w:ascii="Sylfaen" w:hAnsi="Sylfaen"/>
          <w:bCs/>
          <w:lang w:val="ka-GE"/>
        </w:rPr>
        <w:t xml:space="preserve"> ნებართვის გაცემის წესს და პირობებს. </w:t>
      </w:r>
    </w:p>
    <w:p w:rsidR="00E8221D" w:rsidRPr="007C52C4" w:rsidRDefault="00E8221D" w:rsidP="00E8221D">
      <w:pPr>
        <w:pStyle w:val="Normal0"/>
        <w:jc w:val="both"/>
        <w:rPr>
          <w:rFonts w:ascii="Sylfaen" w:hAnsi="Sylfaen"/>
          <w:bCs/>
        </w:rPr>
      </w:pPr>
      <w:r w:rsidRPr="007C52C4">
        <w:rPr>
          <w:rFonts w:ascii="Sylfaen" w:hAnsi="Sylfaen"/>
          <w:bCs/>
        </w:rPr>
        <w:tab/>
      </w:r>
      <w:r w:rsidRPr="007C52C4">
        <w:rPr>
          <w:rFonts w:ascii="Sylfaen" w:hAnsi="Sylfaen"/>
          <w:bCs/>
          <w:sz w:val="22"/>
          <w:szCs w:val="22"/>
        </w:rPr>
        <w:t>ამასთანავე,</w:t>
      </w:r>
      <w:r w:rsidRPr="007C52C4">
        <w:rPr>
          <w:rFonts w:ascii="Sylfaen" w:hAnsi="Sylfaen"/>
          <w:b/>
          <w:bCs/>
          <w:sz w:val="22"/>
          <w:szCs w:val="22"/>
        </w:rPr>
        <w:t xml:space="preserve"> </w:t>
      </w:r>
      <w:r w:rsidRPr="007C52C4">
        <w:rPr>
          <w:rFonts w:ascii="Sylfaen" w:hAnsi="Sylfaen"/>
          <w:bCs/>
          <w:sz w:val="22"/>
          <w:szCs w:val="22"/>
        </w:rPr>
        <w:t xml:space="preserve">საქართველოს შრომის, ჯანმრთელობისა და სოციალურ დაცვის მინისტრის მიერ დამტკიცებულია  </w:t>
      </w:r>
      <w:r w:rsidRPr="007C52C4">
        <w:rPr>
          <w:rFonts w:ascii="Sylfaen" w:hAnsi="Sylfaen"/>
          <w:sz w:val="22"/>
          <w:szCs w:val="22"/>
        </w:rPr>
        <w:t xml:space="preserve">„ფარმაკოლოგიური საშუალებების კლინიკამდელი და კლინიკური კვლევების სტანდარტებისა და გზამკვლევების (გაიდლაინების) აღიარების შესახებ“ </w:t>
      </w:r>
      <w:r w:rsidRPr="007C52C4">
        <w:rPr>
          <w:rFonts w:ascii="Sylfaen" w:eastAsia="Sylfaen" w:hAnsi="Sylfaen"/>
          <w:sz w:val="22"/>
          <w:szCs w:val="22"/>
        </w:rPr>
        <w:t xml:space="preserve">2010 წ.   4 აგვისტოს  N233/ო </w:t>
      </w:r>
      <w:r w:rsidRPr="007C52C4">
        <w:rPr>
          <w:rFonts w:ascii="Sylfaen" w:hAnsi="Sylfaen"/>
          <w:bCs/>
          <w:sz w:val="22"/>
          <w:szCs w:val="22"/>
        </w:rPr>
        <w:t xml:space="preserve"> ბრძანება, რომელიც წარმოადგენს სახელმღვანელო დოკუმენტს, რომლის მიხედვითაც, საქართველოში ხორცილედება კლინიკური კვლევები. აღნიშნული ბრძანება  განსაზღვრავს ისეთ საკითხებს და პროცედურებს როგორიცაა კლინიკურ კვლევაში პაციენტის ჩართვა და ამორიცხვა,  პაციენტისათვის კვლევის მიმდინარეობის და შედეგების დეტალური გაცნობა ინფორმირებული თანხმობის მისაღებად, კვლევაში ჩართული პაციენტების ინფორმირება, მმმააათ შორის, კომპენსაციის მიღებასთან დაკავშირებით, ასევე, დაუცველი პაციენტების (</w:t>
      </w:r>
      <w:r w:rsidRPr="007C52C4">
        <w:rPr>
          <w:rFonts w:ascii="Sylfaen" w:hAnsi="Sylfaen" w:cs="Sylfaen"/>
          <w:sz w:val="22"/>
          <w:szCs w:val="22"/>
        </w:rPr>
        <w:t>პიროვნებები</w:t>
      </w:r>
      <w:r w:rsidRPr="007C52C4">
        <w:rPr>
          <w:sz w:val="22"/>
          <w:szCs w:val="22"/>
        </w:rPr>
        <w:t xml:space="preserve">, </w:t>
      </w:r>
      <w:r w:rsidRPr="007C52C4">
        <w:rPr>
          <w:rFonts w:ascii="Sylfaen" w:hAnsi="Sylfaen" w:cs="Sylfaen"/>
          <w:sz w:val="22"/>
          <w:szCs w:val="22"/>
        </w:rPr>
        <w:t>რომელთა</w:t>
      </w:r>
      <w:r w:rsidRPr="007C52C4">
        <w:rPr>
          <w:sz w:val="22"/>
          <w:szCs w:val="22"/>
        </w:rPr>
        <w:t xml:space="preserve"> </w:t>
      </w:r>
      <w:r w:rsidRPr="007C52C4">
        <w:rPr>
          <w:rFonts w:ascii="Sylfaen" w:hAnsi="Sylfaen" w:cs="Sylfaen"/>
          <w:sz w:val="22"/>
          <w:szCs w:val="22"/>
        </w:rPr>
        <w:t>სურვილიც</w:t>
      </w:r>
      <w:r w:rsidRPr="007C52C4">
        <w:rPr>
          <w:sz w:val="22"/>
          <w:szCs w:val="22"/>
        </w:rPr>
        <w:t xml:space="preserve"> </w:t>
      </w:r>
      <w:r w:rsidRPr="007C52C4">
        <w:rPr>
          <w:rFonts w:ascii="Sylfaen" w:hAnsi="Sylfaen" w:cs="Sylfaen"/>
          <w:sz w:val="22"/>
          <w:szCs w:val="22"/>
        </w:rPr>
        <w:t>მოხალისედ</w:t>
      </w:r>
      <w:r w:rsidRPr="007C52C4">
        <w:rPr>
          <w:sz w:val="22"/>
          <w:szCs w:val="22"/>
        </w:rPr>
        <w:t xml:space="preserve"> </w:t>
      </w:r>
      <w:r w:rsidRPr="007C52C4">
        <w:rPr>
          <w:rFonts w:ascii="Sylfaen" w:hAnsi="Sylfaen" w:cs="Sylfaen"/>
          <w:sz w:val="22"/>
          <w:szCs w:val="22"/>
        </w:rPr>
        <w:t>მიიღონ</w:t>
      </w:r>
      <w:r w:rsidRPr="007C52C4">
        <w:rPr>
          <w:sz w:val="22"/>
          <w:szCs w:val="22"/>
        </w:rPr>
        <w:t xml:space="preserve"> </w:t>
      </w:r>
      <w:r w:rsidRPr="007C52C4">
        <w:rPr>
          <w:rFonts w:ascii="Sylfaen" w:hAnsi="Sylfaen" w:cs="Sylfaen"/>
          <w:sz w:val="22"/>
          <w:szCs w:val="22"/>
        </w:rPr>
        <w:t>მონაწილეობა</w:t>
      </w:r>
      <w:r w:rsidRPr="007C52C4">
        <w:rPr>
          <w:sz w:val="22"/>
          <w:szCs w:val="22"/>
        </w:rPr>
        <w:t xml:space="preserve"> </w:t>
      </w:r>
      <w:r w:rsidRPr="007C52C4">
        <w:rPr>
          <w:rFonts w:ascii="Sylfaen" w:hAnsi="Sylfaen" w:cs="Sylfaen"/>
          <w:sz w:val="22"/>
          <w:szCs w:val="22"/>
        </w:rPr>
        <w:t>კლინიკურ</w:t>
      </w:r>
      <w:r w:rsidRPr="007C52C4">
        <w:rPr>
          <w:sz w:val="22"/>
          <w:szCs w:val="22"/>
        </w:rPr>
        <w:t xml:space="preserve"> </w:t>
      </w:r>
      <w:r w:rsidRPr="007C52C4">
        <w:rPr>
          <w:rFonts w:ascii="Sylfaen" w:hAnsi="Sylfaen" w:cs="Sylfaen"/>
          <w:sz w:val="22"/>
          <w:szCs w:val="22"/>
        </w:rPr>
        <w:t>კვლევაში</w:t>
      </w:r>
      <w:r w:rsidRPr="007C52C4">
        <w:rPr>
          <w:sz w:val="22"/>
          <w:szCs w:val="22"/>
        </w:rPr>
        <w:t xml:space="preserve">, </w:t>
      </w:r>
      <w:r w:rsidRPr="007C52C4">
        <w:rPr>
          <w:rFonts w:ascii="Sylfaen" w:hAnsi="Sylfaen" w:cs="Sylfaen"/>
          <w:sz w:val="22"/>
          <w:szCs w:val="22"/>
        </w:rPr>
        <w:t>შესძლოა</w:t>
      </w:r>
      <w:r w:rsidRPr="007C52C4">
        <w:rPr>
          <w:sz w:val="22"/>
          <w:szCs w:val="22"/>
        </w:rPr>
        <w:t xml:space="preserve"> </w:t>
      </w:r>
      <w:r w:rsidRPr="007C52C4">
        <w:rPr>
          <w:rFonts w:ascii="Sylfaen" w:hAnsi="Sylfaen" w:cs="Sylfaen"/>
          <w:sz w:val="22"/>
          <w:szCs w:val="22"/>
        </w:rPr>
        <w:t>განპირობებული</w:t>
      </w:r>
      <w:r w:rsidRPr="007C52C4">
        <w:rPr>
          <w:sz w:val="22"/>
          <w:szCs w:val="22"/>
        </w:rPr>
        <w:t xml:space="preserve"> </w:t>
      </w:r>
      <w:r w:rsidRPr="007C52C4">
        <w:rPr>
          <w:rFonts w:ascii="Sylfaen" w:hAnsi="Sylfaen" w:cs="Sylfaen"/>
          <w:sz w:val="22"/>
          <w:szCs w:val="22"/>
        </w:rPr>
        <w:t>იყოს</w:t>
      </w:r>
      <w:r w:rsidRPr="007C52C4">
        <w:rPr>
          <w:sz w:val="22"/>
          <w:szCs w:val="22"/>
        </w:rPr>
        <w:t xml:space="preserve"> </w:t>
      </w:r>
      <w:r w:rsidRPr="007C52C4">
        <w:rPr>
          <w:rFonts w:ascii="Sylfaen" w:hAnsi="Sylfaen" w:cs="Sylfaen"/>
          <w:sz w:val="22"/>
          <w:szCs w:val="22"/>
        </w:rPr>
        <w:t>კვლევაში</w:t>
      </w:r>
      <w:r w:rsidRPr="007C52C4">
        <w:rPr>
          <w:sz w:val="22"/>
          <w:szCs w:val="22"/>
        </w:rPr>
        <w:t xml:space="preserve"> </w:t>
      </w:r>
      <w:r w:rsidRPr="007C52C4">
        <w:rPr>
          <w:rFonts w:ascii="Sylfaen" w:hAnsi="Sylfaen" w:cs="Sylfaen"/>
          <w:sz w:val="22"/>
          <w:szCs w:val="22"/>
        </w:rPr>
        <w:t>მონაწილეობით</w:t>
      </w:r>
      <w:r w:rsidRPr="007C52C4">
        <w:rPr>
          <w:sz w:val="22"/>
          <w:szCs w:val="22"/>
        </w:rPr>
        <w:t xml:space="preserve"> </w:t>
      </w:r>
      <w:r w:rsidRPr="007C52C4">
        <w:rPr>
          <w:rFonts w:ascii="Sylfaen" w:hAnsi="Sylfaen" w:cs="Sylfaen"/>
          <w:sz w:val="22"/>
          <w:szCs w:val="22"/>
        </w:rPr>
        <w:t>მიღებულ</w:t>
      </w:r>
      <w:r w:rsidRPr="007C52C4">
        <w:rPr>
          <w:sz w:val="22"/>
          <w:szCs w:val="22"/>
        </w:rPr>
        <w:t xml:space="preserve"> </w:t>
      </w:r>
      <w:r w:rsidRPr="007C52C4">
        <w:rPr>
          <w:rFonts w:ascii="Sylfaen" w:hAnsi="Sylfaen" w:cs="Sylfaen"/>
          <w:sz w:val="22"/>
          <w:szCs w:val="22"/>
        </w:rPr>
        <w:t>სარგებლზე</w:t>
      </w:r>
      <w:r w:rsidRPr="007C52C4">
        <w:rPr>
          <w:sz w:val="22"/>
          <w:szCs w:val="22"/>
        </w:rPr>
        <w:t xml:space="preserve"> </w:t>
      </w:r>
      <w:r w:rsidRPr="007C52C4">
        <w:rPr>
          <w:rFonts w:ascii="Sylfaen" w:hAnsi="Sylfaen" w:cs="Sylfaen"/>
          <w:sz w:val="22"/>
          <w:szCs w:val="22"/>
        </w:rPr>
        <w:t>გადაჭარბებული</w:t>
      </w:r>
      <w:r w:rsidRPr="007C52C4">
        <w:rPr>
          <w:sz w:val="22"/>
          <w:szCs w:val="22"/>
        </w:rPr>
        <w:t xml:space="preserve"> </w:t>
      </w:r>
      <w:r w:rsidRPr="007C52C4">
        <w:rPr>
          <w:rFonts w:ascii="Sylfaen" w:hAnsi="Sylfaen" w:cs="Sylfaen"/>
          <w:sz w:val="22"/>
          <w:szCs w:val="22"/>
        </w:rPr>
        <w:t>წარმოდგენით</w:t>
      </w:r>
      <w:r w:rsidRPr="007C52C4">
        <w:rPr>
          <w:sz w:val="22"/>
          <w:szCs w:val="22"/>
        </w:rPr>
        <w:t xml:space="preserve"> </w:t>
      </w:r>
      <w:r w:rsidRPr="007C52C4">
        <w:rPr>
          <w:rFonts w:ascii="Sylfaen" w:hAnsi="Sylfaen" w:cs="Sylfaen"/>
          <w:sz w:val="22"/>
          <w:szCs w:val="22"/>
        </w:rPr>
        <w:t>ან</w:t>
      </w:r>
      <w:r w:rsidRPr="007C52C4">
        <w:rPr>
          <w:sz w:val="22"/>
          <w:szCs w:val="22"/>
        </w:rPr>
        <w:t xml:space="preserve"> </w:t>
      </w:r>
      <w:r w:rsidRPr="007C52C4">
        <w:rPr>
          <w:rFonts w:ascii="Sylfaen" w:hAnsi="Sylfaen" w:cs="Sylfaen"/>
          <w:sz w:val="22"/>
          <w:szCs w:val="22"/>
        </w:rPr>
        <w:t>არ</w:t>
      </w:r>
      <w:r w:rsidRPr="007C52C4">
        <w:rPr>
          <w:sz w:val="22"/>
          <w:szCs w:val="22"/>
        </w:rPr>
        <w:t xml:space="preserve"> </w:t>
      </w:r>
      <w:r w:rsidRPr="007C52C4">
        <w:rPr>
          <w:rFonts w:ascii="Sylfaen" w:hAnsi="Sylfaen" w:cs="Sylfaen"/>
          <w:sz w:val="22"/>
          <w:szCs w:val="22"/>
        </w:rPr>
        <w:t>მონაწილეობის</w:t>
      </w:r>
      <w:r w:rsidRPr="007C52C4">
        <w:rPr>
          <w:sz w:val="22"/>
          <w:szCs w:val="22"/>
        </w:rPr>
        <w:t xml:space="preserve"> </w:t>
      </w:r>
      <w:r w:rsidRPr="007C52C4">
        <w:rPr>
          <w:rFonts w:ascii="Sylfaen" w:hAnsi="Sylfaen" w:cs="Sylfaen"/>
          <w:sz w:val="22"/>
          <w:szCs w:val="22"/>
        </w:rPr>
        <w:t>შემთხვევაში</w:t>
      </w:r>
      <w:r w:rsidRPr="007C52C4">
        <w:rPr>
          <w:sz w:val="22"/>
          <w:szCs w:val="22"/>
        </w:rPr>
        <w:t xml:space="preserve"> </w:t>
      </w:r>
      <w:r w:rsidRPr="007C52C4">
        <w:rPr>
          <w:rFonts w:ascii="Sylfaen" w:hAnsi="Sylfaen" w:cs="Sylfaen"/>
          <w:sz w:val="22"/>
          <w:szCs w:val="22"/>
        </w:rPr>
        <w:t>იერარქიის</w:t>
      </w:r>
      <w:r w:rsidRPr="007C52C4">
        <w:rPr>
          <w:sz w:val="22"/>
          <w:szCs w:val="22"/>
        </w:rPr>
        <w:t xml:space="preserve"> </w:t>
      </w:r>
      <w:r w:rsidRPr="007C52C4">
        <w:rPr>
          <w:rFonts w:ascii="Sylfaen" w:hAnsi="Sylfaen" w:cs="Sylfaen"/>
          <w:sz w:val="22"/>
          <w:szCs w:val="22"/>
        </w:rPr>
        <w:t>ზედა</w:t>
      </w:r>
      <w:r w:rsidRPr="007C52C4">
        <w:rPr>
          <w:sz w:val="22"/>
          <w:szCs w:val="22"/>
        </w:rPr>
        <w:t xml:space="preserve"> </w:t>
      </w:r>
      <w:r w:rsidRPr="007C52C4">
        <w:rPr>
          <w:rFonts w:ascii="Sylfaen" w:hAnsi="Sylfaen" w:cs="Sylfaen"/>
          <w:sz w:val="22"/>
          <w:szCs w:val="22"/>
        </w:rPr>
        <w:t>საფეხურზე</w:t>
      </w:r>
      <w:r w:rsidRPr="007C52C4">
        <w:rPr>
          <w:sz w:val="22"/>
          <w:szCs w:val="22"/>
        </w:rPr>
        <w:t xml:space="preserve"> </w:t>
      </w:r>
      <w:r w:rsidRPr="007C52C4">
        <w:rPr>
          <w:rFonts w:ascii="Sylfaen" w:hAnsi="Sylfaen" w:cs="Sylfaen"/>
          <w:sz w:val="22"/>
          <w:szCs w:val="22"/>
        </w:rPr>
        <w:t>მყოფი</w:t>
      </w:r>
      <w:r w:rsidRPr="007C52C4">
        <w:rPr>
          <w:sz w:val="22"/>
          <w:szCs w:val="22"/>
        </w:rPr>
        <w:t xml:space="preserve"> </w:t>
      </w:r>
      <w:r w:rsidRPr="007C52C4">
        <w:rPr>
          <w:rFonts w:ascii="Sylfaen" w:hAnsi="Sylfaen" w:cs="Sylfaen"/>
          <w:sz w:val="22"/>
          <w:szCs w:val="22"/>
        </w:rPr>
        <w:t>წევრებისგან</w:t>
      </w:r>
      <w:r w:rsidRPr="007C52C4">
        <w:rPr>
          <w:sz w:val="22"/>
          <w:szCs w:val="22"/>
        </w:rPr>
        <w:t xml:space="preserve"> </w:t>
      </w:r>
      <w:r w:rsidRPr="007C52C4">
        <w:rPr>
          <w:rFonts w:ascii="Sylfaen" w:hAnsi="Sylfaen" w:cs="Sylfaen"/>
          <w:sz w:val="22"/>
          <w:szCs w:val="22"/>
        </w:rPr>
        <w:t>უკურეაქციის</w:t>
      </w:r>
      <w:r w:rsidRPr="007C52C4">
        <w:rPr>
          <w:sz w:val="22"/>
          <w:szCs w:val="22"/>
        </w:rPr>
        <w:t xml:space="preserve"> </w:t>
      </w:r>
      <w:r w:rsidRPr="007C52C4">
        <w:rPr>
          <w:rFonts w:ascii="Sylfaen" w:hAnsi="Sylfaen" w:cs="Sylfaen"/>
          <w:sz w:val="22"/>
          <w:szCs w:val="22"/>
        </w:rPr>
        <w:t>შიშით</w:t>
      </w:r>
      <w:r w:rsidRPr="007C52C4">
        <w:rPr>
          <w:sz w:val="22"/>
          <w:szCs w:val="22"/>
        </w:rPr>
        <w:t xml:space="preserve">. </w:t>
      </w:r>
      <w:r w:rsidRPr="007C52C4">
        <w:rPr>
          <w:rFonts w:ascii="Sylfaen" w:hAnsi="Sylfaen" w:cs="Sylfaen"/>
          <w:sz w:val="22"/>
          <w:szCs w:val="22"/>
        </w:rPr>
        <w:t>მაგალითად</w:t>
      </w:r>
      <w:r w:rsidRPr="007C52C4">
        <w:rPr>
          <w:sz w:val="22"/>
          <w:szCs w:val="22"/>
        </w:rPr>
        <w:t xml:space="preserve"> </w:t>
      </w:r>
      <w:r w:rsidRPr="007C52C4">
        <w:rPr>
          <w:rFonts w:ascii="Sylfaen" w:hAnsi="Sylfaen" w:cs="Sylfaen"/>
          <w:sz w:val="22"/>
          <w:szCs w:val="22"/>
        </w:rPr>
        <w:t>იერარქიული</w:t>
      </w:r>
      <w:r w:rsidRPr="007C52C4">
        <w:rPr>
          <w:sz w:val="22"/>
          <w:szCs w:val="22"/>
        </w:rPr>
        <w:t xml:space="preserve"> </w:t>
      </w:r>
      <w:r w:rsidRPr="007C52C4">
        <w:rPr>
          <w:rFonts w:ascii="Sylfaen" w:hAnsi="Sylfaen" w:cs="Sylfaen"/>
          <w:sz w:val="22"/>
          <w:szCs w:val="22"/>
        </w:rPr>
        <w:t>სტრუქტურის</w:t>
      </w:r>
      <w:r w:rsidRPr="007C52C4">
        <w:rPr>
          <w:sz w:val="22"/>
          <w:szCs w:val="22"/>
        </w:rPr>
        <w:t xml:space="preserve"> </w:t>
      </w:r>
      <w:r w:rsidRPr="007C52C4">
        <w:rPr>
          <w:rFonts w:ascii="Sylfaen" w:hAnsi="Sylfaen" w:cs="Sylfaen"/>
          <w:sz w:val="22"/>
          <w:szCs w:val="22"/>
        </w:rPr>
        <w:t>მქონე</w:t>
      </w:r>
      <w:r w:rsidRPr="007C52C4">
        <w:rPr>
          <w:sz w:val="22"/>
          <w:szCs w:val="22"/>
        </w:rPr>
        <w:t xml:space="preserve"> </w:t>
      </w:r>
      <w:r w:rsidRPr="007C52C4">
        <w:rPr>
          <w:rFonts w:ascii="Sylfaen" w:hAnsi="Sylfaen" w:cs="Sylfaen"/>
          <w:sz w:val="22"/>
          <w:szCs w:val="22"/>
        </w:rPr>
        <w:t>ჯგუფის</w:t>
      </w:r>
      <w:r w:rsidRPr="007C52C4">
        <w:rPr>
          <w:sz w:val="22"/>
          <w:szCs w:val="22"/>
        </w:rPr>
        <w:t xml:space="preserve"> </w:t>
      </w:r>
      <w:r w:rsidRPr="007C52C4">
        <w:rPr>
          <w:rFonts w:ascii="Sylfaen" w:hAnsi="Sylfaen" w:cs="Sylfaen"/>
          <w:sz w:val="22"/>
          <w:szCs w:val="22"/>
        </w:rPr>
        <w:t>წევრები</w:t>
      </w:r>
      <w:r w:rsidRPr="007C52C4">
        <w:rPr>
          <w:sz w:val="22"/>
          <w:szCs w:val="22"/>
        </w:rPr>
        <w:t xml:space="preserve">, </w:t>
      </w:r>
      <w:r w:rsidRPr="007C52C4">
        <w:rPr>
          <w:rFonts w:ascii="Sylfaen" w:hAnsi="Sylfaen" w:cs="Sylfaen"/>
          <w:sz w:val="22"/>
          <w:szCs w:val="22"/>
        </w:rPr>
        <w:t>როგორიცაა</w:t>
      </w:r>
      <w:r w:rsidRPr="007C52C4">
        <w:rPr>
          <w:sz w:val="22"/>
          <w:szCs w:val="22"/>
        </w:rPr>
        <w:t xml:space="preserve"> </w:t>
      </w:r>
      <w:r w:rsidRPr="007C52C4">
        <w:rPr>
          <w:rFonts w:ascii="Sylfaen" w:hAnsi="Sylfaen" w:cs="Sylfaen"/>
          <w:sz w:val="22"/>
          <w:szCs w:val="22"/>
        </w:rPr>
        <w:t>სამედიცინო</w:t>
      </w:r>
      <w:r w:rsidRPr="007C52C4">
        <w:rPr>
          <w:sz w:val="22"/>
          <w:szCs w:val="22"/>
        </w:rPr>
        <w:t xml:space="preserve">, </w:t>
      </w:r>
      <w:r w:rsidRPr="007C52C4">
        <w:rPr>
          <w:rFonts w:ascii="Sylfaen" w:hAnsi="Sylfaen" w:cs="Sylfaen"/>
          <w:sz w:val="22"/>
          <w:szCs w:val="22"/>
        </w:rPr>
        <w:t>ფარმაცევტული</w:t>
      </w:r>
      <w:r w:rsidRPr="007C52C4">
        <w:rPr>
          <w:sz w:val="22"/>
          <w:szCs w:val="22"/>
        </w:rPr>
        <w:t xml:space="preserve">, </w:t>
      </w:r>
      <w:r w:rsidRPr="007C52C4">
        <w:rPr>
          <w:rFonts w:ascii="Sylfaen" w:hAnsi="Sylfaen" w:cs="Sylfaen"/>
          <w:sz w:val="22"/>
          <w:szCs w:val="22"/>
        </w:rPr>
        <w:t>სტომატოლოგიური</w:t>
      </w:r>
      <w:r w:rsidRPr="007C52C4">
        <w:rPr>
          <w:sz w:val="22"/>
          <w:szCs w:val="22"/>
        </w:rPr>
        <w:t xml:space="preserve"> </w:t>
      </w:r>
      <w:r w:rsidRPr="007C52C4">
        <w:rPr>
          <w:rFonts w:ascii="Sylfaen" w:hAnsi="Sylfaen" w:cs="Sylfaen"/>
          <w:sz w:val="22"/>
          <w:szCs w:val="22"/>
        </w:rPr>
        <w:t>და</w:t>
      </w:r>
      <w:r w:rsidRPr="007C52C4">
        <w:rPr>
          <w:sz w:val="22"/>
          <w:szCs w:val="22"/>
        </w:rPr>
        <w:t xml:space="preserve"> </w:t>
      </w:r>
      <w:r w:rsidRPr="007C52C4">
        <w:rPr>
          <w:rFonts w:ascii="Sylfaen" w:hAnsi="Sylfaen" w:cs="Sylfaen"/>
          <w:sz w:val="22"/>
          <w:szCs w:val="22"/>
        </w:rPr>
        <w:t>საფერშლო</w:t>
      </w:r>
      <w:r w:rsidRPr="007C52C4">
        <w:rPr>
          <w:sz w:val="22"/>
          <w:szCs w:val="22"/>
        </w:rPr>
        <w:t xml:space="preserve"> </w:t>
      </w:r>
      <w:r w:rsidRPr="007C52C4">
        <w:rPr>
          <w:rFonts w:ascii="Sylfaen" w:hAnsi="Sylfaen" w:cs="Sylfaen"/>
          <w:sz w:val="22"/>
          <w:szCs w:val="22"/>
        </w:rPr>
        <w:t>სტუდენტები</w:t>
      </w:r>
      <w:r w:rsidRPr="007C52C4">
        <w:rPr>
          <w:sz w:val="22"/>
          <w:szCs w:val="22"/>
        </w:rPr>
        <w:t xml:space="preserve">, </w:t>
      </w:r>
      <w:r w:rsidRPr="007C52C4">
        <w:rPr>
          <w:rFonts w:ascii="Sylfaen" w:hAnsi="Sylfaen" w:cs="Sylfaen"/>
          <w:sz w:val="22"/>
          <w:szCs w:val="22"/>
        </w:rPr>
        <w:t>საავადმყოფოსა</w:t>
      </w:r>
      <w:r w:rsidRPr="007C52C4">
        <w:rPr>
          <w:sz w:val="22"/>
          <w:szCs w:val="22"/>
        </w:rPr>
        <w:t xml:space="preserve"> </w:t>
      </w:r>
      <w:r w:rsidRPr="007C52C4">
        <w:rPr>
          <w:rFonts w:ascii="Sylfaen" w:hAnsi="Sylfaen" w:cs="Sylfaen"/>
          <w:sz w:val="22"/>
          <w:szCs w:val="22"/>
        </w:rPr>
        <w:t>და</w:t>
      </w:r>
      <w:r w:rsidRPr="007C52C4">
        <w:rPr>
          <w:sz w:val="22"/>
          <w:szCs w:val="22"/>
        </w:rPr>
        <w:t xml:space="preserve"> </w:t>
      </w:r>
      <w:r w:rsidRPr="007C52C4">
        <w:rPr>
          <w:rFonts w:ascii="Sylfaen" w:hAnsi="Sylfaen" w:cs="Sylfaen"/>
          <w:sz w:val="22"/>
          <w:szCs w:val="22"/>
        </w:rPr>
        <w:t>ლაბორატორიის</w:t>
      </w:r>
      <w:r w:rsidRPr="007C52C4">
        <w:rPr>
          <w:sz w:val="22"/>
          <w:szCs w:val="22"/>
        </w:rPr>
        <w:t xml:space="preserve"> </w:t>
      </w:r>
      <w:r w:rsidRPr="007C52C4">
        <w:rPr>
          <w:rFonts w:ascii="Sylfaen" w:hAnsi="Sylfaen" w:cs="Sylfaen"/>
          <w:sz w:val="22"/>
          <w:szCs w:val="22"/>
        </w:rPr>
        <w:t>დაქვემდებარებაში</w:t>
      </w:r>
      <w:r w:rsidRPr="007C52C4">
        <w:rPr>
          <w:sz w:val="22"/>
          <w:szCs w:val="22"/>
        </w:rPr>
        <w:t xml:space="preserve"> </w:t>
      </w:r>
      <w:r w:rsidRPr="007C52C4">
        <w:rPr>
          <w:rFonts w:ascii="Sylfaen" w:hAnsi="Sylfaen" w:cs="Sylfaen"/>
          <w:sz w:val="22"/>
          <w:szCs w:val="22"/>
        </w:rPr>
        <w:t>მყოფი</w:t>
      </w:r>
      <w:r w:rsidRPr="007C52C4">
        <w:rPr>
          <w:sz w:val="22"/>
          <w:szCs w:val="22"/>
        </w:rPr>
        <w:t xml:space="preserve"> </w:t>
      </w:r>
      <w:r w:rsidRPr="007C52C4">
        <w:rPr>
          <w:rFonts w:ascii="Sylfaen" w:hAnsi="Sylfaen" w:cs="Sylfaen"/>
          <w:sz w:val="22"/>
          <w:szCs w:val="22"/>
        </w:rPr>
        <w:t>თანამშრომლები</w:t>
      </w:r>
      <w:r w:rsidRPr="007C52C4">
        <w:rPr>
          <w:sz w:val="22"/>
          <w:szCs w:val="22"/>
        </w:rPr>
        <w:t xml:space="preserve">, </w:t>
      </w:r>
      <w:r w:rsidRPr="007C52C4">
        <w:rPr>
          <w:rFonts w:ascii="Sylfaen" w:hAnsi="Sylfaen" w:cs="Sylfaen"/>
          <w:sz w:val="22"/>
          <w:szCs w:val="22"/>
        </w:rPr>
        <w:t>ფარმაცევტული</w:t>
      </w:r>
      <w:r w:rsidRPr="007C52C4">
        <w:rPr>
          <w:sz w:val="22"/>
          <w:szCs w:val="22"/>
        </w:rPr>
        <w:t xml:space="preserve"> </w:t>
      </w:r>
      <w:r w:rsidRPr="007C52C4">
        <w:rPr>
          <w:rFonts w:ascii="Sylfaen" w:hAnsi="Sylfaen" w:cs="Sylfaen"/>
          <w:sz w:val="22"/>
          <w:szCs w:val="22"/>
        </w:rPr>
        <w:t>ინდუსტრიის</w:t>
      </w:r>
      <w:r w:rsidRPr="007C52C4">
        <w:rPr>
          <w:sz w:val="22"/>
          <w:szCs w:val="22"/>
        </w:rPr>
        <w:t xml:space="preserve"> </w:t>
      </w:r>
      <w:r w:rsidRPr="007C52C4">
        <w:rPr>
          <w:rFonts w:ascii="Sylfaen" w:hAnsi="Sylfaen" w:cs="Sylfaen"/>
          <w:sz w:val="22"/>
          <w:szCs w:val="22"/>
        </w:rPr>
        <w:t>თანამშრომლები</w:t>
      </w:r>
      <w:r w:rsidRPr="007C52C4">
        <w:rPr>
          <w:sz w:val="22"/>
          <w:szCs w:val="22"/>
        </w:rPr>
        <w:t xml:space="preserve">, </w:t>
      </w:r>
      <w:r w:rsidRPr="007C52C4">
        <w:rPr>
          <w:rFonts w:ascii="Sylfaen" w:hAnsi="Sylfaen" w:cs="Sylfaen"/>
          <w:sz w:val="22"/>
          <w:szCs w:val="22"/>
        </w:rPr>
        <w:t>შეიარაღებული</w:t>
      </w:r>
      <w:r w:rsidRPr="007C52C4">
        <w:rPr>
          <w:sz w:val="22"/>
          <w:szCs w:val="22"/>
        </w:rPr>
        <w:t xml:space="preserve"> </w:t>
      </w:r>
      <w:r w:rsidRPr="007C52C4">
        <w:rPr>
          <w:rFonts w:ascii="Sylfaen" w:hAnsi="Sylfaen" w:cs="Sylfaen"/>
          <w:sz w:val="22"/>
          <w:szCs w:val="22"/>
        </w:rPr>
        <w:t>ძალების</w:t>
      </w:r>
      <w:r w:rsidRPr="007C52C4">
        <w:rPr>
          <w:sz w:val="22"/>
          <w:szCs w:val="22"/>
        </w:rPr>
        <w:t xml:space="preserve"> </w:t>
      </w:r>
      <w:r w:rsidRPr="007C52C4">
        <w:rPr>
          <w:rFonts w:ascii="Sylfaen" w:hAnsi="Sylfaen" w:cs="Sylfaen"/>
          <w:sz w:val="22"/>
          <w:szCs w:val="22"/>
        </w:rPr>
        <w:t>წევრები</w:t>
      </w:r>
      <w:r w:rsidRPr="007C52C4">
        <w:rPr>
          <w:sz w:val="22"/>
          <w:szCs w:val="22"/>
        </w:rPr>
        <w:t xml:space="preserve"> </w:t>
      </w:r>
      <w:r w:rsidRPr="007C52C4">
        <w:rPr>
          <w:rFonts w:ascii="Sylfaen" w:hAnsi="Sylfaen" w:cs="Sylfaen"/>
          <w:sz w:val="22"/>
          <w:szCs w:val="22"/>
        </w:rPr>
        <w:t>და</w:t>
      </w:r>
      <w:r w:rsidRPr="007C52C4">
        <w:rPr>
          <w:sz w:val="22"/>
          <w:szCs w:val="22"/>
        </w:rPr>
        <w:t xml:space="preserve"> </w:t>
      </w:r>
      <w:r w:rsidRPr="007C52C4">
        <w:rPr>
          <w:rFonts w:ascii="Sylfaen" w:hAnsi="Sylfaen" w:cs="Sylfaen"/>
          <w:sz w:val="22"/>
          <w:szCs w:val="22"/>
        </w:rPr>
        <w:t>პატიმრობაში</w:t>
      </w:r>
      <w:r w:rsidRPr="007C52C4">
        <w:rPr>
          <w:sz w:val="22"/>
          <w:szCs w:val="22"/>
        </w:rPr>
        <w:t xml:space="preserve"> </w:t>
      </w:r>
      <w:r w:rsidRPr="007C52C4">
        <w:rPr>
          <w:rFonts w:ascii="Sylfaen" w:hAnsi="Sylfaen" w:cs="Sylfaen"/>
          <w:sz w:val="22"/>
          <w:szCs w:val="22"/>
        </w:rPr>
        <w:t>მყოფი</w:t>
      </w:r>
      <w:r w:rsidRPr="007C52C4">
        <w:rPr>
          <w:sz w:val="22"/>
          <w:szCs w:val="22"/>
        </w:rPr>
        <w:t xml:space="preserve"> </w:t>
      </w:r>
      <w:r w:rsidRPr="007C52C4">
        <w:rPr>
          <w:rFonts w:ascii="Sylfaen" w:hAnsi="Sylfaen" w:cs="Sylfaen"/>
          <w:sz w:val="22"/>
          <w:szCs w:val="22"/>
        </w:rPr>
        <w:t>ადამიანები</w:t>
      </w:r>
      <w:r w:rsidRPr="007C52C4">
        <w:rPr>
          <w:sz w:val="22"/>
          <w:szCs w:val="22"/>
        </w:rPr>
        <w:t xml:space="preserve">. </w:t>
      </w:r>
      <w:r w:rsidRPr="007C52C4">
        <w:rPr>
          <w:rFonts w:ascii="Sylfaen" w:hAnsi="Sylfaen" w:cs="Sylfaen"/>
          <w:sz w:val="22"/>
          <w:szCs w:val="22"/>
        </w:rPr>
        <w:t>სხვა</w:t>
      </w:r>
      <w:r w:rsidRPr="007C52C4">
        <w:rPr>
          <w:sz w:val="22"/>
          <w:szCs w:val="22"/>
        </w:rPr>
        <w:t xml:space="preserve"> </w:t>
      </w:r>
      <w:r w:rsidRPr="007C52C4">
        <w:rPr>
          <w:rFonts w:ascii="Sylfaen" w:hAnsi="Sylfaen" w:cs="Sylfaen"/>
          <w:sz w:val="22"/>
          <w:szCs w:val="22"/>
        </w:rPr>
        <w:t>დაუცველი</w:t>
      </w:r>
      <w:r w:rsidRPr="007C52C4">
        <w:rPr>
          <w:sz w:val="22"/>
          <w:szCs w:val="22"/>
        </w:rPr>
        <w:t xml:space="preserve"> </w:t>
      </w:r>
      <w:r w:rsidRPr="007C52C4">
        <w:rPr>
          <w:rFonts w:ascii="Sylfaen" w:hAnsi="Sylfaen" w:cs="Sylfaen"/>
          <w:sz w:val="22"/>
          <w:szCs w:val="22"/>
        </w:rPr>
        <w:t>პაციენტებს</w:t>
      </w:r>
      <w:r w:rsidRPr="007C52C4">
        <w:rPr>
          <w:sz w:val="22"/>
          <w:szCs w:val="22"/>
        </w:rPr>
        <w:t xml:space="preserve"> </w:t>
      </w:r>
      <w:r w:rsidRPr="007C52C4">
        <w:rPr>
          <w:rFonts w:ascii="Sylfaen" w:hAnsi="Sylfaen" w:cs="Sylfaen"/>
          <w:sz w:val="22"/>
          <w:szCs w:val="22"/>
        </w:rPr>
        <w:t>მოიცავს</w:t>
      </w:r>
      <w:r w:rsidRPr="007C52C4">
        <w:rPr>
          <w:sz w:val="22"/>
          <w:szCs w:val="22"/>
        </w:rPr>
        <w:t xml:space="preserve"> </w:t>
      </w:r>
      <w:r w:rsidRPr="007C52C4">
        <w:rPr>
          <w:rFonts w:ascii="Sylfaen" w:hAnsi="Sylfaen" w:cs="Sylfaen"/>
          <w:sz w:val="22"/>
          <w:szCs w:val="22"/>
        </w:rPr>
        <w:t>უკურნებელი</w:t>
      </w:r>
      <w:r w:rsidRPr="007C52C4">
        <w:rPr>
          <w:sz w:val="22"/>
          <w:szCs w:val="22"/>
        </w:rPr>
        <w:t xml:space="preserve"> </w:t>
      </w:r>
      <w:r w:rsidRPr="007C52C4">
        <w:rPr>
          <w:rFonts w:ascii="Sylfaen" w:hAnsi="Sylfaen" w:cs="Sylfaen"/>
          <w:sz w:val="22"/>
          <w:szCs w:val="22"/>
        </w:rPr>
        <w:t>სენით</w:t>
      </w:r>
      <w:r w:rsidRPr="007C52C4">
        <w:rPr>
          <w:sz w:val="22"/>
          <w:szCs w:val="22"/>
        </w:rPr>
        <w:t xml:space="preserve"> </w:t>
      </w:r>
      <w:r w:rsidRPr="007C52C4">
        <w:rPr>
          <w:rFonts w:ascii="Sylfaen" w:hAnsi="Sylfaen" w:cs="Sylfaen"/>
          <w:sz w:val="22"/>
          <w:szCs w:val="22"/>
        </w:rPr>
        <w:t>დაავადებულ</w:t>
      </w:r>
      <w:r w:rsidRPr="007C52C4">
        <w:rPr>
          <w:sz w:val="22"/>
          <w:szCs w:val="22"/>
        </w:rPr>
        <w:t xml:space="preserve"> </w:t>
      </w:r>
      <w:r w:rsidRPr="007C52C4">
        <w:rPr>
          <w:rFonts w:ascii="Sylfaen" w:hAnsi="Sylfaen" w:cs="Sylfaen"/>
          <w:sz w:val="22"/>
          <w:szCs w:val="22"/>
        </w:rPr>
        <w:t>პაციენტებს</w:t>
      </w:r>
      <w:r w:rsidRPr="007C52C4">
        <w:rPr>
          <w:sz w:val="22"/>
          <w:szCs w:val="22"/>
        </w:rPr>
        <w:t xml:space="preserve">, </w:t>
      </w:r>
      <w:r w:rsidRPr="007C52C4">
        <w:rPr>
          <w:rFonts w:ascii="Sylfaen" w:hAnsi="Sylfaen" w:cs="Sylfaen"/>
          <w:sz w:val="22"/>
          <w:szCs w:val="22"/>
        </w:rPr>
        <w:t>თავშესაფარში</w:t>
      </w:r>
      <w:r w:rsidRPr="007C52C4">
        <w:rPr>
          <w:sz w:val="22"/>
          <w:szCs w:val="22"/>
        </w:rPr>
        <w:t xml:space="preserve"> </w:t>
      </w:r>
      <w:r w:rsidRPr="007C52C4">
        <w:rPr>
          <w:rFonts w:ascii="Sylfaen" w:hAnsi="Sylfaen" w:cs="Sylfaen"/>
          <w:sz w:val="22"/>
          <w:szCs w:val="22"/>
        </w:rPr>
        <w:t>მყოფ</w:t>
      </w:r>
      <w:r w:rsidRPr="007C52C4">
        <w:rPr>
          <w:sz w:val="22"/>
          <w:szCs w:val="22"/>
        </w:rPr>
        <w:t xml:space="preserve"> </w:t>
      </w:r>
      <w:r w:rsidRPr="007C52C4">
        <w:rPr>
          <w:rFonts w:ascii="Sylfaen" w:hAnsi="Sylfaen" w:cs="Sylfaen"/>
          <w:sz w:val="22"/>
          <w:szCs w:val="22"/>
        </w:rPr>
        <w:t>პიროვნებებს</w:t>
      </w:r>
      <w:r w:rsidRPr="007C52C4">
        <w:rPr>
          <w:sz w:val="22"/>
          <w:szCs w:val="22"/>
        </w:rPr>
        <w:t xml:space="preserve">, </w:t>
      </w:r>
      <w:r w:rsidRPr="007C52C4">
        <w:rPr>
          <w:rFonts w:ascii="Sylfaen" w:hAnsi="Sylfaen" w:cs="Sylfaen"/>
          <w:sz w:val="22"/>
          <w:szCs w:val="22"/>
        </w:rPr>
        <w:t>უმუშევარ</w:t>
      </w:r>
      <w:r w:rsidRPr="007C52C4">
        <w:rPr>
          <w:sz w:val="22"/>
          <w:szCs w:val="22"/>
        </w:rPr>
        <w:t xml:space="preserve"> </w:t>
      </w:r>
      <w:r w:rsidRPr="007C52C4">
        <w:rPr>
          <w:rFonts w:ascii="Sylfaen" w:hAnsi="Sylfaen" w:cs="Sylfaen"/>
          <w:sz w:val="22"/>
          <w:szCs w:val="22"/>
        </w:rPr>
        <w:t>ან</w:t>
      </w:r>
      <w:r w:rsidRPr="007C52C4">
        <w:rPr>
          <w:sz w:val="22"/>
          <w:szCs w:val="22"/>
        </w:rPr>
        <w:t xml:space="preserve"> </w:t>
      </w:r>
      <w:r w:rsidRPr="007C52C4">
        <w:rPr>
          <w:rFonts w:ascii="Sylfaen" w:hAnsi="Sylfaen" w:cs="Sylfaen"/>
          <w:sz w:val="22"/>
          <w:szCs w:val="22"/>
        </w:rPr>
        <w:t>ღარიბ</w:t>
      </w:r>
      <w:r w:rsidRPr="007C52C4">
        <w:rPr>
          <w:sz w:val="22"/>
          <w:szCs w:val="22"/>
        </w:rPr>
        <w:t xml:space="preserve"> </w:t>
      </w:r>
      <w:r w:rsidRPr="007C52C4">
        <w:rPr>
          <w:rFonts w:ascii="Sylfaen" w:hAnsi="Sylfaen" w:cs="Sylfaen"/>
          <w:sz w:val="22"/>
          <w:szCs w:val="22"/>
        </w:rPr>
        <w:t>ადამიანებს</w:t>
      </w:r>
      <w:r w:rsidRPr="007C52C4">
        <w:rPr>
          <w:sz w:val="22"/>
          <w:szCs w:val="22"/>
        </w:rPr>
        <w:t xml:space="preserve">, </w:t>
      </w:r>
      <w:r w:rsidRPr="007C52C4">
        <w:rPr>
          <w:rFonts w:ascii="Sylfaen" w:hAnsi="Sylfaen" w:cs="Sylfaen"/>
          <w:sz w:val="22"/>
          <w:szCs w:val="22"/>
        </w:rPr>
        <w:t>საგანგებო</w:t>
      </w:r>
      <w:r w:rsidRPr="007C52C4">
        <w:rPr>
          <w:sz w:val="22"/>
          <w:szCs w:val="22"/>
        </w:rPr>
        <w:t xml:space="preserve"> </w:t>
      </w:r>
      <w:r w:rsidRPr="007C52C4">
        <w:rPr>
          <w:rFonts w:ascii="Sylfaen" w:hAnsi="Sylfaen" w:cs="Sylfaen"/>
          <w:sz w:val="22"/>
          <w:szCs w:val="22"/>
        </w:rPr>
        <w:t>სიტუაციაში</w:t>
      </w:r>
      <w:r w:rsidRPr="007C52C4">
        <w:rPr>
          <w:sz w:val="22"/>
          <w:szCs w:val="22"/>
        </w:rPr>
        <w:t xml:space="preserve"> </w:t>
      </w:r>
      <w:r w:rsidRPr="007C52C4">
        <w:rPr>
          <w:rFonts w:ascii="Sylfaen" w:hAnsi="Sylfaen" w:cs="Sylfaen"/>
          <w:sz w:val="22"/>
          <w:szCs w:val="22"/>
        </w:rPr>
        <w:t>მყოფ</w:t>
      </w:r>
      <w:r w:rsidRPr="007C52C4">
        <w:rPr>
          <w:sz w:val="22"/>
          <w:szCs w:val="22"/>
        </w:rPr>
        <w:t xml:space="preserve"> </w:t>
      </w:r>
      <w:r w:rsidRPr="007C52C4">
        <w:rPr>
          <w:rFonts w:ascii="Sylfaen" w:hAnsi="Sylfaen" w:cs="Sylfaen"/>
          <w:sz w:val="22"/>
          <w:szCs w:val="22"/>
        </w:rPr>
        <w:t>ადამიანებს</w:t>
      </w:r>
      <w:r w:rsidRPr="007C52C4">
        <w:rPr>
          <w:sz w:val="22"/>
          <w:szCs w:val="22"/>
        </w:rPr>
        <w:t xml:space="preserve">, </w:t>
      </w:r>
      <w:r w:rsidRPr="007C52C4">
        <w:rPr>
          <w:rFonts w:ascii="Sylfaen" w:hAnsi="Sylfaen" w:cs="Sylfaen"/>
          <w:sz w:val="22"/>
          <w:szCs w:val="22"/>
        </w:rPr>
        <w:t>ეთნიკური</w:t>
      </w:r>
      <w:r w:rsidRPr="007C52C4">
        <w:rPr>
          <w:sz w:val="22"/>
          <w:szCs w:val="22"/>
        </w:rPr>
        <w:t xml:space="preserve"> </w:t>
      </w:r>
      <w:r w:rsidRPr="007C52C4">
        <w:rPr>
          <w:rFonts w:ascii="Sylfaen" w:hAnsi="Sylfaen" w:cs="Sylfaen"/>
          <w:sz w:val="22"/>
          <w:szCs w:val="22"/>
        </w:rPr>
        <w:t>უმცირესობის</w:t>
      </w:r>
      <w:r w:rsidRPr="007C52C4">
        <w:rPr>
          <w:sz w:val="22"/>
          <w:szCs w:val="22"/>
        </w:rPr>
        <w:t xml:space="preserve"> </w:t>
      </w:r>
      <w:r w:rsidRPr="007C52C4">
        <w:rPr>
          <w:rFonts w:ascii="Sylfaen" w:hAnsi="Sylfaen" w:cs="Sylfaen"/>
          <w:sz w:val="22"/>
          <w:szCs w:val="22"/>
        </w:rPr>
        <w:t>ჯგუფებს</w:t>
      </w:r>
      <w:r w:rsidRPr="007C52C4">
        <w:rPr>
          <w:rFonts w:ascii="Calibri" w:hAnsi="Calibri" w:cs="Calibri"/>
          <w:sz w:val="22"/>
          <w:szCs w:val="22"/>
        </w:rPr>
        <w:t xml:space="preserve">, </w:t>
      </w:r>
      <w:r w:rsidRPr="007C52C4">
        <w:rPr>
          <w:rFonts w:ascii="Sylfaen" w:hAnsi="Sylfaen" w:cs="Sylfaen"/>
          <w:sz w:val="22"/>
          <w:szCs w:val="22"/>
        </w:rPr>
        <w:t>უსახლკაროებს</w:t>
      </w:r>
      <w:r w:rsidRPr="007C52C4">
        <w:rPr>
          <w:sz w:val="22"/>
          <w:szCs w:val="22"/>
        </w:rPr>
        <w:t xml:space="preserve">, </w:t>
      </w:r>
      <w:r w:rsidRPr="007C52C4">
        <w:rPr>
          <w:rFonts w:ascii="Sylfaen" w:hAnsi="Sylfaen" w:cs="Sylfaen"/>
          <w:sz w:val="22"/>
          <w:szCs w:val="22"/>
        </w:rPr>
        <w:t>მაწანწალებს</w:t>
      </w:r>
      <w:r w:rsidRPr="007C52C4">
        <w:rPr>
          <w:sz w:val="22"/>
          <w:szCs w:val="22"/>
        </w:rPr>
        <w:t xml:space="preserve">, </w:t>
      </w:r>
      <w:r w:rsidRPr="007C52C4">
        <w:rPr>
          <w:rFonts w:ascii="Sylfaen" w:hAnsi="Sylfaen" w:cs="Sylfaen"/>
          <w:sz w:val="22"/>
          <w:szCs w:val="22"/>
        </w:rPr>
        <w:t>ლტოლვილებს</w:t>
      </w:r>
      <w:r w:rsidRPr="007C52C4">
        <w:rPr>
          <w:sz w:val="22"/>
          <w:szCs w:val="22"/>
        </w:rPr>
        <w:t xml:space="preserve">, </w:t>
      </w:r>
      <w:r w:rsidRPr="007C52C4">
        <w:rPr>
          <w:rFonts w:ascii="Sylfaen" w:hAnsi="Sylfaen" w:cs="Sylfaen"/>
          <w:sz w:val="22"/>
          <w:szCs w:val="22"/>
        </w:rPr>
        <w:t>არასრულწლოვანებს</w:t>
      </w:r>
      <w:r w:rsidRPr="007C52C4">
        <w:rPr>
          <w:sz w:val="22"/>
          <w:szCs w:val="22"/>
        </w:rPr>
        <w:t xml:space="preserve"> </w:t>
      </w:r>
      <w:r w:rsidRPr="007C52C4">
        <w:rPr>
          <w:rFonts w:ascii="Sylfaen" w:hAnsi="Sylfaen" w:cs="Sylfaen"/>
          <w:sz w:val="22"/>
          <w:szCs w:val="22"/>
        </w:rPr>
        <w:t>და</w:t>
      </w:r>
      <w:r w:rsidRPr="007C52C4">
        <w:rPr>
          <w:sz w:val="22"/>
          <w:szCs w:val="22"/>
        </w:rPr>
        <w:t xml:space="preserve"> </w:t>
      </w:r>
      <w:r w:rsidRPr="007C52C4">
        <w:rPr>
          <w:rFonts w:ascii="Sylfaen" w:hAnsi="Sylfaen" w:cs="Sylfaen"/>
          <w:sz w:val="22"/>
          <w:szCs w:val="22"/>
        </w:rPr>
        <w:t>ადამიანებს</w:t>
      </w:r>
      <w:r w:rsidRPr="007C52C4">
        <w:rPr>
          <w:sz w:val="22"/>
          <w:szCs w:val="22"/>
        </w:rPr>
        <w:t xml:space="preserve">, </w:t>
      </w:r>
      <w:r w:rsidRPr="007C52C4">
        <w:rPr>
          <w:rFonts w:ascii="Sylfaen" w:hAnsi="Sylfaen" w:cs="Sylfaen"/>
          <w:sz w:val="22"/>
          <w:szCs w:val="22"/>
        </w:rPr>
        <w:t>რომელთაც</w:t>
      </w:r>
      <w:r w:rsidRPr="007C52C4">
        <w:rPr>
          <w:sz w:val="22"/>
          <w:szCs w:val="22"/>
        </w:rPr>
        <w:t xml:space="preserve"> </w:t>
      </w:r>
      <w:r w:rsidRPr="007C52C4">
        <w:rPr>
          <w:rFonts w:ascii="Sylfaen" w:hAnsi="Sylfaen" w:cs="Sylfaen"/>
          <w:sz w:val="22"/>
          <w:szCs w:val="22"/>
        </w:rPr>
        <w:t>არ</w:t>
      </w:r>
      <w:r w:rsidRPr="007C52C4">
        <w:rPr>
          <w:sz w:val="22"/>
          <w:szCs w:val="22"/>
        </w:rPr>
        <w:t xml:space="preserve"> </w:t>
      </w:r>
      <w:r w:rsidRPr="007C52C4">
        <w:rPr>
          <w:rFonts w:ascii="Sylfaen" w:hAnsi="Sylfaen" w:cs="Sylfaen"/>
          <w:sz w:val="22"/>
          <w:szCs w:val="22"/>
        </w:rPr>
        <w:t>შესწევთ</w:t>
      </w:r>
      <w:r w:rsidRPr="007C52C4">
        <w:rPr>
          <w:sz w:val="22"/>
          <w:szCs w:val="22"/>
        </w:rPr>
        <w:t xml:space="preserve"> </w:t>
      </w:r>
      <w:r w:rsidRPr="007C52C4">
        <w:rPr>
          <w:rFonts w:ascii="Sylfaen" w:hAnsi="Sylfaen" w:cs="Sylfaen"/>
          <w:sz w:val="22"/>
          <w:szCs w:val="22"/>
        </w:rPr>
        <w:t>თანხმობის</w:t>
      </w:r>
      <w:r w:rsidRPr="007C52C4">
        <w:rPr>
          <w:sz w:val="22"/>
          <w:szCs w:val="22"/>
        </w:rPr>
        <w:t xml:space="preserve"> </w:t>
      </w:r>
      <w:r w:rsidRPr="007C52C4">
        <w:rPr>
          <w:rFonts w:ascii="Sylfaen" w:hAnsi="Sylfaen" w:cs="Sylfaen"/>
          <w:sz w:val="22"/>
          <w:szCs w:val="22"/>
        </w:rPr>
        <w:t>მიცემის</w:t>
      </w:r>
      <w:r w:rsidRPr="007C52C4">
        <w:rPr>
          <w:sz w:val="22"/>
          <w:szCs w:val="22"/>
        </w:rPr>
        <w:t xml:space="preserve"> </w:t>
      </w:r>
      <w:r w:rsidRPr="007C52C4">
        <w:rPr>
          <w:rFonts w:ascii="Sylfaen" w:hAnsi="Sylfaen" w:cs="Sylfaen"/>
          <w:sz w:val="22"/>
          <w:szCs w:val="22"/>
        </w:rPr>
        <w:t>უნარი)</w:t>
      </w:r>
      <w:r w:rsidRPr="007C52C4">
        <w:rPr>
          <w:sz w:val="22"/>
          <w:szCs w:val="22"/>
        </w:rPr>
        <w:t xml:space="preserve">. </w:t>
      </w:r>
      <w:r w:rsidRPr="007C52C4">
        <w:rPr>
          <w:rFonts w:ascii="Sylfaen" w:hAnsi="Sylfaen"/>
          <w:bCs/>
          <w:sz w:val="22"/>
          <w:szCs w:val="22"/>
        </w:rPr>
        <w:t xml:space="preserve"> კლინიკურ კვლევაში ჩართვის განსაკუთრებულ კრიტერიუმებს </w:t>
      </w:r>
    </w:p>
    <w:p w:rsidR="00E8221D" w:rsidRPr="007C52C4" w:rsidRDefault="00E8221D" w:rsidP="00E8221D">
      <w:pPr>
        <w:pStyle w:val="Normal0"/>
        <w:jc w:val="both"/>
        <w:rPr>
          <w:rFonts w:ascii="Sylfaen" w:hAnsi="Sylfaen"/>
          <w:bCs/>
        </w:rPr>
      </w:pPr>
      <w:r w:rsidRPr="007C52C4">
        <w:rPr>
          <w:rFonts w:ascii="Sylfaen" w:hAnsi="Sylfaen"/>
          <w:bCs/>
          <w:sz w:val="22"/>
          <w:szCs w:val="22"/>
        </w:rPr>
        <w:lastRenderedPageBreak/>
        <w:t>მოცემულ ეტაპზე, მიზანშეწონილად ჩაითვალა, ზემოხსენებული ბრძანებით რეგულირებული საკითხების დამატებითი რეგულირება საკნონმდებლო აქტის დონეზე, როგორც იერარქიულად ზემდგომ სამართლებრივი აქტის დონეზე, რათა ხსენებული ბრძანებით განსაზღვრული საკითხების პრინციპების დონეზე, რეგულირებისათვის უზრულველყოფილი იქნეს უფრო მაღალი ლეგიტიმაცია - საკანონმდებლო დონეზე, რაც, თავის მხრივ, დადებითად იმოქმედებს კვლევებში ჩართული პირების სიცოცხლისა და ჯანმრთელობის უფლების დაცვის მიმართულებით.</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ყოველივე ზამოაღნიშნულიდან გამომდინარე,  „წამლისა და ფარმაცევტული საქმიანობის შესახებ“ საქართველოს ახალი კანონის მიღებამდე, მიზანშეწონილია, განხორციელდეს მოქმედ კანონში  ცვლილების შეტანა.</w:t>
      </w:r>
    </w:p>
    <w:p w:rsidR="00E8221D" w:rsidRPr="007C52C4" w:rsidRDefault="00E8221D" w:rsidP="00E8221D">
      <w:pPr>
        <w:spacing w:before="120" w:after="0" w:line="240" w:lineRule="auto"/>
        <w:ind w:firstLine="720"/>
        <w:jc w:val="both"/>
        <w:rPr>
          <w:rStyle w:val="Strong"/>
          <w:rFonts w:ascii="Sylfaen" w:hAnsi="Sylfaen"/>
          <w:b w:val="0"/>
          <w:bCs w:val="0"/>
          <w:lang w:val="ka-GE"/>
        </w:rPr>
      </w:pPr>
      <w:r w:rsidRPr="007C52C4">
        <w:rPr>
          <w:rFonts w:ascii="Sylfaen" w:hAnsi="Sylfaen" w:cs="Sylfaen"/>
          <w:b/>
          <w:lang w:val="ka-GE"/>
        </w:rPr>
        <w:t>ა.ბ) კანონპროექტის მიზანი</w:t>
      </w:r>
    </w:p>
    <w:p w:rsidR="00E8221D" w:rsidRPr="007C52C4" w:rsidRDefault="00E8221D" w:rsidP="00E8221D">
      <w:pPr>
        <w:pStyle w:val="Normal0"/>
        <w:ind w:firstLine="720"/>
        <w:jc w:val="both"/>
        <w:rPr>
          <w:rFonts w:ascii="Sylfaen" w:hAnsi="Sylfaen" w:cs="Sylfaen"/>
          <w:b/>
          <w:sz w:val="22"/>
          <w:szCs w:val="22"/>
        </w:rPr>
      </w:pPr>
      <w:r w:rsidRPr="007C52C4">
        <w:rPr>
          <w:rFonts w:ascii="Sylfaen" w:eastAsia="Sylfaen" w:hAnsi="Sylfaen"/>
          <w:sz w:val="22"/>
          <w:szCs w:val="22"/>
        </w:rPr>
        <w:t xml:space="preserve">კანონპროექტის მიზანია: საქართველოს ბაზარზე ხარისხიანი და უსაფრთხო მედიკამენტების დამკვიდრების ხელშეწყობა და ”წამლისა და ფარმაცევტული საქმიანობის შესახებ” საქართველოს კანონის დახვეწა. </w:t>
      </w:r>
      <w:r w:rsidRPr="007C52C4">
        <w:rPr>
          <w:rFonts w:ascii="Sylfaen" w:hAnsi="Sylfaen" w:cs="Sylfaen"/>
          <w:b/>
          <w:sz w:val="22"/>
          <w:szCs w:val="22"/>
        </w:rPr>
        <w:t xml:space="preserve">     </w:t>
      </w:r>
    </w:p>
    <w:p w:rsidR="00E8221D" w:rsidRPr="007C52C4" w:rsidRDefault="00E8221D" w:rsidP="00E8221D">
      <w:pPr>
        <w:pStyle w:val="Normal0"/>
        <w:ind w:firstLine="720"/>
        <w:jc w:val="both"/>
        <w:rPr>
          <w:rFonts w:ascii="Sylfaen" w:hAnsi="Sylfaen" w:cs="Sylfaen"/>
          <w:b/>
          <w:sz w:val="22"/>
          <w:szCs w:val="22"/>
        </w:rPr>
      </w:pPr>
    </w:p>
    <w:p w:rsidR="00E8221D" w:rsidRPr="007C52C4" w:rsidRDefault="00E8221D" w:rsidP="00E8221D">
      <w:pPr>
        <w:pStyle w:val="Normal0"/>
        <w:ind w:firstLine="720"/>
        <w:jc w:val="both"/>
        <w:rPr>
          <w:rFonts w:ascii="Sylfaen" w:eastAsia="Sylfaen" w:hAnsi="Sylfaen"/>
          <w:sz w:val="22"/>
          <w:szCs w:val="22"/>
        </w:rPr>
      </w:pPr>
      <w:r w:rsidRPr="007C52C4">
        <w:rPr>
          <w:rFonts w:ascii="Sylfaen" w:hAnsi="Sylfaen" w:cs="Sylfaen"/>
          <w:b/>
          <w:color w:val="000000"/>
          <w:sz w:val="22"/>
          <w:szCs w:val="22"/>
        </w:rPr>
        <w:t>ა.გ) კანონპროექტის ძირითადი არსი</w:t>
      </w:r>
    </w:p>
    <w:p w:rsidR="00E8221D" w:rsidRPr="007C52C4" w:rsidRDefault="00E8221D" w:rsidP="00E8221D">
      <w:pPr>
        <w:tabs>
          <w:tab w:val="left" w:pos="0"/>
          <w:tab w:val="left" w:pos="993"/>
        </w:tabs>
        <w:spacing w:after="0" w:line="240" w:lineRule="auto"/>
        <w:jc w:val="both"/>
        <w:rPr>
          <w:rFonts w:ascii="Sylfaen" w:hAnsi="Sylfaen" w:cs="Sylfaen"/>
          <w:color w:val="000000"/>
          <w:lang w:val="ka-GE"/>
        </w:rPr>
      </w:pPr>
      <w:r w:rsidRPr="007C52C4">
        <w:rPr>
          <w:rFonts w:ascii="Sylfaen" w:hAnsi="Sylfaen" w:cs="Sylfaen"/>
          <w:color w:val="000000"/>
          <w:lang w:val="ka-GE"/>
        </w:rPr>
        <w:tab/>
        <w:t>1. კანონპროექტი ითვალისწინებს კანონის 1</w:t>
      </w:r>
      <w:r w:rsidRPr="007C52C4">
        <w:rPr>
          <w:rFonts w:ascii="Sylfaen" w:hAnsi="Sylfaen" w:cs="Sylfaen"/>
          <w:color w:val="000000"/>
          <w:vertAlign w:val="superscript"/>
          <w:lang w:val="ka-GE"/>
        </w:rPr>
        <w:t xml:space="preserve">1 </w:t>
      </w:r>
      <w:r w:rsidRPr="007C52C4">
        <w:rPr>
          <w:rFonts w:ascii="Sylfaen" w:hAnsi="Sylfaen" w:cs="Sylfaen"/>
          <w:color w:val="000000"/>
          <w:lang w:val="ka-GE"/>
        </w:rPr>
        <w:t>მუხლის („ტერმინთა განმარტება“) 1</w:t>
      </w:r>
      <w:r w:rsidRPr="007C52C4">
        <w:rPr>
          <w:rFonts w:ascii="Sylfaen" w:hAnsi="Sylfaen" w:cs="Sylfaen"/>
          <w:color w:val="000000"/>
          <w:vertAlign w:val="superscript"/>
          <w:lang w:val="ka-GE"/>
        </w:rPr>
        <w:t xml:space="preserve">1 </w:t>
      </w:r>
      <w:r w:rsidRPr="007C52C4">
        <w:rPr>
          <w:rFonts w:ascii="Sylfaen" w:hAnsi="Sylfaen" w:cs="Sylfaen"/>
          <w:color w:val="000000"/>
          <w:lang w:val="ka-GE"/>
        </w:rPr>
        <w:t>პუნქტის დამატებას რეფერენს-პროდუქტის დეფინიციის განსაზღვრის მიზნით.</w:t>
      </w:r>
    </w:p>
    <w:p w:rsidR="00E8221D" w:rsidRPr="007C52C4" w:rsidRDefault="00E8221D" w:rsidP="00E8221D">
      <w:pPr>
        <w:tabs>
          <w:tab w:val="left" w:pos="0"/>
          <w:tab w:val="left" w:pos="993"/>
        </w:tabs>
        <w:spacing w:after="0" w:line="240" w:lineRule="auto"/>
        <w:jc w:val="both"/>
        <w:rPr>
          <w:rFonts w:ascii="Sylfaen" w:hAnsi="Sylfaen" w:cs="Sylfaen"/>
          <w:color w:val="000000"/>
          <w:lang w:val="ka-GE"/>
        </w:rPr>
      </w:pPr>
      <w:r w:rsidRPr="007C52C4">
        <w:rPr>
          <w:rFonts w:ascii="Sylfaen" w:hAnsi="Sylfaen" w:cs="Sylfaen"/>
          <w:color w:val="000000"/>
          <w:lang w:val="ka-GE"/>
        </w:rPr>
        <w:tab/>
      </w:r>
    </w:p>
    <w:p w:rsidR="00E8221D" w:rsidRPr="007C52C4" w:rsidRDefault="00E8221D" w:rsidP="00E8221D">
      <w:pPr>
        <w:tabs>
          <w:tab w:val="left" w:pos="0"/>
          <w:tab w:val="left" w:pos="993"/>
        </w:tabs>
        <w:spacing w:after="0" w:line="240" w:lineRule="auto"/>
        <w:jc w:val="both"/>
        <w:rPr>
          <w:rFonts w:ascii="Sylfaen" w:hAnsi="Sylfaen" w:cs="Sylfaen"/>
          <w:color w:val="000000"/>
          <w:lang w:val="ka-GE"/>
        </w:rPr>
      </w:pPr>
      <w:r w:rsidRPr="007C52C4">
        <w:rPr>
          <w:rFonts w:ascii="Sylfaen" w:hAnsi="Sylfaen" w:cs="Sylfaen"/>
          <w:color w:val="000000"/>
          <w:lang w:val="ka-GE"/>
        </w:rPr>
        <w:tab/>
        <w:t>2. ზუსტდება იმუნობიოლოგიური სამკურნალო საშუალებების დეფინიცია, რის გამოც ახლებურად ყალიბდება კანონის 1</w:t>
      </w:r>
      <w:r w:rsidRPr="007C52C4">
        <w:rPr>
          <w:rFonts w:ascii="Sylfaen" w:hAnsi="Sylfaen" w:cs="Sylfaen"/>
          <w:color w:val="000000"/>
          <w:vertAlign w:val="superscript"/>
          <w:lang w:val="ka-GE"/>
        </w:rPr>
        <w:t>1</w:t>
      </w:r>
      <w:r w:rsidRPr="007C52C4">
        <w:rPr>
          <w:rFonts w:ascii="Sylfaen" w:hAnsi="Sylfaen" w:cs="Sylfaen"/>
          <w:color w:val="000000"/>
          <w:lang w:val="ka-GE"/>
        </w:rPr>
        <w:t xml:space="preserve"> მუხლის („ტერმინთა განმარტება“) მე-3 პუნქტი, ასევე, ამავე მუხლს („ტერმინთა განმარტება“) ემატება  13</w:t>
      </w:r>
      <w:r w:rsidRPr="007C52C4">
        <w:rPr>
          <w:rFonts w:ascii="Sylfaen" w:hAnsi="Sylfaen" w:cs="Sylfaen"/>
          <w:color w:val="000000"/>
          <w:vertAlign w:val="superscript"/>
          <w:lang w:val="ka-GE"/>
        </w:rPr>
        <w:t>1</w:t>
      </w:r>
      <w:r w:rsidRPr="007C52C4">
        <w:rPr>
          <w:rFonts w:ascii="Sylfaen" w:hAnsi="Sylfaen" w:cs="Sylfaen"/>
          <w:color w:val="000000"/>
          <w:lang w:val="ka-GE"/>
        </w:rPr>
        <w:t xml:space="preserve">  პუნქტი, რომლითაც განმარტებულია ახალი ტექნოლოგიების გამოყენებით წარმოებული ბიოლოგიური სამკურნალო საშუალებებისა და მისი ცალკეული ჯგუფების დეფინიცია;</w:t>
      </w:r>
    </w:p>
    <w:p w:rsidR="00E8221D" w:rsidRPr="007C52C4" w:rsidRDefault="00E8221D" w:rsidP="00E8221D">
      <w:pPr>
        <w:tabs>
          <w:tab w:val="left" w:pos="0"/>
          <w:tab w:val="left" w:pos="993"/>
        </w:tabs>
        <w:spacing w:after="0" w:line="240" w:lineRule="auto"/>
        <w:jc w:val="both"/>
        <w:rPr>
          <w:rFonts w:ascii="Sylfaen" w:hAnsi="Sylfaen" w:cs="Sylfaen"/>
          <w:color w:val="000000"/>
          <w:lang w:val="ka-GE"/>
        </w:rPr>
      </w:pPr>
    </w:p>
    <w:p w:rsidR="00E8221D" w:rsidRPr="007C52C4" w:rsidRDefault="00E8221D" w:rsidP="00E8221D">
      <w:pPr>
        <w:tabs>
          <w:tab w:val="left" w:pos="0"/>
          <w:tab w:val="left" w:pos="993"/>
        </w:tabs>
        <w:spacing w:after="0" w:line="240" w:lineRule="auto"/>
        <w:jc w:val="both"/>
        <w:rPr>
          <w:rFonts w:ascii="Sylfaen" w:hAnsi="Sylfaen" w:cs="Sylfaen"/>
          <w:color w:val="000000"/>
          <w:lang w:val="ka-GE"/>
        </w:rPr>
      </w:pPr>
      <w:r w:rsidRPr="007C52C4">
        <w:rPr>
          <w:rFonts w:ascii="Sylfaen" w:hAnsi="Sylfaen" w:cs="Sylfaen"/>
          <w:color w:val="000000"/>
          <w:lang w:val="ka-GE"/>
        </w:rPr>
        <w:tab/>
        <w:t>3. კანონპროექტის მიხედვით, კანონს ემატება ახალი მუხლი („მუხლი5</w:t>
      </w:r>
      <w:r w:rsidRPr="007C52C4">
        <w:rPr>
          <w:rFonts w:ascii="Sylfaen" w:hAnsi="Sylfaen" w:cs="Sylfaen"/>
          <w:color w:val="000000"/>
          <w:vertAlign w:val="superscript"/>
          <w:lang w:val="ka-GE"/>
        </w:rPr>
        <w:t>1</w:t>
      </w:r>
      <w:r w:rsidRPr="007C52C4">
        <w:rPr>
          <w:rFonts w:ascii="Sylfaen" w:hAnsi="Sylfaen" w:cs="Sylfaen"/>
          <w:color w:val="000000"/>
          <w:lang w:val="ka-GE"/>
        </w:rPr>
        <w:t xml:space="preserve">. ფარმაკოლოგიური საშუალებების კლინიკამდელი და კლინიკური კვლევა), რომელიც ადგენს კლინიკური კვლევის ჩატარების ძირითად პრინციპებს, რათა უზრუნველყოფილი იქნეს კლინიკური კვლევის სუბიექტის დაცვა რისკი/სარგებელი თანაფარდობის შეფასების გზით, როგორც ყოველი კლინიკური კვლევის ჩატარების წინ, ასევე, კვლევის ჩატარების პერიოდში. აღნიშნული მუხლის თანახმად საქართველოში დასაშვები იქნება ჯანმრთელ მოხალისეზე სამკურნალო საშუალების ბიოექვივალენტობისა და ფარმაკოკინეტიკური კვლევის ჩატარება. მომეტებული საფრთხის გამო საქართველოში პროგრესული თერაპიის სამკურნალო საშუალებებად გამიზნული ფარმაკოლოგიური საშუალებების კლინიკური კვლევა დაიშვება იმ შემთხვევაში, თუ იგი ნაწარმოებია საქართველოს მთავრობის მიერ აღიარებული GMP-ის რომელიმე სტანდარტით, ხოლო დაუშვებლად მიიჩნევა  სპეციალურ კონტროლს დაქვემდებარებული და მასთან გათანაბრებული სამკურნალო საშუალებების კლინიკური კვლევა. </w:t>
      </w:r>
    </w:p>
    <w:p w:rsidR="00E8221D" w:rsidRPr="007C52C4" w:rsidRDefault="00E8221D" w:rsidP="00E8221D">
      <w:pPr>
        <w:tabs>
          <w:tab w:val="left" w:pos="0"/>
          <w:tab w:val="left" w:pos="993"/>
        </w:tabs>
        <w:spacing w:after="0" w:line="240" w:lineRule="auto"/>
        <w:jc w:val="both"/>
        <w:rPr>
          <w:rFonts w:ascii="Sylfaen" w:hAnsi="Sylfaen" w:cs="Sylfaen"/>
          <w:color w:val="000000"/>
          <w:lang w:val="ka-GE"/>
        </w:rPr>
      </w:pPr>
    </w:p>
    <w:p w:rsidR="00E8221D" w:rsidRPr="007C52C4" w:rsidRDefault="00E8221D" w:rsidP="00E8221D">
      <w:pPr>
        <w:pStyle w:val="Normal0"/>
        <w:jc w:val="both"/>
        <w:rPr>
          <w:rFonts w:ascii="Sylfaen" w:hAnsi="Sylfaen"/>
          <w:sz w:val="22"/>
          <w:szCs w:val="22"/>
        </w:rPr>
      </w:pPr>
      <w:r w:rsidRPr="007C52C4">
        <w:rPr>
          <w:rFonts w:ascii="Sylfaen" w:hAnsi="Sylfaen"/>
          <w:sz w:val="22"/>
          <w:szCs w:val="22"/>
        </w:rPr>
        <w:tab/>
        <w:t>4. 11</w:t>
      </w:r>
      <w:r w:rsidRPr="007C52C4">
        <w:rPr>
          <w:rFonts w:ascii="Sylfaen" w:hAnsi="Sylfaen"/>
          <w:sz w:val="22"/>
          <w:szCs w:val="22"/>
          <w:vertAlign w:val="superscript"/>
        </w:rPr>
        <w:t>7</w:t>
      </w:r>
      <w:r w:rsidRPr="007C52C4">
        <w:rPr>
          <w:rFonts w:ascii="Sylfaen" w:hAnsi="Sylfaen"/>
          <w:sz w:val="22"/>
          <w:szCs w:val="22"/>
        </w:rPr>
        <w:t xml:space="preserve"> </w:t>
      </w:r>
      <w:r w:rsidRPr="007C52C4">
        <w:rPr>
          <w:rFonts w:ascii="Sylfaen" w:hAnsi="Sylfaen" w:cs="Sylfaen"/>
          <w:sz w:val="22"/>
          <w:szCs w:val="22"/>
        </w:rPr>
        <w:t>მუხლს ემატება მე-</w:t>
      </w:r>
      <w:r w:rsidRPr="007C52C4">
        <w:rPr>
          <w:rFonts w:ascii="Sylfaen" w:hAnsi="Sylfaen"/>
          <w:sz w:val="22"/>
          <w:szCs w:val="22"/>
        </w:rPr>
        <w:t>4</w:t>
      </w:r>
      <w:r w:rsidRPr="007C52C4">
        <w:rPr>
          <w:rFonts w:ascii="Sylfaen" w:hAnsi="Sylfaen"/>
          <w:sz w:val="22"/>
          <w:szCs w:val="22"/>
          <w:vertAlign w:val="superscript"/>
        </w:rPr>
        <w:t>1</w:t>
      </w:r>
      <w:r w:rsidRPr="007C52C4">
        <w:rPr>
          <w:rFonts w:ascii="Sylfaen" w:hAnsi="Sylfaen"/>
          <w:sz w:val="22"/>
          <w:szCs w:val="22"/>
        </w:rPr>
        <w:t xml:space="preserve"> </w:t>
      </w:r>
      <w:r w:rsidRPr="007C52C4">
        <w:rPr>
          <w:rFonts w:ascii="Sylfaen" w:hAnsi="Sylfaen" w:cs="Sylfaen"/>
          <w:sz w:val="22"/>
          <w:szCs w:val="22"/>
        </w:rPr>
        <w:t>პუნქტი, რომლითაც დგინდება პროგრესული</w:t>
      </w:r>
      <w:r w:rsidRPr="007C52C4">
        <w:rPr>
          <w:rFonts w:ascii="Sylfaen" w:hAnsi="Sylfaen"/>
          <w:sz w:val="22"/>
          <w:szCs w:val="22"/>
        </w:rPr>
        <w:t xml:space="preserve"> </w:t>
      </w:r>
      <w:r w:rsidRPr="007C52C4">
        <w:rPr>
          <w:rFonts w:ascii="Sylfaen" w:hAnsi="Sylfaen" w:cs="Sylfaen"/>
          <w:sz w:val="22"/>
          <w:szCs w:val="22"/>
        </w:rPr>
        <w:t>თერაპიის</w:t>
      </w:r>
      <w:r w:rsidRPr="007C52C4">
        <w:rPr>
          <w:rFonts w:ascii="Sylfaen" w:hAnsi="Sylfaen"/>
          <w:sz w:val="22"/>
          <w:szCs w:val="22"/>
        </w:rPr>
        <w:t xml:space="preserve"> სამკურნალო საშუალებების საქართველოს ბაზარზე დაშვების პროცედურა. კერძოდ, </w:t>
      </w:r>
      <w:r w:rsidRPr="007C52C4">
        <w:rPr>
          <w:rFonts w:ascii="Sylfaen" w:hAnsi="Sylfaen" w:cs="Sylfaen"/>
          <w:sz w:val="22"/>
          <w:szCs w:val="22"/>
        </w:rPr>
        <w:t>პროგრესული</w:t>
      </w:r>
      <w:r w:rsidRPr="007C52C4">
        <w:rPr>
          <w:rFonts w:ascii="Sylfaen" w:hAnsi="Sylfaen"/>
          <w:sz w:val="22"/>
          <w:szCs w:val="22"/>
        </w:rPr>
        <w:t xml:space="preserve"> </w:t>
      </w:r>
      <w:r w:rsidRPr="007C52C4">
        <w:rPr>
          <w:rFonts w:ascii="Sylfaen" w:hAnsi="Sylfaen" w:cs="Sylfaen"/>
          <w:sz w:val="22"/>
          <w:szCs w:val="22"/>
        </w:rPr>
        <w:t>თერაპიის</w:t>
      </w:r>
      <w:r w:rsidRPr="007C52C4">
        <w:rPr>
          <w:rFonts w:ascii="Sylfaen" w:hAnsi="Sylfaen"/>
          <w:sz w:val="22"/>
          <w:szCs w:val="22"/>
        </w:rPr>
        <w:t xml:space="preserve"> სამკურნალო საშუალებები</w:t>
      </w:r>
      <w:r w:rsidRPr="007C52C4">
        <w:rPr>
          <w:rFonts w:ascii="Sylfaen" w:hAnsi="Sylfaen" w:cs="Sylfaen"/>
          <w:sz w:val="22"/>
          <w:szCs w:val="22"/>
        </w:rPr>
        <w:t xml:space="preserve"> </w:t>
      </w:r>
      <w:r w:rsidRPr="007C52C4">
        <w:rPr>
          <w:rFonts w:ascii="Sylfaen" w:hAnsi="Sylfaen"/>
          <w:sz w:val="22"/>
          <w:szCs w:val="22"/>
        </w:rPr>
        <w:t xml:space="preserve"> </w:t>
      </w:r>
      <w:r w:rsidRPr="007C52C4">
        <w:rPr>
          <w:rFonts w:ascii="Sylfaen" w:hAnsi="Sylfaen" w:cs="Sylfaen"/>
          <w:sz w:val="22"/>
          <w:szCs w:val="22"/>
        </w:rPr>
        <w:t>ბაზარზე</w:t>
      </w:r>
      <w:r w:rsidRPr="007C52C4">
        <w:rPr>
          <w:rFonts w:ascii="Sylfaen" w:hAnsi="Sylfaen"/>
          <w:sz w:val="22"/>
          <w:szCs w:val="22"/>
        </w:rPr>
        <w:t xml:space="preserve"> </w:t>
      </w:r>
      <w:r w:rsidRPr="007C52C4">
        <w:rPr>
          <w:rFonts w:ascii="Sylfaen" w:hAnsi="Sylfaen" w:cs="Sylfaen"/>
          <w:sz w:val="22"/>
          <w:szCs w:val="22"/>
        </w:rPr>
        <w:t>დაიშვება აღიარებითი რეჟიმით</w:t>
      </w:r>
      <w:r w:rsidRPr="007C52C4">
        <w:rPr>
          <w:rFonts w:ascii="Sylfaen" w:hAnsi="Sylfaen"/>
          <w:sz w:val="22"/>
          <w:szCs w:val="22"/>
        </w:rPr>
        <w:t xml:space="preserve"> </w:t>
      </w:r>
      <w:r w:rsidRPr="007C52C4">
        <w:rPr>
          <w:rFonts w:ascii="Sylfaen" w:hAnsi="Sylfaen" w:cs="Sylfaen"/>
          <w:sz w:val="22"/>
          <w:szCs w:val="22"/>
        </w:rPr>
        <w:t>იმ</w:t>
      </w:r>
      <w:r w:rsidRPr="007C52C4">
        <w:rPr>
          <w:rFonts w:ascii="Sylfaen" w:hAnsi="Sylfaen"/>
          <w:sz w:val="22"/>
          <w:szCs w:val="22"/>
        </w:rPr>
        <w:t xml:space="preserve"> </w:t>
      </w:r>
      <w:r w:rsidRPr="007C52C4">
        <w:rPr>
          <w:rFonts w:ascii="Sylfaen" w:hAnsi="Sylfaen" w:cs="Sylfaen"/>
          <w:sz w:val="22"/>
          <w:szCs w:val="22"/>
        </w:rPr>
        <w:t>შემთხვევაში</w:t>
      </w:r>
      <w:r w:rsidRPr="007C52C4">
        <w:rPr>
          <w:rFonts w:ascii="Sylfaen" w:hAnsi="Sylfaen"/>
          <w:sz w:val="22"/>
          <w:szCs w:val="22"/>
        </w:rPr>
        <w:t xml:space="preserve">, </w:t>
      </w:r>
      <w:r w:rsidRPr="007C52C4">
        <w:rPr>
          <w:rFonts w:ascii="Sylfaen" w:hAnsi="Sylfaen" w:cs="Sylfaen"/>
          <w:sz w:val="22"/>
          <w:szCs w:val="22"/>
        </w:rPr>
        <w:t>თუ</w:t>
      </w:r>
      <w:r w:rsidRPr="007C52C4">
        <w:rPr>
          <w:rFonts w:ascii="Sylfaen" w:hAnsi="Sylfaen"/>
          <w:sz w:val="22"/>
          <w:szCs w:val="22"/>
        </w:rPr>
        <w:t xml:space="preserve"> </w:t>
      </w:r>
      <w:r w:rsidRPr="007C52C4">
        <w:rPr>
          <w:rFonts w:ascii="Sylfaen" w:hAnsi="Sylfaen" w:cs="Sylfaen"/>
          <w:sz w:val="22"/>
          <w:szCs w:val="22"/>
        </w:rPr>
        <w:t>იგი</w:t>
      </w:r>
      <w:r w:rsidRPr="007C52C4">
        <w:rPr>
          <w:rFonts w:ascii="Sylfaen" w:hAnsi="Sylfaen"/>
          <w:sz w:val="22"/>
          <w:szCs w:val="22"/>
        </w:rPr>
        <w:t xml:space="preserve"> </w:t>
      </w:r>
      <w:r w:rsidRPr="007C52C4">
        <w:rPr>
          <w:rFonts w:ascii="Sylfaen" w:hAnsi="Sylfaen" w:cs="Sylfaen"/>
          <w:sz w:val="22"/>
          <w:szCs w:val="22"/>
        </w:rPr>
        <w:t>დაშვებულია</w:t>
      </w:r>
      <w:r w:rsidRPr="007C52C4">
        <w:rPr>
          <w:rFonts w:ascii="Sylfaen" w:hAnsi="Sylfaen"/>
          <w:sz w:val="22"/>
          <w:szCs w:val="22"/>
        </w:rPr>
        <w:t xml:space="preserve"> </w:t>
      </w:r>
      <w:r w:rsidRPr="007C52C4">
        <w:rPr>
          <w:rFonts w:ascii="Sylfaen" w:hAnsi="Sylfaen" w:cs="Sylfaen"/>
          <w:sz w:val="22"/>
          <w:szCs w:val="22"/>
        </w:rPr>
        <w:t>ევროპის</w:t>
      </w:r>
      <w:r w:rsidRPr="007C52C4">
        <w:rPr>
          <w:rFonts w:ascii="Sylfaen" w:hAnsi="Sylfaen"/>
          <w:sz w:val="22"/>
          <w:szCs w:val="22"/>
        </w:rPr>
        <w:t xml:space="preserve"> </w:t>
      </w:r>
      <w:r w:rsidRPr="007C52C4">
        <w:rPr>
          <w:rFonts w:ascii="Sylfaen" w:hAnsi="Sylfaen" w:cs="Sylfaen"/>
          <w:sz w:val="22"/>
          <w:szCs w:val="22"/>
        </w:rPr>
        <w:t>წამლის</w:t>
      </w:r>
      <w:r w:rsidRPr="007C52C4">
        <w:rPr>
          <w:rFonts w:ascii="Sylfaen" w:hAnsi="Sylfaen"/>
          <w:sz w:val="22"/>
          <w:szCs w:val="22"/>
        </w:rPr>
        <w:t xml:space="preserve"> </w:t>
      </w:r>
      <w:r w:rsidRPr="007C52C4">
        <w:rPr>
          <w:rFonts w:ascii="Sylfaen" w:hAnsi="Sylfaen" w:cs="Sylfaen"/>
          <w:sz w:val="22"/>
          <w:szCs w:val="22"/>
        </w:rPr>
        <w:t>სააგენტოს</w:t>
      </w:r>
      <w:r w:rsidRPr="007C52C4">
        <w:rPr>
          <w:rFonts w:ascii="Sylfaen" w:hAnsi="Sylfaen"/>
          <w:sz w:val="22"/>
          <w:szCs w:val="22"/>
        </w:rPr>
        <w:t xml:space="preserve"> </w:t>
      </w:r>
      <w:r w:rsidRPr="007C52C4">
        <w:rPr>
          <w:rFonts w:ascii="Sylfaen" w:hAnsi="Sylfaen" w:cs="Sylfaen"/>
          <w:sz w:val="22"/>
          <w:szCs w:val="22"/>
        </w:rPr>
        <w:t>ან</w:t>
      </w:r>
      <w:r w:rsidRPr="007C52C4">
        <w:rPr>
          <w:rFonts w:ascii="Sylfaen" w:hAnsi="Sylfaen"/>
          <w:sz w:val="22"/>
          <w:szCs w:val="22"/>
        </w:rPr>
        <w:t xml:space="preserve"> </w:t>
      </w:r>
      <w:r w:rsidRPr="007C52C4">
        <w:rPr>
          <w:rFonts w:ascii="Sylfaen" w:hAnsi="Sylfaen" w:cs="Sylfaen"/>
          <w:sz w:val="22"/>
          <w:szCs w:val="22"/>
        </w:rPr>
        <w:t>აშშ</w:t>
      </w:r>
      <w:r w:rsidRPr="007C52C4">
        <w:rPr>
          <w:rFonts w:ascii="Sylfaen" w:hAnsi="Sylfaen"/>
          <w:sz w:val="22"/>
          <w:szCs w:val="22"/>
        </w:rPr>
        <w:t xml:space="preserve"> </w:t>
      </w:r>
      <w:r w:rsidRPr="007C52C4">
        <w:rPr>
          <w:rFonts w:ascii="Sylfaen" w:hAnsi="Sylfaen" w:cs="Sylfaen"/>
          <w:sz w:val="22"/>
          <w:szCs w:val="22"/>
        </w:rPr>
        <w:t>წამლისა</w:t>
      </w:r>
      <w:r w:rsidRPr="007C52C4">
        <w:rPr>
          <w:rFonts w:ascii="Sylfaen" w:hAnsi="Sylfaen"/>
          <w:sz w:val="22"/>
          <w:szCs w:val="22"/>
        </w:rPr>
        <w:t xml:space="preserve"> </w:t>
      </w:r>
      <w:r w:rsidRPr="007C52C4">
        <w:rPr>
          <w:rFonts w:ascii="Sylfaen" w:hAnsi="Sylfaen" w:cs="Sylfaen"/>
          <w:sz w:val="22"/>
          <w:szCs w:val="22"/>
        </w:rPr>
        <w:t>და</w:t>
      </w:r>
      <w:r w:rsidRPr="007C52C4">
        <w:rPr>
          <w:rFonts w:ascii="Sylfaen" w:hAnsi="Sylfaen"/>
          <w:sz w:val="22"/>
          <w:szCs w:val="22"/>
        </w:rPr>
        <w:t xml:space="preserve"> </w:t>
      </w:r>
      <w:r w:rsidRPr="007C52C4">
        <w:rPr>
          <w:rFonts w:ascii="Sylfaen" w:hAnsi="Sylfaen" w:cs="Sylfaen"/>
          <w:sz w:val="22"/>
          <w:szCs w:val="22"/>
        </w:rPr>
        <w:t>საკვები</w:t>
      </w:r>
      <w:r w:rsidRPr="007C52C4">
        <w:rPr>
          <w:rFonts w:ascii="Sylfaen" w:hAnsi="Sylfaen"/>
          <w:sz w:val="22"/>
          <w:szCs w:val="22"/>
        </w:rPr>
        <w:t xml:space="preserve"> </w:t>
      </w:r>
      <w:r w:rsidRPr="007C52C4">
        <w:rPr>
          <w:rFonts w:ascii="Sylfaen" w:hAnsi="Sylfaen" w:cs="Sylfaen"/>
          <w:sz w:val="22"/>
          <w:szCs w:val="22"/>
        </w:rPr>
        <w:t>პროდუქტების</w:t>
      </w:r>
      <w:r w:rsidRPr="007C52C4">
        <w:rPr>
          <w:rFonts w:ascii="Sylfaen" w:hAnsi="Sylfaen"/>
          <w:sz w:val="22"/>
          <w:szCs w:val="22"/>
        </w:rPr>
        <w:t xml:space="preserve"> </w:t>
      </w:r>
      <w:r w:rsidRPr="007C52C4">
        <w:rPr>
          <w:rFonts w:ascii="Sylfaen" w:hAnsi="Sylfaen" w:cs="Sylfaen"/>
          <w:sz w:val="22"/>
          <w:szCs w:val="22"/>
        </w:rPr>
        <w:t>სააგენტოს</w:t>
      </w:r>
      <w:r w:rsidRPr="007C52C4">
        <w:rPr>
          <w:rFonts w:ascii="Sylfaen" w:hAnsi="Sylfaen"/>
          <w:sz w:val="22"/>
          <w:szCs w:val="22"/>
        </w:rPr>
        <w:t xml:space="preserve"> </w:t>
      </w:r>
      <w:r w:rsidRPr="007C52C4">
        <w:rPr>
          <w:rFonts w:ascii="Sylfaen" w:hAnsi="Sylfaen" w:cs="Sylfaen"/>
          <w:sz w:val="22"/>
          <w:szCs w:val="22"/>
        </w:rPr>
        <w:t>მიერ</w:t>
      </w:r>
      <w:r w:rsidRPr="007C52C4">
        <w:rPr>
          <w:rFonts w:ascii="Sylfaen" w:hAnsi="Sylfaen"/>
          <w:sz w:val="22"/>
          <w:szCs w:val="22"/>
        </w:rPr>
        <w:t xml:space="preserve"> </w:t>
      </w:r>
      <w:r w:rsidRPr="007C52C4">
        <w:rPr>
          <w:rFonts w:ascii="Sylfaen" w:hAnsi="Sylfaen" w:cs="Sylfaen"/>
          <w:sz w:val="22"/>
          <w:szCs w:val="22"/>
        </w:rPr>
        <w:t>მის</w:t>
      </w:r>
      <w:r w:rsidRPr="007C52C4">
        <w:rPr>
          <w:rFonts w:ascii="Sylfaen" w:hAnsi="Sylfaen"/>
          <w:sz w:val="22"/>
          <w:szCs w:val="22"/>
        </w:rPr>
        <w:t xml:space="preserve"> </w:t>
      </w:r>
      <w:r w:rsidRPr="007C52C4">
        <w:rPr>
          <w:rFonts w:ascii="Sylfaen" w:hAnsi="Sylfaen" w:cs="Sylfaen"/>
          <w:sz w:val="22"/>
          <w:szCs w:val="22"/>
        </w:rPr>
        <w:t>კონტროლს</w:t>
      </w:r>
      <w:r w:rsidRPr="007C52C4">
        <w:rPr>
          <w:rFonts w:ascii="Sylfaen" w:hAnsi="Sylfaen"/>
          <w:sz w:val="22"/>
          <w:szCs w:val="22"/>
        </w:rPr>
        <w:t xml:space="preserve"> </w:t>
      </w:r>
      <w:r w:rsidRPr="007C52C4">
        <w:rPr>
          <w:rFonts w:ascii="Sylfaen" w:hAnsi="Sylfaen" w:cs="Sylfaen"/>
          <w:sz w:val="22"/>
          <w:szCs w:val="22"/>
        </w:rPr>
        <w:t>დაქვემდებარებულ</w:t>
      </w:r>
      <w:r w:rsidRPr="007C52C4">
        <w:rPr>
          <w:rFonts w:ascii="Sylfaen" w:hAnsi="Sylfaen"/>
          <w:sz w:val="22"/>
          <w:szCs w:val="22"/>
        </w:rPr>
        <w:t xml:space="preserve"> </w:t>
      </w:r>
      <w:r w:rsidRPr="007C52C4">
        <w:rPr>
          <w:rFonts w:ascii="Sylfaen" w:hAnsi="Sylfaen" w:cs="Sylfaen"/>
          <w:sz w:val="22"/>
          <w:szCs w:val="22"/>
        </w:rPr>
        <w:t>ბაზარზე</w:t>
      </w:r>
      <w:r w:rsidRPr="007C52C4">
        <w:rPr>
          <w:rFonts w:ascii="Sylfaen" w:hAnsi="Sylfaen"/>
          <w:sz w:val="22"/>
          <w:szCs w:val="22"/>
        </w:rPr>
        <w:t xml:space="preserve">. </w:t>
      </w:r>
    </w:p>
    <w:p w:rsidR="00E8221D" w:rsidRPr="007C52C4" w:rsidRDefault="00E8221D" w:rsidP="00E8221D">
      <w:pPr>
        <w:pStyle w:val="Normal0"/>
        <w:ind w:firstLine="720"/>
        <w:jc w:val="both"/>
        <w:rPr>
          <w:rFonts w:ascii="Sylfaen" w:hAnsi="Sylfaen" w:cs="Sylfaen"/>
          <w:sz w:val="22"/>
          <w:szCs w:val="22"/>
        </w:rPr>
      </w:pPr>
      <w:r w:rsidRPr="007C52C4">
        <w:rPr>
          <w:rFonts w:ascii="Sylfaen" w:hAnsi="Sylfaen"/>
          <w:sz w:val="22"/>
          <w:szCs w:val="22"/>
        </w:rPr>
        <w:t xml:space="preserve">აღნიშნული რეგულაცია გამოწვეულია იმ გარემოებით, რომ </w:t>
      </w:r>
      <w:r w:rsidRPr="007C52C4">
        <w:rPr>
          <w:rFonts w:ascii="Sylfaen" w:hAnsi="Sylfaen" w:cs="Sylfaen"/>
          <w:sz w:val="22"/>
          <w:szCs w:val="22"/>
        </w:rPr>
        <w:t xml:space="preserve">1986 წლიდან დაგროვებული გამოცდილების მიხედვით, მაღალტექნოლოგიური ფარმაცევტული პროდუქტების (ბიოტექნოლოგიური პროდუქტები) ბაზარზე განთავსება ხორციელდება ცენტრალიზებული ავტორიზაციის პროცედურების გავლის შემდეგ, რათა უზრუნველყოფილი იყოს ევროკავშირში, ასევე, აშშ ასეთი პროდუქტების მეცნიერული ექსპერტიზის მაღალი დონე და ექსპერტზის შედეგებისადმი </w:t>
      </w:r>
      <w:r w:rsidRPr="007C52C4">
        <w:rPr>
          <w:rFonts w:ascii="Sylfaen" w:hAnsi="Sylfaen" w:cs="Sylfaen"/>
          <w:sz w:val="22"/>
          <w:szCs w:val="22"/>
        </w:rPr>
        <w:lastRenderedPageBreak/>
        <w:t>პაციენტებისა და სამედიცინო დარგის წარმომადგენელთა ნდობა. ეს მიდგომა განსაკუთრებულ მნიშვნელობას იძენს ახალი ტიპის თერაპიის პროდუქტების შექმნის კონტექსტში, როგორიცაა გენური თერაპია, უჯრედული თერაპია და სხვა მაშინ, როდესაც საქართველოს, ამ ეტაპზე, არ გააჩნია შესაბამისი სიმძლავრეები (ტექნიკური, ადამიანური) მაღალტექნოლოგიური ფარმაცევტული პროდუქტის ბაზარზე დაშვებისათვის საჭირო სრულფასოვანი ექსპერტიზის ჩასატარებლად.</w:t>
      </w:r>
    </w:p>
    <w:p w:rsidR="00E8221D" w:rsidRPr="007C52C4" w:rsidRDefault="00E8221D" w:rsidP="00E8221D">
      <w:pPr>
        <w:pStyle w:val="Normal0"/>
        <w:ind w:firstLine="720"/>
        <w:jc w:val="both"/>
        <w:rPr>
          <w:rFonts w:ascii="Sylfaen" w:hAnsi="Sylfaen"/>
          <w:sz w:val="22"/>
          <w:szCs w:val="22"/>
        </w:rPr>
      </w:pPr>
      <w:r w:rsidRPr="007C52C4">
        <w:rPr>
          <w:rFonts w:ascii="Sylfaen" w:hAnsi="Sylfaen"/>
          <w:sz w:val="22"/>
          <w:szCs w:val="22"/>
        </w:rPr>
        <w:t>5. 11</w:t>
      </w:r>
      <w:r w:rsidRPr="007C52C4">
        <w:rPr>
          <w:rFonts w:ascii="Sylfaen" w:hAnsi="Sylfaen"/>
          <w:sz w:val="22"/>
          <w:szCs w:val="22"/>
          <w:vertAlign w:val="superscript"/>
        </w:rPr>
        <w:t>7</w:t>
      </w:r>
      <w:r w:rsidRPr="007C52C4">
        <w:rPr>
          <w:rFonts w:ascii="Sylfaen" w:hAnsi="Sylfaen"/>
          <w:sz w:val="22"/>
          <w:szCs w:val="22"/>
        </w:rPr>
        <w:t xml:space="preserve"> მუხლს ემატება მე-8 პუნქტი, რომლითაც სახელმწიფო რეგისტრაციის აღიარებითი რეჟიმით რეგისტრირებული ფარმაცევტული პროდუქტის საქართველოს ბაზარზე დაშვების ვადად  განსაზღვრულია 5 წელი. აღნიშნული ცვლილების განხორციელება განპირობებულია შემდეგი გარემოებით:  საქართველოს მთავრობის მიერ აღიარებული ქვეყნების კანონმდებლობა ითვალისწინებს რეგისტრირებული ფარმაცევტული პროდუქტის სარეგისტრაციო დოსიეში ნებისმიერი სახის ცვლილების რეგისტრაციის ვალდებულებას, ასევე მწარმოებელი კომპანიის ინსპექტირების შესაძლებლობას GMP-ის სტანდარტთან მის შესაბამისობაზე (2-3 წელიწადში ერთხელ). საქართველოს კანონმდებლობა, აღიარებითი რეგისტრაციის შემთხვევაში, არ ითვალისწინებს სარეგისტრაციო დოსიეს წარმოდგენას. ასევე, არ არის გათვალისწინებული ინფორმაციის წარმოდგენის ვალდებულება იმ ცვლილებებზე, რომელიც ტარდება კონკრეტული ფარმაცევტული პროდუქტის სარეგისტრაციო დოსიეში აღიარებული ქვეყნის მარეგულირებელის მიერ. ასეთი ცვლილებების შესახებ საექსპერტო დასკვნებზე წვდომა სააგენტოს არ გააჩნია. ამასთან, აღიარებითი რეჟიმით სარეგისტრაციოდ წარმოდგენილი დოკუმენტების მომწოდებული, ხშირ შემთხვევაში, არის აღიარებული ქვეყნის ფარმაცევტული პროდუქტის რაელიზაციაზე ავტორიზებული პირი (დისტრიბუტორი), რომელიც თავადაც არ ფლობს ინფორმაციას იმ მეცნიერულ-ტექნიკური დამუშავებების შესახებ, რომელსაც ახორციელებს პრეპარატის მწარმოებელი, ან სავაჭრო ლიცენზიის მფლობელი და რომელიც უდევს საფუძვლად, ამ სამკურნალო საშუალების დოსიეში განხორციელედულ ცვლილებებს. ფაქტიურად, მარეგულირებელს არ გააჩნია ასეთი სახის მნიშვნელოვან ინფორმაციაზე წვდომის შესაძლებლობა და არც კანონმდებლობითაა გათვალისწინებული ამ ინფორმციის მოწოდებაზე პასუხისმგებელი პირი.</w:t>
      </w:r>
    </w:p>
    <w:p w:rsidR="00E8221D" w:rsidRPr="007C52C4" w:rsidRDefault="00E8221D" w:rsidP="00E8221D">
      <w:pPr>
        <w:pStyle w:val="Normal0"/>
        <w:ind w:firstLine="720"/>
        <w:jc w:val="both"/>
        <w:rPr>
          <w:rFonts w:ascii="Sylfaen" w:hAnsi="Sylfaen"/>
          <w:sz w:val="22"/>
          <w:szCs w:val="22"/>
        </w:rPr>
      </w:pPr>
      <w:r w:rsidRPr="007C52C4">
        <w:rPr>
          <w:rFonts w:ascii="Sylfaen" w:hAnsi="Sylfaen"/>
          <w:sz w:val="22"/>
          <w:szCs w:val="22"/>
        </w:rPr>
        <w:t>6. 11</w:t>
      </w:r>
      <w:r w:rsidRPr="007C52C4">
        <w:rPr>
          <w:rFonts w:ascii="Sylfaen" w:hAnsi="Sylfaen"/>
          <w:sz w:val="22"/>
          <w:szCs w:val="22"/>
          <w:vertAlign w:val="superscript"/>
        </w:rPr>
        <w:t>11</w:t>
      </w:r>
      <w:r w:rsidRPr="007C52C4">
        <w:rPr>
          <w:rFonts w:ascii="Sylfaen" w:hAnsi="Sylfaen"/>
          <w:sz w:val="22"/>
          <w:szCs w:val="22"/>
        </w:rPr>
        <w:t xml:space="preserve"> მუხლის პირველი პუნქტის „გ“ ქვეპუნქტი ითვალისწინებს რეგისტრაციის პროცედურის გარკვეულ გამარტივებას. კერძოდ, დაინტერესებულ პირს საშუალება ეძლევა ფარმაცევტული პროდუქტის სარეგისტრაციო დოკუმენტების მეცნიერულ-ტექნიკური ნაწილი სააგენტოში წარადგინოს ელექტრონული ვერსიის სახით.</w:t>
      </w:r>
    </w:p>
    <w:p w:rsidR="00E8221D" w:rsidRPr="007C52C4" w:rsidRDefault="00E8221D" w:rsidP="00E8221D">
      <w:pPr>
        <w:pStyle w:val="Normal0"/>
        <w:ind w:firstLine="720"/>
        <w:jc w:val="both"/>
        <w:rPr>
          <w:rFonts w:ascii="Sylfaen" w:hAnsi="Sylfaen"/>
          <w:sz w:val="22"/>
          <w:szCs w:val="22"/>
        </w:rPr>
      </w:pPr>
      <w:r w:rsidRPr="007C52C4">
        <w:rPr>
          <w:rFonts w:ascii="Sylfaen" w:hAnsi="Sylfaen"/>
          <w:sz w:val="22"/>
          <w:szCs w:val="22"/>
        </w:rPr>
        <w:t>7. 11</w:t>
      </w:r>
      <w:r w:rsidRPr="007C52C4">
        <w:rPr>
          <w:rFonts w:ascii="Sylfaen" w:hAnsi="Sylfaen"/>
          <w:sz w:val="22"/>
          <w:szCs w:val="22"/>
          <w:vertAlign w:val="superscript"/>
        </w:rPr>
        <w:t>11</w:t>
      </w:r>
      <w:r w:rsidRPr="007C52C4">
        <w:rPr>
          <w:rFonts w:ascii="Sylfaen" w:hAnsi="Sylfaen"/>
          <w:sz w:val="22"/>
          <w:szCs w:val="22"/>
        </w:rPr>
        <w:t xml:space="preserve"> მუხლის მე-7 პუნქტით ფარმაცევტული პროდუქტის ხელახალი რეგისტრაციისას დაინტერესებული პირი ვალდებულია, სააგენტოში წარადგინოს გვერდითი ეფექტების შესახებ ბოლო   4  წლის მონაცემები, ნაცვლად 5 წლისა.</w:t>
      </w:r>
    </w:p>
    <w:p w:rsidR="00E8221D" w:rsidRPr="007C52C4" w:rsidRDefault="00E8221D" w:rsidP="00E8221D">
      <w:pPr>
        <w:pStyle w:val="Normal0"/>
        <w:ind w:firstLine="720"/>
        <w:jc w:val="both"/>
        <w:rPr>
          <w:rFonts w:ascii="Sylfaen" w:hAnsi="Sylfaen"/>
          <w:sz w:val="22"/>
          <w:szCs w:val="22"/>
        </w:rPr>
      </w:pPr>
      <w:r w:rsidRPr="007C52C4">
        <w:rPr>
          <w:rFonts w:ascii="Sylfaen" w:hAnsi="Sylfaen"/>
          <w:sz w:val="22"/>
          <w:szCs w:val="22"/>
        </w:rPr>
        <w:t>8. გარდა ამისა, კანონპროექტი ითვალისწინებს ტექნიკური ხასიათის რამდენიმე ცვლილებას, რის გამოც ახლებურად ყალიბდება კანონის ზოგიერთი პუნქტი.</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ბ) კანონპროექტის ფინანსური დასაბუთება:</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კანონპროექტის მიღება არ საჭიროებს დამატებითი ხარჯების გამოყოფას.</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ბ.ბ) კანონპროექტის გავლენა ბიუჯეტის საშემოსავლო ნაწილზე</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cs="Sylfaen"/>
          <w:lang w:val="ka-GE"/>
        </w:rPr>
        <w:t>კანონპროექტი არ იქონიებს გავლენას ბიუჯეტის საშემოსავლო ნაწილზე.</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ბ.გ) კანონპროექტის გავლენა ბიუჯეტის ხარჯვით ნაწილზე</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კანონპროექტის მიღება გავლენას არ ახდენს ბიუჯეტის ხარჯვით ნაწილზე.</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ბ.დ) სახელმწიფოს ახალი ფინანსური ვალდებულებები</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კანონპროექტის მიღებით სახელმწიფოს ახალი ფინანსური ვალდებულებები არ წარმოიქმნება.</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lastRenderedPageBreak/>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E8221D" w:rsidRPr="007C52C4" w:rsidRDefault="00E8221D" w:rsidP="00E8221D">
      <w:pPr>
        <w:spacing w:before="120" w:after="0" w:line="240" w:lineRule="auto"/>
        <w:ind w:firstLine="720"/>
        <w:jc w:val="both"/>
        <w:rPr>
          <w:rFonts w:ascii="Sylfaen" w:hAnsi="Sylfaen" w:cs="Sylfaen"/>
          <w:lang w:val="ka-GE"/>
        </w:rPr>
      </w:pPr>
      <w:r w:rsidRPr="007C52C4">
        <w:rPr>
          <w:rFonts w:ascii="Sylfaen" w:hAnsi="Sylfaen"/>
          <w:lang w:val="ka-GE"/>
        </w:rPr>
        <w:t>კანონპროექტის მიღება არ გამოიწვევს ფინანსურ შედეგებს იმ პირთათვის, რომელთა მიმართაც გავრცელდება მისი მოქმედება.</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პრინციპი</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კანონპროექტი არ ადგენს გადასახადს, მოსაკრებელს ან სხვა სახის გადასახდელს.</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 xml:space="preserve">გ) კანონპროექტის მიმართება საერთაშორისო სამართლებრივ სტანდარტებთან: </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 xml:space="preserve">გ.ა) კანონპროექტის მიმართება ევროკავშირის დირექტივებთან </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კანონპროექტი არ ეწინააღმდეგება ევროკავშირის დირექტივებს.</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 xml:space="preserve">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w:t>
      </w:r>
      <w:r w:rsidRPr="007C52C4">
        <w:rPr>
          <w:rFonts w:ascii="Sylfaen" w:hAnsi="Sylfaen"/>
          <w:lang w:val="ka-GE"/>
        </w:rPr>
        <w:t xml:space="preserve"> </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კანონპროექტი არ ეწინააღმდეგება საქართველოს ორმხრივ და მრავალმხრივ ხელშეკრულებებს.</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 xml:space="preserve">დ) კანონის პროექტის მომზადების პროცესში მიღებული კონსულტაციები: </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დ.ა) არასახელმწიფო ან/და საერთაშორისო ორგანიზაცია/დაწესებულება, ექსპერტები, რომლებმაც მონაწილეობა მიიღეს კანონის პროექტის შემუშავებაში, ასეთის არსებობის შემთხვევაში</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ასეთი არ არსებობს.</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დ.ბ) კანონის 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ასეთი არ არსებობს.</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ე) კანონპროექტის ავტორი</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cs="Sylfaen"/>
          <w:lang w:val="ka-GE"/>
        </w:rPr>
        <w:t xml:space="preserve">კანონპროექტის ავტორია </w:t>
      </w:r>
      <w:r w:rsidRPr="007C52C4">
        <w:rPr>
          <w:rFonts w:ascii="Sylfaen" w:hAnsi="Sylfaen"/>
          <w:lang w:val="ka-GE"/>
        </w:rPr>
        <w:t>საქართველოს შრომის, ჯანმრთელობისა და სოციალური დაცვის სამინისტრო.</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ვ) კანონპროექტის ინიციატორი</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კანონპროექტის ინიციატორია საქართველოს მთავრობა.</w:t>
      </w:r>
    </w:p>
    <w:p w:rsidR="00E8221D" w:rsidRPr="007C52C4" w:rsidRDefault="00E8221D" w:rsidP="00E8221D">
      <w:pPr>
        <w:spacing w:before="120" w:after="0" w:line="240" w:lineRule="auto"/>
        <w:rPr>
          <w:rFonts w:ascii="Sylfaen" w:hAnsi="Sylfaen"/>
          <w:lang w:val="ka-GE"/>
        </w:rPr>
      </w:pPr>
    </w:p>
    <w:p w:rsidR="00E8221D" w:rsidRDefault="00E8221D" w:rsidP="00E8221D">
      <w:pPr>
        <w:spacing w:before="120" w:after="0" w:line="240" w:lineRule="auto"/>
        <w:rPr>
          <w:rFonts w:ascii="Sylfaen" w:hAnsi="Sylfaen"/>
        </w:rPr>
      </w:pPr>
    </w:p>
    <w:p w:rsidR="00E8221D" w:rsidRDefault="00E8221D" w:rsidP="00E8221D">
      <w:pPr>
        <w:spacing w:before="120" w:after="0" w:line="240" w:lineRule="auto"/>
        <w:rPr>
          <w:rFonts w:ascii="Sylfaen" w:hAnsi="Sylfaen"/>
        </w:rPr>
      </w:pPr>
    </w:p>
    <w:p w:rsidR="002665CD" w:rsidRDefault="002665CD"/>
    <w:sectPr w:rsidR="002665CD" w:rsidSect="00E8221D">
      <w:pgSz w:w="12240" w:h="15840"/>
      <w:pgMar w:top="1134" w:right="850" w:bottom="1134"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E77BE"/>
    <w:multiLevelType w:val="hybridMultilevel"/>
    <w:tmpl w:val="9B38262C"/>
    <w:lvl w:ilvl="0" w:tplc="8112F834">
      <w:start w:val="2"/>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
    <w:nsid w:val="6E2135FC"/>
    <w:multiLevelType w:val="hybridMultilevel"/>
    <w:tmpl w:val="68C6DFC2"/>
    <w:lvl w:ilvl="0" w:tplc="AEFC8C4A">
      <w:start w:val="1"/>
      <w:numFmt w:val="decimal"/>
      <w:lvlText w:val="%1."/>
      <w:lvlJc w:val="left"/>
      <w:pPr>
        <w:ind w:left="1773" w:hanging="360"/>
      </w:pPr>
      <w:rPr>
        <w:rFonts w:cs="Sylfaen" w:hint="default"/>
        <w:b/>
      </w:rPr>
    </w:lvl>
    <w:lvl w:ilvl="1" w:tplc="04370019" w:tentative="1">
      <w:start w:val="1"/>
      <w:numFmt w:val="lowerLetter"/>
      <w:lvlText w:val="%2."/>
      <w:lvlJc w:val="left"/>
      <w:pPr>
        <w:ind w:left="2493" w:hanging="360"/>
      </w:pPr>
    </w:lvl>
    <w:lvl w:ilvl="2" w:tplc="0437001B" w:tentative="1">
      <w:start w:val="1"/>
      <w:numFmt w:val="lowerRoman"/>
      <w:lvlText w:val="%3."/>
      <w:lvlJc w:val="right"/>
      <w:pPr>
        <w:ind w:left="3213" w:hanging="180"/>
      </w:pPr>
    </w:lvl>
    <w:lvl w:ilvl="3" w:tplc="0437000F" w:tentative="1">
      <w:start w:val="1"/>
      <w:numFmt w:val="decimal"/>
      <w:lvlText w:val="%4."/>
      <w:lvlJc w:val="left"/>
      <w:pPr>
        <w:ind w:left="3933" w:hanging="360"/>
      </w:pPr>
    </w:lvl>
    <w:lvl w:ilvl="4" w:tplc="04370019" w:tentative="1">
      <w:start w:val="1"/>
      <w:numFmt w:val="lowerLetter"/>
      <w:lvlText w:val="%5."/>
      <w:lvlJc w:val="left"/>
      <w:pPr>
        <w:ind w:left="4653" w:hanging="360"/>
      </w:pPr>
    </w:lvl>
    <w:lvl w:ilvl="5" w:tplc="0437001B" w:tentative="1">
      <w:start w:val="1"/>
      <w:numFmt w:val="lowerRoman"/>
      <w:lvlText w:val="%6."/>
      <w:lvlJc w:val="right"/>
      <w:pPr>
        <w:ind w:left="5373" w:hanging="180"/>
      </w:pPr>
    </w:lvl>
    <w:lvl w:ilvl="6" w:tplc="0437000F" w:tentative="1">
      <w:start w:val="1"/>
      <w:numFmt w:val="decimal"/>
      <w:lvlText w:val="%7."/>
      <w:lvlJc w:val="left"/>
      <w:pPr>
        <w:ind w:left="6093" w:hanging="360"/>
      </w:pPr>
    </w:lvl>
    <w:lvl w:ilvl="7" w:tplc="04370019" w:tentative="1">
      <w:start w:val="1"/>
      <w:numFmt w:val="lowerLetter"/>
      <w:lvlText w:val="%8."/>
      <w:lvlJc w:val="left"/>
      <w:pPr>
        <w:ind w:left="6813" w:hanging="360"/>
      </w:pPr>
    </w:lvl>
    <w:lvl w:ilvl="8" w:tplc="0437001B" w:tentative="1">
      <w:start w:val="1"/>
      <w:numFmt w:val="lowerRoman"/>
      <w:lvlText w:val="%9."/>
      <w:lvlJc w:val="right"/>
      <w:pPr>
        <w:ind w:left="7533"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4F"/>
    <w:rsid w:val="0010787E"/>
    <w:rsid w:val="00176D7C"/>
    <w:rsid w:val="0018085A"/>
    <w:rsid w:val="002665CD"/>
    <w:rsid w:val="002D78F6"/>
    <w:rsid w:val="00630CA5"/>
    <w:rsid w:val="00B8144F"/>
    <w:rsid w:val="00E8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CA5"/>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CA5"/>
    <w:pPr>
      <w:ind w:left="720"/>
    </w:pPr>
  </w:style>
  <w:style w:type="paragraph" w:customStyle="1" w:styleId="khelmoceraxml">
    <w:name w:val="khelmocera_xml"/>
    <w:basedOn w:val="Normal"/>
    <w:rsid w:val="00630CA5"/>
    <w:pPr>
      <w:spacing w:before="120" w:after="0" w:line="240" w:lineRule="atLeast"/>
    </w:pPr>
    <w:rPr>
      <w:rFonts w:ascii="Sylfaen" w:eastAsia="Sylfaen" w:hAnsi="Sylfaen"/>
      <w:b/>
      <w:sz w:val="24"/>
    </w:rPr>
  </w:style>
  <w:style w:type="paragraph" w:styleId="BodyText">
    <w:name w:val="Body Text"/>
    <w:basedOn w:val="Normal"/>
    <w:link w:val="BodyTextChar"/>
    <w:uiPriority w:val="99"/>
    <w:rsid w:val="0018085A"/>
    <w:pPr>
      <w:spacing w:after="0" w:line="240" w:lineRule="auto"/>
      <w:jc w:val="both"/>
    </w:pPr>
    <w:rPr>
      <w:rFonts w:ascii="Times New Roman" w:eastAsia="SimSun" w:hAnsi="Times New Roman"/>
      <w:sz w:val="24"/>
      <w:szCs w:val="24"/>
      <w:lang w:val="x-none" w:eastAsia="x-none"/>
    </w:rPr>
  </w:style>
  <w:style w:type="character" w:customStyle="1" w:styleId="BodyTextChar">
    <w:name w:val="Body Text Char"/>
    <w:basedOn w:val="DefaultParagraphFont"/>
    <w:link w:val="BodyText"/>
    <w:uiPriority w:val="99"/>
    <w:rsid w:val="0018085A"/>
    <w:rPr>
      <w:rFonts w:ascii="Times New Roman" w:eastAsia="SimSun" w:hAnsi="Times New Roman" w:cs="Times New Roman"/>
      <w:sz w:val="24"/>
      <w:szCs w:val="24"/>
      <w:lang w:val="x-none" w:eastAsia="x-none"/>
    </w:rPr>
  </w:style>
  <w:style w:type="paragraph" w:customStyle="1" w:styleId="Normal0">
    <w:name w:val="[Normal]"/>
    <w:link w:val="NormalChar"/>
    <w:rsid w:val="00E8221D"/>
    <w:pPr>
      <w:spacing w:after="0" w:line="240" w:lineRule="auto"/>
    </w:pPr>
    <w:rPr>
      <w:rFonts w:ascii="Arial" w:eastAsia="Arial" w:hAnsi="Arial" w:cs="Times New Roman"/>
      <w:sz w:val="24"/>
      <w:szCs w:val="20"/>
      <w:lang w:val="ka-GE" w:eastAsia="ka-GE"/>
    </w:rPr>
  </w:style>
  <w:style w:type="character" w:customStyle="1" w:styleId="NormalChar">
    <w:name w:val="[Normal] Char"/>
    <w:link w:val="Normal0"/>
    <w:rsid w:val="00E8221D"/>
    <w:rPr>
      <w:rFonts w:ascii="Arial" w:eastAsia="Arial" w:hAnsi="Arial" w:cs="Times New Roman"/>
      <w:sz w:val="24"/>
      <w:szCs w:val="20"/>
      <w:lang w:val="ka-GE" w:eastAsia="ka-GE"/>
    </w:rPr>
  </w:style>
  <w:style w:type="character" w:styleId="Strong">
    <w:name w:val="Strong"/>
    <w:basedOn w:val="DefaultParagraphFont"/>
    <w:uiPriority w:val="22"/>
    <w:qFormat/>
    <w:rsid w:val="00E8221D"/>
    <w:rPr>
      <w:b/>
      <w:bCs/>
    </w:rPr>
  </w:style>
  <w:style w:type="character" w:customStyle="1" w:styleId="highlight">
    <w:name w:val="highlight"/>
    <w:basedOn w:val="DefaultParagraphFont"/>
    <w:rsid w:val="00E822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CA5"/>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CA5"/>
    <w:pPr>
      <w:ind w:left="720"/>
    </w:pPr>
  </w:style>
  <w:style w:type="paragraph" w:customStyle="1" w:styleId="khelmoceraxml">
    <w:name w:val="khelmocera_xml"/>
    <w:basedOn w:val="Normal"/>
    <w:rsid w:val="00630CA5"/>
    <w:pPr>
      <w:spacing w:before="120" w:after="0" w:line="240" w:lineRule="atLeast"/>
    </w:pPr>
    <w:rPr>
      <w:rFonts w:ascii="Sylfaen" w:eastAsia="Sylfaen" w:hAnsi="Sylfaen"/>
      <w:b/>
      <w:sz w:val="24"/>
    </w:rPr>
  </w:style>
  <w:style w:type="paragraph" w:styleId="BodyText">
    <w:name w:val="Body Text"/>
    <w:basedOn w:val="Normal"/>
    <w:link w:val="BodyTextChar"/>
    <w:uiPriority w:val="99"/>
    <w:rsid w:val="0018085A"/>
    <w:pPr>
      <w:spacing w:after="0" w:line="240" w:lineRule="auto"/>
      <w:jc w:val="both"/>
    </w:pPr>
    <w:rPr>
      <w:rFonts w:ascii="Times New Roman" w:eastAsia="SimSun" w:hAnsi="Times New Roman"/>
      <w:sz w:val="24"/>
      <w:szCs w:val="24"/>
      <w:lang w:val="x-none" w:eastAsia="x-none"/>
    </w:rPr>
  </w:style>
  <w:style w:type="character" w:customStyle="1" w:styleId="BodyTextChar">
    <w:name w:val="Body Text Char"/>
    <w:basedOn w:val="DefaultParagraphFont"/>
    <w:link w:val="BodyText"/>
    <w:uiPriority w:val="99"/>
    <w:rsid w:val="0018085A"/>
    <w:rPr>
      <w:rFonts w:ascii="Times New Roman" w:eastAsia="SimSun" w:hAnsi="Times New Roman" w:cs="Times New Roman"/>
      <w:sz w:val="24"/>
      <w:szCs w:val="24"/>
      <w:lang w:val="x-none" w:eastAsia="x-none"/>
    </w:rPr>
  </w:style>
  <w:style w:type="paragraph" w:customStyle="1" w:styleId="Normal0">
    <w:name w:val="[Normal]"/>
    <w:link w:val="NormalChar"/>
    <w:rsid w:val="00E8221D"/>
    <w:pPr>
      <w:spacing w:after="0" w:line="240" w:lineRule="auto"/>
    </w:pPr>
    <w:rPr>
      <w:rFonts w:ascii="Arial" w:eastAsia="Arial" w:hAnsi="Arial" w:cs="Times New Roman"/>
      <w:sz w:val="24"/>
      <w:szCs w:val="20"/>
      <w:lang w:val="ka-GE" w:eastAsia="ka-GE"/>
    </w:rPr>
  </w:style>
  <w:style w:type="character" w:customStyle="1" w:styleId="NormalChar">
    <w:name w:val="[Normal] Char"/>
    <w:link w:val="Normal0"/>
    <w:rsid w:val="00E8221D"/>
    <w:rPr>
      <w:rFonts w:ascii="Arial" w:eastAsia="Arial" w:hAnsi="Arial" w:cs="Times New Roman"/>
      <w:sz w:val="24"/>
      <w:szCs w:val="20"/>
      <w:lang w:val="ka-GE" w:eastAsia="ka-GE"/>
    </w:rPr>
  </w:style>
  <w:style w:type="character" w:styleId="Strong">
    <w:name w:val="Strong"/>
    <w:basedOn w:val="DefaultParagraphFont"/>
    <w:uiPriority w:val="22"/>
    <w:qFormat/>
    <w:rsid w:val="00E8221D"/>
    <w:rPr>
      <w:b/>
      <w:bCs/>
    </w:rPr>
  </w:style>
  <w:style w:type="character" w:customStyle="1" w:styleId="highlight">
    <w:name w:val="highlight"/>
    <w:basedOn w:val="DefaultParagraphFont"/>
    <w:rsid w:val="00E82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8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2864</Words>
  <Characters>16328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Koberidze</dc:creator>
  <cp:lastModifiedBy>NATHIA</cp:lastModifiedBy>
  <cp:revision>5</cp:revision>
  <dcterms:created xsi:type="dcterms:W3CDTF">2017-12-12T12:51:00Z</dcterms:created>
  <dcterms:modified xsi:type="dcterms:W3CDTF">2017-12-13T11:49:00Z</dcterms:modified>
</cp:coreProperties>
</file>