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676" w:rsidRDefault="00297676" w:rsidP="00247807">
      <w:pPr>
        <w:tabs>
          <w:tab w:val="left" w:pos="10080"/>
        </w:tabs>
        <w:ind w:right="-270"/>
        <w:jc w:val="center"/>
        <w:rPr>
          <w:rFonts w:ascii="Sylfaen" w:hAnsi="Sylfaen" w:cs="AcadNusx"/>
          <w:b/>
          <w:sz w:val="24"/>
          <w:szCs w:val="24"/>
          <w:lang w:val="ka-GE"/>
        </w:rPr>
      </w:pPr>
      <w:r>
        <w:rPr>
          <w:rFonts w:ascii="Sylfaen" w:hAnsi="Sylfaen" w:cs="AcadNusx"/>
          <w:b/>
          <w:sz w:val="24"/>
          <w:szCs w:val="24"/>
          <w:lang w:val="ka-GE"/>
        </w:rPr>
        <w:t>ინფორმაცია</w:t>
      </w:r>
    </w:p>
    <w:p w:rsidR="00297676" w:rsidRPr="00CA205C" w:rsidRDefault="00297676" w:rsidP="00CA205C">
      <w:pPr>
        <w:tabs>
          <w:tab w:val="left" w:pos="10080"/>
        </w:tabs>
        <w:ind w:right="-270"/>
        <w:jc w:val="center"/>
        <w:rPr>
          <w:rFonts w:ascii="Sylfaen" w:hAnsi="Sylfaen" w:cs="AcadNusx"/>
          <w:b/>
          <w:sz w:val="24"/>
          <w:szCs w:val="24"/>
        </w:rPr>
      </w:pPr>
      <w:r>
        <w:rPr>
          <w:rFonts w:ascii="Sylfaen" w:hAnsi="Sylfaen" w:cs="AcadNusx"/>
          <w:b/>
          <w:sz w:val="24"/>
          <w:szCs w:val="24"/>
          <w:lang w:val="ka-GE"/>
        </w:rPr>
        <w:t xml:space="preserve">  სახელმწიფო  პროგრამის  რევიზიის  დროს  გამოვლენილი  დარღვევების  თაობაზე</w:t>
      </w:r>
    </w:p>
    <w:p w:rsidR="00297676" w:rsidRDefault="00297676" w:rsidP="00247807">
      <w:pPr>
        <w:tabs>
          <w:tab w:val="left" w:pos="10080"/>
        </w:tabs>
        <w:ind w:right="-270"/>
        <w:jc w:val="both"/>
        <w:rPr>
          <w:rFonts w:ascii="Sylfaen" w:hAnsi="Sylfaen" w:cs="Sylfaen"/>
          <w:sz w:val="24"/>
          <w:szCs w:val="24"/>
          <w:lang w:val="ka-GE"/>
        </w:rPr>
      </w:pPr>
    </w:p>
    <w:p w:rsidR="00297676" w:rsidRPr="003714EE" w:rsidRDefault="00247807" w:rsidP="00247807">
      <w:pPr>
        <w:pStyle w:val="NoSpacing"/>
        <w:tabs>
          <w:tab w:val="left" w:pos="10080"/>
        </w:tabs>
        <w:ind w:right="-270"/>
        <w:jc w:val="both"/>
        <w:rPr>
          <w:rFonts w:ascii="Sylfaen" w:hAnsi="Sylfaen"/>
          <w:sz w:val="24"/>
          <w:lang w:val="ka-GE"/>
        </w:rPr>
      </w:pPr>
      <w:r w:rsidRPr="003714EE">
        <w:rPr>
          <w:rFonts w:ascii="Sylfaen" w:hAnsi="Sylfaen"/>
          <w:sz w:val="24"/>
          <w:lang w:val="ka-GE"/>
        </w:rPr>
        <w:t>- ერთ-ერთ დაწესებულებაში ნაჩვენები იყო ნარკოტიკული საშუალებების ხარჯვა, თუმცა სამედიცინო დოკუმენტაციით, მათი გამოყენება პაციენტებზე, არ დასტურდებოდა. ასევე, ჩატარდა ამ დაწესებულებაში არსებული ნარკოტიკული საშუალებების კვლევა (ექსპერტიზა), რომლებიც ,,გამოიყენებოდა“ პაციენტებზე და აღმოჩნდა, რომ ამპულებში არ იყო ნარკოტიკული საშუალება;</w:t>
      </w:r>
    </w:p>
    <w:p w:rsidR="00247807" w:rsidRPr="003714EE" w:rsidRDefault="00247807" w:rsidP="00247807">
      <w:pPr>
        <w:pStyle w:val="NoSpacing"/>
        <w:tabs>
          <w:tab w:val="left" w:pos="10080"/>
        </w:tabs>
        <w:ind w:right="-270"/>
        <w:jc w:val="both"/>
        <w:rPr>
          <w:rFonts w:ascii="Sylfaen" w:hAnsi="Sylfaen"/>
          <w:sz w:val="24"/>
          <w:lang w:val="ka-GE"/>
        </w:rPr>
      </w:pPr>
    </w:p>
    <w:p w:rsidR="00297676" w:rsidRPr="003714EE" w:rsidRDefault="00297676" w:rsidP="00247807">
      <w:pPr>
        <w:pStyle w:val="NoSpacing"/>
        <w:tabs>
          <w:tab w:val="left" w:pos="10080"/>
        </w:tabs>
        <w:ind w:right="-270"/>
        <w:jc w:val="both"/>
        <w:rPr>
          <w:rFonts w:ascii="Sylfaen" w:hAnsi="Sylfaen"/>
          <w:sz w:val="24"/>
          <w:u w:val="single"/>
          <w:lang w:val="ka-GE"/>
        </w:rPr>
      </w:pPr>
      <w:r w:rsidRPr="003714EE">
        <w:rPr>
          <w:rFonts w:ascii="Sylfaen" w:hAnsi="Sylfaen"/>
          <w:sz w:val="24"/>
          <w:lang w:val="ka-GE"/>
        </w:rPr>
        <w:t>-</w:t>
      </w:r>
      <w:r w:rsidRPr="003714EE">
        <w:rPr>
          <w:rFonts w:ascii="Sylfaen" w:hAnsi="Sylfaen"/>
          <w:sz w:val="24"/>
        </w:rPr>
        <w:t xml:space="preserve"> </w:t>
      </w:r>
      <w:r w:rsidRPr="003714EE">
        <w:rPr>
          <w:rFonts w:ascii="Sylfaen" w:hAnsi="Sylfaen"/>
          <w:sz w:val="24"/>
          <w:lang w:val="ka-GE"/>
        </w:rPr>
        <w:t xml:space="preserve">არის შემთხვევები, როდესაც მომსახურება  გაწეულია ექიმების  მიერ,  რომლებსაც არ გააჩნდათ დამოუკიდებელი საექიმო საქმიანობის განხორციელების უფლების დამადასტურებელი სახელმწიფო სერტიფიკატი  </w:t>
      </w:r>
      <w:r w:rsidRPr="003714EE">
        <w:rPr>
          <w:rFonts w:ascii="Sylfaen" w:hAnsi="Sylfaen"/>
          <w:sz w:val="24"/>
          <w:u w:val="single"/>
          <w:lang w:val="ka-GE"/>
        </w:rPr>
        <w:t>არცერთ  საექიმო  სპეციალობაში;</w:t>
      </w:r>
    </w:p>
    <w:p w:rsidR="00247807" w:rsidRPr="003714EE" w:rsidRDefault="00247807" w:rsidP="00247807">
      <w:pPr>
        <w:pStyle w:val="NoSpacing"/>
        <w:tabs>
          <w:tab w:val="left" w:pos="10080"/>
        </w:tabs>
        <w:ind w:right="-270"/>
        <w:jc w:val="both"/>
        <w:rPr>
          <w:rFonts w:ascii="Sylfaen" w:hAnsi="Sylfaen"/>
          <w:sz w:val="24"/>
          <w:lang w:val="ka-GE"/>
        </w:rPr>
      </w:pPr>
    </w:p>
    <w:p w:rsidR="00297676" w:rsidRPr="003714EE" w:rsidRDefault="00297676" w:rsidP="002478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0"/>
        <w:jc w:val="both"/>
        <w:rPr>
          <w:rFonts w:ascii="Sylfaen" w:hAnsi="Sylfaen" w:cs="Sylfaen"/>
          <w:bCs/>
          <w:sz w:val="24"/>
          <w:szCs w:val="24"/>
          <w:lang w:val="ka-GE"/>
        </w:rPr>
      </w:pPr>
      <w:r w:rsidRPr="003714EE">
        <w:rPr>
          <w:rFonts w:ascii="Sylfaen" w:hAnsi="Sylfaen" w:cs="Sylfaen"/>
          <w:bCs/>
          <w:sz w:val="24"/>
          <w:szCs w:val="24"/>
          <w:lang w:val="ka-GE"/>
        </w:rPr>
        <w:t xml:space="preserve">- </w:t>
      </w:r>
      <w:r w:rsidRPr="003714EE">
        <w:rPr>
          <w:rFonts w:ascii="Sylfaen" w:hAnsi="Sylfaen"/>
          <w:sz w:val="24"/>
          <w:szCs w:val="24"/>
          <w:lang w:val="ka-GE"/>
        </w:rPr>
        <w:t xml:space="preserve">არის შემთხვევები, როდესაც სამედიცინო  მომსახურება  გაწეულია     ექიმების  მიერ,  რომლებსაც </w:t>
      </w:r>
      <w:r w:rsidRPr="003714EE">
        <w:rPr>
          <w:rFonts w:ascii="Sylfaen" w:hAnsi="Sylfaen" w:cs="Sylfaen"/>
          <w:sz w:val="24"/>
          <w:szCs w:val="24"/>
          <w:lang w:val="ka-GE"/>
        </w:rPr>
        <w:t xml:space="preserve"> </w:t>
      </w:r>
      <w:r w:rsidRPr="003714EE">
        <w:rPr>
          <w:rFonts w:ascii="Sylfaen" w:hAnsi="Sylfaen"/>
          <w:sz w:val="24"/>
          <w:szCs w:val="24"/>
          <w:lang w:val="ka-GE"/>
        </w:rPr>
        <w:t xml:space="preserve">არ გააჩნდათ  </w:t>
      </w:r>
      <w:r w:rsidRPr="003714EE">
        <w:rPr>
          <w:rFonts w:ascii="Sylfaen" w:hAnsi="Sylfaen" w:cs="Sylfaen"/>
          <w:bCs/>
          <w:sz w:val="24"/>
          <w:szCs w:val="24"/>
          <w:lang w:val="ka-GE"/>
        </w:rPr>
        <w:t xml:space="preserve">შესაბამისი სახელმწიფო  სერტიფიკატი (მაგალითად, 87  წლის  პაციენტს  სამედიცინო  მომსახურება (მ.შ.  მკურნალობა)  გაუწია პედიატრმა); </w:t>
      </w:r>
    </w:p>
    <w:p w:rsidR="00297676" w:rsidRPr="003714EE" w:rsidRDefault="00297676" w:rsidP="002478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0"/>
        <w:jc w:val="both"/>
        <w:rPr>
          <w:rFonts w:ascii="Sylfaen" w:eastAsia="Sylfaen" w:hAnsi="Sylfaen"/>
          <w:sz w:val="24"/>
          <w:szCs w:val="24"/>
          <w:lang w:val="ka-GE"/>
        </w:rPr>
      </w:pPr>
      <w:r w:rsidRPr="003714EE">
        <w:rPr>
          <w:rFonts w:ascii="Sylfaen" w:hAnsi="Sylfaen" w:cs="Sylfaen"/>
          <w:sz w:val="24"/>
          <w:szCs w:val="24"/>
          <w:lang w:val="ka-GE"/>
        </w:rPr>
        <w:t xml:space="preserve">- არის შემთხვევები, როდესაც </w:t>
      </w:r>
      <w:r w:rsidRPr="003714EE">
        <w:rPr>
          <w:rFonts w:ascii="Sylfaen" w:eastAsia="Sylfaen" w:hAnsi="Sylfaen"/>
          <w:sz w:val="24"/>
          <w:szCs w:val="24"/>
          <w:lang w:val="ka-GE"/>
        </w:rPr>
        <w:t>სახელმწიფოსგან თანხა მოთხოვნილია იმ მომსახურებაში (გამოკვლევები/კონსულტაციები), რომელიც პაციენტს არ ჩატარებია;</w:t>
      </w:r>
    </w:p>
    <w:p w:rsidR="00297676" w:rsidRPr="003714EE" w:rsidRDefault="00297676" w:rsidP="00247807">
      <w:pPr>
        <w:tabs>
          <w:tab w:val="left" w:pos="0"/>
          <w:tab w:val="left" w:pos="283"/>
          <w:tab w:val="left" w:pos="10080"/>
        </w:tabs>
        <w:ind w:right="-270"/>
        <w:jc w:val="both"/>
        <w:rPr>
          <w:rFonts w:ascii="Sylfaen" w:hAnsi="Sylfaen"/>
          <w:sz w:val="24"/>
          <w:szCs w:val="24"/>
          <w:lang w:val="ka-GE"/>
        </w:rPr>
      </w:pPr>
      <w:r w:rsidRPr="003714EE">
        <w:rPr>
          <w:rFonts w:ascii="Sylfaen" w:hAnsi="Sylfaen"/>
          <w:sz w:val="24"/>
          <w:szCs w:val="24"/>
          <w:lang w:val="ka-GE"/>
        </w:rPr>
        <w:t>-</w:t>
      </w:r>
      <w:r w:rsidR="001C565D" w:rsidRPr="003714EE">
        <w:rPr>
          <w:rFonts w:ascii="Sylfaen" w:hAnsi="Sylfaen"/>
          <w:sz w:val="24"/>
          <w:szCs w:val="24"/>
          <w:lang w:val="ka-GE"/>
        </w:rPr>
        <w:t xml:space="preserve"> </w:t>
      </w:r>
      <w:r w:rsidRPr="003714EE">
        <w:rPr>
          <w:rFonts w:ascii="Sylfaen" w:hAnsi="Sylfaen"/>
          <w:sz w:val="24"/>
          <w:szCs w:val="24"/>
          <w:lang w:val="ka-GE"/>
        </w:rPr>
        <w:t xml:space="preserve">პაციენტებს </w:t>
      </w:r>
      <w:r w:rsidRPr="003714EE">
        <w:rPr>
          <w:rFonts w:ascii="Sylfaen" w:hAnsi="Sylfaen" w:cs="Sylfaen"/>
          <w:sz w:val="24"/>
          <w:szCs w:val="24"/>
          <w:lang w:val="ka-GE"/>
        </w:rPr>
        <w:t>გადახდილი აქვთ თანხა იმ მომსახურებებში, რომელებიც სრულად არის დაფარული სახელმწიფო პროგრამით</w:t>
      </w:r>
      <w:r w:rsidR="001C565D" w:rsidRPr="003714EE">
        <w:rPr>
          <w:rFonts w:ascii="Sylfaen" w:hAnsi="Sylfaen" w:cs="Sylfaen"/>
          <w:sz w:val="24"/>
          <w:szCs w:val="24"/>
          <w:lang w:val="ka-GE"/>
        </w:rPr>
        <w:t>;</w:t>
      </w:r>
    </w:p>
    <w:p w:rsidR="00D84483" w:rsidRPr="003714EE" w:rsidRDefault="00297676" w:rsidP="00247807">
      <w:pPr>
        <w:tabs>
          <w:tab w:val="left" w:pos="0"/>
          <w:tab w:val="left" w:pos="283"/>
          <w:tab w:val="left" w:pos="10080"/>
        </w:tabs>
        <w:ind w:right="-270"/>
        <w:jc w:val="both"/>
        <w:rPr>
          <w:rFonts w:ascii="Sylfaen" w:hAnsi="Sylfaen"/>
          <w:sz w:val="24"/>
          <w:szCs w:val="24"/>
          <w:lang w:val="ka-GE"/>
        </w:rPr>
      </w:pPr>
      <w:r w:rsidRPr="003714EE">
        <w:rPr>
          <w:rFonts w:ascii="Sylfaen" w:hAnsi="Sylfaen"/>
          <w:sz w:val="24"/>
          <w:szCs w:val="24"/>
          <w:lang w:val="ka-GE"/>
        </w:rPr>
        <w:t>-</w:t>
      </w:r>
      <w:r w:rsidR="001C565D" w:rsidRPr="003714EE">
        <w:rPr>
          <w:rFonts w:ascii="Sylfaen" w:hAnsi="Sylfaen"/>
          <w:sz w:val="24"/>
          <w:szCs w:val="24"/>
          <w:lang w:val="ka-GE"/>
        </w:rPr>
        <w:t xml:space="preserve"> </w:t>
      </w:r>
      <w:r w:rsidRPr="003714EE">
        <w:rPr>
          <w:rFonts w:ascii="Sylfaen" w:hAnsi="Sylfaen"/>
          <w:sz w:val="24"/>
          <w:szCs w:val="24"/>
          <w:lang w:val="ka-GE"/>
        </w:rPr>
        <w:t xml:space="preserve">პაციენტებისათვის, პროგრამით გათვალისწინებულ მომსახურება </w:t>
      </w:r>
      <w:r w:rsidR="001C565D" w:rsidRPr="003714EE">
        <w:rPr>
          <w:rFonts w:ascii="Sylfaen" w:hAnsi="Sylfaen"/>
          <w:sz w:val="24"/>
          <w:szCs w:val="24"/>
          <w:lang w:val="ka-GE"/>
        </w:rPr>
        <w:t xml:space="preserve">გაწეულია </w:t>
      </w:r>
      <w:r w:rsidRPr="003714EE">
        <w:rPr>
          <w:rFonts w:ascii="Sylfaen" w:hAnsi="Sylfaen"/>
          <w:sz w:val="24"/>
          <w:szCs w:val="24"/>
          <w:lang w:val="ka-GE"/>
        </w:rPr>
        <w:t xml:space="preserve">  არასრულად და</w:t>
      </w:r>
      <w:r w:rsidR="001C565D" w:rsidRPr="003714EE">
        <w:rPr>
          <w:rFonts w:ascii="Sylfaen" w:hAnsi="Sylfaen"/>
          <w:sz w:val="24"/>
          <w:szCs w:val="24"/>
          <w:lang w:val="ka-GE"/>
        </w:rPr>
        <w:t xml:space="preserve"> </w:t>
      </w:r>
      <w:r w:rsidRPr="003714EE">
        <w:rPr>
          <w:rFonts w:ascii="Sylfaen" w:hAnsi="Sylfaen"/>
          <w:sz w:val="24"/>
          <w:szCs w:val="24"/>
          <w:lang w:val="ka-GE"/>
        </w:rPr>
        <w:t>არაჯეროვნად</w:t>
      </w:r>
      <w:r w:rsidR="001C565D" w:rsidRPr="003714EE">
        <w:rPr>
          <w:rFonts w:ascii="Sylfaen" w:hAnsi="Sylfaen"/>
          <w:sz w:val="24"/>
          <w:szCs w:val="24"/>
          <w:lang w:val="ka-GE"/>
        </w:rPr>
        <w:t xml:space="preserve"> (</w:t>
      </w:r>
      <w:r w:rsidRPr="003714EE">
        <w:rPr>
          <w:rFonts w:ascii="Sylfaen" w:hAnsi="Sylfaen"/>
          <w:sz w:val="24"/>
          <w:szCs w:val="24"/>
          <w:lang w:val="ka-GE"/>
        </w:rPr>
        <w:t>მაგალითად,  პაციენტი  გაწერილია  სტაციონარიდან</w:t>
      </w:r>
      <w:r w:rsidR="001C565D" w:rsidRPr="003714EE">
        <w:rPr>
          <w:rFonts w:ascii="Sylfaen" w:hAnsi="Sylfaen"/>
          <w:sz w:val="24"/>
          <w:szCs w:val="24"/>
          <w:lang w:val="ka-GE"/>
        </w:rPr>
        <w:t xml:space="preserve"> ისე, რომ </w:t>
      </w:r>
      <w:r w:rsidRPr="003714EE">
        <w:rPr>
          <w:rFonts w:ascii="Sylfaen" w:hAnsi="Sylfaen"/>
          <w:sz w:val="24"/>
          <w:szCs w:val="24"/>
          <w:lang w:val="ka-GE"/>
        </w:rPr>
        <w:t xml:space="preserve"> კვლავ  </w:t>
      </w:r>
      <w:r w:rsidR="00D84483" w:rsidRPr="003714EE">
        <w:rPr>
          <w:rFonts w:ascii="Sylfaen" w:hAnsi="Sylfaen"/>
          <w:sz w:val="24"/>
          <w:szCs w:val="24"/>
          <w:lang w:val="ka-GE"/>
        </w:rPr>
        <w:t xml:space="preserve">აღენიშნება ცხელება, </w:t>
      </w:r>
      <w:r w:rsidRPr="003714EE">
        <w:rPr>
          <w:rFonts w:ascii="Sylfaen" w:hAnsi="Sylfaen"/>
          <w:sz w:val="24"/>
          <w:szCs w:val="24"/>
          <w:lang w:val="ka-GE"/>
        </w:rPr>
        <w:t>სპაზმურ</w:t>
      </w:r>
      <w:r w:rsidR="00D84483" w:rsidRPr="003714EE">
        <w:rPr>
          <w:rFonts w:ascii="Sylfaen" w:hAnsi="Sylfaen"/>
          <w:sz w:val="24"/>
          <w:szCs w:val="24"/>
          <w:lang w:val="ka-GE"/>
        </w:rPr>
        <w:t xml:space="preserve">ი ხველა და </w:t>
      </w:r>
      <w:r w:rsidR="00247807" w:rsidRPr="003714EE">
        <w:rPr>
          <w:rFonts w:ascii="Sylfaen" w:hAnsi="Sylfaen"/>
          <w:sz w:val="24"/>
          <w:szCs w:val="24"/>
          <w:lang w:val="ka-GE"/>
        </w:rPr>
        <w:t>ი</w:t>
      </w:r>
      <w:r w:rsidR="00D84483" w:rsidRPr="003714EE">
        <w:rPr>
          <w:rFonts w:ascii="Sylfaen" w:hAnsi="Sylfaen"/>
          <w:sz w:val="24"/>
          <w:szCs w:val="24"/>
          <w:lang w:val="ka-GE"/>
        </w:rPr>
        <w:t>მ</w:t>
      </w:r>
      <w:r w:rsidR="00247807" w:rsidRPr="003714EE">
        <w:rPr>
          <w:rFonts w:ascii="Sylfaen" w:hAnsi="Sylfaen"/>
          <w:sz w:val="24"/>
          <w:szCs w:val="24"/>
          <w:lang w:val="ka-GE"/>
        </w:rPr>
        <w:t>ა</w:t>
      </w:r>
      <w:r w:rsidR="00D84483" w:rsidRPr="003714EE">
        <w:rPr>
          <w:rFonts w:ascii="Sylfaen" w:hAnsi="Sylfaen"/>
          <w:sz w:val="24"/>
          <w:szCs w:val="24"/>
          <w:lang w:val="ka-GE"/>
        </w:rPr>
        <w:t xml:space="preserve">ვე </w:t>
      </w:r>
      <w:r w:rsidR="00636DEB" w:rsidRPr="003714EE">
        <w:rPr>
          <w:rFonts w:ascii="Sylfaen" w:hAnsi="Sylfaen"/>
          <w:sz w:val="24"/>
          <w:szCs w:val="24"/>
          <w:lang w:val="ka-GE"/>
        </w:rPr>
        <w:t>დღ</w:t>
      </w:r>
      <w:r w:rsidR="00D84483" w:rsidRPr="003714EE">
        <w:rPr>
          <w:rFonts w:ascii="Sylfaen" w:hAnsi="Sylfaen"/>
          <w:sz w:val="24"/>
          <w:szCs w:val="24"/>
          <w:lang w:val="ka-GE"/>
        </w:rPr>
        <w:t xml:space="preserve">ეს, პაციენტი გართულებული მდგომარეობით (პნევმონიით), კვლავ თავსდება სტაციონარში. </w:t>
      </w:r>
      <w:r w:rsidR="00D84483" w:rsidRPr="003714EE">
        <w:rPr>
          <w:rFonts w:ascii="Sylfaen" w:hAnsi="Sylfaen" w:cs="Sylfaen"/>
          <w:bCs/>
          <w:sz w:val="24"/>
          <w:szCs w:val="24"/>
          <w:lang w:val="ka-GE"/>
        </w:rPr>
        <w:t xml:space="preserve">რიგ შემთხვევაში, პაციენტის სამედიცინო დაწესებულებიდან გაწერა ხდება პირდაპირ  რეანიმაციული განყოფილებიდან. მაგალითად, გვქონდა შემთხვევა, როდესაც პაციენტი გაწერეს ნაწოლებით;      </w:t>
      </w:r>
    </w:p>
    <w:p w:rsidR="00D84483" w:rsidRPr="003714EE" w:rsidRDefault="00D84483" w:rsidP="00247807">
      <w:pPr>
        <w:tabs>
          <w:tab w:val="left" w:pos="0"/>
          <w:tab w:val="left" w:pos="283"/>
          <w:tab w:val="left" w:pos="10080"/>
        </w:tabs>
        <w:ind w:right="-270"/>
        <w:jc w:val="both"/>
        <w:rPr>
          <w:rFonts w:ascii="Sylfaen" w:hAnsi="Sylfaen"/>
          <w:sz w:val="24"/>
          <w:szCs w:val="24"/>
          <w:lang w:val="ka-GE"/>
        </w:rPr>
      </w:pPr>
      <w:r w:rsidRPr="003714EE">
        <w:rPr>
          <w:rFonts w:ascii="Sylfaen" w:hAnsi="Sylfaen"/>
          <w:sz w:val="24"/>
          <w:szCs w:val="24"/>
          <w:lang w:val="ka-GE"/>
        </w:rPr>
        <w:t xml:space="preserve">- </w:t>
      </w:r>
      <w:r w:rsidRPr="003714EE">
        <w:rPr>
          <w:rFonts w:ascii="Sylfaen" w:hAnsi="Sylfaen" w:cs="Sylfaen"/>
          <w:bCs/>
          <w:sz w:val="24"/>
          <w:szCs w:val="24"/>
          <w:lang w:val="ka-GE"/>
        </w:rPr>
        <w:t xml:space="preserve">ხშირ შემთხვევაში, მშობიარობის მართვის დროს, არ ხდება ახალშობილის გულისცემის შესაბამისი მონიტორინგი, რის შედეგად დროულად ვერ </w:t>
      </w:r>
      <w:r w:rsidR="00247807" w:rsidRPr="003714EE">
        <w:rPr>
          <w:rFonts w:ascii="Sylfaen" w:hAnsi="Sylfaen" w:cs="Sylfaen"/>
          <w:bCs/>
          <w:sz w:val="24"/>
          <w:szCs w:val="24"/>
          <w:lang w:val="ka-GE"/>
        </w:rPr>
        <w:t xml:space="preserve">დგინდება </w:t>
      </w:r>
      <w:r w:rsidRPr="003714EE">
        <w:rPr>
          <w:rFonts w:ascii="Sylfaen" w:hAnsi="Sylfaen" w:cs="Sylfaen"/>
          <w:bCs/>
          <w:sz w:val="24"/>
          <w:szCs w:val="24"/>
          <w:lang w:val="ka-GE"/>
        </w:rPr>
        <w:t xml:space="preserve">ნაყოფის არაკეთილსაიმედო მდგომარეობა და მშობიარობა სრულდება </w:t>
      </w:r>
      <w:r w:rsidR="00636DEB" w:rsidRPr="003714EE">
        <w:rPr>
          <w:rFonts w:ascii="Sylfaen" w:hAnsi="Sylfaen" w:cs="Sylfaen"/>
          <w:bCs/>
          <w:sz w:val="24"/>
          <w:szCs w:val="24"/>
          <w:lang w:val="ka-GE"/>
        </w:rPr>
        <w:t>მკ</w:t>
      </w:r>
      <w:r w:rsidRPr="003714EE">
        <w:rPr>
          <w:rFonts w:ascii="Sylfaen" w:hAnsi="Sylfaen" w:cs="Sylfaen"/>
          <w:bCs/>
          <w:sz w:val="24"/>
          <w:szCs w:val="24"/>
          <w:lang w:val="ka-GE"/>
        </w:rPr>
        <w:t>ვდრადშობადობით და/ან ახალშობილის სიკვდილით;</w:t>
      </w:r>
    </w:p>
    <w:p w:rsidR="00297676" w:rsidRPr="003714EE" w:rsidRDefault="0057114B" w:rsidP="00247807">
      <w:pPr>
        <w:numPr>
          <w:ilvl w:val="0"/>
          <w:numId w:val="3"/>
        </w:numPr>
        <w:tabs>
          <w:tab w:val="left" w:pos="283"/>
          <w:tab w:val="left" w:pos="566"/>
          <w:tab w:val="left" w:pos="849"/>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spacing w:after="0" w:line="240" w:lineRule="auto"/>
        <w:ind w:left="0" w:right="-270" w:firstLine="0"/>
        <w:jc w:val="both"/>
        <w:rPr>
          <w:rFonts w:ascii="Sylfaen" w:eastAsia="Calibri" w:hAnsi="Sylfaen" w:cs="Times New Roman"/>
          <w:sz w:val="24"/>
          <w:szCs w:val="24"/>
          <w:lang w:val="ka-GE"/>
        </w:rPr>
      </w:pPr>
      <w:r>
        <w:rPr>
          <w:rFonts w:ascii="Sylfaen" w:hAnsi="Sylfaen" w:cs="Sylfaen"/>
          <w:sz w:val="24"/>
          <w:szCs w:val="24"/>
          <w:lang w:val="ka-GE"/>
        </w:rPr>
        <w:t xml:space="preserve">ზოგიერთ </w:t>
      </w:r>
      <w:r w:rsidR="00247807" w:rsidRPr="003714EE">
        <w:rPr>
          <w:rFonts w:ascii="Sylfaen" w:hAnsi="Sylfaen" w:cs="Sylfaen"/>
          <w:sz w:val="24"/>
          <w:szCs w:val="24"/>
          <w:lang w:val="ka-GE"/>
        </w:rPr>
        <w:t xml:space="preserve">შემთხვევაში, </w:t>
      </w:r>
      <w:r w:rsidR="00297676" w:rsidRPr="003714EE">
        <w:rPr>
          <w:rFonts w:ascii="Sylfaen" w:eastAsia="Calibri" w:hAnsi="Sylfaen"/>
          <w:sz w:val="24"/>
          <w:szCs w:val="24"/>
          <w:lang w:val="ka-GE"/>
        </w:rPr>
        <w:t>დიაგნოზი</w:t>
      </w:r>
      <w:r w:rsidR="00D84483" w:rsidRPr="003714EE">
        <w:rPr>
          <w:rFonts w:ascii="Sylfaen" w:eastAsia="Calibri" w:hAnsi="Sylfaen"/>
          <w:sz w:val="24"/>
          <w:szCs w:val="24"/>
          <w:lang w:val="ka-GE"/>
        </w:rPr>
        <w:t xml:space="preserve">, რომლითაც მოთხოვნილია სახელმწიფოსგან თანხა, </w:t>
      </w:r>
      <w:r w:rsidR="00297676" w:rsidRPr="003714EE">
        <w:rPr>
          <w:rFonts w:ascii="Sylfaen" w:eastAsia="Calibri" w:hAnsi="Sylfaen"/>
          <w:sz w:val="24"/>
          <w:szCs w:val="24"/>
          <w:lang w:val="ka-GE"/>
        </w:rPr>
        <w:t>არ  დასტურდება</w:t>
      </w:r>
      <w:r w:rsidR="00D84483" w:rsidRPr="003714EE">
        <w:rPr>
          <w:rFonts w:ascii="Sylfaen" w:eastAsia="Calibri" w:hAnsi="Sylfaen"/>
          <w:sz w:val="24"/>
          <w:szCs w:val="24"/>
          <w:lang w:val="ka-GE"/>
        </w:rPr>
        <w:t>;</w:t>
      </w:r>
    </w:p>
    <w:p w:rsidR="00072A9B" w:rsidRPr="003714EE" w:rsidRDefault="00D84483" w:rsidP="00247807">
      <w:pPr>
        <w:ind w:right="-270"/>
        <w:jc w:val="both"/>
        <w:rPr>
          <w:rFonts w:ascii="Sylfaen" w:hAnsi="Sylfaen" w:cs="Sylfaen"/>
          <w:bCs/>
          <w:sz w:val="24"/>
          <w:szCs w:val="24"/>
          <w:lang w:val="ka-GE"/>
        </w:rPr>
      </w:pPr>
      <w:r w:rsidRPr="003714EE">
        <w:rPr>
          <w:rFonts w:ascii="Sylfaen" w:hAnsi="Sylfaen" w:cs="Sylfaen"/>
          <w:bCs/>
          <w:sz w:val="24"/>
          <w:szCs w:val="24"/>
          <w:lang w:val="ka-GE"/>
        </w:rPr>
        <w:t xml:space="preserve">- </w:t>
      </w:r>
      <w:r w:rsidR="00247807" w:rsidRPr="003714EE">
        <w:rPr>
          <w:rFonts w:ascii="Sylfaen" w:hAnsi="Sylfaen" w:cs="Sylfaen"/>
          <w:bCs/>
          <w:sz w:val="24"/>
          <w:szCs w:val="24"/>
          <w:lang w:val="ka-GE"/>
        </w:rPr>
        <w:t>გვაქვს შემთხვევა, როდესაც</w:t>
      </w:r>
      <w:r w:rsidR="006C55A4" w:rsidRPr="003714EE">
        <w:rPr>
          <w:rFonts w:ascii="Sylfaen" w:hAnsi="Sylfaen" w:cs="Sylfaen"/>
          <w:bCs/>
          <w:sz w:val="24"/>
          <w:szCs w:val="24"/>
          <w:lang w:val="ka-GE"/>
        </w:rPr>
        <w:t xml:space="preserve"> ადეკვატურად ვერ </w:t>
      </w:r>
      <w:r w:rsidR="00247807" w:rsidRPr="003714EE">
        <w:rPr>
          <w:rFonts w:ascii="Sylfaen" w:hAnsi="Sylfaen" w:cs="Sylfaen"/>
          <w:bCs/>
          <w:sz w:val="24"/>
          <w:szCs w:val="24"/>
          <w:lang w:val="ka-GE"/>
        </w:rPr>
        <w:t>შეფასდ</w:t>
      </w:r>
      <w:r w:rsidR="006C55A4" w:rsidRPr="003714EE">
        <w:rPr>
          <w:rFonts w:ascii="Sylfaen" w:hAnsi="Sylfaen" w:cs="Sylfaen"/>
          <w:bCs/>
          <w:sz w:val="24"/>
          <w:szCs w:val="24"/>
          <w:lang w:val="ka-GE"/>
        </w:rPr>
        <w:t>ა პაციენტის მდგომარეობის სიმძიმე</w:t>
      </w:r>
      <w:r w:rsidR="00247807" w:rsidRPr="003714EE">
        <w:rPr>
          <w:rFonts w:ascii="Sylfaen" w:hAnsi="Sylfaen" w:cs="Sylfaen"/>
          <w:bCs/>
          <w:sz w:val="24"/>
          <w:szCs w:val="24"/>
          <w:lang w:val="ka-GE"/>
        </w:rPr>
        <w:t xml:space="preserve">, </w:t>
      </w:r>
      <w:r w:rsidR="00072A9B" w:rsidRPr="003714EE">
        <w:rPr>
          <w:rFonts w:ascii="Sylfaen" w:hAnsi="Sylfaen" w:cs="Sylfaen"/>
          <w:bCs/>
          <w:sz w:val="24"/>
          <w:szCs w:val="24"/>
          <w:lang w:val="ka-GE"/>
        </w:rPr>
        <w:t>დაისვა არასწორი დიაგნოზი, რამაც განაპირობა ახალშობილის დაგვიანებული ტრანსპორტირება და ფატალური გამოსავალი</w:t>
      </w:r>
      <w:r w:rsidR="00636DEB" w:rsidRPr="003714EE">
        <w:rPr>
          <w:rFonts w:ascii="Sylfaen" w:hAnsi="Sylfaen" w:cs="Sylfaen"/>
          <w:bCs/>
          <w:sz w:val="24"/>
          <w:szCs w:val="24"/>
          <w:lang w:val="ka-GE"/>
        </w:rPr>
        <w:t>;</w:t>
      </w:r>
      <w:r w:rsidR="00072A9B" w:rsidRPr="003714EE">
        <w:rPr>
          <w:rFonts w:ascii="Sylfaen" w:hAnsi="Sylfaen" w:cs="Sylfaen"/>
          <w:bCs/>
          <w:sz w:val="24"/>
          <w:szCs w:val="24"/>
          <w:lang w:val="ka-GE"/>
        </w:rPr>
        <w:t xml:space="preserve"> </w:t>
      </w:r>
    </w:p>
    <w:p w:rsidR="00297676" w:rsidRDefault="00636DEB" w:rsidP="00636DEB">
      <w:pPr>
        <w:ind w:right="-270"/>
        <w:jc w:val="both"/>
        <w:rPr>
          <w:rFonts w:ascii="Sylfaen" w:eastAsia="Times New Roman" w:hAnsi="Sylfaen"/>
          <w:color w:val="000000"/>
          <w:sz w:val="24"/>
          <w:szCs w:val="24"/>
          <w:lang w:val="ka-GE"/>
        </w:rPr>
      </w:pPr>
      <w:r w:rsidRPr="003714EE">
        <w:rPr>
          <w:rFonts w:ascii="Sylfaen" w:hAnsi="Sylfaen" w:cs="Sylfaen"/>
          <w:bCs/>
          <w:sz w:val="24"/>
          <w:szCs w:val="24"/>
          <w:lang w:val="ka-GE"/>
        </w:rPr>
        <w:lastRenderedPageBreak/>
        <w:t xml:space="preserve">- </w:t>
      </w:r>
      <w:r w:rsidRPr="003714EE">
        <w:rPr>
          <w:rFonts w:ascii="Sylfaen" w:eastAsia="Times New Roman" w:hAnsi="Sylfaen"/>
          <w:color w:val="000000"/>
          <w:sz w:val="24"/>
          <w:szCs w:val="24"/>
          <w:lang w:val="ka-GE"/>
        </w:rPr>
        <w:t xml:space="preserve">გვხვდება შემთხვევები, როდესაც ვერ ადგენენ </w:t>
      </w:r>
      <w:r w:rsidR="00072A9B" w:rsidRPr="003714EE">
        <w:rPr>
          <w:rFonts w:ascii="Sylfaen" w:eastAsia="Times New Roman" w:hAnsi="Sylfaen"/>
          <w:color w:val="000000"/>
          <w:sz w:val="24"/>
          <w:szCs w:val="24"/>
          <w:lang w:val="ka-GE"/>
        </w:rPr>
        <w:t>მოტეხილობა</w:t>
      </w:r>
      <w:r w:rsidRPr="003714EE">
        <w:rPr>
          <w:rFonts w:ascii="Sylfaen" w:eastAsia="Times New Roman" w:hAnsi="Sylfaen"/>
          <w:color w:val="000000"/>
          <w:sz w:val="24"/>
          <w:szCs w:val="24"/>
          <w:lang w:val="ka-GE"/>
        </w:rPr>
        <w:t xml:space="preserve">ს; </w:t>
      </w:r>
    </w:p>
    <w:p w:rsidR="00AB6F52" w:rsidRPr="003714EE" w:rsidRDefault="00AB6F52" w:rsidP="00636DEB">
      <w:pPr>
        <w:ind w:right="-270"/>
        <w:jc w:val="both"/>
        <w:rPr>
          <w:rFonts w:ascii="Sylfaen" w:hAnsi="Sylfaen" w:cs="Sylfaen"/>
          <w:bCs/>
          <w:sz w:val="24"/>
          <w:szCs w:val="24"/>
          <w:lang w:val="ka-GE"/>
        </w:rPr>
      </w:pPr>
      <w:r>
        <w:rPr>
          <w:rFonts w:ascii="Sylfaen" w:eastAsia="Times New Roman" w:hAnsi="Sylfaen"/>
          <w:color w:val="000000"/>
          <w:sz w:val="24"/>
          <w:szCs w:val="24"/>
          <w:lang w:val="ka-GE"/>
        </w:rPr>
        <w:t xml:space="preserve">- </w:t>
      </w:r>
      <w:r w:rsidR="0057114B">
        <w:rPr>
          <w:rFonts w:ascii="Sylfaen" w:eastAsia="Times New Roman" w:hAnsi="Sylfaen"/>
          <w:color w:val="000000"/>
          <w:sz w:val="24"/>
          <w:szCs w:val="24"/>
          <w:lang w:val="ka-GE"/>
        </w:rPr>
        <w:t xml:space="preserve">ზოგიერთ შემთხვევაში, </w:t>
      </w:r>
      <w:r>
        <w:rPr>
          <w:rFonts w:ascii="Sylfaen" w:eastAsia="Times New Roman" w:hAnsi="Sylfaen"/>
          <w:color w:val="000000"/>
          <w:sz w:val="24"/>
          <w:szCs w:val="24"/>
          <w:lang w:val="ka-GE"/>
        </w:rPr>
        <w:t>საკეისრო კვეთა ნაწარმოებია ჩვენების გარეშე;</w:t>
      </w:r>
    </w:p>
    <w:p w:rsidR="00297676" w:rsidRPr="003714EE" w:rsidRDefault="00072A9B" w:rsidP="00247807">
      <w:pPr>
        <w:tabs>
          <w:tab w:val="left" w:pos="90"/>
        </w:tabs>
        <w:spacing w:after="0" w:line="240" w:lineRule="auto"/>
        <w:ind w:right="-270"/>
        <w:jc w:val="both"/>
        <w:rPr>
          <w:rFonts w:ascii="Sylfaen" w:eastAsia="Calibri" w:hAnsi="Sylfaen" w:cs="Times New Roman"/>
          <w:sz w:val="24"/>
          <w:szCs w:val="24"/>
          <w:lang w:val="ka-GE"/>
        </w:rPr>
      </w:pPr>
      <w:r w:rsidRPr="003714EE">
        <w:rPr>
          <w:rFonts w:ascii="Sylfaen" w:eastAsia="Times New Roman" w:hAnsi="Sylfaen" w:cs="LitNusx"/>
          <w:sz w:val="24"/>
          <w:szCs w:val="24"/>
          <w:lang w:val="ka-GE"/>
        </w:rPr>
        <w:t xml:space="preserve">- ზოგიერთ შემთხვევაში არასრულყოფილია გამოკვლევები. მაგალითად, არ ჩატარდა </w:t>
      </w:r>
      <w:r w:rsidR="00297676" w:rsidRPr="003714EE">
        <w:rPr>
          <w:rFonts w:ascii="Sylfaen" w:eastAsia="Times New Roman" w:hAnsi="Sylfaen" w:cs="Sylfaen"/>
          <w:bCs/>
          <w:sz w:val="24"/>
          <w:szCs w:val="24"/>
          <w:lang w:val="ka-GE"/>
        </w:rPr>
        <w:t xml:space="preserve"> </w:t>
      </w:r>
      <w:r w:rsidRPr="003714EE">
        <w:rPr>
          <w:rFonts w:ascii="Sylfaen" w:eastAsia="Calibri" w:hAnsi="Sylfaen" w:cs="Times New Roman"/>
          <w:sz w:val="24"/>
          <w:szCs w:val="24"/>
          <w:lang w:val="ka-GE"/>
        </w:rPr>
        <w:t xml:space="preserve">ოპერაციული მასალის კვლევა, რამაც გამოიწვია ონკოლოგიური დიაგნოზის დადგენის დაგვიანება;  </w:t>
      </w:r>
    </w:p>
    <w:p w:rsidR="00636DEB" w:rsidRPr="003714EE" w:rsidRDefault="00636DEB" w:rsidP="00247807">
      <w:pPr>
        <w:tabs>
          <w:tab w:val="left" w:pos="90"/>
        </w:tabs>
        <w:spacing w:after="0" w:line="240" w:lineRule="auto"/>
        <w:ind w:right="-270"/>
        <w:jc w:val="both"/>
        <w:rPr>
          <w:rFonts w:ascii="Sylfaen" w:eastAsia="Times New Roman" w:hAnsi="Sylfaen" w:cs="LitNusx"/>
          <w:sz w:val="24"/>
          <w:szCs w:val="24"/>
          <w:lang w:val="ka-GE"/>
        </w:rPr>
      </w:pPr>
    </w:p>
    <w:p w:rsidR="00636DEB" w:rsidRPr="002E412C" w:rsidRDefault="002E412C" w:rsidP="002E412C">
      <w:pPr>
        <w:ind w:right="-270"/>
        <w:jc w:val="both"/>
        <w:rPr>
          <w:rFonts w:ascii="Sylfaen" w:hAnsi="Sylfaen"/>
          <w:sz w:val="24"/>
          <w:szCs w:val="24"/>
        </w:rPr>
      </w:pPr>
      <w:r w:rsidRPr="003714EE">
        <w:rPr>
          <w:rFonts w:ascii="Sylfaen" w:hAnsi="Sylfaen" w:cs="Sylfaen"/>
          <w:sz w:val="24"/>
          <w:szCs w:val="24"/>
          <w:lang w:val="ka-GE"/>
        </w:rPr>
        <w:t>- გვაქვს შემთხვევები, როდესაც ოპერაციის/მანიპულაციის დროს ზიანდება რაიმე ორგანო</w:t>
      </w:r>
      <w:r>
        <w:rPr>
          <w:rFonts w:ascii="Sylfaen" w:hAnsi="Sylfaen" w:cs="Sylfaen"/>
          <w:sz w:val="24"/>
          <w:szCs w:val="24"/>
          <w:lang w:val="ka-GE"/>
        </w:rPr>
        <w:t xml:space="preserve"> და დროულად ვერ ადგენენ აღნიშნულს, რაც იწვევს პაციენტის მდგომარეობის გართულებას, დამძიმებას, ზოგჯერ სიკვდილს.</w:t>
      </w:r>
      <w:r w:rsidRPr="003714EE">
        <w:rPr>
          <w:rFonts w:ascii="Sylfaen" w:hAnsi="Sylfaen" w:cs="Sylfaen"/>
          <w:sz w:val="24"/>
          <w:szCs w:val="24"/>
          <w:lang w:val="ka-GE"/>
        </w:rPr>
        <w:t xml:space="preserve"> მაგალითად, 24 წლის ქალს, ერთ-ერთ სამედიცინო დაწესებულებაში ჩაუტარდა აბორტი, რომლის დროს მოხდა საშვილოსნოს პერფორაცია. აღნიშნული გართულება ვერ გამოვლინდა ოპერაციის  შემდგომ პერიოდში და პაციენტი გაეწერა ბინაზე. რამოდენიმე საათში პაციენტმა მიმართა სხვა კლინიკას</w:t>
      </w:r>
      <w:r>
        <w:rPr>
          <w:rFonts w:ascii="Sylfaen" w:hAnsi="Sylfaen" w:cs="Sylfaen"/>
          <w:sz w:val="24"/>
          <w:szCs w:val="24"/>
          <w:lang w:val="ka-GE"/>
        </w:rPr>
        <w:t xml:space="preserve"> და საბოლოოდ, </w:t>
      </w:r>
      <w:r w:rsidRPr="003714EE">
        <w:rPr>
          <w:rFonts w:ascii="Sylfaen" w:hAnsi="Sylfaen" w:cs="Sylfaen"/>
          <w:sz w:val="24"/>
          <w:szCs w:val="24"/>
          <w:lang w:val="ka-GE"/>
        </w:rPr>
        <w:t>24 წლის ქალს ჩაუტარდა საშვილოსნოს ამპუტაცია;</w:t>
      </w:r>
      <w:r w:rsidRPr="003714EE">
        <w:rPr>
          <w:rFonts w:ascii="Sylfaen" w:hAnsi="Sylfaen"/>
          <w:lang w:val="ka-GE"/>
        </w:rPr>
        <w:t xml:space="preserve"> </w:t>
      </w:r>
      <w:r w:rsidRPr="003714EE">
        <w:rPr>
          <w:rFonts w:ascii="Sylfaen" w:hAnsi="Sylfaen"/>
          <w:sz w:val="24"/>
          <w:szCs w:val="24"/>
          <w:lang w:val="ka-GE"/>
        </w:rPr>
        <w:t>ასევე, გვაქვს</w:t>
      </w:r>
      <w:r w:rsidRPr="003714EE">
        <w:rPr>
          <w:rFonts w:ascii="Sylfaen" w:hAnsi="Sylfaen" w:cs="Sylfaen"/>
          <w:sz w:val="24"/>
          <w:szCs w:val="24"/>
          <w:lang w:val="ka-GE"/>
        </w:rPr>
        <w:t xml:space="preserve"> შარდის ბუშტის</w:t>
      </w:r>
      <w:r>
        <w:rPr>
          <w:rFonts w:ascii="Sylfaen" w:hAnsi="Sylfaen" w:cs="Sylfaen"/>
          <w:sz w:val="24"/>
          <w:szCs w:val="24"/>
          <w:lang w:val="ka-GE"/>
        </w:rPr>
        <w:t>, პლევრის ღრუს</w:t>
      </w:r>
      <w:r w:rsidRPr="003714EE">
        <w:rPr>
          <w:rFonts w:ascii="Sylfaen" w:hAnsi="Sylfaen" w:cs="Sylfaen"/>
          <w:sz w:val="24"/>
          <w:szCs w:val="24"/>
          <w:lang w:val="ka-GE"/>
        </w:rPr>
        <w:t xml:space="preserve"> დაზიანების შემთხვევები;</w:t>
      </w:r>
      <w:r>
        <w:rPr>
          <w:rFonts w:ascii="Sylfaen" w:hAnsi="Sylfaen" w:cs="Sylfaen"/>
          <w:sz w:val="24"/>
          <w:szCs w:val="24"/>
          <w:lang w:val="ka-GE"/>
        </w:rPr>
        <w:t xml:space="preserve"> მაგალითად, 52 წლის მამაკაცს</w:t>
      </w:r>
      <w:r>
        <w:rPr>
          <w:rFonts w:ascii="Sylfaen" w:hAnsi="Sylfaen" w:cs="Sylfaen"/>
          <w:sz w:val="24"/>
          <w:szCs w:val="24"/>
        </w:rPr>
        <w:t xml:space="preserve"> </w:t>
      </w:r>
      <w:r>
        <w:rPr>
          <w:rFonts w:ascii="Sylfaen" w:hAnsi="Sylfaen"/>
          <w:sz w:val="24"/>
          <w:szCs w:val="24"/>
          <w:lang w:val="ka-GE"/>
        </w:rPr>
        <w:t>პლევრის ღრუს პუნქციის შემდეგ, განუვითარდა  სისხლდენა და მხოლოდ 17 საათის შემდეგ ჩაუტარდა ოპერაცია, თუმცა უშედეგოდ და პაციენტი გარდაიცვალა</w:t>
      </w:r>
      <w:r>
        <w:rPr>
          <w:rFonts w:ascii="Sylfaen" w:hAnsi="Sylfaen"/>
          <w:sz w:val="24"/>
          <w:szCs w:val="24"/>
          <w:lang w:val="ka-GE"/>
        </w:rPr>
        <w:t>.</w:t>
      </w:r>
      <w:r>
        <w:rPr>
          <w:rFonts w:ascii="Sylfaen" w:hAnsi="Sylfaen"/>
          <w:sz w:val="24"/>
          <w:szCs w:val="24"/>
        </w:rPr>
        <w:t xml:space="preserve">; </w:t>
      </w:r>
      <w:r w:rsidR="00636DEB" w:rsidRPr="002E412C">
        <w:rPr>
          <w:rFonts w:ascii="Sylfaen" w:hAnsi="Sylfaen"/>
          <w:sz w:val="24"/>
          <w:szCs w:val="24"/>
          <w:lang w:val="ka-GE"/>
        </w:rPr>
        <w:t xml:space="preserve">მოტეხილობის გამო ჩატარებული </w:t>
      </w:r>
      <w:r w:rsidR="00636DEB" w:rsidRPr="002E412C">
        <w:rPr>
          <w:rFonts w:ascii="Sylfaen" w:eastAsia="Times New Roman" w:hAnsi="Sylfaen" w:cs="Sylfaen"/>
          <w:sz w:val="24"/>
          <w:szCs w:val="24"/>
          <w:lang w:val="ka-GE" w:eastAsia="ru-RU"/>
        </w:rPr>
        <w:t xml:space="preserve">ოპერაციის შედეგად აღმოჩნდა, რომ </w:t>
      </w:r>
      <w:r w:rsidR="00904158" w:rsidRPr="002E412C">
        <w:rPr>
          <w:rFonts w:ascii="Sylfaen" w:eastAsia="Times New Roman" w:hAnsi="Sylfaen" w:cs="Sylfaen"/>
          <w:sz w:val="24"/>
          <w:szCs w:val="24"/>
          <w:lang w:val="ka-GE" w:eastAsia="ru-RU"/>
        </w:rPr>
        <w:t xml:space="preserve"> </w:t>
      </w:r>
      <w:r w:rsidR="00636DEB" w:rsidRPr="002E412C">
        <w:rPr>
          <w:rFonts w:ascii="Sylfaen" w:eastAsia="Times New Roman" w:hAnsi="Sylfaen" w:cs="Sylfaen"/>
          <w:sz w:val="24"/>
          <w:szCs w:val="24"/>
          <w:lang w:val="ka-GE" w:eastAsia="ru-RU"/>
        </w:rPr>
        <w:t>არტერია, ვენა და ნერვი მოყოლილი იყო ძვლის ოსტეოსინთეზირებულ ბოლოებს შორის და სხვა კლინიკაში ჩატარებული ოპერაციის შედეგად, 6 წლის ბავშვი გა</w:t>
      </w:r>
      <w:r>
        <w:rPr>
          <w:rFonts w:ascii="Sylfaen" w:eastAsia="Times New Roman" w:hAnsi="Sylfaen" w:cs="Sylfaen"/>
          <w:sz w:val="24"/>
          <w:szCs w:val="24"/>
          <w:lang w:val="ka-GE" w:eastAsia="ru-RU"/>
        </w:rPr>
        <w:t>დაურჩა ზედა კიდურის ამპუტაციას;</w:t>
      </w:r>
      <w:r>
        <w:rPr>
          <w:rFonts w:ascii="Sylfaen" w:eastAsia="Times New Roman" w:hAnsi="Sylfaen" w:cs="Sylfaen"/>
          <w:sz w:val="24"/>
          <w:szCs w:val="24"/>
          <w:lang w:eastAsia="ru-RU"/>
        </w:rPr>
        <w:t xml:space="preserve"> </w:t>
      </w:r>
      <w:r w:rsidRPr="003714EE">
        <w:rPr>
          <w:rFonts w:ascii="Sylfaen" w:eastAsia="Calibri" w:hAnsi="Sylfaen" w:cs="Times New Roman"/>
          <w:sz w:val="24"/>
          <w:szCs w:val="24"/>
          <w:lang w:val="ka-GE"/>
        </w:rPr>
        <w:t xml:space="preserve">რამდენიმე საათის განმავლობაში ვერ დაადგინეს ჰემატომა, </w:t>
      </w:r>
      <w:r w:rsidRPr="003714EE">
        <w:rPr>
          <w:rFonts w:ascii="Sylfaen" w:eastAsia="Times New Roman" w:hAnsi="Sylfaen" w:cs="Times New Roman"/>
          <w:sz w:val="24"/>
          <w:szCs w:val="24"/>
          <w:lang w:val="ka-GE"/>
        </w:rPr>
        <w:t xml:space="preserve">რის გამოც  განვითარდა ნეკროზი და პაციენტს ჩაუტარდა მარჯვენა ზედა კიდურის ამპუტაცია; </w:t>
      </w:r>
    </w:p>
    <w:p w:rsidR="002E412C" w:rsidRDefault="00636DEB" w:rsidP="002E412C">
      <w:pPr>
        <w:pStyle w:val="mimgebixml"/>
        <w:tabs>
          <w:tab w:val="left" w:pos="9923"/>
        </w:tabs>
        <w:ind w:right="-270" w:firstLine="0"/>
        <w:jc w:val="both"/>
        <w:rPr>
          <w:b w:val="0"/>
          <w:sz w:val="24"/>
          <w:szCs w:val="24"/>
        </w:rPr>
      </w:pPr>
      <w:r w:rsidRPr="003714EE">
        <w:rPr>
          <w:b w:val="0"/>
          <w:sz w:val="24"/>
          <w:szCs w:val="24"/>
          <w:lang w:val="ka-GE"/>
        </w:rPr>
        <w:t xml:space="preserve">- </w:t>
      </w:r>
      <w:r w:rsidR="00297676" w:rsidRPr="003714EE">
        <w:rPr>
          <w:b w:val="0"/>
          <w:sz w:val="24"/>
          <w:szCs w:val="24"/>
          <w:lang w:val="ka-GE"/>
        </w:rPr>
        <w:t xml:space="preserve">იყო შემთხვევები, როცა </w:t>
      </w:r>
      <w:r w:rsidR="00066DCE" w:rsidRPr="003714EE">
        <w:rPr>
          <w:b w:val="0"/>
          <w:sz w:val="24"/>
          <w:szCs w:val="24"/>
          <w:lang w:val="ka-GE"/>
        </w:rPr>
        <w:t xml:space="preserve">სამედიცინო დოკუმენტაციის მიხედვით, </w:t>
      </w:r>
      <w:r w:rsidR="00297676" w:rsidRPr="003714EE">
        <w:rPr>
          <w:b w:val="0"/>
          <w:sz w:val="24"/>
          <w:szCs w:val="24"/>
          <w:lang w:val="ka-GE"/>
        </w:rPr>
        <w:t>პაციენტ</w:t>
      </w:r>
      <w:r w:rsidR="00066DCE" w:rsidRPr="003714EE">
        <w:rPr>
          <w:b w:val="0"/>
          <w:sz w:val="24"/>
          <w:szCs w:val="24"/>
          <w:lang w:val="ka-GE"/>
        </w:rPr>
        <w:t>ებ</w:t>
      </w:r>
      <w:r w:rsidR="00297676" w:rsidRPr="003714EE">
        <w:rPr>
          <w:b w:val="0"/>
          <w:sz w:val="24"/>
          <w:szCs w:val="24"/>
          <w:lang w:val="ka-GE"/>
        </w:rPr>
        <w:t xml:space="preserve">ს </w:t>
      </w:r>
      <w:r w:rsidR="00372404" w:rsidRPr="003714EE">
        <w:rPr>
          <w:b w:val="0"/>
          <w:sz w:val="24"/>
          <w:szCs w:val="24"/>
          <w:lang w:val="ka-GE"/>
        </w:rPr>
        <w:t xml:space="preserve">სტაციონარში </w:t>
      </w:r>
      <w:r w:rsidR="00297676" w:rsidRPr="003714EE">
        <w:rPr>
          <w:b w:val="0"/>
          <w:sz w:val="24"/>
          <w:szCs w:val="24"/>
          <w:lang w:val="ka-GE"/>
        </w:rPr>
        <w:t xml:space="preserve">მომსახურება </w:t>
      </w:r>
      <w:r w:rsidR="0057114B">
        <w:rPr>
          <w:b w:val="0"/>
          <w:sz w:val="24"/>
          <w:szCs w:val="24"/>
          <w:lang w:val="ka-GE"/>
        </w:rPr>
        <w:t>,,</w:t>
      </w:r>
      <w:r w:rsidR="00297676" w:rsidRPr="003714EE">
        <w:rPr>
          <w:b w:val="0"/>
          <w:sz w:val="24"/>
          <w:szCs w:val="24"/>
          <w:lang w:val="ka-GE"/>
        </w:rPr>
        <w:t>გაეწია</w:t>
      </w:r>
      <w:r w:rsidR="0057114B">
        <w:rPr>
          <w:b w:val="0"/>
          <w:sz w:val="24"/>
          <w:szCs w:val="24"/>
          <w:lang w:val="ka-GE"/>
        </w:rPr>
        <w:t>“</w:t>
      </w:r>
      <w:r w:rsidR="00297676" w:rsidRPr="003714EE">
        <w:rPr>
          <w:b w:val="0"/>
          <w:sz w:val="24"/>
          <w:szCs w:val="24"/>
          <w:lang w:val="ka-GE"/>
        </w:rPr>
        <w:t xml:space="preserve"> </w:t>
      </w:r>
      <w:r w:rsidR="00372404" w:rsidRPr="003714EE">
        <w:rPr>
          <w:b w:val="0"/>
          <w:sz w:val="24"/>
          <w:szCs w:val="24"/>
          <w:lang w:val="ka-GE"/>
        </w:rPr>
        <w:t xml:space="preserve">იმ </w:t>
      </w:r>
      <w:r w:rsidR="00297676" w:rsidRPr="003714EE">
        <w:rPr>
          <w:b w:val="0"/>
          <w:sz w:val="24"/>
          <w:szCs w:val="24"/>
          <w:lang w:val="ka-GE"/>
        </w:rPr>
        <w:t>ექიმების მიერ, რომლებიც ამავე პერიოდში იმყოფებოდნენ გამოძახებაზე სხვა პაციენტთან  </w:t>
      </w:r>
      <w:r w:rsidR="00372404" w:rsidRPr="003714EE">
        <w:rPr>
          <w:b w:val="0"/>
          <w:sz w:val="24"/>
          <w:szCs w:val="24"/>
          <w:lang w:val="ka-GE"/>
        </w:rPr>
        <w:t>სასწრაფოს ბრიგადებ</w:t>
      </w:r>
      <w:r w:rsidR="00297676" w:rsidRPr="003714EE">
        <w:rPr>
          <w:b w:val="0"/>
          <w:sz w:val="24"/>
          <w:szCs w:val="24"/>
          <w:lang w:val="ka-GE"/>
        </w:rPr>
        <w:t>ის შემადგენლობაში;</w:t>
      </w:r>
    </w:p>
    <w:p w:rsidR="00372404" w:rsidRPr="002E412C" w:rsidRDefault="002E412C" w:rsidP="002E412C">
      <w:pPr>
        <w:pStyle w:val="mimgebixml"/>
        <w:tabs>
          <w:tab w:val="left" w:pos="9923"/>
        </w:tabs>
        <w:ind w:right="-270" w:firstLine="0"/>
        <w:jc w:val="both"/>
        <w:rPr>
          <w:b w:val="0"/>
          <w:sz w:val="24"/>
          <w:szCs w:val="24"/>
          <w:lang w:val="ka-GE"/>
        </w:rPr>
      </w:pPr>
      <w:r w:rsidRPr="002E412C">
        <w:rPr>
          <w:b w:val="0"/>
          <w:sz w:val="24"/>
          <w:szCs w:val="24"/>
        </w:rPr>
        <w:t xml:space="preserve">- </w:t>
      </w:r>
      <w:proofErr w:type="spellStart"/>
      <w:r w:rsidR="00372404" w:rsidRPr="002E412C">
        <w:rPr>
          <w:rFonts w:eastAsia="Times New Roman" w:cs="Sylfaen"/>
          <w:b w:val="0"/>
          <w:sz w:val="24"/>
          <w:szCs w:val="24"/>
        </w:rPr>
        <w:t>გრიპის</w:t>
      </w:r>
      <w:proofErr w:type="spellEnd"/>
      <w:r w:rsidR="00372404" w:rsidRPr="002E412C">
        <w:rPr>
          <w:rFonts w:eastAsia="Times New Roman" w:cs="Sylfaen"/>
          <w:b w:val="0"/>
          <w:sz w:val="24"/>
          <w:szCs w:val="24"/>
          <w:lang w:val="ka-GE"/>
        </w:rPr>
        <w:t xml:space="preserve"> </w:t>
      </w:r>
      <w:r w:rsidR="00066DCE" w:rsidRPr="002E412C">
        <w:rPr>
          <w:rFonts w:eastAsia="Times New Roman" w:cs="Sylfaen"/>
          <w:b w:val="0"/>
          <w:sz w:val="24"/>
          <w:szCs w:val="24"/>
          <w:lang w:val="ka-GE"/>
        </w:rPr>
        <w:t xml:space="preserve">სეზონის დროს, როდესაც </w:t>
      </w:r>
      <w:r w:rsidR="00372404" w:rsidRPr="002E412C">
        <w:rPr>
          <w:rFonts w:eastAsia="Times New Roman" w:cs="Sylfaen"/>
          <w:b w:val="0"/>
          <w:sz w:val="24"/>
          <w:szCs w:val="24"/>
          <w:lang w:val="ka-GE"/>
        </w:rPr>
        <w:t xml:space="preserve"> </w:t>
      </w:r>
      <w:r w:rsidR="00066DCE" w:rsidRPr="002E412C">
        <w:rPr>
          <w:rFonts w:eastAsia="Times New Roman" w:cs="Sylfaen"/>
          <w:b w:val="0"/>
          <w:sz w:val="24"/>
          <w:szCs w:val="24"/>
          <w:lang w:val="ka-GE"/>
        </w:rPr>
        <w:t xml:space="preserve">სამინისტროს მიერ </w:t>
      </w:r>
      <w:r w:rsidR="00904158" w:rsidRPr="002E412C">
        <w:rPr>
          <w:rFonts w:eastAsia="Times New Roman" w:cs="Sylfaen"/>
          <w:b w:val="0"/>
          <w:sz w:val="24"/>
          <w:szCs w:val="24"/>
          <w:lang w:val="ka-GE"/>
        </w:rPr>
        <w:t xml:space="preserve">დიდი ყურადღება ექცეოდა თითოეულ ასეთ შემთხვევას, </w:t>
      </w:r>
      <w:r w:rsidR="00372404" w:rsidRPr="002E412C">
        <w:rPr>
          <w:b w:val="0"/>
          <w:sz w:val="24"/>
          <w:szCs w:val="24"/>
          <w:lang w:val="ka-GE"/>
        </w:rPr>
        <w:t xml:space="preserve">24 წლის </w:t>
      </w:r>
      <w:r w:rsidR="008F639B" w:rsidRPr="002E412C">
        <w:rPr>
          <w:b w:val="0"/>
          <w:sz w:val="24"/>
          <w:szCs w:val="24"/>
          <w:lang w:val="ka-GE"/>
        </w:rPr>
        <w:t>პაციენტს</w:t>
      </w:r>
      <w:r w:rsidR="00904158" w:rsidRPr="002E412C">
        <w:rPr>
          <w:b w:val="0"/>
          <w:sz w:val="24"/>
          <w:szCs w:val="24"/>
          <w:lang w:val="ka-GE"/>
        </w:rPr>
        <w:t>, რომელიც</w:t>
      </w:r>
      <w:r w:rsidR="00372404" w:rsidRPr="002E412C">
        <w:rPr>
          <w:b w:val="0"/>
          <w:sz w:val="24"/>
          <w:szCs w:val="24"/>
          <w:lang w:val="ka-GE"/>
        </w:rPr>
        <w:t xml:space="preserve"> </w:t>
      </w:r>
      <w:r w:rsidR="00372404" w:rsidRPr="002E412C">
        <w:rPr>
          <w:rFonts w:eastAsia="Times New Roman" w:cs="Sylfaen"/>
          <w:b w:val="0"/>
          <w:sz w:val="24"/>
          <w:szCs w:val="24"/>
          <w:lang w:val="ka-GE"/>
        </w:rPr>
        <w:t>დაავადდა გრიპით</w:t>
      </w:r>
      <w:r w:rsidR="008F639B" w:rsidRPr="002E412C">
        <w:rPr>
          <w:rFonts w:eastAsia="Times New Roman" w:cs="Sylfaen"/>
          <w:b w:val="0"/>
          <w:sz w:val="24"/>
          <w:szCs w:val="24"/>
          <w:lang w:val="ka-GE"/>
        </w:rPr>
        <w:t>,</w:t>
      </w:r>
      <w:r w:rsidR="00372404" w:rsidRPr="002E412C">
        <w:rPr>
          <w:rFonts w:eastAsia="Times New Roman" w:cs="Sylfaen"/>
          <w:b w:val="0"/>
          <w:sz w:val="24"/>
          <w:szCs w:val="24"/>
          <w:lang w:val="ka-GE"/>
        </w:rPr>
        <w:t xml:space="preserve"> </w:t>
      </w:r>
      <w:r w:rsidR="008F639B" w:rsidRPr="002E412C">
        <w:rPr>
          <w:rFonts w:eastAsia="Times New Roman" w:cs="Sylfaen"/>
          <w:b w:val="0"/>
          <w:sz w:val="24"/>
          <w:szCs w:val="24"/>
          <w:lang w:val="ka-GE"/>
        </w:rPr>
        <w:t>რამდენიმე ექიმთან (სასწრაფოს ექიმი, სოფლის ექიმი და სტაციონარული დაწესებულების ექიმი) მიმართვის მიუხედავად, არ დაესვა</w:t>
      </w:r>
      <w:r w:rsidR="00372404" w:rsidRPr="002E412C">
        <w:rPr>
          <w:b w:val="0"/>
          <w:sz w:val="24"/>
          <w:lang w:val="ka-GE"/>
        </w:rPr>
        <w:t xml:space="preserve"> გრიპის </w:t>
      </w:r>
      <w:r w:rsidR="008F639B" w:rsidRPr="002E412C">
        <w:rPr>
          <w:b w:val="0"/>
          <w:sz w:val="24"/>
          <w:lang w:val="ka-GE"/>
        </w:rPr>
        <w:t xml:space="preserve">დიაგნოზი, </w:t>
      </w:r>
      <w:r w:rsidR="00372404" w:rsidRPr="002E412C">
        <w:rPr>
          <w:b w:val="0"/>
          <w:sz w:val="24"/>
          <w:lang w:val="ka-GE"/>
        </w:rPr>
        <w:t>არ იქნა დაწყებული შესაბამისი მკურნალობა და ორ კვირაში პაციენტი გარდაიცვალა</w:t>
      </w:r>
      <w:r w:rsidR="003714EE" w:rsidRPr="002E412C">
        <w:rPr>
          <w:b w:val="0"/>
          <w:sz w:val="24"/>
          <w:lang w:val="ka-GE"/>
        </w:rPr>
        <w:t>;</w:t>
      </w:r>
      <w:r w:rsidR="00372404" w:rsidRPr="002E412C">
        <w:rPr>
          <w:b w:val="0"/>
          <w:sz w:val="24"/>
          <w:lang w:val="ka-GE"/>
        </w:rPr>
        <w:t xml:space="preserve"> </w:t>
      </w:r>
    </w:p>
    <w:p w:rsidR="00297676" w:rsidRPr="002E412C" w:rsidRDefault="00297676" w:rsidP="00247807">
      <w:pPr>
        <w:pStyle w:val="mimgebixml"/>
        <w:tabs>
          <w:tab w:val="left" w:pos="9923"/>
        </w:tabs>
        <w:ind w:right="-270" w:firstLine="0"/>
        <w:jc w:val="both"/>
        <w:rPr>
          <w:b w:val="0"/>
          <w:sz w:val="24"/>
          <w:szCs w:val="24"/>
        </w:rPr>
      </w:pPr>
    </w:p>
    <w:p w:rsidR="00297676" w:rsidRPr="003714EE" w:rsidRDefault="008F639B" w:rsidP="00247807">
      <w:pPr>
        <w:pStyle w:val="mimgebixml"/>
        <w:tabs>
          <w:tab w:val="left" w:pos="9923"/>
        </w:tabs>
        <w:ind w:right="-270" w:firstLine="0"/>
        <w:jc w:val="both"/>
        <w:rPr>
          <w:b w:val="0"/>
          <w:sz w:val="24"/>
          <w:szCs w:val="24"/>
          <w:lang w:val="ka-GE"/>
        </w:rPr>
      </w:pPr>
      <w:r w:rsidRPr="003714EE">
        <w:rPr>
          <w:b w:val="0"/>
          <w:sz w:val="24"/>
          <w:szCs w:val="24"/>
          <w:lang w:val="ka-GE"/>
        </w:rPr>
        <w:t>-</w:t>
      </w:r>
      <w:r w:rsidR="00297676" w:rsidRPr="003714EE">
        <w:rPr>
          <w:b w:val="0"/>
          <w:sz w:val="24"/>
          <w:szCs w:val="24"/>
          <w:lang w:val="ka-GE"/>
        </w:rPr>
        <w:t xml:space="preserve"> </w:t>
      </w:r>
      <w:r w:rsidR="00FD5494" w:rsidRPr="003714EE">
        <w:rPr>
          <w:b w:val="0"/>
          <w:sz w:val="24"/>
          <w:szCs w:val="24"/>
          <w:lang w:val="ka-GE"/>
        </w:rPr>
        <w:t xml:space="preserve">არის შემთხვევები, როდესაც იმ პაციენტებზე, რომელთა მომსახურების ღირებულება მოთხოვნილია სახელმწიფოსგან, არ არსებობს სამედიცინო დოკუმენტაცია და შესაბამისად, ვერ დასტურდება </w:t>
      </w:r>
      <w:r w:rsidR="00297676" w:rsidRPr="003714EE">
        <w:rPr>
          <w:b w:val="0"/>
          <w:sz w:val="24"/>
          <w:szCs w:val="24"/>
          <w:lang w:val="ka-GE"/>
        </w:rPr>
        <w:t>გაწეული სამედიცინო მომსახურება</w:t>
      </w:r>
      <w:r w:rsidR="00FD5494" w:rsidRPr="003714EE">
        <w:rPr>
          <w:b w:val="0"/>
          <w:sz w:val="24"/>
          <w:szCs w:val="24"/>
          <w:lang w:val="ka-GE"/>
        </w:rPr>
        <w:t>;</w:t>
      </w:r>
      <w:r w:rsidR="00297676" w:rsidRPr="003714EE">
        <w:rPr>
          <w:b w:val="0"/>
          <w:sz w:val="24"/>
          <w:szCs w:val="24"/>
          <w:lang w:val="ka-GE"/>
        </w:rPr>
        <w:t xml:space="preserve"> </w:t>
      </w:r>
    </w:p>
    <w:p w:rsidR="005D173E" w:rsidRDefault="005D173E" w:rsidP="005D173E">
      <w:pPr>
        <w:pStyle w:val="NormalWeb"/>
        <w:spacing w:before="0" w:beforeAutospacing="0" w:after="0" w:afterAutospacing="0"/>
        <w:ind w:firstLine="180"/>
        <w:jc w:val="both"/>
        <w:rPr>
          <w:rFonts w:ascii="Sylfaen" w:hAnsi="Sylfaen" w:cs="Sylfaen"/>
          <w:lang w:val="ka-GE"/>
        </w:rPr>
      </w:pPr>
    </w:p>
    <w:p w:rsidR="002E412C" w:rsidRPr="003714EE" w:rsidRDefault="002E412C" w:rsidP="002E412C">
      <w:pPr>
        <w:pStyle w:val="ListParagraph"/>
        <w:autoSpaceDE/>
        <w:autoSpaceDN/>
        <w:adjustRightInd/>
        <w:spacing w:after="0" w:line="240" w:lineRule="auto"/>
        <w:ind w:left="0" w:right="-270"/>
        <w:jc w:val="both"/>
        <w:rPr>
          <w:rFonts w:ascii="Sylfaen" w:eastAsia="Sylfaen" w:hAnsi="Sylfaen"/>
          <w:sz w:val="24"/>
          <w:szCs w:val="24"/>
          <w:highlight w:val="yellow"/>
          <w:lang w:val="ka-GE"/>
        </w:rPr>
      </w:pPr>
      <w:r w:rsidRPr="003714EE">
        <w:rPr>
          <w:rFonts w:ascii="Sylfaen" w:eastAsia="Times New Roman" w:hAnsi="Sylfaen" w:cs="Sylfaen"/>
          <w:color w:val="000000"/>
          <w:sz w:val="24"/>
          <w:szCs w:val="24"/>
          <w:lang w:val="ka-GE"/>
        </w:rPr>
        <w:t>- გვაქვს კურიოზული შემთხვევები. მაგალითად, სამედიცინო ბარათის მიხედვით გაკეთებულია  მარჯვენა ფალოპის მილის ორსულობის გამო ოპერაცია, თუმცა ოპერაციული მასალის კვლევით დადგენილია ,,მარცხენა ფალოპის მილის ორსულობა“;</w:t>
      </w:r>
      <w:r w:rsidRPr="003714EE">
        <w:rPr>
          <w:rFonts w:ascii="Sylfaen" w:eastAsia="Sylfaen" w:hAnsi="Sylfaen"/>
          <w:sz w:val="24"/>
          <w:szCs w:val="24"/>
          <w:lang w:val="ka-GE"/>
        </w:rPr>
        <w:t xml:space="preserve"> </w:t>
      </w:r>
    </w:p>
    <w:p w:rsidR="002E412C" w:rsidRPr="003714EE" w:rsidRDefault="002E412C" w:rsidP="002E412C">
      <w:pPr>
        <w:tabs>
          <w:tab w:val="left" w:pos="-540"/>
        </w:tabs>
        <w:spacing w:after="0" w:line="240" w:lineRule="auto"/>
        <w:ind w:right="-270"/>
        <w:jc w:val="both"/>
        <w:rPr>
          <w:rFonts w:ascii="Sylfaen" w:eastAsia="Calibri" w:hAnsi="Sylfaen" w:cs="Times New Roman"/>
          <w:sz w:val="24"/>
          <w:szCs w:val="24"/>
          <w:lang w:val="ka-GE"/>
        </w:rPr>
      </w:pPr>
      <w:bookmarkStart w:id="0" w:name="_GoBack"/>
      <w:bookmarkEnd w:id="0"/>
    </w:p>
    <w:sectPr w:rsidR="002E412C" w:rsidRPr="003714EE" w:rsidSect="00CA205C">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75739"/>
    <w:multiLevelType w:val="hybridMultilevel"/>
    <w:tmpl w:val="3C82B7C2"/>
    <w:lvl w:ilvl="0" w:tplc="FCCA9218">
      <w:start w:val="7"/>
      <w:numFmt w:val="bullet"/>
      <w:lvlText w:val="-"/>
      <w:lvlJc w:val="left"/>
      <w:pPr>
        <w:ind w:left="600" w:hanging="360"/>
      </w:pPr>
      <w:rPr>
        <w:rFonts w:ascii="Sylfaen" w:eastAsia="Calibri" w:hAnsi="Sylfaen" w:cs="Times New Roman" w:hint="default"/>
      </w:rPr>
    </w:lvl>
    <w:lvl w:ilvl="1" w:tplc="04090003">
      <w:start w:val="1"/>
      <w:numFmt w:val="bullet"/>
      <w:lvlText w:val="o"/>
      <w:lvlJc w:val="left"/>
      <w:pPr>
        <w:ind w:left="1320" w:hanging="360"/>
      </w:pPr>
      <w:rPr>
        <w:rFonts w:ascii="Courier New" w:hAnsi="Courier New" w:cs="Courier New" w:hint="default"/>
      </w:rPr>
    </w:lvl>
    <w:lvl w:ilvl="2" w:tplc="04090005">
      <w:start w:val="1"/>
      <w:numFmt w:val="bullet"/>
      <w:lvlText w:val=""/>
      <w:lvlJc w:val="left"/>
      <w:pPr>
        <w:ind w:left="2040" w:hanging="360"/>
      </w:pPr>
      <w:rPr>
        <w:rFonts w:ascii="Wingdings" w:hAnsi="Wingdings" w:hint="default"/>
      </w:rPr>
    </w:lvl>
    <w:lvl w:ilvl="3" w:tplc="04090001">
      <w:start w:val="1"/>
      <w:numFmt w:val="bullet"/>
      <w:lvlText w:val=""/>
      <w:lvlJc w:val="left"/>
      <w:pPr>
        <w:ind w:left="2760" w:hanging="360"/>
      </w:pPr>
      <w:rPr>
        <w:rFonts w:ascii="Symbol" w:hAnsi="Symbol" w:hint="default"/>
      </w:rPr>
    </w:lvl>
    <w:lvl w:ilvl="4" w:tplc="04090003">
      <w:start w:val="1"/>
      <w:numFmt w:val="bullet"/>
      <w:lvlText w:val="o"/>
      <w:lvlJc w:val="left"/>
      <w:pPr>
        <w:ind w:left="3480" w:hanging="360"/>
      </w:pPr>
      <w:rPr>
        <w:rFonts w:ascii="Courier New" w:hAnsi="Courier New" w:cs="Courier New" w:hint="default"/>
      </w:rPr>
    </w:lvl>
    <w:lvl w:ilvl="5" w:tplc="04090005">
      <w:start w:val="1"/>
      <w:numFmt w:val="bullet"/>
      <w:lvlText w:val=""/>
      <w:lvlJc w:val="left"/>
      <w:pPr>
        <w:ind w:left="4200" w:hanging="360"/>
      </w:pPr>
      <w:rPr>
        <w:rFonts w:ascii="Wingdings" w:hAnsi="Wingdings" w:hint="default"/>
      </w:rPr>
    </w:lvl>
    <w:lvl w:ilvl="6" w:tplc="04090001">
      <w:start w:val="1"/>
      <w:numFmt w:val="bullet"/>
      <w:lvlText w:val=""/>
      <w:lvlJc w:val="left"/>
      <w:pPr>
        <w:ind w:left="4920" w:hanging="360"/>
      </w:pPr>
      <w:rPr>
        <w:rFonts w:ascii="Symbol" w:hAnsi="Symbol" w:hint="default"/>
      </w:rPr>
    </w:lvl>
    <w:lvl w:ilvl="7" w:tplc="04090003">
      <w:start w:val="1"/>
      <w:numFmt w:val="bullet"/>
      <w:lvlText w:val="o"/>
      <w:lvlJc w:val="left"/>
      <w:pPr>
        <w:ind w:left="5640" w:hanging="360"/>
      </w:pPr>
      <w:rPr>
        <w:rFonts w:ascii="Courier New" w:hAnsi="Courier New" w:cs="Courier New" w:hint="default"/>
      </w:rPr>
    </w:lvl>
    <w:lvl w:ilvl="8" w:tplc="04090005">
      <w:start w:val="1"/>
      <w:numFmt w:val="bullet"/>
      <w:lvlText w:val=""/>
      <w:lvlJc w:val="left"/>
      <w:pPr>
        <w:ind w:left="6360" w:hanging="360"/>
      </w:pPr>
      <w:rPr>
        <w:rFonts w:ascii="Wingdings" w:hAnsi="Wingdings" w:hint="default"/>
      </w:rPr>
    </w:lvl>
  </w:abstractNum>
  <w:abstractNum w:abstractNumId="1">
    <w:nsid w:val="3B2F3322"/>
    <w:multiLevelType w:val="hybridMultilevel"/>
    <w:tmpl w:val="723CE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01448B"/>
    <w:multiLevelType w:val="hybridMultilevel"/>
    <w:tmpl w:val="5EB84B02"/>
    <w:lvl w:ilvl="0" w:tplc="845E96E6">
      <w:start w:val="13"/>
      <w:numFmt w:val="bullet"/>
      <w:lvlText w:val="-"/>
      <w:lvlJc w:val="left"/>
      <w:pPr>
        <w:ind w:left="-633" w:hanging="360"/>
      </w:pPr>
      <w:rPr>
        <w:rFonts w:ascii="Sylfaen" w:eastAsia="Calibri" w:hAnsi="Sylfaen" w:cs="Arial" w:hint="default"/>
      </w:rPr>
    </w:lvl>
    <w:lvl w:ilvl="1" w:tplc="04090003" w:tentative="1">
      <w:start w:val="1"/>
      <w:numFmt w:val="bullet"/>
      <w:lvlText w:val="o"/>
      <w:lvlJc w:val="left"/>
      <w:pPr>
        <w:ind w:left="87" w:hanging="360"/>
      </w:pPr>
      <w:rPr>
        <w:rFonts w:ascii="Courier New" w:hAnsi="Courier New" w:cs="Courier New" w:hint="default"/>
      </w:rPr>
    </w:lvl>
    <w:lvl w:ilvl="2" w:tplc="04090005" w:tentative="1">
      <w:start w:val="1"/>
      <w:numFmt w:val="bullet"/>
      <w:lvlText w:val=""/>
      <w:lvlJc w:val="left"/>
      <w:pPr>
        <w:ind w:left="807" w:hanging="360"/>
      </w:pPr>
      <w:rPr>
        <w:rFonts w:ascii="Wingdings" w:hAnsi="Wingdings" w:hint="default"/>
      </w:rPr>
    </w:lvl>
    <w:lvl w:ilvl="3" w:tplc="04090001" w:tentative="1">
      <w:start w:val="1"/>
      <w:numFmt w:val="bullet"/>
      <w:lvlText w:val=""/>
      <w:lvlJc w:val="left"/>
      <w:pPr>
        <w:ind w:left="1527" w:hanging="360"/>
      </w:pPr>
      <w:rPr>
        <w:rFonts w:ascii="Symbol" w:hAnsi="Symbol" w:hint="default"/>
      </w:rPr>
    </w:lvl>
    <w:lvl w:ilvl="4" w:tplc="04090003" w:tentative="1">
      <w:start w:val="1"/>
      <w:numFmt w:val="bullet"/>
      <w:lvlText w:val="o"/>
      <w:lvlJc w:val="left"/>
      <w:pPr>
        <w:ind w:left="2247" w:hanging="360"/>
      </w:pPr>
      <w:rPr>
        <w:rFonts w:ascii="Courier New" w:hAnsi="Courier New" w:cs="Courier New" w:hint="default"/>
      </w:rPr>
    </w:lvl>
    <w:lvl w:ilvl="5" w:tplc="04090005" w:tentative="1">
      <w:start w:val="1"/>
      <w:numFmt w:val="bullet"/>
      <w:lvlText w:val=""/>
      <w:lvlJc w:val="left"/>
      <w:pPr>
        <w:ind w:left="2967" w:hanging="360"/>
      </w:pPr>
      <w:rPr>
        <w:rFonts w:ascii="Wingdings" w:hAnsi="Wingdings" w:hint="default"/>
      </w:rPr>
    </w:lvl>
    <w:lvl w:ilvl="6" w:tplc="04090001" w:tentative="1">
      <w:start w:val="1"/>
      <w:numFmt w:val="bullet"/>
      <w:lvlText w:val=""/>
      <w:lvlJc w:val="left"/>
      <w:pPr>
        <w:ind w:left="3687" w:hanging="360"/>
      </w:pPr>
      <w:rPr>
        <w:rFonts w:ascii="Symbol" w:hAnsi="Symbol" w:hint="default"/>
      </w:rPr>
    </w:lvl>
    <w:lvl w:ilvl="7" w:tplc="04090003" w:tentative="1">
      <w:start w:val="1"/>
      <w:numFmt w:val="bullet"/>
      <w:lvlText w:val="o"/>
      <w:lvlJc w:val="left"/>
      <w:pPr>
        <w:ind w:left="4407" w:hanging="360"/>
      </w:pPr>
      <w:rPr>
        <w:rFonts w:ascii="Courier New" w:hAnsi="Courier New" w:cs="Courier New" w:hint="default"/>
      </w:rPr>
    </w:lvl>
    <w:lvl w:ilvl="8" w:tplc="04090005" w:tentative="1">
      <w:start w:val="1"/>
      <w:numFmt w:val="bullet"/>
      <w:lvlText w:val=""/>
      <w:lvlJc w:val="left"/>
      <w:pPr>
        <w:ind w:left="5127" w:hanging="360"/>
      </w:pPr>
      <w:rPr>
        <w:rFonts w:ascii="Wingdings" w:hAnsi="Wingdings" w:hint="default"/>
      </w:rPr>
    </w:lvl>
  </w:abstractNum>
  <w:abstractNum w:abstractNumId="3">
    <w:nsid w:val="551C584A"/>
    <w:multiLevelType w:val="hybridMultilevel"/>
    <w:tmpl w:val="5E58D90A"/>
    <w:lvl w:ilvl="0" w:tplc="240A1E78">
      <w:start w:val="1"/>
      <w:numFmt w:val="decimal"/>
      <w:lvlText w:val="%1."/>
      <w:lvlJc w:val="left"/>
      <w:pPr>
        <w:ind w:left="720" w:hanging="360"/>
      </w:pPr>
      <w:rPr>
        <w:rFonts w:ascii="Sylfaen" w:hAnsi="Sylfaen" w:cs="Sylfae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C95487"/>
    <w:multiLevelType w:val="hybridMultilevel"/>
    <w:tmpl w:val="FC8A0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58"/>
    <w:rsid w:val="0003416B"/>
    <w:rsid w:val="00052443"/>
    <w:rsid w:val="00066DCE"/>
    <w:rsid w:val="00072A9B"/>
    <w:rsid w:val="000C34A2"/>
    <w:rsid w:val="000D21E9"/>
    <w:rsid w:val="00151C41"/>
    <w:rsid w:val="00165204"/>
    <w:rsid w:val="001C565D"/>
    <w:rsid w:val="001D34B9"/>
    <w:rsid w:val="001D7247"/>
    <w:rsid w:val="00247807"/>
    <w:rsid w:val="00297676"/>
    <w:rsid w:val="002E412C"/>
    <w:rsid w:val="003714EE"/>
    <w:rsid w:val="00372404"/>
    <w:rsid w:val="00381A58"/>
    <w:rsid w:val="00457C80"/>
    <w:rsid w:val="00484DD3"/>
    <w:rsid w:val="0057114B"/>
    <w:rsid w:val="00590A9F"/>
    <w:rsid w:val="00595126"/>
    <w:rsid w:val="005B5240"/>
    <w:rsid w:val="005D173E"/>
    <w:rsid w:val="005F42FF"/>
    <w:rsid w:val="005F6580"/>
    <w:rsid w:val="00602ADF"/>
    <w:rsid w:val="0060546B"/>
    <w:rsid w:val="00623CBF"/>
    <w:rsid w:val="00624525"/>
    <w:rsid w:val="006344E4"/>
    <w:rsid w:val="00636DEB"/>
    <w:rsid w:val="006A0AEA"/>
    <w:rsid w:val="006C38D3"/>
    <w:rsid w:val="006C55A4"/>
    <w:rsid w:val="00713F19"/>
    <w:rsid w:val="007A1C7D"/>
    <w:rsid w:val="007F7375"/>
    <w:rsid w:val="00833792"/>
    <w:rsid w:val="0084656B"/>
    <w:rsid w:val="00876B2D"/>
    <w:rsid w:val="008F639B"/>
    <w:rsid w:val="00903B16"/>
    <w:rsid w:val="00904158"/>
    <w:rsid w:val="00917A0E"/>
    <w:rsid w:val="00955E32"/>
    <w:rsid w:val="00961906"/>
    <w:rsid w:val="00AB6F52"/>
    <w:rsid w:val="00AD2870"/>
    <w:rsid w:val="00B0027B"/>
    <w:rsid w:val="00BE36D2"/>
    <w:rsid w:val="00C47339"/>
    <w:rsid w:val="00C474FC"/>
    <w:rsid w:val="00C53C4E"/>
    <w:rsid w:val="00CA0A20"/>
    <w:rsid w:val="00CA205C"/>
    <w:rsid w:val="00D25699"/>
    <w:rsid w:val="00D46F34"/>
    <w:rsid w:val="00D51214"/>
    <w:rsid w:val="00D63B9A"/>
    <w:rsid w:val="00D84483"/>
    <w:rsid w:val="00E75CD3"/>
    <w:rsid w:val="00F70190"/>
    <w:rsid w:val="00FC2BA6"/>
    <w:rsid w:val="00FC6CFF"/>
    <w:rsid w:val="00FD5494"/>
    <w:rsid w:val="00FF1763"/>
    <w:rsid w:val="00FF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2FF"/>
    <w:pPr>
      <w:autoSpaceDE w:val="0"/>
      <w:autoSpaceDN w:val="0"/>
      <w:adjustRightInd w:val="0"/>
      <w:spacing w:after="160" w:line="259" w:lineRule="auto"/>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5F42FF"/>
    <w:pPr>
      <w:ind w:firstLine="283"/>
      <w:jc w:val="both"/>
    </w:pPr>
    <w:rPr>
      <w:rFonts w:ascii="Sylfaen" w:hAnsi="Sylfaen" w:cs="Sylfaen"/>
      <w:sz w:val="22"/>
      <w:szCs w:val="22"/>
    </w:rPr>
  </w:style>
  <w:style w:type="paragraph" w:styleId="PlainText">
    <w:name w:val="Plain Text"/>
    <w:basedOn w:val="Normal"/>
    <w:link w:val="PlainTextChar"/>
    <w:uiPriority w:val="99"/>
    <w:semiHidden/>
    <w:unhideWhenUsed/>
    <w:rsid w:val="005F42F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F42FF"/>
    <w:rPr>
      <w:rFonts w:ascii="Consolas" w:eastAsiaTheme="minorEastAsia" w:hAnsi="Consolas" w:cs="Consolas"/>
      <w:sz w:val="21"/>
      <w:szCs w:val="21"/>
    </w:rPr>
  </w:style>
  <w:style w:type="paragraph" w:styleId="ListParagraph">
    <w:name w:val="List Paragraph"/>
    <w:basedOn w:val="Normal"/>
    <w:uiPriority w:val="34"/>
    <w:qFormat/>
    <w:rsid w:val="00624525"/>
    <w:pPr>
      <w:ind w:left="720"/>
      <w:contextualSpacing/>
    </w:pPr>
  </w:style>
  <w:style w:type="paragraph" w:styleId="NoSpacing">
    <w:name w:val="No Spacing"/>
    <w:uiPriority w:val="1"/>
    <w:qFormat/>
    <w:rsid w:val="00297676"/>
    <w:pPr>
      <w:spacing w:after="0" w:line="240" w:lineRule="auto"/>
    </w:pPr>
    <w:rPr>
      <w:rFonts w:ascii="LitNusx" w:eastAsia="Times New Roman" w:hAnsi="LitNusx" w:cs="Times New Roman"/>
      <w:sz w:val="28"/>
      <w:szCs w:val="24"/>
    </w:rPr>
  </w:style>
  <w:style w:type="paragraph" w:customStyle="1" w:styleId="mimgebixml">
    <w:name w:val="mimgebi_xml"/>
    <w:basedOn w:val="Normal"/>
    <w:uiPriority w:val="99"/>
    <w:rsid w:val="00297676"/>
    <w:pPr>
      <w:autoSpaceDE/>
      <w:autoSpaceDN/>
      <w:adjustRightInd/>
      <w:spacing w:after="0" w:line="240" w:lineRule="auto"/>
      <w:ind w:firstLine="284"/>
      <w:jc w:val="center"/>
    </w:pPr>
    <w:rPr>
      <w:rFonts w:ascii="Sylfaen" w:eastAsia="Calibri" w:hAnsi="Sylfaen" w:cs="Arial"/>
      <w:b/>
      <w:sz w:val="28"/>
      <w:szCs w:val="20"/>
    </w:rPr>
  </w:style>
  <w:style w:type="paragraph" w:styleId="NormalWeb">
    <w:name w:val="Normal (Web)"/>
    <w:basedOn w:val="Normal"/>
    <w:uiPriority w:val="99"/>
    <w:semiHidden/>
    <w:unhideWhenUsed/>
    <w:rsid w:val="005D173E"/>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2FF"/>
    <w:pPr>
      <w:autoSpaceDE w:val="0"/>
      <w:autoSpaceDN w:val="0"/>
      <w:adjustRightInd w:val="0"/>
      <w:spacing w:after="160" w:line="259" w:lineRule="auto"/>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5F42FF"/>
    <w:pPr>
      <w:ind w:firstLine="283"/>
      <w:jc w:val="both"/>
    </w:pPr>
    <w:rPr>
      <w:rFonts w:ascii="Sylfaen" w:hAnsi="Sylfaen" w:cs="Sylfaen"/>
      <w:sz w:val="22"/>
      <w:szCs w:val="22"/>
    </w:rPr>
  </w:style>
  <w:style w:type="paragraph" w:styleId="PlainText">
    <w:name w:val="Plain Text"/>
    <w:basedOn w:val="Normal"/>
    <w:link w:val="PlainTextChar"/>
    <w:uiPriority w:val="99"/>
    <w:semiHidden/>
    <w:unhideWhenUsed/>
    <w:rsid w:val="005F42F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F42FF"/>
    <w:rPr>
      <w:rFonts w:ascii="Consolas" w:eastAsiaTheme="minorEastAsia" w:hAnsi="Consolas" w:cs="Consolas"/>
      <w:sz w:val="21"/>
      <w:szCs w:val="21"/>
    </w:rPr>
  </w:style>
  <w:style w:type="paragraph" w:styleId="ListParagraph">
    <w:name w:val="List Paragraph"/>
    <w:basedOn w:val="Normal"/>
    <w:uiPriority w:val="34"/>
    <w:qFormat/>
    <w:rsid w:val="00624525"/>
    <w:pPr>
      <w:ind w:left="720"/>
      <w:contextualSpacing/>
    </w:pPr>
  </w:style>
  <w:style w:type="paragraph" w:styleId="NoSpacing">
    <w:name w:val="No Spacing"/>
    <w:uiPriority w:val="1"/>
    <w:qFormat/>
    <w:rsid w:val="00297676"/>
    <w:pPr>
      <w:spacing w:after="0" w:line="240" w:lineRule="auto"/>
    </w:pPr>
    <w:rPr>
      <w:rFonts w:ascii="LitNusx" w:eastAsia="Times New Roman" w:hAnsi="LitNusx" w:cs="Times New Roman"/>
      <w:sz w:val="28"/>
      <w:szCs w:val="24"/>
    </w:rPr>
  </w:style>
  <w:style w:type="paragraph" w:customStyle="1" w:styleId="mimgebixml">
    <w:name w:val="mimgebi_xml"/>
    <w:basedOn w:val="Normal"/>
    <w:uiPriority w:val="99"/>
    <w:rsid w:val="00297676"/>
    <w:pPr>
      <w:autoSpaceDE/>
      <w:autoSpaceDN/>
      <w:adjustRightInd/>
      <w:spacing w:after="0" w:line="240" w:lineRule="auto"/>
      <w:ind w:firstLine="284"/>
      <w:jc w:val="center"/>
    </w:pPr>
    <w:rPr>
      <w:rFonts w:ascii="Sylfaen" w:eastAsia="Calibri" w:hAnsi="Sylfaen" w:cs="Arial"/>
      <w:b/>
      <w:sz w:val="28"/>
      <w:szCs w:val="20"/>
    </w:rPr>
  </w:style>
  <w:style w:type="paragraph" w:styleId="NormalWeb">
    <w:name w:val="Normal (Web)"/>
    <w:basedOn w:val="Normal"/>
    <w:uiPriority w:val="99"/>
    <w:semiHidden/>
    <w:unhideWhenUsed/>
    <w:rsid w:val="005D173E"/>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54941">
      <w:bodyDiv w:val="1"/>
      <w:marLeft w:val="0"/>
      <w:marRight w:val="0"/>
      <w:marTop w:val="0"/>
      <w:marBottom w:val="0"/>
      <w:divBdr>
        <w:top w:val="none" w:sz="0" w:space="0" w:color="auto"/>
        <w:left w:val="none" w:sz="0" w:space="0" w:color="auto"/>
        <w:bottom w:val="none" w:sz="0" w:space="0" w:color="auto"/>
        <w:right w:val="none" w:sz="0" w:space="0" w:color="auto"/>
      </w:divBdr>
    </w:div>
    <w:div w:id="14891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Paichadze</dc:creator>
  <cp:keywords/>
  <dc:description/>
  <cp:lastModifiedBy>Nino khutsishvili</cp:lastModifiedBy>
  <cp:revision>43</cp:revision>
  <cp:lastPrinted>2017-01-26T11:06:00Z</cp:lastPrinted>
  <dcterms:created xsi:type="dcterms:W3CDTF">2016-11-24T13:40:00Z</dcterms:created>
  <dcterms:modified xsi:type="dcterms:W3CDTF">2017-01-28T08:57:00Z</dcterms:modified>
</cp:coreProperties>
</file>