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9E" w:rsidRPr="005F0629" w:rsidRDefault="00321C9E" w:rsidP="005F0629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 w:rsidRPr="005F0629">
        <w:rPr>
          <w:rFonts w:ascii="Sylfaen" w:hAnsi="Sylfaen"/>
          <w:b/>
          <w:u w:val="single"/>
          <w:lang w:val="ka-GE"/>
        </w:rPr>
        <w:t>უფასო სამედიცინო გასინჯვის აქცია  კახეთის რეგიონში</w:t>
      </w:r>
    </w:p>
    <w:p w:rsidR="00436EAD" w:rsidRPr="005F0629" w:rsidRDefault="00436EAD" w:rsidP="005F062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F0629">
        <w:rPr>
          <w:rFonts w:ascii="Sylfaen" w:hAnsi="Sylfaen"/>
          <w:b/>
          <w:lang w:val="ka-GE"/>
        </w:rPr>
        <w:t xml:space="preserve">თარიღი და დრო:  </w:t>
      </w:r>
      <w:r w:rsidRPr="005F0629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321C9E" w:rsidRPr="005F0629">
        <w:rPr>
          <w:rFonts w:ascii="Sylfaen" w:hAnsi="Sylfaen" w:cs="Helvetica"/>
          <w:b/>
          <w:shd w:val="clear" w:color="auto" w:fill="FFFFFF"/>
        </w:rPr>
        <w:t>21</w:t>
      </w:r>
      <w:r w:rsidR="00955952" w:rsidRPr="005F0629">
        <w:rPr>
          <w:rFonts w:ascii="Sylfaen" w:hAnsi="Sylfaen" w:cs="Helvetica"/>
          <w:b/>
          <w:shd w:val="clear" w:color="auto" w:fill="FFFFFF"/>
        </w:rPr>
        <w:t xml:space="preserve"> </w:t>
      </w:r>
      <w:r w:rsidR="00955952" w:rsidRPr="005F0629">
        <w:rPr>
          <w:rFonts w:ascii="Sylfaen" w:hAnsi="Sylfaen" w:cs="Helvetica"/>
          <w:b/>
          <w:shd w:val="clear" w:color="auto" w:fill="FFFFFF"/>
          <w:lang w:val="ka-GE"/>
        </w:rPr>
        <w:t xml:space="preserve">იანვარი, </w:t>
      </w:r>
      <w:r w:rsidR="00321C9E" w:rsidRPr="005F0629">
        <w:rPr>
          <w:rFonts w:ascii="Sylfaen" w:hAnsi="Sylfaen" w:cs="Helvetica"/>
          <w:b/>
          <w:shd w:val="clear" w:color="auto" w:fill="FFFFFF"/>
          <w:lang w:val="ka-GE"/>
        </w:rPr>
        <w:t>შაბათი</w:t>
      </w:r>
      <w:r w:rsidR="00955952" w:rsidRPr="005F0629">
        <w:rPr>
          <w:rFonts w:ascii="Sylfaen" w:hAnsi="Sylfaen" w:cs="Helvetica"/>
          <w:b/>
          <w:shd w:val="clear" w:color="auto" w:fill="FFFFFF"/>
          <w:lang w:val="ka-GE"/>
        </w:rPr>
        <w:t xml:space="preserve"> 11:00 საათი</w:t>
      </w:r>
    </w:p>
    <w:p w:rsidR="00955952" w:rsidRPr="005F0629" w:rsidRDefault="00436EAD" w:rsidP="005F0629">
      <w:pPr>
        <w:spacing w:after="0"/>
        <w:ind w:left="113" w:right="113"/>
        <w:jc w:val="both"/>
        <w:rPr>
          <w:rFonts w:ascii="Sylfaen" w:hAnsi="Sylfaen"/>
          <w:b/>
          <w:color w:val="1F497D" w:themeColor="text2"/>
          <w:lang w:val="ka-GE"/>
        </w:rPr>
      </w:pPr>
      <w:r w:rsidRPr="005F0629">
        <w:rPr>
          <w:rFonts w:ascii="Sylfaen" w:hAnsi="Sylfaen"/>
          <w:b/>
          <w:lang w:val="ka-GE"/>
        </w:rPr>
        <w:t xml:space="preserve">ადგილი: </w:t>
      </w:r>
      <w:r w:rsidR="00321C9E" w:rsidRPr="005F0629">
        <w:rPr>
          <w:rFonts w:ascii="Sylfaen" w:hAnsi="Sylfaen"/>
          <w:b/>
          <w:lang w:val="ka-GE"/>
        </w:rPr>
        <w:t>კახეთის რეგიონი, სოფ. ველისციხე</w:t>
      </w:r>
    </w:p>
    <w:p w:rsidR="00321C9E" w:rsidRPr="005F0629" w:rsidRDefault="00436EAD" w:rsidP="005F062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F0629">
        <w:rPr>
          <w:rFonts w:ascii="Sylfaen" w:hAnsi="Sylfaen"/>
          <w:b/>
          <w:lang w:val="ka-GE"/>
        </w:rPr>
        <w:t xml:space="preserve">ღონისძიების შესახებ: </w:t>
      </w:r>
      <w:r w:rsidR="00321C9E" w:rsidRPr="005F0629">
        <w:rPr>
          <w:rFonts w:ascii="Sylfaen" w:hAnsi="Sylfaen"/>
          <w:lang w:val="ka-GE"/>
        </w:rPr>
        <w:t xml:space="preserve">ქირურგიის ეროვნული ცენტრის ექიმები   უფასო  პროფილაქტიკურ გასინჯვებს ჩაუტარებენ  ველისციხის და მიმდებარე  სოფლების   მოსახლეობას. </w:t>
      </w:r>
    </w:p>
    <w:p w:rsidR="00321C9E" w:rsidRPr="005F0629" w:rsidRDefault="00321C9E" w:rsidP="005F062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F0629">
        <w:rPr>
          <w:rFonts w:ascii="Sylfaen" w:hAnsi="Sylfaen"/>
          <w:lang w:val="ka-GE"/>
        </w:rPr>
        <w:t xml:space="preserve">  აქციის ფარგლებში უფასო კონსულტაციებს აწარმოებენ  ცენტრის სხვადასხვა პროფილის  მაღალპროფესიონალი ექიმები: ზოგადი ქირურგი, ტრავმატოლოგი,   გინეკოლოგი, უროლოგი, ოფთალმოლოგი, თერაპევტი, კარდიოლოგი, ნევროპათოლოგი,  ექოსკოპისტი.</w:t>
      </w:r>
    </w:p>
    <w:p w:rsidR="00321C9E" w:rsidRPr="005F0629" w:rsidRDefault="00321C9E" w:rsidP="005F062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F0629">
        <w:rPr>
          <w:rFonts w:ascii="Sylfaen" w:hAnsi="Sylfaen"/>
          <w:lang w:val="ka-GE"/>
        </w:rPr>
        <w:t>საჭიროების შემთხვევაში პაციენტებს  ჩაუტარდებათ უფასო ექოსკოპიური და კარდიოლოგიური  გამოკვლევები, გლუკოზის განსაზღვრა სისხლში</w:t>
      </w:r>
      <w:r w:rsidR="005F0629" w:rsidRPr="005F0629">
        <w:rPr>
          <w:rFonts w:ascii="Sylfaen" w:hAnsi="Sylfaen"/>
          <w:lang w:val="ka-GE"/>
        </w:rPr>
        <w:t xml:space="preserve">   </w:t>
      </w:r>
      <w:r w:rsidRPr="005F0629">
        <w:rPr>
          <w:rFonts w:ascii="Sylfaen" w:hAnsi="Sylfaen" w:cs="Sylfaen"/>
          <w:lang w:val="ka-GE"/>
        </w:rPr>
        <w:t>და  დანიშნულების შესაბამისი მედიკამენტები უსასყიდლოდ გადაეცემათ. აქციის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მიმდინარეობას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ჯანდაცვის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სამინისტროს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საგანგებო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სიტუაციების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კოორდინაციისა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და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რეჟიმის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დეპარტამენტის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უფროსი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ავთანდილ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თალაკვაძე</w:t>
      </w:r>
      <w:r w:rsidRPr="005F0629">
        <w:rPr>
          <w:rFonts w:ascii="Sylfaen" w:hAnsi="Sylfaen"/>
          <w:lang w:val="ka-GE"/>
        </w:rPr>
        <w:t xml:space="preserve"> </w:t>
      </w:r>
      <w:r w:rsidRPr="005F0629">
        <w:rPr>
          <w:rFonts w:ascii="Sylfaen" w:hAnsi="Sylfaen" w:cs="Sylfaen"/>
          <w:lang w:val="ka-GE"/>
        </w:rPr>
        <w:t>დაესწრება;</w:t>
      </w:r>
    </w:p>
    <w:p w:rsidR="00321C9E" w:rsidRPr="005F0629" w:rsidRDefault="00436EAD" w:rsidP="005F0629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5F0629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F46F3B" w:rsidRPr="005F0629">
        <w:rPr>
          <w:rFonts w:ascii="Sylfaen" w:hAnsi="Sylfaen"/>
          <w:b/>
          <w:lang w:val="ka-GE"/>
        </w:rPr>
        <w:t xml:space="preserve"> </w:t>
      </w:r>
      <w:r w:rsidR="00321C9E" w:rsidRPr="005F0629">
        <w:rPr>
          <w:rFonts w:ascii="Sylfaen" w:hAnsi="Sylfaen"/>
          <w:lang w:val="ka-GE"/>
        </w:rPr>
        <w:t xml:space="preserve">სოფლების </w:t>
      </w:r>
      <w:r w:rsidR="00321C9E" w:rsidRPr="005F0629">
        <w:rPr>
          <w:rFonts w:ascii="Sylfaen" w:eastAsia="Times New Roman" w:hAnsi="Sylfaen" w:cs="Times New Roman"/>
          <w:color w:val="000000"/>
          <w:lang w:val="ka-GE"/>
        </w:rPr>
        <w:t>მოსახლეობის პროფილაქტიკური გასინჯვა, დაავადებათა ადრეული გამოვლენა და დროული, ადეკვატური მკურნალობა.</w:t>
      </w:r>
    </w:p>
    <w:p w:rsidR="00321C9E" w:rsidRPr="005F0629" w:rsidRDefault="00955952" w:rsidP="005F0629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5F0629">
        <w:rPr>
          <w:rFonts w:ascii="Sylfaen" w:hAnsi="Sylfaen"/>
          <w:lang w:val="ka-GE"/>
        </w:rPr>
        <w:t xml:space="preserve"> </w:t>
      </w:r>
      <w:r w:rsidR="00436EAD" w:rsidRPr="005F0629">
        <w:rPr>
          <w:rFonts w:ascii="Sylfaen" w:hAnsi="Sylfaen"/>
          <w:b/>
          <w:lang w:val="ka-GE"/>
        </w:rPr>
        <w:t>ძირითადი გზავნილი</w:t>
      </w:r>
      <w:r w:rsidR="00F46F3B" w:rsidRPr="005F0629">
        <w:rPr>
          <w:rFonts w:ascii="Sylfaen" w:hAnsi="Sylfaen"/>
          <w:b/>
          <w:lang w:val="ka-GE"/>
        </w:rPr>
        <w:t>:</w:t>
      </w:r>
      <w:r w:rsidR="0013422E" w:rsidRPr="005F0629">
        <w:rPr>
          <w:rFonts w:ascii="Sylfaen" w:hAnsi="Sylfaen"/>
          <w:b/>
          <w:lang w:val="ka-GE"/>
        </w:rPr>
        <w:t xml:space="preserve"> </w:t>
      </w:r>
      <w:r w:rsidR="00321C9E" w:rsidRPr="005F0629">
        <w:rPr>
          <w:rFonts w:ascii="Sylfaen" w:eastAsia="Times New Roman" w:hAnsi="Sylfaen" w:cs="Times New Roman"/>
          <w:color w:val="000000"/>
          <w:lang w:val="ka-GE"/>
        </w:rPr>
        <w:t>სახელმწიფო ზრუნავს საქართველოს ტერიტორიაზე მცხოვრები  მოსახლეობის ჯანმრთელობაზე;</w:t>
      </w:r>
    </w:p>
    <w:p w:rsidR="002C1A29" w:rsidRPr="005F0629" w:rsidRDefault="00436EAD" w:rsidP="005F062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F0629">
        <w:rPr>
          <w:rFonts w:ascii="Sylfaen" w:hAnsi="Sylfaen"/>
          <w:b/>
          <w:lang w:val="ka-GE"/>
        </w:rPr>
        <w:t xml:space="preserve">მთავარი უწყება: </w:t>
      </w:r>
      <w:r w:rsidRPr="005F0629">
        <w:rPr>
          <w:rFonts w:ascii="Sylfaen" w:hAnsi="Sylfaen"/>
          <w:lang w:val="ka-GE"/>
        </w:rPr>
        <w:t xml:space="preserve"> </w:t>
      </w:r>
      <w:r w:rsidR="00F46F3B" w:rsidRPr="005F0629">
        <w:rPr>
          <w:rFonts w:ascii="Sylfaen" w:hAnsi="Sylfaen"/>
          <w:lang w:val="ka-GE"/>
        </w:rPr>
        <w:t>ჯანდაცვის სამინისტრო;</w:t>
      </w:r>
    </w:p>
    <w:p w:rsidR="00476091" w:rsidRPr="005F0629" w:rsidRDefault="00436EAD" w:rsidP="005F062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F0629">
        <w:rPr>
          <w:rFonts w:ascii="Sylfaen" w:hAnsi="Sylfaen"/>
          <w:b/>
          <w:lang w:val="ka-GE"/>
        </w:rPr>
        <w:t xml:space="preserve">დამატებითი უწყება/უწყებები: </w:t>
      </w:r>
      <w:r w:rsidRPr="005F0629">
        <w:rPr>
          <w:rFonts w:ascii="Sylfaen" w:hAnsi="Sylfaen"/>
          <w:lang w:val="ka-GE"/>
        </w:rPr>
        <w:t xml:space="preserve"> </w:t>
      </w:r>
      <w:r w:rsidR="00321C9E" w:rsidRPr="005F0629">
        <w:rPr>
          <w:rFonts w:ascii="Sylfaen" w:hAnsi="Sylfaen"/>
          <w:lang w:val="ka-GE"/>
        </w:rPr>
        <w:t>კ. ერისთავის სახელობი</w:t>
      </w:r>
      <w:bookmarkStart w:id="0" w:name="_GoBack"/>
      <w:bookmarkEnd w:id="0"/>
      <w:r w:rsidR="00321C9E" w:rsidRPr="005F0629">
        <w:rPr>
          <w:rFonts w:ascii="Sylfaen" w:hAnsi="Sylfaen"/>
          <w:lang w:val="ka-GE"/>
        </w:rPr>
        <w:t>ს ექსპერიმენტული და კლინიკური ქირურგიის ეროვნული  ცენტრი;</w:t>
      </w:r>
    </w:p>
    <w:p w:rsidR="00321C9E" w:rsidRPr="005F0629" w:rsidRDefault="00436EAD" w:rsidP="005F0629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5F0629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321C9E" w:rsidRPr="005F0629">
        <w:rPr>
          <w:rFonts w:ascii="Sylfaen" w:hAnsi="Sylfaen"/>
          <w:lang w:val="ka-GE"/>
        </w:rPr>
        <w:t xml:space="preserve">მოქალაქეების ჯანმრთელობის მდგომარეობის გამოკვლევა, </w:t>
      </w:r>
      <w:r w:rsidR="00321C9E" w:rsidRPr="005F0629">
        <w:rPr>
          <w:rFonts w:ascii="Sylfaen" w:eastAsia="Times New Roman" w:hAnsi="Sylfaen" w:cs="Times New Roman"/>
          <w:color w:val="000000"/>
          <w:lang w:val="ka-GE"/>
        </w:rPr>
        <w:t xml:space="preserve">საჭიროების შემთხვევაში მკურნალობისა და ოპერაციების დროული დაფინანსება. </w:t>
      </w:r>
    </w:p>
    <w:p w:rsidR="00321C9E" w:rsidRPr="005F0629" w:rsidRDefault="00436EAD" w:rsidP="005F062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F0629">
        <w:rPr>
          <w:rFonts w:ascii="Sylfaen" w:hAnsi="Sylfaen"/>
          <w:b/>
          <w:lang w:val="ka-GE"/>
        </w:rPr>
        <w:t xml:space="preserve">მთავარი სპიკერი:  </w:t>
      </w:r>
      <w:r w:rsidR="00321C9E" w:rsidRPr="005F0629"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უფროსი ავთანდილ თალაკვაძე</w:t>
      </w:r>
    </w:p>
    <w:p w:rsidR="00436EAD" w:rsidRPr="005F0629" w:rsidRDefault="00436EAD" w:rsidP="005F062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F0629">
        <w:rPr>
          <w:rFonts w:ascii="Sylfaen" w:hAnsi="Sylfaen"/>
          <w:b/>
          <w:lang w:val="ka-GE"/>
        </w:rPr>
        <w:t xml:space="preserve">მოწვეული სტუმრები:  </w:t>
      </w:r>
      <w:r w:rsidR="00321C9E" w:rsidRPr="005F0629">
        <w:rPr>
          <w:rFonts w:ascii="Sylfaen" w:hAnsi="Sylfaen"/>
          <w:lang w:val="ka-GE"/>
        </w:rPr>
        <w:t>ადგილობრივი თვითმმართველობა</w:t>
      </w:r>
      <w:r w:rsidR="00321C9E" w:rsidRPr="005F0629">
        <w:rPr>
          <w:rFonts w:ascii="Sylfaen" w:hAnsi="Sylfaen"/>
          <w:lang w:val="ka-GE"/>
        </w:rPr>
        <w:t>, დავით სონღულაშვილი-მაჟ. დეპუტატი;</w:t>
      </w:r>
    </w:p>
    <w:p w:rsidR="00436EAD" w:rsidRPr="005F0629" w:rsidRDefault="00436EAD" w:rsidP="005F0629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5F0629">
        <w:rPr>
          <w:rFonts w:ascii="Sylfaen" w:hAnsi="Sylfaen"/>
          <w:b/>
          <w:lang w:val="ka-GE"/>
        </w:rPr>
        <w:t>გაშუქება:</w:t>
      </w:r>
      <w:r w:rsidRPr="005F0629">
        <w:rPr>
          <w:rFonts w:ascii="Sylfaen" w:hAnsi="Sylfaen"/>
          <w:lang w:val="ka-GE"/>
        </w:rPr>
        <w:t xml:space="preserve"> </w:t>
      </w:r>
      <w:r w:rsidR="00EA5C49" w:rsidRPr="005F0629">
        <w:rPr>
          <w:rFonts w:ascii="Sylfaen" w:hAnsi="Sylfaen"/>
          <w:lang w:val="ka-GE"/>
        </w:rPr>
        <w:t>ყველა მედია საშუალება</w:t>
      </w:r>
      <w:r w:rsidR="0082578A" w:rsidRPr="005F0629">
        <w:rPr>
          <w:rFonts w:ascii="Sylfaen" w:hAnsi="Sylfaen"/>
          <w:lang w:val="ka-GE"/>
        </w:rPr>
        <w:t>, (საინფორმაციო გამოშვებები, ინტერნეტ მედია)</w:t>
      </w:r>
    </w:p>
    <w:p w:rsidR="007A05D9" w:rsidRPr="005F0629" w:rsidRDefault="00436EAD" w:rsidP="005F0629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5F0629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5F0629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ნახვა სამინისტროს  ვებ-გვერდზე;  </w:t>
      </w:r>
      <w:r w:rsidRPr="005F0629">
        <w:rPr>
          <w:rFonts w:ascii="Sylfaen" w:hAnsi="Sylfaen"/>
          <w:b/>
          <w:lang w:val="ka-GE"/>
        </w:rPr>
        <w:t xml:space="preserve">                   </w:t>
      </w:r>
    </w:p>
    <w:sectPr w:rsidR="007A05D9" w:rsidRPr="005F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34"/>
    <w:rsid w:val="00093EAC"/>
    <w:rsid w:val="00110BCC"/>
    <w:rsid w:val="00125C1A"/>
    <w:rsid w:val="0013422E"/>
    <w:rsid w:val="00271100"/>
    <w:rsid w:val="002C1A29"/>
    <w:rsid w:val="00321C9E"/>
    <w:rsid w:val="00433034"/>
    <w:rsid w:val="00436EAD"/>
    <w:rsid w:val="00476091"/>
    <w:rsid w:val="00480116"/>
    <w:rsid w:val="005F0629"/>
    <w:rsid w:val="005F2887"/>
    <w:rsid w:val="006D7B89"/>
    <w:rsid w:val="006E2B94"/>
    <w:rsid w:val="00757946"/>
    <w:rsid w:val="00761FAC"/>
    <w:rsid w:val="0082578A"/>
    <w:rsid w:val="00955952"/>
    <w:rsid w:val="00AE2B16"/>
    <w:rsid w:val="00CB6C4D"/>
    <w:rsid w:val="00EA5C49"/>
    <w:rsid w:val="00F4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7</cp:revision>
  <dcterms:created xsi:type="dcterms:W3CDTF">2016-12-02T14:32:00Z</dcterms:created>
  <dcterms:modified xsi:type="dcterms:W3CDTF">2017-01-18T13:47:00Z</dcterms:modified>
</cp:coreProperties>
</file>