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87C54" w14:textId="77777777" w:rsidR="00E42DBE" w:rsidRDefault="00E42DBE" w:rsidP="00C8307F">
      <w:pPr>
        <w:jc w:val="center"/>
        <w:rPr>
          <w:rFonts w:hAnsi="Times New Roman" w:cs="Times New Roman"/>
          <w:b/>
          <w:lang w:val="en-GB"/>
        </w:rPr>
      </w:pPr>
      <w:bookmarkStart w:id="0" w:name="_GoBack"/>
      <w:bookmarkEnd w:id="0"/>
    </w:p>
    <w:p w14:paraId="69367F59" w14:textId="77777777" w:rsidR="00E42DBE" w:rsidRDefault="00E42DBE" w:rsidP="00C8307F">
      <w:pPr>
        <w:jc w:val="center"/>
        <w:rPr>
          <w:rFonts w:hAnsi="Times New Roman" w:cs="Times New Roman"/>
          <w:b/>
          <w:lang w:val="en-GB"/>
        </w:rPr>
      </w:pPr>
    </w:p>
    <w:p w14:paraId="00993439" w14:textId="77777777" w:rsidR="00F41E6D" w:rsidRDefault="005E5AF1" w:rsidP="00C8307F">
      <w:pPr>
        <w:jc w:val="center"/>
        <w:rPr>
          <w:rFonts w:hAnsi="Times New Roman" w:cs="Times New Roman"/>
          <w:b/>
          <w:lang w:val="en-GB"/>
        </w:rPr>
      </w:pPr>
      <w:r w:rsidRPr="00AA2814">
        <w:rPr>
          <w:rFonts w:hAnsi="Times New Roman" w:cs="Times New Roman"/>
          <w:b/>
          <w:lang w:val="en-GB"/>
        </w:rPr>
        <w:t xml:space="preserve">DRAFT </w:t>
      </w:r>
      <w:r w:rsidR="00F41E6D">
        <w:rPr>
          <w:rFonts w:hAnsi="Times New Roman" w:cs="Times New Roman"/>
          <w:b/>
          <w:lang w:val="en-GB"/>
        </w:rPr>
        <w:t>AGENDA</w:t>
      </w:r>
    </w:p>
    <w:p w14:paraId="7A50E3DD" w14:textId="77777777" w:rsidR="00F41E6D" w:rsidRDefault="00F41E6D" w:rsidP="00C8307F">
      <w:pPr>
        <w:jc w:val="center"/>
        <w:rPr>
          <w:rFonts w:hAnsi="Times New Roman" w:cs="Times New Roman"/>
          <w:b/>
          <w:lang w:val="en-GB"/>
        </w:rPr>
      </w:pPr>
    </w:p>
    <w:p w14:paraId="427DA384" w14:textId="77777777" w:rsidR="00F41E6D" w:rsidRDefault="00F41E6D" w:rsidP="00C8307F">
      <w:pPr>
        <w:jc w:val="center"/>
        <w:rPr>
          <w:rFonts w:hAnsi="Times New Roman" w:cs="Times New Roman"/>
          <w:b/>
          <w:lang w:val="en-GB"/>
        </w:rPr>
      </w:pPr>
    </w:p>
    <w:p w14:paraId="19A99839" w14:textId="46BB7ACB" w:rsidR="00E42DBE" w:rsidRDefault="00F41E6D" w:rsidP="00C8307F">
      <w:pPr>
        <w:jc w:val="center"/>
        <w:rPr>
          <w:rFonts w:hAnsi="Times New Roman" w:cs="Times New Roman"/>
          <w:b/>
          <w:lang w:val="en-GB"/>
        </w:rPr>
      </w:pPr>
      <w:r>
        <w:rPr>
          <w:rFonts w:hAnsi="Times New Roman" w:cs="Times New Roman"/>
          <w:b/>
          <w:lang w:val="en-GB"/>
        </w:rPr>
        <w:t>J</w:t>
      </w:r>
      <w:r w:rsidR="008B4588" w:rsidRPr="00AA2814">
        <w:rPr>
          <w:rFonts w:hAnsi="Times New Roman" w:cs="Times New Roman"/>
          <w:b/>
          <w:lang w:val="en-GB"/>
        </w:rPr>
        <w:t>oint MOLHSA-WHO-W</w:t>
      </w:r>
      <w:r w:rsidR="00E42DBE">
        <w:rPr>
          <w:rFonts w:hAnsi="Times New Roman" w:cs="Times New Roman"/>
          <w:b/>
          <w:lang w:val="en-GB"/>
        </w:rPr>
        <w:t xml:space="preserve">orld </w:t>
      </w:r>
      <w:r w:rsidR="008B4588" w:rsidRPr="00AA2814">
        <w:rPr>
          <w:rFonts w:hAnsi="Times New Roman" w:cs="Times New Roman"/>
          <w:b/>
          <w:lang w:val="en-GB"/>
        </w:rPr>
        <w:t>B</w:t>
      </w:r>
      <w:r w:rsidR="00E42DBE">
        <w:rPr>
          <w:rFonts w:hAnsi="Times New Roman" w:cs="Times New Roman"/>
          <w:b/>
          <w:lang w:val="en-GB"/>
        </w:rPr>
        <w:t>ank</w:t>
      </w:r>
      <w:r w:rsidR="008B4588" w:rsidRPr="00AA2814">
        <w:rPr>
          <w:rFonts w:hAnsi="Times New Roman" w:cs="Times New Roman"/>
          <w:b/>
          <w:lang w:val="en-GB"/>
        </w:rPr>
        <w:t xml:space="preserve"> </w:t>
      </w:r>
      <w:r w:rsidR="00E42DBE">
        <w:rPr>
          <w:rFonts w:hAnsi="Times New Roman" w:cs="Times New Roman"/>
          <w:b/>
          <w:lang w:val="en-GB"/>
        </w:rPr>
        <w:t>event</w:t>
      </w:r>
    </w:p>
    <w:p w14:paraId="60D20788" w14:textId="77777777" w:rsidR="00E42DBE" w:rsidRDefault="00E42DBE" w:rsidP="00C8307F">
      <w:pPr>
        <w:jc w:val="center"/>
        <w:rPr>
          <w:rFonts w:hAnsi="Times New Roman" w:cs="Times New Roman"/>
          <w:b/>
          <w:lang w:val="en-GB"/>
        </w:rPr>
      </w:pPr>
    </w:p>
    <w:p w14:paraId="681FAE57" w14:textId="23FB17CC" w:rsidR="00030B15" w:rsidRDefault="00E42DBE" w:rsidP="00C8307F">
      <w:pPr>
        <w:jc w:val="center"/>
        <w:rPr>
          <w:rFonts w:hAnsi="Times New Roman" w:cs="Times New Roman"/>
          <w:b/>
          <w:lang w:val="en-GB"/>
        </w:rPr>
      </w:pPr>
      <w:r>
        <w:rPr>
          <w:rFonts w:hAnsi="Times New Roman" w:cs="Times New Roman"/>
          <w:b/>
          <w:lang w:val="en-GB"/>
        </w:rPr>
        <w:t xml:space="preserve">Tbilisi, </w:t>
      </w:r>
      <w:r w:rsidR="00F41E6D">
        <w:rPr>
          <w:rFonts w:hAnsi="Times New Roman" w:cs="Times New Roman"/>
          <w:b/>
          <w:lang w:val="en-GB"/>
        </w:rPr>
        <w:t>22 July 2016</w:t>
      </w:r>
    </w:p>
    <w:p w14:paraId="72CCA7C7" w14:textId="77777777" w:rsidR="00E42DBE" w:rsidRDefault="00E42DBE" w:rsidP="00C8307F">
      <w:pPr>
        <w:jc w:val="center"/>
        <w:rPr>
          <w:rFonts w:hAnsi="Times New Roman" w:cs="Times New Roman"/>
          <w:b/>
          <w:lang w:val="en-GB"/>
        </w:rPr>
      </w:pPr>
    </w:p>
    <w:p w14:paraId="304D5FC0" w14:textId="77777777" w:rsidR="00E42DBE" w:rsidRDefault="00E42DBE" w:rsidP="00C8307F">
      <w:pPr>
        <w:jc w:val="center"/>
        <w:rPr>
          <w:rFonts w:hAnsi="Times New Roman" w:cs="Times New Roman"/>
          <w:b/>
          <w:lang w:val="en-GB"/>
        </w:rPr>
      </w:pPr>
    </w:p>
    <w:p w14:paraId="38F45D82" w14:textId="77777777" w:rsidR="00E42DBE" w:rsidRDefault="00E42DBE" w:rsidP="00C8307F">
      <w:pPr>
        <w:jc w:val="center"/>
        <w:rPr>
          <w:rFonts w:hAnsi="Times New Roman" w:cs="Times New Roman"/>
          <w:b/>
          <w:lang w:val="en-GB"/>
        </w:rPr>
      </w:pPr>
    </w:p>
    <w:p w14:paraId="3C52497D" w14:textId="1C95C9A5" w:rsidR="00E42DBE" w:rsidRDefault="00E42DBE" w:rsidP="00E42DBE">
      <w:pPr>
        <w:jc w:val="center"/>
        <w:rPr>
          <w:rFonts w:hAnsi="Times New Roman" w:cs="Times New Roman"/>
          <w:b/>
          <w:lang w:val="en-GB"/>
        </w:rPr>
      </w:pPr>
      <w:r>
        <w:rPr>
          <w:rFonts w:hAnsi="Times New Roman" w:cs="Times New Roman"/>
          <w:b/>
          <w:lang w:val="en-GB"/>
        </w:rPr>
        <w:t>Sustaining progress towards universal health coverage:</w:t>
      </w:r>
    </w:p>
    <w:p w14:paraId="4D07DEE4" w14:textId="3BDA18C0" w:rsidR="00E42DBE" w:rsidRPr="00AA2814" w:rsidRDefault="00E42DBE" w:rsidP="00E42DBE">
      <w:pPr>
        <w:jc w:val="center"/>
        <w:rPr>
          <w:rFonts w:hAnsi="Times New Roman" w:cs="Times New Roman"/>
          <w:b/>
          <w:lang w:val="en-GB"/>
        </w:rPr>
      </w:pPr>
      <w:r>
        <w:rPr>
          <w:rFonts w:hAnsi="Times New Roman" w:cs="Times New Roman"/>
          <w:b/>
          <w:lang w:val="en-GB"/>
        </w:rPr>
        <w:t>Georgia in international perspective</w:t>
      </w:r>
    </w:p>
    <w:p w14:paraId="235F1627" w14:textId="77777777" w:rsidR="00E42DBE" w:rsidRPr="00AA2814" w:rsidRDefault="00E42DBE" w:rsidP="00C8307F">
      <w:pPr>
        <w:jc w:val="center"/>
        <w:rPr>
          <w:rFonts w:hAnsi="Times New Roman" w:cs="Times New Roman"/>
          <w:b/>
          <w:lang w:val="en-GB"/>
        </w:rPr>
      </w:pPr>
    </w:p>
    <w:p w14:paraId="227037DE" w14:textId="77777777" w:rsidR="00030B15" w:rsidRPr="00AA2814" w:rsidRDefault="00030B15" w:rsidP="00C8307F">
      <w:pPr>
        <w:jc w:val="center"/>
        <w:rPr>
          <w:rFonts w:hAnsi="Times New Roman" w:cs="Times New Roman"/>
          <w:b/>
          <w:lang w:val="en-GB"/>
        </w:rPr>
      </w:pPr>
    </w:p>
    <w:p w14:paraId="4D975AA7" w14:textId="77777777" w:rsidR="00F41E6D" w:rsidRDefault="00F41E6D" w:rsidP="00C8307F">
      <w:pPr>
        <w:rPr>
          <w:rFonts w:hAnsi="Times New Roman" w:cs="Times New Roman"/>
          <w:b/>
          <w:lang w:val="en-GB"/>
        </w:rPr>
      </w:pPr>
    </w:p>
    <w:p w14:paraId="726B8294" w14:textId="77777777" w:rsidR="001D028A" w:rsidRPr="00AA2814" w:rsidRDefault="001D028A" w:rsidP="00C8307F">
      <w:pPr>
        <w:rPr>
          <w:rFonts w:hAnsi="Times New Roman" w:cs="Times New Roman"/>
          <w:b/>
          <w:lang w:val="en-GB"/>
        </w:rPr>
      </w:pPr>
      <w:r w:rsidRPr="00AA2814">
        <w:rPr>
          <w:rFonts w:hAnsi="Times New Roman" w:cs="Times New Roman"/>
          <w:b/>
          <w:lang w:val="en-GB"/>
        </w:rPr>
        <w:t>Scope and purpose</w:t>
      </w:r>
      <w:r w:rsidR="00476F78" w:rsidRPr="00AA2814">
        <w:rPr>
          <w:rFonts w:hAnsi="Times New Roman" w:cs="Times New Roman"/>
          <w:b/>
          <w:lang w:val="en-GB"/>
        </w:rPr>
        <w:t xml:space="preserve"> of event</w:t>
      </w:r>
    </w:p>
    <w:p w14:paraId="217D5790" w14:textId="77777777" w:rsidR="005E5AF1" w:rsidRDefault="005E5AF1" w:rsidP="00C8307F">
      <w:pPr>
        <w:rPr>
          <w:rFonts w:hAnsi="Times New Roman" w:cs="Times New Roman"/>
          <w:lang w:val="en-GB"/>
        </w:rPr>
      </w:pPr>
    </w:p>
    <w:p w14:paraId="2162A992" w14:textId="77777777" w:rsidR="00E42DBE" w:rsidRPr="00AA2814" w:rsidRDefault="00E42DBE" w:rsidP="00C8307F">
      <w:pPr>
        <w:rPr>
          <w:rFonts w:hAnsi="Times New Roman" w:cs="Times New Roman"/>
          <w:lang w:val="en-GB"/>
        </w:rPr>
      </w:pPr>
    </w:p>
    <w:p w14:paraId="6094E316" w14:textId="0C7B4C05" w:rsidR="001D028A" w:rsidRPr="00AA2814" w:rsidRDefault="001D028A" w:rsidP="00C8307F">
      <w:pPr>
        <w:rPr>
          <w:rFonts w:hAnsi="Times New Roman" w:cs="Times New Roman"/>
          <w:lang w:val="en-GB"/>
        </w:rPr>
      </w:pPr>
      <w:r w:rsidRPr="00F41E6D">
        <w:rPr>
          <w:rFonts w:hAnsi="Times New Roman" w:cs="Times New Roman"/>
          <w:b/>
          <w:lang w:val="en-GB"/>
        </w:rPr>
        <w:t>Aims</w:t>
      </w:r>
      <w:r w:rsidR="00CC5383" w:rsidRPr="00AA2814">
        <w:rPr>
          <w:rFonts w:hAnsi="Times New Roman" w:cs="Times New Roman"/>
          <w:lang w:val="en-GB"/>
        </w:rPr>
        <w:t xml:space="preserve">: </w:t>
      </w:r>
      <w:r w:rsidR="00F41E6D">
        <w:rPr>
          <w:rFonts w:hAnsi="Times New Roman" w:cs="Times New Roman"/>
          <w:lang w:val="en-GB"/>
        </w:rPr>
        <w:t>T</w:t>
      </w:r>
      <w:r w:rsidR="00CC5383" w:rsidRPr="00AA2814">
        <w:rPr>
          <w:rFonts w:hAnsi="Times New Roman" w:cs="Times New Roman"/>
          <w:lang w:val="en-GB"/>
        </w:rPr>
        <w:t xml:space="preserve">ake stock </w:t>
      </w:r>
      <w:r w:rsidR="00F41E6D">
        <w:rPr>
          <w:rFonts w:hAnsi="Times New Roman" w:cs="Times New Roman"/>
          <w:lang w:val="en-GB"/>
        </w:rPr>
        <w:t xml:space="preserve">of reforms to move towards </w:t>
      </w:r>
      <w:r w:rsidR="00E42DBE">
        <w:rPr>
          <w:rFonts w:hAnsi="Times New Roman" w:cs="Times New Roman"/>
          <w:lang w:val="en-GB"/>
        </w:rPr>
        <w:t>universal health coverage (UHC)</w:t>
      </w:r>
      <w:r w:rsidR="00F41E6D">
        <w:rPr>
          <w:rFonts w:hAnsi="Times New Roman" w:cs="Times New Roman"/>
          <w:lang w:val="en-GB"/>
        </w:rPr>
        <w:t xml:space="preserve"> drawing on the available evidence; </w:t>
      </w:r>
      <w:r w:rsidR="008B4588" w:rsidRPr="00AA2814">
        <w:rPr>
          <w:rFonts w:hAnsi="Times New Roman" w:cs="Times New Roman"/>
          <w:lang w:val="en-GB"/>
        </w:rPr>
        <w:t>place Georgia in international context</w:t>
      </w:r>
      <w:r w:rsidR="00F41E6D">
        <w:rPr>
          <w:rFonts w:hAnsi="Times New Roman" w:cs="Times New Roman"/>
          <w:lang w:val="en-GB"/>
        </w:rPr>
        <w:t>;</w:t>
      </w:r>
      <w:r w:rsidR="008B4588" w:rsidRPr="00AA2814">
        <w:rPr>
          <w:rFonts w:hAnsi="Times New Roman" w:cs="Times New Roman"/>
          <w:lang w:val="en-GB"/>
        </w:rPr>
        <w:t xml:space="preserve"> </w:t>
      </w:r>
      <w:r w:rsidR="00CC5383" w:rsidRPr="00AA2814">
        <w:rPr>
          <w:rFonts w:hAnsi="Times New Roman" w:cs="Times New Roman"/>
          <w:lang w:val="en-GB"/>
        </w:rPr>
        <w:t xml:space="preserve">acknowledge </w:t>
      </w:r>
      <w:r w:rsidR="00E42DBE">
        <w:rPr>
          <w:rFonts w:hAnsi="Times New Roman" w:cs="Times New Roman"/>
          <w:lang w:val="en-GB"/>
        </w:rPr>
        <w:t xml:space="preserve">the </w:t>
      </w:r>
      <w:r w:rsidR="00CC5383" w:rsidRPr="00AA2814">
        <w:rPr>
          <w:rFonts w:hAnsi="Times New Roman" w:cs="Times New Roman"/>
          <w:lang w:val="en-GB"/>
        </w:rPr>
        <w:t>challenges</w:t>
      </w:r>
      <w:r w:rsidR="008B4588" w:rsidRPr="00AA2814">
        <w:rPr>
          <w:rFonts w:hAnsi="Times New Roman" w:cs="Times New Roman"/>
          <w:lang w:val="en-GB"/>
        </w:rPr>
        <w:t xml:space="preserve"> ahead</w:t>
      </w:r>
      <w:r w:rsidR="00F41E6D">
        <w:rPr>
          <w:rFonts w:hAnsi="Times New Roman" w:cs="Times New Roman"/>
          <w:lang w:val="en-GB"/>
        </w:rPr>
        <w:t>;</w:t>
      </w:r>
      <w:r w:rsidR="00CC5383" w:rsidRPr="00AA2814">
        <w:rPr>
          <w:rFonts w:hAnsi="Times New Roman" w:cs="Times New Roman"/>
          <w:lang w:val="en-GB"/>
        </w:rPr>
        <w:t xml:space="preserve"> </w:t>
      </w:r>
      <w:r w:rsidR="00E82DC0" w:rsidRPr="00AA2814">
        <w:rPr>
          <w:rFonts w:hAnsi="Times New Roman" w:cs="Times New Roman"/>
          <w:lang w:val="en-GB"/>
        </w:rPr>
        <w:t>identify</w:t>
      </w:r>
      <w:r w:rsidR="00CC5383" w:rsidRPr="00AA2814">
        <w:rPr>
          <w:rFonts w:hAnsi="Times New Roman" w:cs="Times New Roman"/>
          <w:lang w:val="en-GB"/>
        </w:rPr>
        <w:t xml:space="preserve"> </w:t>
      </w:r>
      <w:r w:rsidR="00F41E6D">
        <w:rPr>
          <w:rFonts w:hAnsi="Times New Roman" w:cs="Times New Roman"/>
          <w:lang w:val="en-GB"/>
        </w:rPr>
        <w:t xml:space="preserve">the </w:t>
      </w:r>
      <w:r w:rsidR="00CC5383" w:rsidRPr="00AA2814">
        <w:rPr>
          <w:rFonts w:hAnsi="Times New Roman" w:cs="Times New Roman"/>
          <w:lang w:val="en-GB"/>
        </w:rPr>
        <w:t xml:space="preserve">broad direction of travel </w:t>
      </w:r>
      <w:r w:rsidR="00F41E6D">
        <w:rPr>
          <w:rFonts w:hAnsi="Times New Roman" w:cs="Times New Roman"/>
          <w:lang w:val="en-GB"/>
        </w:rPr>
        <w:t xml:space="preserve">needed </w:t>
      </w:r>
      <w:r w:rsidR="00CC5383" w:rsidRPr="00AA2814">
        <w:rPr>
          <w:rFonts w:hAnsi="Times New Roman" w:cs="Times New Roman"/>
          <w:lang w:val="en-GB"/>
        </w:rPr>
        <w:t>to sustain progress</w:t>
      </w:r>
      <w:r w:rsidR="00E42DBE">
        <w:rPr>
          <w:rFonts w:hAnsi="Times New Roman" w:cs="Times New Roman"/>
          <w:lang w:val="en-GB"/>
        </w:rPr>
        <w:t xml:space="preserve"> and build on achievements; and focus on improving access and financial protection for medicines.</w:t>
      </w:r>
    </w:p>
    <w:p w14:paraId="4AD8B089" w14:textId="77777777" w:rsidR="001D028A" w:rsidRDefault="001D028A" w:rsidP="00C8307F">
      <w:pPr>
        <w:rPr>
          <w:rFonts w:hAnsi="Times New Roman" w:cs="Times New Roman"/>
          <w:lang w:val="en-GB"/>
        </w:rPr>
      </w:pPr>
    </w:p>
    <w:p w14:paraId="61100820" w14:textId="77777777" w:rsidR="00E42DBE" w:rsidRPr="00AA2814" w:rsidRDefault="00E42DBE" w:rsidP="00C8307F">
      <w:pPr>
        <w:rPr>
          <w:rFonts w:hAnsi="Times New Roman" w:cs="Times New Roman"/>
          <w:lang w:val="en-GB"/>
        </w:rPr>
      </w:pPr>
    </w:p>
    <w:p w14:paraId="3FCBEDE7" w14:textId="77777777" w:rsidR="00E42DBE" w:rsidRPr="00AA2814" w:rsidRDefault="00E42DBE" w:rsidP="00E42DBE">
      <w:pPr>
        <w:rPr>
          <w:rFonts w:hAnsi="Times New Roman" w:cs="Times New Roman"/>
          <w:lang w:val="en-GB"/>
        </w:rPr>
      </w:pPr>
      <w:r w:rsidRPr="00F41E6D">
        <w:rPr>
          <w:rFonts w:hAnsi="Times New Roman" w:cs="Times New Roman"/>
          <w:b/>
          <w:lang w:val="en-GB"/>
        </w:rPr>
        <w:t>Structure</w:t>
      </w:r>
      <w:r w:rsidRPr="00AA2814">
        <w:rPr>
          <w:rFonts w:hAnsi="Times New Roman" w:cs="Times New Roman"/>
          <w:lang w:val="en-GB"/>
        </w:rPr>
        <w:t xml:space="preserve">: </w:t>
      </w:r>
      <w:r>
        <w:rPr>
          <w:rFonts w:hAnsi="Times New Roman" w:cs="Times New Roman"/>
          <w:lang w:val="en-GB"/>
        </w:rPr>
        <w:t>H</w:t>
      </w:r>
      <w:r w:rsidRPr="00AA2814">
        <w:rPr>
          <w:rFonts w:hAnsi="Times New Roman" w:cs="Times New Roman"/>
          <w:lang w:val="en-GB"/>
        </w:rPr>
        <w:t>igh-level first session with government ministers participating followed by a more technical second session focusing on medicines</w:t>
      </w:r>
      <w:r>
        <w:rPr>
          <w:rFonts w:hAnsi="Times New Roman" w:cs="Times New Roman"/>
          <w:lang w:val="en-GB"/>
        </w:rPr>
        <w:t>.</w:t>
      </w:r>
    </w:p>
    <w:p w14:paraId="0D727FD4" w14:textId="77777777" w:rsidR="00E42DBE" w:rsidRPr="00AA2814" w:rsidRDefault="00E42DBE" w:rsidP="00E42DBE">
      <w:pPr>
        <w:rPr>
          <w:rFonts w:hAnsi="Times New Roman" w:cs="Times New Roman"/>
          <w:lang w:val="en-GB"/>
        </w:rPr>
      </w:pPr>
    </w:p>
    <w:p w14:paraId="7C9E915F" w14:textId="77777777" w:rsidR="00E42DBE" w:rsidRPr="00F41E6D" w:rsidRDefault="00E42DBE" w:rsidP="00E42DBE">
      <w:pPr>
        <w:rPr>
          <w:rFonts w:hAnsi="Times New Roman" w:cs="Times New Roman"/>
          <w:b/>
          <w:lang w:val="en-GB"/>
        </w:rPr>
      </w:pPr>
    </w:p>
    <w:p w14:paraId="75F96709" w14:textId="712005DA" w:rsidR="005E5AF1" w:rsidRPr="00AA2814" w:rsidRDefault="005E5AF1" w:rsidP="00C8307F">
      <w:pPr>
        <w:rPr>
          <w:rFonts w:hAnsi="Times New Roman" w:cs="Times New Roman"/>
          <w:lang w:val="en-GB"/>
        </w:rPr>
      </w:pPr>
      <w:r w:rsidRPr="00F41E6D">
        <w:rPr>
          <w:rFonts w:hAnsi="Times New Roman" w:cs="Times New Roman"/>
          <w:b/>
          <w:lang w:val="en-GB"/>
        </w:rPr>
        <w:t>Audience</w:t>
      </w:r>
      <w:r w:rsidRPr="00AA2814">
        <w:rPr>
          <w:rFonts w:hAnsi="Times New Roman" w:cs="Times New Roman"/>
          <w:lang w:val="en-GB"/>
        </w:rPr>
        <w:t xml:space="preserve">: </w:t>
      </w:r>
      <w:r w:rsidR="00F41E6D">
        <w:rPr>
          <w:rFonts w:hAnsi="Times New Roman" w:cs="Times New Roman"/>
          <w:lang w:val="en-GB"/>
        </w:rPr>
        <w:t>I</w:t>
      </w:r>
      <w:r w:rsidRPr="00AA2814">
        <w:rPr>
          <w:rFonts w:hAnsi="Times New Roman" w:cs="Times New Roman"/>
          <w:lang w:val="en-GB"/>
        </w:rPr>
        <w:t>nvited participants from a broad range of stakeholders</w:t>
      </w:r>
      <w:r w:rsidR="00CC5383" w:rsidRPr="00AA2814">
        <w:rPr>
          <w:rFonts w:hAnsi="Times New Roman" w:cs="Times New Roman"/>
          <w:lang w:val="en-GB"/>
        </w:rPr>
        <w:t xml:space="preserve"> including academics, NGOs and politicians</w:t>
      </w:r>
    </w:p>
    <w:p w14:paraId="7BF2BA5A" w14:textId="77777777" w:rsidR="001D028A" w:rsidRDefault="001D028A" w:rsidP="00C8307F">
      <w:pPr>
        <w:rPr>
          <w:rFonts w:hAnsi="Times New Roman" w:cs="Times New Roman"/>
          <w:lang w:val="en-GB"/>
        </w:rPr>
      </w:pPr>
    </w:p>
    <w:p w14:paraId="3F149568" w14:textId="77777777" w:rsidR="00E42DBE" w:rsidRPr="00AA2814" w:rsidRDefault="00E42DBE" w:rsidP="00C8307F">
      <w:pPr>
        <w:rPr>
          <w:rFonts w:hAnsi="Times New Roman" w:cs="Times New Roman"/>
          <w:lang w:val="en-GB"/>
        </w:rPr>
      </w:pPr>
    </w:p>
    <w:p w14:paraId="29E41917" w14:textId="7009EBE5" w:rsidR="005E5AF1" w:rsidRPr="00AA2814" w:rsidRDefault="00030B15" w:rsidP="00C8307F">
      <w:pPr>
        <w:rPr>
          <w:rFonts w:hAnsi="Times New Roman" w:cs="Times New Roman"/>
          <w:lang w:val="en-GB"/>
        </w:rPr>
      </w:pPr>
      <w:r w:rsidRPr="00F41E6D">
        <w:rPr>
          <w:rFonts w:hAnsi="Times New Roman" w:cs="Times New Roman"/>
          <w:b/>
          <w:lang w:val="en-GB"/>
        </w:rPr>
        <w:t>Media</w:t>
      </w:r>
      <w:r w:rsidRPr="00AA2814">
        <w:rPr>
          <w:rFonts w:hAnsi="Times New Roman" w:cs="Times New Roman"/>
          <w:lang w:val="en-GB"/>
        </w:rPr>
        <w:t xml:space="preserve">: </w:t>
      </w:r>
      <w:r w:rsidR="00F41E6D">
        <w:rPr>
          <w:rFonts w:hAnsi="Times New Roman" w:cs="Times New Roman"/>
          <w:lang w:val="en-GB"/>
        </w:rPr>
        <w:t>I</w:t>
      </w:r>
      <w:r w:rsidRPr="00AA2814">
        <w:rPr>
          <w:rFonts w:hAnsi="Times New Roman" w:cs="Times New Roman"/>
          <w:lang w:val="en-GB"/>
        </w:rPr>
        <w:t xml:space="preserve">nvited. Formal press conference can be arranged after the </w:t>
      </w:r>
      <w:r w:rsidR="003A2385">
        <w:rPr>
          <w:rFonts w:hAnsi="Times New Roman" w:cs="Times New Roman"/>
          <w:lang w:val="en-GB"/>
        </w:rPr>
        <w:t>first session</w:t>
      </w:r>
      <w:r w:rsidR="00E42DBE">
        <w:rPr>
          <w:rFonts w:hAnsi="Times New Roman" w:cs="Times New Roman"/>
          <w:lang w:val="en-GB"/>
        </w:rPr>
        <w:t>.</w:t>
      </w:r>
    </w:p>
    <w:p w14:paraId="2EA34DB7" w14:textId="77777777" w:rsidR="005E5AF1" w:rsidRDefault="005E5AF1" w:rsidP="00C8307F">
      <w:pPr>
        <w:rPr>
          <w:rFonts w:hAnsi="Times New Roman" w:cs="Times New Roman"/>
          <w:lang w:val="en-GB"/>
        </w:rPr>
      </w:pPr>
    </w:p>
    <w:p w14:paraId="13B49232" w14:textId="77777777" w:rsidR="00E42DBE" w:rsidRPr="00AA2814" w:rsidRDefault="00E42DBE" w:rsidP="00C8307F">
      <w:pPr>
        <w:rPr>
          <w:rFonts w:hAnsi="Times New Roman" w:cs="Times New Roman"/>
          <w:lang w:val="en-GB"/>
        </w:rPr>
      </w:pPr>
    </w:p>
    <w:p w14:paraId="094D7DA2" w14:textId="77777777" w:rsidR="009C1F88" w:rsidRDefault="009C1F88">
      <w:pPr>
        <w:rPr>
          <w:rFonts w:hAnsi="Times New Roman" w:cs="Times New Roman"/>
          <w:b/>
          <w:lang w:val="en-GB"/>
        </w:rPr>
      </w:pPr>
      <w:r>
        <w:rPr>
          <w:rFonts w:hAnsi="Times New Roman" w:cs="Times New Roman"/>
          <w:b/>
          <w:lang w:val="en-GB"/>
        </w:rPr>
        <w:br w:type="page"/>
      </w:r>
    </w:p>
    <w:p w14:paraId="2F26171C" w14:textId="685112DC" w:rsidR="008D1082" w:rsidRDefault="008D1082" w:rsidP="00C8307F">
      <w:pPr>
        <w:rPr>
          <w:rFonts w:hAnsi="Times New Roman" w:cs="Times New Roman"/>
          <w:b/>
          <w:lang w:val="en-GB"/>
        </w:rPr>
      </w:pPr>
      <w:r w:rsidRPr="00E42DBE">
        <w:rPr>
          <w:rFonts w:hAnsi="Times New Roman" w:cs="Times New Roman"/>
          <w:b/>
          <w:i/>
          <w:lang w:val="en-GB"/>
        </w:rPr>
        <w:lastRenderedPageBreak/>
        <w:t>Annotated</w:t>
      </w:r>
      <w:r>
        <w:rPr>
          <w:rFonts w:hAnsi="Times New Roman" w:cs="Times New Roman"/>
          <w:b/>
          <w:lang w:val="en-GB"/>
        </w:rPr>
        <w:t xml:space="preserve"> preliminary</w:t>
      </w:r>
      <w:r w:rsidR="00BF23F4" w:rsidRPr="00AA2814">
        <w:rPr>
          <w:rFonts w:hAnsi="Times New Roman" w:cs="Times New Roman"/>
          <w:b/>
          <w:lang w:val="en-GB"/>
        </w:rPr>
        <w:t xml:space="preserve"> programme</w:t>
      </w:r>
      <w:r>
        <w:rPr>
          <w:rFonts w:hAnsi="Times New Roman" w:cs="Times New Roman"/>
          <w:b/>
          <w:lang w:val="en-GB"/>
        </w:rPr>
        <w:t xml:space="preserve"> for Session 1</w:t>
      </w:r>
    </w:p>
    <w:p w14:paraId="261D8487" w14:textId="77777777" w:rsidR="009C1F88" w:rsidRDefault="009C1F88" w:rsidP="00C8307F">
      <w:pPr>
        <w:rPr>
          <w:rFonts w:hAnsi="Times New Roman" w:cs="Times New Roman"/>
          <w:b/>
          <w:lang w:val="en-GB"/>
        </w:rPr>
      </w:pPr>
    </w:p>
    <w:p w14:paraId="4EA9DDD7" w14:textId="6A3BF3E7" w:rsidR="00BF23F4" w:rsidRPr="00AA2814" w:rsidRDefault="008D1082" w:rsidP="00C8307F">
      <w:pPr>
        <w:rPr>
          <w:rFonts w:hAnsi="Times New Roman" w:cs="Times New Roman"/>
          <w:b/>
          <w:lang w:val="en-GB"/>
        </w:rPr>
      </w:pPr>
      <w:r>
        <w:rPr>
          <w:rFonts w:hAnsi="Times New Roman" w:cs="Times New Roman"/>
          <w:b/>
          <w:lang w:val="en-GB"/>
        </w:rPr>
        <w:t>Making progress towards universal health coverage: Georgia in international perspective</w:t>
      </w:r>
    </w:p>
    <w:p w14:paraId="5571FE51" w14:textId="77777777" w:rsidR="009C1F88" w:rsidRPr="00AA2814" w:rsidRDefault="009C1F88" w:rsidP="00C8307F">
      <w:pPr>
        <w:rPr>
          <w:rFonts w:hAnsi="Times New Roman" w:cs="Times New Roman"/>
          <w:b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7658"/>
      </w:tblGrid>
      <w:tr w:rsidR="00C8307F" w:rsidRPr="00AA2814" w14:paraId="499C8F5C" w14:textId="77777777" w:rsidTr="00FB438C">
        <w:tc>
          <w:tcPr>
            <w:tcW w:w="1008" w:type="dxa"/>
          </w:tcPr>
          <w:p w14:paraId="7ECFC185" w14:textId="254DBDA4" w:rsidR="00C8307F" w:rsidRPr="00AA2814" w:rsidRDefault="00C8307F" w:rsidP="00C8307F">
            <w:pPr>
              <w:rPr>
                <w:rFonts w:hAnsi="Times New Roman" w:cs="Times New Roman"/>
                <w:b/>
                <w:lang w:val="en-GB"/>
              </w:rPr>
            </w:pPr>
            <w:r w:rsidRPr="00AA2814">
              <w:rPr>
                <w:rFonts w:hAnsi="Times New Roman" w:cs="Times New Roman"/>
                <w:b/>
                <w:lang w:val="en-GB"/>
              </w:rPr>
              <w:t>10:00</w:t>
            </w:r>
          </w:p>
        </w:tc>
        <w:tc>
          <w:tcPr>
            <w:tcW w:w="7658" w:type="dxa"/>
          </w:tcPr>
          <w:p w14:paraId="03400215" w14:textId="77777777" w:rsidR="00C8307F" w:rsidRPr="00AA2814" w:rsidRDefault="00C8307F" w:rsidP="00C8307F">
            <w:pPr>
              <w:rPr>
                <w:rFonts w:hAnsi="Times New Roman" w:cs="Times New Roman"/>
                <w:b/>
                <w:lang w:val="en-GB"/>
              </w:rPr>
            </w:pPr>
            <w:r w:rsidRPr="00AA2814">
              <w:rPr>
                <w:rFonts w:hAnsi="Times New Roman" w:cs="Times New Roman"/>
                <w:b/>
                <w:lang w:val="en-GB"/>
              </w:rPr>
              <w:t>Registration</w:t>
            </w:r>
          </w:p>
        </w:tc>
      </w:tr>
      <w:tr w:rsidR="00C8307F" w:rsidRPr="00AA2814" w14:paraId="7AF50148" w14:textId="77777777" w:rsidTr="00FB438C">
        <w:tc>
          <w:tcPr>
            <w:tcW w:w="1008" w:type="dxa"/>
          </w:tcPr>
          <w:p w14:paraId="16348AF4" w14:textId="77777777" w:rsidR="00C8307F" w:rsidRPr="00AA2814" w:rsidRDefault="00C8307F" w:rsidP="00C8307F">
            <w:pPr>
              <w:rPr>
                <w:rFonts w:hAnsi="Times New Roman" w:cs="Times New Roman"/>
                <w:b/>
                <w:lang w:val="en-GB"/>
              </w:rPr>
            </w:pPr>
          </w:p>
        </w:tc>
        <w:tc>
          <w:tcPr>
            <w:tcW w:w="7658" w:type="dxa"/>
          </w:tcPr>
          <w:p w14:paraId="78C3648A" w14:textId="77777777" w:rsidR="00C8307F" w:rsidRPr="00AA2814" w:rsidRDefault="00C8307F" w:rsidP="00C8307F">
            <w:pPr>
              <w:rPr>
                <w:rFonts w:hAnsi="Times New Roman" w:cs="Times New Roman"/>
                <w:b/>
                <w:lang w:val="en-GB"/>
              </w:rPr>
            </w:pPr>
          </w:p>
        </w:tc>
      </w:tr>
      <w:tr w:rsidR="00C8307F" w:rsidRPr="0093450A" w14:paraId="5BC85E33" w14:textId="77777777" w:rsidTr="00FB438C">
        <w:tc>
          <w:tcPr>
            <w:tcW w:w="1008" w:type="dxa"/>
          </w:tcPr>
          <w:p w14:paraId="243F30CD" w14:textId="3270F5C0" w:rsidR="00C8307F" w:rsidRPr="00AA2814" w:rsidRDefault="00C8307F" w:rsidP="00C8307F">
            <w:pPr>
              <w:rPr>
                <w:rFonts w:hAnsi="Times New Roman" w:cs="Times New Roman"/>
                <w:b/>
                <w:lang w:val="en-GB"/>
              </w:rPr>
            </w:pPr>
            <w:r w:rsidRPr="00AA2814">
              <w:rPr>
                <w:rFonts w:hAnsi="Times New Roman" w:cs="Times New Roman"/>
                <w:b/>
                <w:lang w:val="en-GB"/>
              </w:rPr>
              <w:t>10:30</w:t>
            </w:r>
          </w:p>
        </w:tc>
        <w:tc>
          <w:tcPr>
            <w:tcW w:w="7658" w:type="dxa"/>
          </w:tcPr>
          <w:p w14:paraId="197D7007" w14:textId="77777777" w:rsidR="00C8307F" w:rsidRDefault="00C8307F" w:rsidP="00C8307F">
            <w:pPr>
              <w:rPr>
                <w:rFonts w:hAnsi="Times New Roman" w:cs="Times New Roman"/>
                <w:b/>
                <w:lang w:val="en-GB"/>
              </w:rPr>
            </w:pPr>
            <w:r w:rsidRPr="00AA2814">
              <w:rPr>
                <w:rFonts w:hAnsi="Times New Roman" w:cs="Times New Roman"/>
                <w:b/>
                <w:lang w:val="en-GB"/>
              </w:rPr>
              <w:t xml:space="preserve">Introduction and </w:t>
            </w:r>
            <w:r w:rsidR="006F67BF">
              <w:rPr>
                <w:rFonts w:hAnsi="Times New Roman" w:cs="Times New Roman"/>
                <w:b/>
                <w:lang w:val="en-GB"/>
              </w:rPr>
              <w:t>o</w:t>
            </w:r>
            <w:r w:rsidRPr="00AA2814">
              <w:rPr>
                <w:rFonts w:hAnsi="Times New Roman" w:cs="Times New Roman"/>
                <w:b/>
                <w:lang w:val="en-GB"/>
              </w:rPr>
              <w:t xml:space="preserve">pening </w:t>
            </w:r>
            <w:r w:rsidR="006F67BF">
              <w:rPr>
                <w:rFonts w:hAnsi="Times New Roman" w:cs="Times New Roman"/>
                <w:b/>
                <w:lang w:val="en-GB"/>
              </w:rPr>
              <w:t>r</w:t>
            </w:r>
            <w:r w:rsidRPr="00AA2814">
              <w:rPr>
                <w:rFonts w:hAnsi="Times New Roman" w:cs="Times New Roman"/>
                <w:b/>
                <w:lang w:val="en-GB"/>
              </w:rPr>
              <w:t>emarks</w:t>
            </w:r>
          </w:p>
          <w:p w14:paraId="7C3F8CCA" w14:textId="77777777" w:rsidR="0093450A" w:rsidRDefault="0093450A" w:rsidP="00C8307F">
            <w:pPr>
              <w:rPr>
                <w:rFonts w:hAnsi="Times New Roman" w:cs="Times New Roman"/>
                <w:b/>
                <w:lang w:val="en-GB"/>
              </w:rPr>
            </w:pPr>
          </w:p>
          <w:p w14:paraId="2D090FD4" w14:textId="77777777" w:rsidR="0093450A" w:rsidRDefault="0093450A" w:rsidP="0093450A">
            <w:pPr>
              <w:tabs>
                <w:tab w:val="left" w:pos="1890"/>
              </w:tabs>
              <w:rPr>
                <w:rFonts w:hAnsi="Times New Roman" w:cs="Times New Roman"/>
                <w:lang w:val="en-GB"/>
              </w:rPr>
            </w:pPr>
            <w:r w:rsidRPr="00AA2814">
              <w:rPr>
                <w:rFonts w:hAnsi="Times New Roman" w:cs="Times New Roman"/>
                <w:b/>
                <w:lang w:val="en-GB"/>
              </w:rPr>
              <w:t>David Sergeenko</w:t>
            </w:r>
            <w:r w:rsidRPr="00AA2814">
              <w:rPr>
                <w:rFonts w:hAnsi="Times New Roman" w:cs="Times New Roman"/>
                <w:lang w:val="en-GB"/>
              </w:rPr>
              <w:t>, Minister</w:t>
            </w:r>
          </w:p>
          <w:p w14:paraId="4FB107D0" w14:textId="77777777" w:rsidR="0093450A" w:rsidRPr="00AA2814" w:rsidRDefault="0093450A" w:rsidP="0093450A">
            <w:pPr>
              <w:tabs>
                <w:tab w:val="left" w:pos="1890"/>
              </w:tabs>
              <w:rPr>
                <w:rFonts w:hAnsi="Times New Roman" w:cs="Times New Roman"/>
                <w:lang w:val="en-GB"/>
              </w:rPr>
            </w:pPr>
          </w:p>
          <w:p w14:paraId="5585A18F" w14:textId="77777777" w:rsidR="0093450A" w:rsidRDefault="0093450A" w:rsidP="0093450A">
            <w:pPr>
              <w:tabs>
                <w:tab w:val="left" w:pos="1890"/>
              </w:tabs>
              <w:rPr>
                <w:rFonts w:hAnsi="Times New Roman" w:cs="Times New Roman"/>
                <w:lang w:val="en-GB"/>
              </w:rPr>
            </w:pPr>
            <w:r w:rsidRPr="00AA2814">
              <w:rPr>
                <w:rFonts w:hAnsi="Times New Roman" w:cs="Times New Roman"/>
                <w:b/>
                <w:lang w:val="en-GB"/>
              </w:rPr>
              <w:t>George Kvirikashvili</w:t>
            </w:r>
            <w:r>
              <w:rPr>
                <w:rFonts w:hAnsi="Times New Roman" w:cs="Times New Roman"/>
                <w:lang w:val="en-GB"/>
              </w:rPr>
              <w:t>, Prime Minister of Georgia (to be confirmed</w:t>
            </w:r>
            <w:r w:rsidRPr="00AA2814">
              <w:rPr>
                <w:rFonts w:hAnsi="Times New Roman" w:cs="Times New Roman"/>
                <w:lang w:val="en-GB"/>
              </w:rPr>
              <w:t>)</w:t>
            </w:r>
          </w:p>
          <w:p w14:paraId="0293D37A" w14:textId="77777777" w:rsidR="0093450A" w:rsidRPr="00AA2814" w:rsidRDefault="0093450A" w:rsidP="0093450A">
            <w:pPr>
              <w:tabs>
                <w:tab w:val="left" w:pos="1890"/>
              </w:tabs>
              <w:rPr>
                <w:rFonts w:hAnsi="Times New Roman" w:cs="Times New Roman"/>
                <w:b/>
                <w:lang w:val="en-GB"/>
              </w:rPr>
            </w:pPr>
          </w:p>
          <w:p w14:paraId="7C24B1B4" w14:textId="77777777" w:rsidR="0093450A" w:rsidRDefault="0093450A" w:rsidP="0093450A">
            <w:pPr>
              <w:tabs>
                <w:tab w:val="left" w:pos="1890"/>
              </w:tabs>
              <w:rPr>
                <w:rFonts w:hAnsi="Times New Roman" w:cs="Times New Roman"/>
                <w:lang w:val="en-GB"/>
              </w:rPr>
            </w:pPr>
            <w:r>
              <w:rPr>
                <w:rFonts w:hAnsi="Times New Roman" w:cs="Times New Roman"/>
                <w:b/>
                <w:lang w:val="en-GB"/>
              </w:rPr>
              <w:t>Sarah Thomson</w:t>
            </w:r>
            <w:r w:rsidRPr="009C1F88">
              <w:rPr>
                <w:rFonts w:hAnsi="Times New Roman" w:cs="Times New Roman"/>
                <w:lang w:val="en-GB"/>
              </w:rPr>
              <w:t>,</w:t>
            </w:r>
            <w:r>
              <w:rPr>
                <w:rFonts w:hAnsi="Times New Roman" w:cs="Times New Roman"/>
                <w:b/>
                <w:lang w:val="en-GB"/>
              </w:rPr>
              <w:t xml:space="preserve"> </w:t>
            </w:r>
            <w:r w:rsidRPr="00F41E6D">
              <w:rPr>
                <w:rFonts w:hAnsi="Times New Roman" w:cs="Times New Roman"/>
                <w:lang w:val="en-GB"/>
              </w:rPr>
              <w:t>on behalf of the Director of the Division of Health Systems and Public Health, WHO Regional Office for Europe</w:t>
            </w:r>
          </w:p>
          <w:p w14:paraId="26C2440D" w14:textId="77777777" w:rsidR="0093450A" w:rsidRPr="00F41E6D" w:rsidRDefault="0093450A" w:rsidP="0093450A">
            <w:pPr>
              <w:tabs>
                <w:tab w:val="left" w:pos="1890"/>
              </w:tabs>
              <w:rPr>
                <w:rFonts w:hAnsi="Times New Roman" w:cs="Times New Roman"/>
                <w:lang w:val="en-GB"/>
              </w:rPr>
            </w:pPr>
          </w:p>
          <w:p w14:paraId="273FF5E0" w14:textId="05B9624B" w:rsidR="0093450A" w:rsidRPr="00AA2814" w:rsidRDefault="0093450A" w:rsidP="0093450A">
            <w:pPr>
              <w:rPr>
                <w:rFonts w:hAnsi="Times New Roman" w:cs="Times New Roman"/>
                <w:b/>
                <w:lang w:val="en-GB"/>
              </w:rPr>
            </w:pPr>
            <w:r w:rsidRPr="00AA2814">
              <w:rPr>
                <w:rFonts w:hAnsi="Times New Roman" w:cs="Times New Roman"/>
                <w:b/>
                <w:lang w:val="en-GB"/>
              </w:rPr>
              <w:t>Mercy Tembon</w:t>
            </w:r>
            <w:r w:rsidRPr="00AA2814">
              <w:rPr>
                <w:rFonts w:hAnsi="Times New Roman" w:cs="Times New Roman"/>
                <w:lang w:val="en-GB"/>
              </w:rPr>
              <w:t>, Regional Director, S</w:t>
            </w:r>
            <w:r>
              <w:rPr>
                <w:rFonts w:hAnsi="Times New Roman" w:cs="Times New Roman"/>
                <w:lang w:val="en-GB"/>
              </w:rPr>
              <w:t>outh Caucasus, the World Bank</w:t>
            </w:r>
          </w:p>
        </w:tc>
      </w:tr>
      <w:tr w:rsidR="00C8307F" w:rsidRPr="008D1082" w14:paraId="1EB81831" w14:textId="77777777" w:rsidTr="00FB438C">
        <w:tc>
          <w:tcPr>
            <w:tcW w:w="1008" w:type="dxa"/>
          </w:tcPr>
          <w:p w14:paraId="2FB5DE3F" w14:textId="77777777" w:rsidR="00C8307F" w:rsidRPr="00AA2814" w:rsidRDefault="00C8307F" w:rsidP="00C8307F">
            <w:pPr>
              <w:rPr>
                <w:rFonts w:hAnsi="Times New Roman" w:cs="Times New Roman"/>
                <w:b/>
                <w:lang w:val="en-GB"/>
              </w:rPr>
            </w:pPr>
          </w:p>
        </w:tc>
        <w:tc>
          <w:tcPr>
            <w:tcW w:w="7658" w:type="dxa"/>
          </w:tcPr>
          <w:p w14:paraId="6F1BF5F8" w14:textId="77777777" w:rsidR="00C8307F" w:rsidRPr="00AA2814" w:rsidRDefault="00C8307F" w:rsidP="00C8307F">
            <w:pPr>
              <w:rPr>
                <w:rFonts w:hAnsi="Times New Roman" w:cs="Times New Roman"/>
                <w:b/>
                <w:lang w:val="en-GB"/>
              </w:rPr>
            </w:pPr>
          </w:p>
        </w:tc>
      </w:tr>
      <w:tr w:rsidR="00C8307F" w:rsidRPr="008D1082" w14:paraId="48399061" w14:textId="77777777" w:rsidTr="00FB438C">
        <w:tc>
          <w:tcPr>
            <w:tcW w:w="1008" w:type="dxa"/>
          </w:tcPr>
          <w:p w14:paraId="1784D543" w14:textId="6E61770B" w:rsidR="00C8307F" w:rsidRPr="00AA2814" w:rsidRDefault="00C8307F" w:rsidP="00B21A4E">
            <w:pPr>
              <w:rPr>
                <w:rFonts w:hAnsi="Times New Roman" w:cs="Times New Roman"/>
                <w:b/>
                <w:lang w:val="en-GB"/>
              </w:rPr>
            </w:pPr>
            <w:r w:rsidRPr="00AA2814">
              <w:rPr>
                <w:rFonts w:hAnsi="Times New Roman" w:cs="Times New Roman"/>
                <w:b/>
                <w:lang w:val="en-GB"/>
              </w:rPr>
              <w:t>11:00</w:t>
            </w:r>
          </w:p>
        </w:tc>
        <w:tc>
          <w:tcPr>
            <w:tcW w:w="7658" w:type="dxa"/>
          </w:tcPr>
          <w:p w14:paraId="540A6436" w14:textId="33FC9A3C" w:rsidR="008D1082" w:rsidRPr="00AA2814" w:rsidRDefault="009C1F88" w:rsidP="008D1082">
            <w:pPr>
              <w:pStyle w:val="ListParagraph"/>
              <w:ind w:left="0"/>
              <w:rPr>
                <w:b/>
                <w:lang w:val="en-GB"/>
              </w:rPr>
            </w:pPr>
            <w:r>
              <w:rPr>
                <w:b/>
                <w:lang w:val="en-GB"/>
              </w:rPr>
              <w:t>Access to health care</w:t>
            </w:r>
            <w:r w:rsidR="008D1082">
              <w:rPr>
                <w:b/>
                <w:lang w:val="en-GB"/>
              </w:rPr>
              <w:t xml:space="preserve">: a review of the evidence </w:t>
            </w:r>
            <w:r w:rsidR="008D1082" w:rsidRPr="008B32FB">
              <w:rPr>
                <w:lang w:val="en-GB"/>
              </w:rPr>
              <w:t>(20 minutes</w:t>
            </w:r>
            <w:r w:rsidR="008D1082">
              <w:rPr>
                <w:b/>
                <w:lang w:val="en-GB"/>
              </w:rPr>
              <w:t>)</w:t>
            </w:r>
          </w:p>
          <w:p w14:paraId="54004FD0" w14:textId="77777777" w:rsidR="009C1F88" w:rsidRDefault="009C1F88" w:rsidP="008D1082">
            <w:pPr>
              <w:pStyle w:val="ListParagraph"/>
              <w:ind w:left="0"/>
              <w:rPr>
                <w:lang w:val="en-GB"/>
              </w:rPr>
            </w:pPr>
          </w:p>
          <w:p w14:paraId="2ED505C8" w14:textId="77777777" w:rsidR="00C8307F" w:rsidRDefault="008D1082" w:rsidP="008D1082">
            <w:pPr>
              <w:pStyle w:val="ListParagraph"/>
              <w:ind w:left="0"/>
              <w:rPr>
                <w:lang w:val="en-GB"/>
              </w:rPr>
            </w:pPr>
            <w:r w:rsidRPr="00B21A4E">
              <w:rPr>
                <w:lang w:val="en-GB"/>
              </w:rPr>
              <w:t>Aparnaa Somanathan</w:t>
            </w:r>
            <w:r w:rsidRPr="00AA2814">
              <w:rPr>
                <w:lang w:val="en-GB"/>
              </w:rPr>
              <w:t>, Senior Economist, the World Bank</w:t>
            </w:r>
          </w:p>
          <w:p w14:paraId="3D4B9E1A" w14:textId="77777777" w:rsidR="009C1F88" w:rsidRDefault="009C1F88" w:rsidP="008D1082">
            <w:pPr>
              <w:pStyle w:val="ListParagraph"/>
              <w:ind w:left="0"/>
              <w:rPr>
                <w:lang w:val="en-GB"/>
              </w:rPr>
            </w:pPr>
          </w:p>
          <w:p w14:paraId="48DFC36E" w14:textId="77777777" w:rsidR="002D381A" w:rsidRDefault="002D381A" w:rsidP="009C1F88">
            <w:pPr>
              <w:pStyle w:val="ListParagraph"/>
              <w:ind w:left="0"/>
              <w:rPr>
                <w:i/>
                <w:lang w:val="en-GB"/>
              </w:rPr>
            </w:pPr>
            <w:r>
              <w:rPr>
                <w:i/>
                <w:lang w:val="en-GB"/>
              </w:rPr>
              <w:t>This presentation will:</w:t>
            </w:r>
          </w:p>
          <w:p w14:paraId="11159495" w14:textId="77777777" w:rsidR="009C1F88" w:rsidRDefault="009C1F88" w:rsidP="002D381A">
            <w:pPr>
              <w:pStyle w:val="ListParagraph"/>
              <w:numPr>
                <w:ilvl w:val="0"/>
                <w:numId w:val="4"/>
              </w:numPr>
              <w:rPr>
                <w:i/>
                <w:lang w:val="en-GB"/>
              </w:rPr>
            </w:pPr>
            <w:r w:rsidRPr="009C1F88">
              <w:rPr>
                <w:i/>
                <w:lang w:val="en-GB"/>
              </w:rPr>
              <w:t>review evidence on changes in health service use and outcomes drawing on the findings of the Health, Use and Expenditure Survey carried out in 2014</w:t>
            </w:r>
          </w:p>
          <w:p w14:paraId="5DF62D6D" w14:textId="71196894" w:rsidR="002D381A" w:rsidRPr="009C1F88" w:rsidRDefault="002D381A" w:rsidP="002D381A">
            <w:pPr>
              <w:pStyle w:val="ListParagraph"/>
              <w:numPr>
                <w:ilvl w:val="0"/>
                <w:numId w:val="4"/>
              </w:numPr>
              <w:rPr>
                <w:i/>
                <w:lang w:val="en-GB"/>
              </w:rPr>
            </w:pPr>
            <w:r>
              <w:rPr>
                <w:i/>
                <w:lang w:val="en-GB"/>
              </w:rPr>
              <w:t>discuss implications for policy drawing on international experience where possible</w:t>
            </w:r>
          </w:p>
        </w:tc>
      </w:tr>
      <w:tr w:rsidR="00C8307F" w:rsidRPr="008D1082" w14:paraId="43CD9B48" w14:textId="77777777" w:rsidTr="00FB438C">
        <w:tc>
          <w:tcPr>
            <w:tcW w:w="1008" w:type="dxa"/>
          </w:tcPr>
          <w:p w14:paraId="6364B4A6" w14:textId="4B591F2A" w:rsidR="00C8307F" w:rsidRPr="00AA2814" w:rsidRDefault="00C8307F" w:rsidP="00C8307F">
            <w:pPr>
              <w:rPr>
                <w:rFonts w:hAnsi="Times New Roman" w:cs="Times New Roman"/>
                <w:b/>
                <w:lang w:val="en-GB"/>
              </w:rPr>
            </w:pPr>
          </w:p>
        </w:tc>
        <w:tc>
          <w:tcPr>
            <w:tcW w:w="7658" w:type="dxa"/>
          </w:tcPr>
          <w:p w14:paraId="29733539" w14:textId="77777777" w:rsidR="00C8307F" w:rsidRPr="00AA2814" w:rsidRDefault="00C8307F" w:rsidP="00C8307F">
            <w:pPr>
              <w:rPr>
                <w:rFonts w:hAnsi="Times New Roman" w:cs="Times New Roman"/>
                <w:b/>
                <w:lang w:val="en-GB"/>
              </w:rPr>
            </w:pPr>
          </w:p>
        </w:tc>
      </w:tr>
      <w:tr w:rsidR="00C8307F" w:rsidRPr="008D1082" w14:paraId="66816B6C" w14:textId="77777777" w:rsidTr="00FB438C">
        <w:tc>
          <w:tcPr>
            <w:tcW w:w="1008" w:type="dxa"/>
          </w:tcPr>
          <w:p w14:paraId="41CAEF40" w14:textId="77777777" w:rsidR="00C8307F" w:rsidRPr="00AA2814" w:rsidRDefault="00C8307F" w:rsidP="00C8307F">
            <w:pPr>
              <w:rPr>
                <w:rFonts w:hAnsi="Times New Roman" w:cs="Times New Roman"/>
                <w:b/>
                <w:lang w:val="en-GB"/>
              </w:rPr>
            </w:pPr>
          </w:p>
        </w:tc>
        <w:tc>
          <w:tcPr>
            <w:tcW w:w="7658" w:type="dxa"/>
          </w:tcPr>
          <w:p w14:paraId="7ABF396E" w14:textId="78F53F88" w:rsidR="00C67EB1" w:rsidRDefault="009C1F88" w:rsidP="00C67EB1">
            <w:pPr>
              <w:pStyle w:val="ListParagraph"/>
              <w:ind w:left="0"/>
              <w:rPr>
                <w:lang w:val="en-GB"/>
              </w:rPr>
            </w:pPr>
            <w:r>
              <w:rPr>
                <w:b/>
                <w:lang w:val="en-GB"/>
              </w:rPr>
              <w:t>Improving access and financial protection</w:t>
            </w:r>
            <w:r w:rsidR="00213695">
              <w:rPr>
                <w:b/>
                <w:lang w:val="en-GB"/>
              </w:rPr>
              <w:t xml:space="preserve">: </w:t>
            </w:r>
            <w:r w:rsidR="00B21A4E">
              <w:rPr>
                <w:b/>
                <w:lang w:val="en-GB"/>
              </w:rPr>
              <w:t>building on achievements</w:t>
            </w:r>
            <w:r w:rsidR="006F67BF">
              <w:rPr>
                <w:b/>
                <w:lang w:val="en-GB"/>
              </w:rPr>
              <w:t xml:space="preserve"> </w:t>
            </w:r>
            <w:r w:rsidR="006F67BF" w:rsidRPr="008B32FB">
              <w:rPr>
                <w:lang w:val="en-GB"/>
              </w:rPr>
              <w:t>(2</w:t>
            </w:r>
            <w:r w:rsidR="00FB438C">
              <w:rPr>
                <w:lang w:val="en-GB"/>
              </w:rPr>
              <w:t>5</w:t>
            </w:r>
            <w:r w:rsidR="006F67BF" w:rsidRPr="008B32FB">
              <w:rPr>
                <w:lang w:val="en-GB"/>
              </w:rPr>
              <w:t xml:space="preserve"> minutes)</w:t>
            </w:r>
          </w:p>
          <w:p w14:paraId="11364A03" w14:textId="77777777" w:rsidR="009C1F88" w:rsidRPr="00AA2814" w:rsidRDefault="009C1F88" w:rsidP="00C67EB1">
            <w:pPr>
              <w:pStyle w:val="ListParagraph"/>
              <w:ind w:left="0"/>
              <w:rPr>
                <w:b/>
                <w:lang w:val="en-GB"/>
              </w:rPr>
            </w:pPr>
          </w:p>
          <w:p w14:paraId="6AC20DBC" w14:textId="77777777" w:rsidR="00C8307F" w:rsidRDefault="00C67EB1" w:rsidP="00B21A4E">
            <w:pPr>
              <w:rPr>
                <w:rFonts w:hAnsi="Times New Roman" w:cs="Times New Roman"/>
                <w:lang w:val="en-GB"/>
              </w:rPr>
            </w:pPr>
            <w:r w:rsidRPr="00B21A4E">
              <w:rPr>
                <w:rFonts w:hAnsi="Times New Roman" w:cs="Times New Roman"/>
                <w:lang w:val="en-GB"/>
              </w:rPr>
              <w:t>Sarah Thomson</w:t>
            </w:r>
            <w:r w:rsidRPr="00AA2814">
              <w:rPr>
                <w:rFonts w:hAnsi="Times New Roman" w:cs="Times New Roman"/>
                <w:lang w:val="en-GB"/>
              </w:rPr>
              <w:t xml:space="preserve">, Senior Health Financing Specialist, WHO </w:t>
            </w:r>
            <w:r w:rsidR="006F67BF">
              <w:rPr>
                <w:rFonts w:hAnsi="Times New Roman" w:cs="Times New Roman"/>
                <w:lang w:val="en-GB"/>
              </w:rPr>
              <w:t>Barcelona Office for Health Systems Strengthening</w:t>
            </w:r>
          </w:p>
          <w:p w14:paraId="3195CB6D" w14:textId="77777777" w:rsidR="009C1F88" w:rsidRDefault="009C1F88" w:rsidP="00B21A4E">
            <w:pPr>
              <w:rPr>
                <w:rFonts w:hAnsi="Times New Roman" w:cs="Times New Roman"/>
                <w:lang w:val="en-GB"/>
              </w:rPr>
            </w:pPr>
          </w:p>
          <w:p w14:paraId="1A5A5947" w14:textId="77777777" w:rsidR="002D381A" w:rsidRDefault="002D381A" w:rsidP="002D381A">
            <w:pPr>
              <w:rPr>
                <w:rFonts w:hAnsi="Times New Roman" w:cs="Times New Roman"/>
                <w:i/>
                <w:lang w:val="en-GB"/>
              </w:rPr>
            </w:pPr>
            <w:r>
              <w:rPr>
                <w:rFonts w:hAnsi="Times New Roman" w:cs="Times New Roman"/>
                <w:i/>
                <w:lang w:val="en-GB"/>
              </w:rPr>
              <w:t>This presentation will:</w:t>
            </w:r>
          </w:p>
          <w:p w14:paraId="081FC7C5" w14:textId="4A97F41F" w:rsidR="002D381A" w:rsidRDefault="002D381A" w:rsidP="002D381A">
            <w:pPr>
              <w:numPr>
                <w:ilvl w:val="0"/>
                <w:numId w:val="5"/>
              </w:numPr>
              <w:rPr>
                <w:rFonts w:hAnsi="Times New Roman" w:cs="Times New Roman"/>
                <w:i/>
                <w:lang w:val="en-GB"/>
              </w:rPr>
            </w:pPr>
            <w:r w:rsidRPr="002D381A">
              <w:rPr>
                <w:rFonts w:hAnsi="Times New Roman" w:cs="Times New Roman"/>
                <w:i/>
                <w:lang w:val="en-GB"/>
              </w:rPr>
              <w:t>review</w:t>
            </w:r>
            <w:r w:rsidR="009C1F88" w:rsidRPr="002D381A">
              <w:rPr>
                <w:rFonts w:hAnsi="Times New Roman" w:cs="Times New Roman"/>
                <w:i/>
                <w:lang w:val="en-GB"/>
              </w:rPr>
              <w:t xml:space="preserve"> evidence on changes in financial protection</w:t>
            </w:r>
            <w:r w:rsidRPr="002D381A">
              <w:rPr>
                <w:rFonts w:hAnsi="Times New Roman" w:cs="Times New Roman"/>
                <w:i/>
                <w:lang w:val="en-GB"/>
              </w:rPr>
              <w:t xml:space="preserve"> drawing on the findings of a new </w:t>
            </w:r>
            <w:r>
              <w:rPr>
                <w:rFonts w:hAnsi="Times New Roman" w:cs="Times New Roman"/>
                <w:i/>
                <w:lang w:val="en-GB"/>
              </w:rPr>
              <w:t xml:space="preserve">WHO </w:t>
            </w:r>
            <w:r w:rsidR="00FB438C">
              <w:rPr>
                <w:rFonts w:hAnsi="Times New Roman" w:cs="Times New Roman"/>
                <w:i/>
                <w:lang w:val="en-GB"/>
              </w:rPr>
              <w:t>assessment</w:t>
            </w:r>
          </w:p>
          <w:p w14:paraId="7806645E" w14:textId="1F640C80" w:rsidR="009C1F88" w:rsidRDefault="002D381A" w:rsidP="002D381A">
            <w:pPr>
              <w:numPr>
                <w:ilvl w:val="0"/>
                <w:numId w:val="5"/>
              </w:numPr>
              <w:rPr>
                <w:rFonts w:hAnsi="Times New Roman" w:cs="Times New Roman"/>
                <w:i/>
                <w:lang w:val="en-GB"/>
              </w:rPr>
            </w:pPr>
            <w:r w:rsidRPr="002D381A">
              <w:rPr>
                <w:rFonts w:hAnsi="Times New Roman" w:cs="Times New Roman"/>
                <w:i/>
                <w:lang w:val="en-GB"/>
              </w:rPr>
              <w:t xml:space="preserve">put the </w:t>
            </w:r>
            <w:r w:rsidR="00FB438C">
              <w:rPr>
                <w:rFonts w:hAnsi="Times New Roman" w:cs="Times New Roman"/>
                <w:i/>
                <w:lang w:val="en-GB"/>
              </w:rPr>
              <w:t>main</w:t>
            </w:r>
            <w:r w:rsidRPr="002D381A">
              <w:rPr>
                <w:rFonts w:hAnsi="Times New Roman" w:cs="Times New Roman"/>
                <w:i/>
                <w:lang w:val="en-GB"/>
              </w:rPr>
              <w:t xml:space="preserve"> health financing re</w:t>
            </w:r>
            <w:r>
              <w:rPr>
                <w:rFonts w:hAnsi="Times New Roman" w:cs="Times New Roman"/>
                <w:i/>
                <w:lang w:val="en-GB"/>
              </w:rPr>
              <w:t xml:space="preserve">forms introduced since 2013 </w:t>
            </w:r>
            <w:r w:rsidR="00FB438C">
              <w:rPr>
                <w:rFonts w:hAnsi="Times New Roman" w:cs="Times New Roman"/>
                <w:i/>
                <w:lang w:val="en-GB"/>
              </w:rPr>
              <w:t xml:space="preserve">and health spending patterns </w:t>
            </w:r>
            <w:r>
              <w:rPr>
                <w:rFonts w:hAnsi="Times New Roman" w:cs="Times New Roman"/>
                <w:i/>
                <w:lang w:val="en-GB"/>
              </w:rPr>
              <w:t xml:space="preserve">in international perspective, arguing that </w:t>
            </w:r>
            <w:r w:rsidR="00FB438C">
              <w:rPr>
                <w:rFonts w:hAnsi="Times New Roman" w:cs="Times New Roman"/>
                <w:i/>
                <w:lang w:val="en-GB"/>
              </w:rPr>
              <w:t>the reforms</w:t>
            </w:r>
            <w:r>
              <w:rPr>
                <w:rFonts w:hAnsi="Times New Roman" w:cs="Times New Roman"/>
                <w:i/>
                <w:lang w:val="en-GB"/>
              </w:rPr>
              <w:t xml:space="preserve"> have moved Georgia closer to European norms and best practice</w:t>
            </w:r>
            <w:r w:rsidR="006A62F9">
              <w:rPr>
                <w:rFonts w:hAnsi="Times New Roman" w:cs="Times New Roman"/>
                <w:i/>
                <w:lang w:val="en-GB"/>
              </w:rPr>
              <w:t xml:space="preserve"> and provide the health system with a solid foundation on which to address the challenges it faces</w:t>
            </w:r>
          </w:p>
          <w:p w14:paraId="2F363611" w14:textId="2CC04769" w:rsidR="002D381A" w:rsidRDefault="006A62F9" w:rsidP="006A62F9">
            <w:pPr>
              <w:numPr>
                <w:ilvl w:val="0"/>
                <w:numId w:val="5"/>
              </w:numPr>
              <w:rPr>
                <w:rFonts w:hAnsi="Times New Roman" w:cs="Times New Roman"/>
                <w:i/>
                <w:lang w:val="en-GB"/>
              </w:rPr>
            </w:pPr>
            <w:r>
              <w:rPr>
                <w:rFonts w:hAnsi="Times New Roman" w:cs="Times New Roman"/>
                <w:i/>
                <w:lang w:val="en-GB"/>
              </w:rPr>
              <w:t xml:space="preserve">highlight the importance of focusing on active purchasing to get more out of available resources, noting that to improve efficiency and </w:t>
            </w:r>
            <w:r w:rsidR="00FB438C">
              <w:rPr>
                <w:rFonts w:hAnsi="Times New Roman" w:cs="Times New Roman"/>
                <w:i/>
                <w:lang w:val="en-GB"/>
              </w:rPr>
              <w:t xml:space="preserve">other aspects of health system performance </w:t>
            </w:r>
            <w:r>
              <w:rPr>
                <w:rFonts w:hAnsi="Times New Roman" w:cs="Times New Roman"/>
                <w:i/>
                <w:lang w:val="en-GB"/>
              </w:rPr>
              <w:t>requires capacity (information and analysis), time and additional public investment</w:t>
            </w:r>
          </w:p>
          <w:p w14:paraId="150B1DC2" w14:textId="263871E0" w:rsidR="006A62F9" w:rsidRPr="002D381A" w:rsidRDefault="006A62F9" w:rsidP="00FB438C">
            <w:pPr>
              <w:numPr>
                <w:ilvl w:val="0"/>
                <w:numId w:val="5"/>
              </w:numPr>
              <w:rPr>
                <w:rFonts w:hAnsi="Times New Roman" w:cs="Times New Roman"/>
                <w:i/>
                <w:lang w:val="en-GB"/>
              </w:rPr>
            </w:pPr>
            <w:r>
              <w:rPr>
                <w:rFonts w:hAnsi="Times New Roman" w:cs="Times New Roman"/>
                <w:i/>
                <w:lang w:val="en-GB"/>
              </w:rPr>
              <w:t xml:space="preserve">highlight options for additional public </w:t>
            </w:r>
            <w:r w:rsidR="00FB438C">
              <w:rPr>
                <w:rFonts w:hAnsi="Times New Roman" w:cs="Times New Roman"/>
                <w:i/>
                <w:lang w:val="en-GB"/>
              </w:rPr>
              <w:t>investment in</w:t>
            </w:r>
            <w:r>
              <w:rPr>
                <w:rFonts w:hAnsi="Times New Roman" w:cs="Times New Roman"/>
                <w:i/>
                <w:lang w:val="en-GB"/>
              </w:rPr>
              <w:t xml:space="preserve"> the health system</w:t>
            </w:r>
          </w:p>
        </w:tc>
      </w:tr>
      <w:tr w:rsidR="008D1082" w:rsidRPr="008D1082" w14:paraId="7D5A471B" w14:textId="77777777" w:rsidTr="00FB438C">
        <w:tc>
          <w:tcPr>
            <w:tcW w:w="1008" w:type="dxa"/>
          </w:tcPr>
          <w:p w14:paraId="4D7C3424" w14:textId="76663D6D" w:rsidR="008D1082" w:rsidRPr="00AA2814" w:rsidRDefault="008D1082" w:rsidP="00C8307F">
            <w:pPr>
              <w:rPr>
                <w:rFonts w:hAnsi="Times New Roman" w:cs="Times New Roman"/>
                <w:b/>
                <w:lang w:val="en-GB"/>
              </w:rPr>
            </w:pPr>
          </w:p>
        </w:tc>
        <w:tc>
          <w:tcPr>
            <w:tcW w:w="7658" w:type="dxa"/>
          </w:tcPr>
          <w:p w14:paraId="30E9331A" w14:textId="77777777" w:rsidR="008D1082" w:rsidRPr="00AA2814" w:rsidRDefault="008D1082" w:rsidP="00C8307F">
            <w:pPr>
              <w:rPr>
                <w:rFonts w:hAnsi="Times New Roman" w:cs="Times New Roman"/>
                <w:b/>
                <w:lang w:val="en-GB"/>
              </w:rPr>
            </w:pPr>
          </w:p>
        </w:tc>
      </w:tr>
      <w:tr w:rsidR="008D1082" w:rsidRPr="008D1082" w14:paraId="6F5C93CB" w14:textId="77777777" w:rsidTr="00FB438C">
        <w:tc>
          <w:tcPr>
            <w:tcW w:w="1008" w:type="dxa"/>
          </w:tcPr>
          <w:p w14:paraId="314FBB86" w14:textId="0B66CEC6" w:rsidR="008D1082" w:rsidRPr="00AA2814" w:rsidRDefault="008D1082" w:rsidP="00C8307F">
            <w:pPr>
              <w:rPr>
                <w:rFonts w:hAnsi="Times New Roman" w:cs="Times New Roman"/>
                <w:b/>
                <w:lang w:val="en-GB"/>
              </w:rPr>
            </w:pPr>
            <w:r>
              <w:rPr>
                <w:rFonts w:hAnsi="Times New Roman" w:cs="Times New Roman"/>
                <w:b/>
                <w:lang w:val="en-GB"/>
              </w:rPr>
              <w:t>11:45</w:t>
            </w:r>
          </w:p>
        </w:tc>
        <w:tc>
          <w:tcPr>
            <w:tcW w:w="7658" w:type="dxa"/>
          </w:tcPr>
          <w:p w14:paraId="5AD9C4B7" w14:textId="7FC86DD6" w:rsidR="008D1082" w:rsidRPr="00AA2814" w:rsidRDefault="00FB438C" w:rsidP="00FB438C">
            <w:pPr>
              <w:rPr>
                <w:rFonts w:hAnsi="Times New Roman" w:cs="Times New Roman"/>
                <w:b/>
                <w:lang w:val="en-GB"/>
              </w:rPr>
            </w:pPr>
            <w:r>
              <w:rPr>
                <w:rFonts w:hAnsi="Times New Roman" w:cs="Times New Roman"/>
                <w:b/>
                <w:lang w:val="en-GB"/>
              </w:rPr>
              <w:t>R</w:t>
            </w:r>
            <w:r w:rsidR="008D1082">
              <w:rPr>
                <w:rFonts w:hAnsi="Times New Roman" w:cs="Times New Roman"/>
                <w:b/>
                <w:lang w:val="en-GB"/>
              </w:rPr>
              <w:t xml:space="preserve">emarks </w:t>
            </w:r>
            <w:r w:rsidR="0093450A">
              <w:rPr>
                <w:rFonts w:hAnsi="Times New Roman" w:cs="Times New Roman"/>
                <w:b/>
                <w:lang w:val="en-GB"/>
              </w:rPr>
              <w:t>by the Minister</w:t>
            </w:r>
          </w:p>
        </w:tc>
      </w:tr>
      <w:tr w:rsidR="00C8307F" w:rsidRPr="008D1082" w14:paraId="4F08CC12" w14:textId="77777777" w:rsidTr="00FB438C">
        <w:tc>
          <w:tcPr>
            <w:tcW w:w="1008" w:type="dxa"/>
          </w:tcPr>
          <w:p w14:paraId="5EA33C11" w14:textId="3A20868F" w:rsidR="00C8307F" w:rsidRPr="00AA2814" w:rsidRDefault="00C8307F" w:rsidP="00C72A1A">
            <w:pPr>
              <w:rPr>
                <w:rFonts w:hAnsi="Times New Roman" w:cs="Times New Roman"/>
                <w:b/>
                <w:lang w:val="en-GB"/>
              </w:rPr>
            </w:pPr>
            <w:r w:rsidRPr="00AA2814">
              <w:rPr>
                <w:rFonts w:hAnsi="Times New Roman" w:cs="Times New Roman"/>
                <w:b/>
                <w:lang w:val="en-GB"/>
              </w:rPr>
              <w:lastRenderedPageBreak/>
              <w:t>12:</w:t>
            </w:r>
            <w:r w:rsidR="00C72A1A">
              <w:rPr>
                <w:rFonts w:hAnsi="Times New Roman" w:cs="Times New Roman"/>
                <w:b/>
                <w:lang w:val="en-GB"/>
              </w:rPr>
              <w:t>00</w:t>
            </w:r>
          </w:p>
        </w:tc>
        <w:tc>
          <w:tcPr>
            <w:tcW w:w="7658" w:type="dxa"/>
          </w:tcPr>
          <w:p w14:paraId="37443743" w14:textId="5A35D2E8" w:rsidR="00C8307F" w:rsidRPr="00AA2814" w:rsidRDefault="00C8307F" w:rsidP="00B21A4E">
            <w:pPr>
              <w:rPr>
                <w:rFonts w:hAnsi="Times New Roman" w:cs="Times New Roman"/>
                <w:b/>
                <w:lang w:val="en-GB"/>
              </w:rPr>
            </w:pPr>
            <w:r w:rsidRPr="00AA2814">
              <w:rPr>
                <w:rFonts w:hAnsi="Times New Roman" w:cs="Times New Roman"/>
                <w:b/>
                <w:lang w:val="en-GB"/>
              </w:rPr>
              <w:t xml:space="preserve">Coffee </w:t>
            </w:r>
            <w:r w:rsidR="00B21A4E">
              <w:rPr>
                <w:rFonts w:hAnsi="Times New Roman" w:cs="Times New Roman"/>
                <w:b/>
                <w:lang w:val="en-GB"/>
              </w:rPr>
              <w:t>b</w:t>
            </w:r>
            <w:r w:rsidR="00B21A4E" w:rsidRPr="00AA2814">
              <w:rPr>
                <w:rFonts w:hAnsi="Times New Roman" w:cs="Times New Roman"/>
                <w:b/>
                <w:lang w:val="en-GB"/>
              </w:rPr>
              <w:t>reak</w:t>
            </w:r>
            <w:r w:rsidR="00B21A4E">
              <w:rPr>
                <w:rFonts w:hAnsi="Times New Roman" w:cs="Times New Roman"/>
                <w:b/>
                <w:lang w:val="en-GB"/>
              </w:rPr>
              <w:t xml:space="preserve"> and p</w:t>
            </w:r>
            <w:r w:rsidRPr="00AA2814">
              <w:rPr>
                <w:rFonts w:hAnsi="Times New Roman" w:cs="Times New Roman"/>
                <w:b/>
                <w:lang w:val="en-GB"/>
              </w:rPr>
              <w:t xml:space="preserve">ress </w:t>
            </w:r>
            <w:r w:rsidR="00B21A4E">
              <w:rPr>
                <w:rFonts w:hAnsi="Times New Roman" w:cs="Times New Roman"/>
                <w:b/>
                <w:lang w:val="en-GB"/>
              </w:rPr>
              <w:t>c</w:t>
            </w:r>
            <w:r w:rsidRPr="00AA2814">
              <w:rPr>
                <w:rFonts w:hAnsi="Times New Roman" w:cs="Times New Roman"/>
                <w:b/>
                <w:lang w:val="en-GB"/>
              </w:rPr>
              <w:t>onference</w:t>
            </w:r>
          </w:p>
        </w:tc>
      </w:tr>
      <w:tr w:rsidR="009C1F88" w:rsidRPr="008D1082" w14:paraId="751DE3F8" w14:textId="77777777" w:rsidTr="00FB438C">
        <w:tc>
          <w:tcPr>
            <w:tcW w:w="1008" w:type="dxa"/>
          </w:tcPr>
          <w:p w14:paraId="5E9B8723" w14:textId="77777777" w:rsidR="009C1F88" w:rsidRPr="00AA2814" w:rsidRDefault="009C1F88" w:rsidP="00C8307F">
            <w:pPr>
              <w:rPr>
                <w:rFonts w:hAnsi="Times New Roman" w:cs="Times New Roman"/>
                <w:b/>
                <w:lang w:val="en-GB"/>
              </w:rPr>
            </w:pPr>
          </w:p>
        </w:tc>
        <w:tc>
          <w:tcPr>
            <w:tcW w:w="7658" w:type="dxa"/>
          </w:tcPr>
          <w:p w14:paraId="0F9C2AAD" w14:textId="77777777" w:rsidR="009C1F88" w:rsidRPr="00AA2814" w:rsidRDefault="009C1F88" w:rsidP="00C8307F">
            <w:pPr>
              <w:rPr>
                <w:rFonts w:hAnsi="Times New Roman" w:cs="Times New Roman"/>
                <w:b/>
                <w:lang w:val="en-GB"/>
              </w:rPr>
            </w:pPr>
          </w:p>
        </w:tc>
      </w:tr>
    </w:tbl>
    <w:p w14:paraId="2F8B63AF" w14:textId="16143787" w:rsidR="009C1F88" w:rsidRDefault="009C1F88"/>
    <w:p w14:paraId="117BFB95" w14:textId="77777777" w:rsidR="009C1F88" w:rsidRDefault="009C1F88"/>
    <w:p w14:paraId="6037C0C0" w14:textId="2D8BAFEB" w:rsidR="009C1F88" w:rsidRDefault="009C1F88" w:rsidP="009C1F88">
      <w:pPr>
        <w:rPr>
          <w:rFonts w:hAnsi="Times New Roman" w:cs="Times New Roman"/>
          <w:b/>
          <w:lang w:val="en-GB"/>
        </w:rPr>
      </w:pPr>
      <w:r>
        <w:rPr>
          <w:rFonts w:hAnsi="Times New Roman" w:cs="Times New Roman"/>
          <w:b/>
          <w:lang w:val="en-GB"/>
        </w:rPr>
        <w:t>Preliminary</w:t>
      </w:r>
      <w:r w:rsidRPr="00AA2814">
        <w:rPr>
          <w:rFonts w:hAnsi="Times New Roman" w:cs="Times New Roman"/>
          <w:b/>
          <w:lang w:val="en-GB"/>
        </w:rPr>
        <w:t xml:space="preserve"> programme</w:t>
      </w:r>
      <w:r>
        <w:rPr>
          <w:rFonts w:hAnsi="Times New Roman" w:cs="Times New Roman"/>
          <w:b/>
          <w:lang w:val="en-GB"/>
        </w:rPr>
        <w:t xml:space="preserve"> for Session 2</w:t>
      </w:r>
      <w:r w:rsidR="00096991">
        <w:rPr>
          <w:rFonts w:hAnsi="Times New Roman" w:cs="Times New Roman"/>
          <w:b/>
          <w:lang w:val="en-GB"/>
        </w:rPr>
        <w:t xml:space="preserve"> (</w:t>
      </w:r>
      <w:r w:rsidR="00096991" w:rsidRPr="00096991">
        <w:rPr>
          <w:rFonts w:hAnsi="Times New Roman" w:cs="Times New Roman"/>
          <w:b/>
          <w:i/>
          <w:lang w:val="en-GB"/>
        </w:rPr>
        <w:t>annotated version to follow</w:t>
      </w:r>
      <w:r w:rsidR="00096991">
        <w:rPr>
          <w:rFonts w:hAnsi="Times New Roman" w:cs="Times New Roman"/>
          <w:b/>
          <w:lang w:val="en-GB"/>
        </w:rPr>
        <w:t>)</w:t>
      </w:r>
    </w:p>
    <w:p w14:paraId="1EBA8EFE" w14:textId="77777777" w:rsidR="009C1F88" w:rsidRDefault="009C1F88" w:rsidP="009C1F88">
      <w:pPr>
        <w:rPr>
          <w:rFonts w:hAnsi="Times New Roman" w:cs="Times New Roman"/>
          <w:b/>
          <w:lang w:val="en-GB"/>
        </w:rPr>
      </w:pPr>
    </w:p>
    <w:p w14:paraId="308915C0" w14:textId="55EA75EB" w:rsidR="009C1F88" w:rsidRDefault="009C1F88" w:rsidP="009C1F88">
      <w:pPr>
        <w:rPr>
          <w:rFonts w:hAnsi="Times New Roman" w:cs="Times New Roman"/>
          <w:b/>
          <w:lang w:val="en-GB"/>
        </w:rPr>
      </w:pPr>
      <w:r>
        <w:rPr>
          <w:rFonts w:hAnsi="Times New Roman" w:cs="Times New Roman"/>
          <w:b/>
          <w:lang w:val="en-GB"/>
        </w:rPr>
        <w:t>Improving access and financial protection: spotlight on medicines</w:t>
      </w:r>
    </w:p>
    <w:p w14:paraId="5C6F2FC9" w14:textId="77777777" w:rsidR="009C1F88" w:rsidRPr="009C1F88" w:rsidRDefault="009C1F88">
      <w:pPr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7658"/>
      </w:tblGrid>
      <w:tr w:rsidR="008D1082" w:rsidRPr="00FB438C" w14:paraId="757C251A" w14:textId="77777777" w:rsidTr="00FB438C">
        <w:tc>
          <w:tcPr>
            <w:tcW w:w="1008" w:type="dxa"/>
          </w:tcPr>
          <w:p w14:paraId="14553E08" w14:textId="77777777" w:rsidR="008D1082" w:rsidRPr="00AA2814" w:rsidDel="00C8307F" w:rsidRDefault="008D1082" w:rsidP="000A6298">
            <w:pPr>
              <w:rPr>
                <w:rFonts w:hAnsi="Times New Roman" w:cs="Times New Roman"/>
                <w:b/>
                <w:lang w:val="en-GB"/>
              </w:rPr>
            </w:pPr>
            <w:r>
              <w:rPr>
                <w:rFonts w:hAnsi="Times New Roman" w:cs="Times New Roman"/>
                <w:b/>
                <w:lang w:val="en-GB"/>
              </w:rPr>
              <w:t>12:45</w:t>
            </w:r>
          </w:p>
        </w:tc>
        <w:tc>
          <w:tcPr>
            <w:tcW w:w="7658" w:type="dxa"/>
          </w:tcPr>
          <w:p w14:paraId="253978AC" w14:textId="77777777" w:rsidR="008D1082" w:rsidRDefault="008D1082" w:rsidP="000A6298">
            <w:pPr>
              <w:rPr>
                <w:rFonts w:hAnsi="Times New Roman" w:cs="Times New Roman"/>
                <w:b/>
                <w:lang w:val="en-GB"/>
              </w:rPr>
            </w:pPr>
            <w:r>
              <w:rPr>
                <w:rFonts w:hAnsi="Times New Roman" w:cs="Times New Roman"/>
                <w:b/>
                <w:lang w:val="en-GB"/>
              </w:rPr>
              <w:t xml:space="preserve">Evidence from Georgia: medicine prices survey results </w:t>
            </w:r>
            <w:r w:rsidRPr="00B812C3">
              <w:rPr>
                <w:rFonts w:hAnsi="Times New Roman" w:cs="Times New Roman"/>
                <w:lang w:val="en-GB"/>
              </w:rPr>
              <w:t>(</w:t>
            </w:r>
            <w:r>
              <w:rPr>
                <w:rFonts w:hAnsi="Times New Roman" w:cs="Times New Roman"/>
                <w:lang w:val="en-GB"/>
              </w:rPr>
              <w:t>20</w:t>
            </w:r>
            <w:r w:rsidRPr="00B812C3">
              <w:rPr>
                <w:rFonts w:hAnsi="Times New Roman" w:cs="Times New Roman"/>
                <w:lang w:val="en-GB"/>
              </w:rPr>
              <w:t xml:space="preserve"> minutes)</w:t>
            </w:r>
          </w:p>
          <w:p w14:paraId="28D72811" w14:textId="77777777" w:rsidR="008D1082" w:rsidRDefault="008D1082" w:rsidP="000A6298">
            <w:pPr>
              <w:rPr>
                <w:rFonts w:hAnsi="Times New Roman" w:cs="Times New Roman"/>
                <w:lang w:val="en-GB"/>
              </w:rPr>
            </w:pPr>
            <w:r w:rsidRPr="00B21A4E">
              <w:rPr>
                <w:rFonts w:hAnsi="Times New Roman" w:cs="Times New Roman"/>
                <w:lang w:val="en-GB"/>
              </w:rPr>
              <w:t>Aparnaa Somanathan</w:t>
            </w:r>
          </w:p>
          <w:p w14:paraId="6128D5E3" w14:textId="77777777" w:rsidR="008D1082" w:rsidRDefault="008D1082" w:rsidP="000A6298">
            <w:pPr>
              <w:rPr>
                <w:rFonts w:hAnsi="Times New Roman" w:cs="Times New Roman"/>
                <w:lang w:val="en-GB"/>
              </w:rPr>
            </w:pPr>
          </w:p>
          <w:p w14:paraId="76A24AC4" w14:textId="77777777" w:rsidR="008D1082" w:rsidRDefault="008D1082" w:rsidP="000A6298">
            <w:pPr>
              <w:rPr>
                <w:rFonts w:hAnsi="Times New Roman" w:cs="Times New Roman"/>
                <w:b/>
                <w:lang w:val="en-GB"/>
              </w:rPr>
            </w:pPr>
            <w:r>
              <w:rPr>
                <w:rFonts w:hAnsi="Times New Roman" w:cs="Times New Roman"/>
                <w:b/>
                <w:lang w:val="en-GB"/>
              </w:rPr>
              <w:t>Lessons from international experience: Croatia</w:t>
            </w:r>
            <w:r w:rsidRPr="00B812C3">
              <w:rPr>
                <w:rFonts w:hAnsi="Times New Roman" w:cs="Times New Roman"/>
                <w:lang w:val="en-GB"/>
              </w:rPr>
              <w:t xml:space="preserve"> (</w:t>
            </w:r>
            <w:r>
              <w:rPr>
                <w:rFonts w:hAnsi="Times New Roman" w:cs="Times New Roman"/>
                <w:lang w:val="en-GB"/>
              </w:rPr>
              <w:t>20</w:t>
            </w:r>
            <w:r w:rsidRPr="00B812C3">
              <w:rPr>
                <w:rFonts w:hAnsi="Times New Roman" w:cs="Times New Roman"/>
                <w:lang w:val="en-GB"/>
              </w:rPr>
              <w:t xml:space="preserve"> </w:t>
            </w:r>
            <w:r>
              <w:rPr>
                <w:rFonts w:hAnsi="Times New Roman" w:cs="Times New Roman"/>
                <w:lang w:val="en-GB"/>
              </w:rPr>
              <w:t>minutes</w:t>
            </w:r>
            <w:r w:rsidRPr="00B812C3">
              <w:rPr>
                <w:rFonts w:hAnsi="Times New Roman" w:cs="Times New Roman"/>
                <w:lang w:val="en-GB"/>
              </w:rPr>
              <w:t>)</w:t>
            </w:r>
          </w:p>
          <w:p w14:paraId="4B1B3138" w14:textId="24D44998" w:rsidR="008D1082" w:rsidRDefault="008D1082" w:rsidP="000A6298">
            <w:pPr>
              <w:rPr>
                <w:rFonts w:hAnsi="Times New Roman" w:cs="Times New Roman"/>
                <w:lang w:val="en-GB"/>
              </w:rPr>
            </w:pPr>
            <w:r w:rsidRPr="006F67BF">
              <w:rPr>
                <w:rFonts w:hAnsi="Times New Roman" w:cs="Times New Roman"/>
                <w:lang w:val="en-GB"/>
              </w:rPr>
              <w:t>Luka Voncina</w:t>
            </w:r>
            <w:r w:rsidR="00FB438C">
              <w:rPr>
                <w:rFonts w:hAnsi="Times New Roman" w:cs="Times New Roman"/>
                <w:lang w:val="en-GB"/>
              </w:rPr>
              <w:t>, Consultant</w:t>
            </w:r>
          </w:p>
          <w:p w14:paraId="6D3C2076" w14:textId="77777777" w:rsidR="008D1082" w:rsidRDefault="008D1082" w:rsidP="000A6298">
            <w:pPr>
              <w:rPr>
                <w:rFonts w:hAnsi="Times New Roman" w:cs="Times New Roman"/>
                <w:lang w:val="en-GB"/>
              </w:rPr>
            </w:pPr>
          </w:p>
          <w:p w14:paraId="36B63705" w14:textId="77777777" w:rsidR="008D1082" w:rsidRDefault="008D1082" w:rsidP="000A6298">
            <w:pPr>
              <w:rPr>
                <w:rFonts w:hAnsi="Times New Roman" w:cs="Times New Roman"/>
                <w:b/>
                <w:lang w:val="en-GB"/>
              </w:rPr>
            </w:pPr>
            <w:r>
              <w:rPr>
                <w:rFonts w:hAnsi="Times New Roman" w:cs="Times New Roman"/>
                <w:b/>
                <w:lang w:val="en-GB"/>
              </w:rPr>
              <w:t xml:space="preserve">Lessons from international experience: </w:t>
            </w:r>
            <w:r w:rsidRPr="00B812C3">
              <w:rPr>
                <w:rFonts w:hAnsi="Times New Roman" w:cs="Times New Roman"/>
                <w:b/>
                <w:lang w:val="en-GB"/>
              </w:rPr>
              <w:t>Estonia</w:t>
            </w:r>
            <w:r>
              <w:rPr>
                <w:rFonts w:hAnsi="Times New Roman" w:cs="Times New Roman"/>
                <w:b/>
                <w:lang w:val="en-GB"/>
              </w:rPr>
              <w:t xml:space="preserve"> </w:t>
            </w:r>
            <w:r w:rsidRPr="00B812C3">
              <w:rPr>
                <w:rFonts w:hAnsi="Times New Roman" w:cs="Times New Roman"/>
                <w:lang w:val="en-GB"/>
              </w:rPr>
              <w:t>(</w:t>
            </w:r>
            <w:r>
              <w:rPr>
                <w:rFonts w:hAnsi="Times New Roman" w:cs="Times New Roman"/>
                <w:lang w:val="en-GB"/>
              </w:rPr>
              <w:t>20</w:t>
            </w:r>
            <w:r w:rsidRPr="00B812C3">
              <w:rPr>
                <w:rFonts w:hAnsi="Times New Roman" w:cs="Times New Roman"/>
                <w:lang w:val="en-GB"/>
              </w:rPr>
              <w:t xml:space="preserve"> </w:t>
            </w:r>
            <w:r>
              <w:rPr>
                <w:rFonts w:hAnsi="Times New Roman" w:cs="Times New Roman"/>
                <w:lang w:val="en-GB"/>
              </w:rPr>
              <w:t>minutes</w:t>
            </w:r>
            <w:r w:rsidRPr="00B812C3">
              <w:rPr>
                <w:rFonts w:hAnsi="Times New Roman" w:cs="Times New Roman"/>
                <w:lang w:val="en-GB"/>
              </w:rPr>
              <w:t>)</w:t>
            </w:r>
          </w:p>
          <w:p w14:paraId="076980BA" w14:textId="0C8D53CB" w:rsidR="008D1082" w:rsidRPr="00B21A4E" w:rsidRDefault="008D1082" w:rsidP="000A6298">
            <w:pPr>
              <w:rPr>
                <w:rFonts w:hAnsi="Times New Roman" w:cs="Times New Roman"/>
                <w:lang w:val="en-GB"/>
              </w:rPr>
            </w:pPr>
            <w:r>
              <w:rPr>
                <w:rFonts w:hAnsi="Times New Roman" w:cs="Times New Roman"/>
                <w:lang w:val="en-GB"/>
              </w:rPr>
              <w:t>Triin Habicht</w:t>
            </w:r>
            <w:r w:rsidR="00FB438C">
              <w:rPr>
                <w:rFonts w:hAnsi="Times New Roman" w:cs="Times New Roman"/>
                <w:lang w:val="en-GB"/>
              </w:rPr>
              <w:t>, Ministry of Social Affairs, Estonia</w:t>
            </w:r>
          </w:p>
        </w:tc>
      </w:tr>
      <w:tr w:rsidR="008D1082" w:rsidRPr="00FB438C" w14:paraId="6E395B92" w14:textId="77777777" w:rsidTr="00FB438C">
        <w:tc>
          <w:tcPr>
            <w:tcW w:w="1008" w:type="dxa"/>
          </w:tcPr>
          <w:p w14:paraId="36A845DD" w14:textId="77777777" w:rsidR="008D1082" w:rsidRPr="00AA2814" w:rsidDel="00C8307F" w:rsidRDefault="008D1082" w:rsidP="000A6298">
            <w:pPr>
              <w:rPr>
                <w:rFonts w:hAnsi="Times New Roman" w:cs="Times New Roman"/>
                <w:b/>
                <w:lang w:val="en-GB"/>
              </w:rPr>
            </w:pPr>
          </w:p>
        </w:tc>
        <w:tc>
          <w:tcPr>
            <w:tcW w:w="7658" w:type="dxa"/>
          </w:tcPr>
          <w:p w14:paraId="708D0D05" w14:textId="77777777" w:rsidR="008D1082" w:rsidRPr="00AA2814" w:rsidRDefault="008D1082" w:rsidP="000A6298">
            <w:pPr>
              <w:rPr>
                <w:rFonts w:hAnsi="Times New Roman" w:cs="Times New Roman"/>
                <w:b/>
                <w:lang w:val="en-GB"/>
              </w:rPr>
            </w:pPr>
          </w:p>
        </w:tc>
      </w:tr>
      <w:tr w:rsidR="008D1082" w:rsidRPr="008D1082" w14:paraId="4ED340E1" w14:textId="77777777" w:rsidTr="00FB438C">
        <w:tc>
          <w:tcPr>
            <w:tcW w:w="1008" w:type="dxa"/>
          </w:tcPr>
          <w:p w14:paraId="297AD951" w14:textId="77777777" w:rsidR="008D1082" w:rsidRPr="00AA2814" w:rsidRDefault="008D1082" w:rsidP="000A6298">
            <w:pPr>
              <w:rPr>
                <w:rFonts w:hAnsi="Times New Roman" w:cs="Times New Roman"/>
                <w:b/>
                <w:lang w:val="en-GB"/>
              </w:rPr>
            </w:pPr>
            <w:r>
              <w:rPr>
                <w:rFonts w:hAnsi="Times New Roman" w:cs="Times New Roman"/>
                <w:b/>
                <w:lang w:val="en-GB"/>
              </w:rPr>
              <w:t>13:45</w:t>
            </w:r>
          </w:p>
        </w:tc>
        <w:tc>
          <w:tcPr>
            <w:tcW w:w="7658" w:type="dxa"/>
          </w:tcPr>
          <w:p w14:paraId="68EFB3D7" w14:textId="4FBE375C" w:rsidR="008D1082" w:rsidRPr="00FB438C" w:rsidRDefault="008D1082" w:rsidP="008D1082">
            <w:pPr>
              <w:rPr>
                <w:rFonts w:hAnsi="Times New Roman" w:cs="Times New Roman"/>
                <w:b/>
                <w:lang w:val="en-GB"/>
              </w:rPr>
            </w:pPr>
            <w:r w:rsidRPr="00FB438C">
              <w:rPr>
                <w:rFonts w:hAnsi="Times New Roman" w:cs="Times New Roman"/>
                <w:b/>
                <w:lang w:val="en-GB"/>
              </w:rPr>
              <w:t>Q&amp;A to the panel: the Minister, WHO, WB and international speakers</w:t>
            </w:r>
          </w:p>
        </w:tc>
      </w:tr>
      <w:tr w:rsidR="008D1082" w:rsidRPr="008D1082" w14:paraId="1122C468" w14:textId="77777777" w:rsidTr="00FB438C">
        <w:tc>
          <w:tcPr>
            <w:tcW w:w="1008" w:type="dxa"/>
          </w:tcPr>
          <w:p w14:paraId="196CE8A8" w14:textId="77777777" w:rsidR="008D1082" w:rsidRPr="00AA2814" w:rsidRDefault="008D1082" w:rsidP="000A6298">
            <w:pPr>
              <w:rPr>
                <w:rFonts w:hAnsi="Times New Roman" w:cs="Times New Roman"/>
                <w:b/>
                <w:lang w:val="en-GB"/>
              </w:rPr>
            </w:pPr>
          </w:p>
        </w:tc>
        <w:tc>
          <w:tcPr>
            <w:tcW w:w="7658" w:type="dxa"/>
          </w:tcPr>
          <w:p w14:paraId="0226449C" w14:textId="77777777" w:rsidR="008D1082" w:rsidRPr="00AA2814" w:rsidRDefault="008D1082" w:rsidP="000A6298">
            <w:pPr>
              <w:rPr>
                <w:rFonts w:hAnsi="Times New Roman" w:cs="Times New Roman"/>
                <w:lang w:val="en-GB"/>
              </w:rPr>
            </w:pPr>
          </w:p>
        </w:tc>
      </w:tr>
      <w:tr w:rsidR="008D1082" w:rsidRPr="008D1082" w14:paraId="7615A27F" w14:textId="77777777" w:rsidTr="00FB438C">
        <w:tc>
          <w:tcPr>
            <w:tcW w:w="1008" w:type="dxa"/>
          </w:tcPr>
          <w:p w14:paraId="7DD571F1" w14:textId="77777777" w:rsidR="008D1082" w:rsidRPr="00AA2814" w:rsidRDefault="008D1082" w:rsidP="000A6298">
            <w:pPr>
              <w:rPr>
                <w:rFonts w:hAnsi="Times New Roman" w:cs="Times New Roman"/>
                <w:b/>
                <w:lang w:val="en-GB"/>
              </w:rPr>
            </w:pPr>
            <w:r w:rsidRPr="00AA2814">
              <w:rPr>
                <w:rFonts w:hAnsi="Times New Roman" w:cs="Times New Roman"/>
                <w:b/>
                <w:lang w:val="en-GB"/>
              </w:rPr>
              <w:t>14:</w:t>
            </w:r>
            <w:r>
              <w:rPr>
                <w:rFonts w:hAnsi="Times New Roman" w:cs="Times New Roman"/>
                <w:b/>
                <w:lang w:val="en-GB"/>
              </w:rPr>
              <w:t>15</w:t>
            </w:r>
          </w:p>
        </w:tc>
        <w:tc>
          <w:tcPr>
            <w:tcW w:w="7658" w:type="dxa"/>
          </w:tcPr>
          <w:p w14:paraId="0081292F" w14:textId="5C5F5149" w:rsidR="008D1082" w:rsidRPr="00FB438C" w:rsidRDefault="008D1082" w:rsidP="000A6298">
            <w:pPr>
              <w:rPr>
                <w:rFonts w:hAnsi="Times New Roman" w:cs="Times New Roman"/>
                <w:b/>
                <w:lang w:val="en-GB"/>
              </w:rPr>
            </w:pPr>
            <w:r w:rsidRPr="00FB438C">
              <w:rPr>
                <w:rFonts w:hAnsi="Times New Roman" w:cs="Times New Roman"/>
                <w:b/>
                <w:lang w:val="en-GB"/>
              </w:rPr>
              <w:t>Closing remarks by the Minister</w:t>
            </w:r>
          </w:p>
        </w:tc>
      </w:tr>
    </w:tbl>
    <w:p w14:paraId="7F2E046C" w14:textId="77777777" w:rsidR="008D1082" w:rsidRPr="00CA0EA4" w:rsidRDefault="008D1082">
      <w:pPr>
        <w:rPr>
          <w:lang w:val="en-GB"/>
        </w:rPr>
      </w:pPr>
    </w:p>
    <w:p w14:paraId="1B0911E1" w14:textId="77777777" w:rsidR="008B4588" w:rsidRPr="00AA2814" w:rsidRDefault="008B4588" w:rsidP="00B21A4E">
      <w:pPr>
        <w:rPr>
          <w:rFonts w:hAnsi="Times New Roman" w:cs="Times New Roman"/>
          <w:lang w:val="en-GB"/>
        </w:rPr>
      </w:pPr>
    </w:p>
    <w:sectPr w:rsidR="008B4588" w:rsidRPr="00AA2814" w:rsidSect="00DB0DA9">
      <w:footerReference w:type="default" r:id="rId9"/>
      <w:pgSz w:w="11906" w:h="16838"/>
      <w:pgMar w:top="1440" w:right="1728" w:bottom="1440" w:left="1728" w:header="706" w:footer="70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FFB80F" w15:done="0"/>
  <w15:commentEx w15:paraId="6443EB4F" w15:done="0"/>
  <w15:commentEx w15:paraId="7E44F0AF" w15:done="0"/>
  <w15:commentEx w15:paraId="721437AA" w15:done="0"/>
  <w15:commentEx w15:paraId="6365A3DD" w15:done="0"/>
  <w15:commentEx w15:paraId="3CAE087E" w15:done="0"/>
  <w15:commentEx w15:paraId="621B4383" w15:paraIdParent="3CAE087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CC123" w14:textId="77777777" w:rsidR="000121FE" w:rsidRDefault="000121FE" w:rsidP="008B4588">
      <w:r>
        <w:separator/>
      </w:r>
    </w:p>
  </w:endnote>
  <w:endnote w:type="continuationSeparator" w:id="0">
    <w:p w14:paraId="3833CE91" w14:textId="77777777" w:rsidR="000121FE" w:rsidRDefault="000121FE" w:rsidP="008B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8453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ABC06E" w14:textId="25966102" w:rsidR="00E42DBE" w:rsidRDefault="00E42D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51C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E920EE" w14:textId="77777777" w:rsidR="005C61A6" w:rsidRDefault="005C61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E9BA5" w14:textId="77777777" w:rsidR="000121FE" w:rsidRDefault="000121FE" w:rsidP="008B4588">
      <w:r>
        <w:separator/>
      </w:r>
    </w:p>
  </w:footnote>
  <w:footnote w:type="continuationSeparator" w:id="0">
    <w:p w14:paraId="741D80E4" w14:textId="77777777" w:rsidR="000121FE" w:rsidRDefault="000121FE" w:rsidP="008B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3E5"/>
    <w:multiLevelType w:val="hybridMultilevel"/>
    <w:tmpl w:val="08AC12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AE1521"/>
    <w:multiLevelType w:val="hybridMultilevel"/>
    <w:tmpl w:val="A7EC89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F4620F0"/>
    <w:multiLevelType w:val="multilevel"/>
    <w:tmpl w:val="35741F5C"/>
    <w:lvl w:ilvl="0">
      <w:start w:val="1"/>
      <w:numFmt w:val="decimal"/>
      <w:lvlText w:val="%1."/>
      <w:lvlJc w:val="left"/>
      <w:rPr>
        <w:rFonts w:cs="Times New Roman"/>
        <w:position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</w:rPr>
    </w:lvl>
    <w:lvl w:ilvl="3">
      <w:start w:val="1"/>
      <w:numFmt w:val="decimal"/>
      <w:pStyle w:val="Style1"/>
      <w:lvlText w:val="%4."/>
      <w:lvlJc w:val="left"/>
      <w:rPr>
        <w:rFonts w:cs="Times New Roman"/>
        <w:position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</w:rPr>
    </w:lvl>
  </w:abstractNum>
  <w:abstractNum w:abstractNumId="3">
    <w:nsid w:val="70B7710D"/>
    <w:multiLevelType w:val="hybridMultilevel"/>
    <w:tmpl w:val="BC0C95F0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parnaa Somanathan">
    <w15:presenceInfo w15:providerId="AD" w15:userId="S-1-5-21-88094858-919529-1617787245-320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Formatting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AF1"/>
    <w:rsid w:val="000121FE"/>
    <w:rsid w:val="00030B15"/>
    <w:rsid w:val="00035C7E"/>
    <w:rsid w:val="00096991"/>
    <w:rsid w:val="00096A35"/>
    <w:rsid w:val="000D0C45"/>
    <w:rsid w:val="001408BB"/>
    <w:rsid w:val="001B3A7C"/>
    <w:rsid w:val="001C4901"/>
    <w:rsid w:val="001D028A"/>
    <w:rsid w:val="001F7DCF"/>
    <w:rsid w:val="00213695"/>
    <w:rsid w:val="00262994"/>
    <w:rsid w:val="00293D3B"/>
    <w:rsid w:val="002D381A"/>
    <w:rsid w:val="002D7A6D"/>
    <w:rsid w:val="003032ED"/>
    <w:rsid w:val="003210D0"/>
    <w:rsid w:val="003236C4"/>
    <w:rsid w:val="003253FA"/>
    <w:rsid w:val="00353176"/>
    <w:rsid w:val="003A2385"/>
    <w:rsid w:val="003E45F4"/>
    <w:rsid w:val="003E47BB"/>
    <w:rsid w:val="003F24F2"/>
    <w:rsid w:val="00476F78"/>
    <w:rsid w:val="005029D5"/>
    <w:rsid w:val="0056116A"/>
    <w:rsid w:val="005C61A6"/>
    <w:rsid w:val="005E5AF1"/>
    <w:rsid w:val="00621DDB"/>
    <w:rsid w:val="006A62F9"/>
    <w:rsid w:val="006B0CDC"/>
    <w:rsid w:val="006F41EE"/>
    <w:rsid w:val="006F67BF"/>
    <w:rsid w:val="007151C7"/>
    <w:rsid w:val="007443F7"/>
    <w:rsid w:val="00745252"/>
    <w:rsid w:val="007705FA"/>
    <w:rsid w:val="007A74FB"/>
    <w:rsid w:val="00806869"/>
    <w:rsid w:val="00813B19"/>
    <w:rsid w:val="008776D4"/>
    <w:rsid w:val="008B32FB"/>
    <w:rsid w:val="008B4588"/>
    <w:rsid w:val="008D1082"/>
    <w:rsid w:val="008D1565"/>
    <w:rsid w:val="008D6A00"/>
    <w:rsid w:val="0093450A"/>
    <w:rsid w:val="009B0657"/>
    <w:rsid w:val="009B76F3"/>
    <w:rsid w:val="009C1F88"/>
    <w:rsid w:val="009C2057"/>
    <w:rsid w:val="00A547BC"/>
    <w:rsid w:val="00AA2814"/>
    <w:rsid w:val="00AB4397"/>
    <w:rsid w:val="00B21A4E"/>
    <w:rsid w:val="00B259D1"/>
    <w:rsid w:val="00B812C3"/>
    <w:rsid w:val="00BB0587"/>
    <w:rsid w:val="00BC3C02"/>
    <w:rsid w:val="00BF23F4"/>
    <w:rsid w:val="00BF3C42"/>
    <w:rsid w:val="00C073A0"/>
    <w:rsid w:val="00C25788"/>
    <w:rsid w:val="00C621D8"/>
    <w:rsid w:val="00C67EB1"/>
    <w:rsid w:val="00C72A1A"/>
    <w:rsid w:val="00C8307F"/>
    <w:rsid w:val="00CA0EA4"/>
    <w:rsid w:val="00CB77F6"/>
    <w:rsid w:val="00CC5383"/>
    <w:rsid w:val="00D31B75"/>
    <w:rsid w:val="00D56F74"/>
    <w:rsid w:val="00DB0DA9"/>
    <w:rsid w:val="00E072AE"/>
    <w:rsid w:val="00E42DBE"/>
    <w:rsid w:val="00E44FCB"/>
    <w:rsid w:val="00E82DC0"/>
    <w:rsid w:val="00EB748E"/>
    <w:rsid w:val="00F07DF0"/>
    <w:rsid w:val="00F41E6D"/>
    <w:rsid w:val="00F43BE0"/>
    <w:rsid w:val="00F50C08"/>
    <w:rsid w:val="00F7492E"/>
    <w:rsid w:val="00F85563"/>
    <w:rsid w:val="00FB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74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Normal">
    <w:name w:val="Normal"/>
    <w:qFormat/>
    <w:rsid w:val="003236C4"/>
    <w:rPr>
      <w:rFonts w:hAnsi="Arial Unicode MS" w:cs="Arial Unicode MS"/>
      <w:color w:val="000000"/>
      <w:sz w:val="24"/>
      <w:szCs w:val="24"/>
      <w:u w:color="000000"/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6C4"/>
    <w:pPr>
      <w:keepNext/>
      <w:spacing w:before="240" w:after="60"/>
      <w:outlineLvl w:val="0"/>
    </w:pPr>
    <w:rPr>
      <w:rFonts w:ascii="Verdana" w:eastAsiaTheme="majorEastAsia" w:hAnsi="Verdana" w:cstheme="majorBidi"/>
      <w:b/>
      <w:bCs/>
      <w:color w:val="auto"/>
      <w:kern w:val="32"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3236C4"/>
    <w:pPr>
      <w:widowControl w:val="0"/>
      <w:suppressAutoHyphens/>
      <w:spacing w:after="300"/>
      <w:ind w:right="357"/>
      <w:outlineLvl w:val="1"/>
    </w:pPr>
    <w:rPr>
      <w:rFonts w:ascii="Helvetica" w:hAnsi="Helvetic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236C4"/>
    <w:pPr>
      <w:keepNext/>
      <w:spacing w:before="240" w:after="60"/>
      <w:ind w:left="720" w:hanging="720"/>
      <w:outlineLvl w:val="2"/>
    </w:pPr>
    <w:rPr>
      <w:rFonts w:ascii="Verdana" w:eastAsia="Times New Roman" w:hAnsi="Verdana" w:cs="Arial"/>
      <w:b/>
      <w:bCs/>
      <w:color w:val="auto"/>
      <w:sz w:val="20"/>
      <w:szCs w:val="20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qFormat/>
    <w:rsid w:val="003236C4"/>
    <w:pPr>
      <w:keepNext/>
      <w:spacing w:before="240" w:after="60"/>
      <w:ind w:left="1080" w:hanging="1080"/>
      <w:outlineLvl w:val="3"/>
    </w:pPr>
    <w:rPr>
      <w:rFonts w:ascii="Verdana" w:eastAsia="Times New Roman" w:hAnsi="Verdana" w:cs="Times New Roman"/>
      <w:b/>
      <w:bCs/>
      <w:color w:val="auto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rafodelista">
    <w:name w:val="Párrafo de lista"/>
    <w:basedOn w:val="Normal"/>
    <w:uiPriority w:val="34"/>
    <w:qFormat/>
    <w:rsid w:val="003236C4"/>
    <w:pPr>
      <w:ind w:left="720"/>
      <w:contextualSpacing/>
    </w:pPr>
  </w:style>
  <w:style w:type="paragraph" w:customStyle="1" w:styleId="Style1">
    <w:name w:val="Style1"/>
    <w:basedOn w:val="Normal"/>
    <w:qFormat/>
    <w:rsid w:val="003236C4"/>
    <w:pPr>
      <w:numPr>
        <w:ilvl w:val="3"/>
        <w:numId w:val="2"/>
      </w:numPr>
    </w:pPr>
    <w:rPr>
      <w:rFonts w:ascii="Verdana" w:hAnsi="Verdana"/>
      <w:b/>
      <w:color w:val="000080"/>
      <w:sz w:val="20"/>
      <w:szCs w:val="20"/>
    </w:rPr>
  </w:style>
  <w:style w:type="paragraph" w:customStyle="1" w:styleId="Encabezadodetabladecontenido">
    <w:name w:val="Encabezado de tabla de contenido"/>
    <w:basedOn w:val="Heading1"/>
    <w:next w:val="Normal"/>
    <w:uiPriority w:val="39"/>
    <w:qFormat/>
    <w:rsid w:val="003236C4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Heading1Char">
    <w:name w:val="Heading 1 Char"/>
    <w:link w:val="Heading1"/>
    <w:uiPriority w:val="9"/>
    <w:rsid w:val="003236C4"/>
    <w:rPr>
      <w:rFonts w:ascii="Verdana" w:eastAsiaTheme="majorEastAsia" w:hAnsi="Verdana" w:cstheme="majorBidi"/>
      <w:b/>
      <w:bCs/>
      <w:kern w:val="32"/>
      <w:lang w:eastAsia="en-GB"/>
    </w:rPr>
  </w:style>
  <w:style w:type="character" w:customStyle="1" w:styleId="Heading2Char">
    <w:name w:val="Heading 2 Char"/>
    <w:link w:val="Heading2"/>
    <w:uiPriority w:val="9"/>
    <w:rsid w:val="003236C4"/>
    <w:rPr>
      <w:rFonts w:ascii="Helvetica" w:hAnsi="Helvetica"/>
      <w:b/>
      <w:bCs/>
      <w:i/>
      <w:iCs/>
      <w:color w:val="000000"/>
      <w:sz w:val="28"/>
      <w:szCs w:val="28"/>
      <w:u w:color="000000"/>
      <w:lang w:val="es-ES_tradnl"/>
    </w:rPr>
  </w:style>
  <w:style w:type="character" w:customStyle="1" w:styleId="Heading3Char">
    <w:name w:val="Heading 3 Char"/>
    <w:link w:val="Heading3"/>
    <w:uiPriority w:val="9"/>
    <w:rsid w:val="003236C4"/>
    <w:rPr>
      <w:rFonts w:ascii="Verdana" w:eastAsia="Times New Roman" w:hAnsi="Verdana" w:cs="Arial"/>
      <w:b/>
      <w:bCs/>
      <w:lang w:eastAsia="en-GB"/>
    </w:rPr>
  </w:style>
  <w:style w:type="character" w:customStyle="1" w:styleId="Heading4Char">
    <w:name w:val="Heading 4 Char"/>
    <w:link w:val="Heading4"/>
    <w:uiPriority w:val="9"/>
    <w:rsid w:val="003236C4"/>
    <w:rPr>
      <w:rFonts w:ascii="Verdana" w:eastAsia="Times New Roman" w:hAnsi="Verdana"/>
      <w:b/>
      <w:bCs/>
      <w:lang w:eastAsia="en-GB"/>
    </w:rPr>
  </w:style>
  <w:style w:type="paragraph" w:styleId="Caption">
    <w:name w:val="caption"/>
    <w:basedOn w:val="Normal"/>
    <w:next w:val="Normal"/>
    <w:uiPriority w:val="35"/>
    <w:qFormat/>
    <w:rsid w:val="003236C4"/>
    <w:pPr>
      <w:suppressAutoHyphens/>
      <w:spacing w:after="200"/>
      <w:jc w:val="both"/>
    </w:pPr>
    <w:rPr>
      <w:rFonts w:ascii="Arial"/>
      <w:b/>
      <w:bCs/>
      <w:sz w:val="18"/>
      <w:szCs w:val="18"/>
      <w:lang w:val="pt-PT" w:eastAsia="es-ES_tradnl"/>
    </w:rPr>
  </w:style>
  <w:style w:type="character" w:styleId="Strong">
    <w:name w:val="Strong"/>
    <w:uiPriority w:val="22"/>
    <w:qFormat/>
    <w:rsid w:val="003236C4"/>
    <w:rPr>
      <w:b/>
    </w:rPr>
  </w:style>
  <w:style w:type="character" w:styleId="Emphasis">
    <w:name w:val="Emphasis"/>
    <w:qFormat/>
    <w:rsid w:val="003236C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B45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588"/>
    <w:rPr>
      <w:rFonts w:hAnsi="Arial Unicode MS" w:cs="Arial Unicode MS"/>
      <w:color w:val="000000"/>
      <w:sz w:val="24"/>
      <w:szCs w:val="24"/>
      <w:u w:color="000000"/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8B45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588"/>
    <w:rPr>
      <w:rFonts w:hAnsi="Arial Unicode MS" w:cs="Arial Unicode MS"/>
      <w:color w:val="000000"/>
      <w:sz w:val="24"/>
      <w:szCs w:val="24"/>
      <w:u w:color="000000"/>
      <w:lang w:val="es-ES_tradnl"/>
    </w:rPr>
  </w:style>
  <w:style w:type="paragraph" w:styleId="ListParagraph">
    <w:name w:val="List Paragraph"/>
    <w:basedOn w:val="Normal"/>
    <w:uiPriority w:val="34"/>
    <w:qFormat/>
    <w:rsid w:val="00293D3B"/>
    <w:pPr>
      <w:ind w:left="720"/>
      <w:contextualSpacing/>
    </w:pPr>
    <w:rPr>
      <w:rFonts w:eastAsia="Times New Roman" w:hAnsi="Times New Roman" w:cs="Times New Roman"/>
      <w:color w:val="auto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057"/>
    <w:rPr>
      <w:rFonts w:ascii="Tahoma" w:hAnsi="Tahoma" w:cs="Tahoma"/>
      <w:color w:val="000000"/>
      <w:sz w:val="16"/>
      <w:szCs w:val="16"/>
      <w:u w:color="000000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9C2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0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057"/>
    <w:rPr>
      <w:rFonts w:hAnsi="Arial Unicode MS" w:cs="Arial Unicode MS"/>
      <w:color w:val="000000"/>
      <w:u w:color="000000"/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057"/>
    <w:rPr>
      <w:rFonts w:hAnsi="Arial Unicode MS" w:cs="Arial Unicode MS"/>
      <w:b/>
      <w:bCs/>
      <w:color w:val="000000"/>
      <w:u w:color="000000"/>
      <w:lang w:val="es-ES_tradnl"/>
    </w:rPr>
  </w:style>
  <w:style w:type="table" w:styleId="TableGrid">
    <w:name w:val="Table Grid"/>
    <w:basedOn w:val="TableNormal"/>
    <w:uiPriority w:val="59"/>
    <w:rsid w:val="00C83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67EB1"/>
    <w:rPr>
      <w:rFonts w:hAnsi="Arial Unicode MS" w:cs="Arial Unicode MS"/>
      <w:color w:val="000000"/>
      <w:sz w:val="24"/>
      <w:szCs w:val="24"/>
      <w:u w:color="00000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Normal">
    <w:name w:val="Normal"/>
    <w:qFormat/>
    <w:rsid w:val="003236C4"/>
    <w:rPr>
      <w:rFonts w:hAnsi="Arial Unicode MS" w:cs="Arial Unicode MS"/>
      <w:color w:val="000000"/>
      <w:sz w:val="24"/>
      <w:szCs w:val="24"/>
      <w:u w:color="000000"/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6C4"/>
    <w:pPr>
      <w:keepNext/>
      <w:spacing w:before="240" w:after="60"/>
      <w:outlineLvl w:val="0"/>
    </w:pPr>
    <w:rPr>
      <w:rFonts w:ascii="Verdana" w:eastAsiaTheme="majorEastAsia" w:hAnsi="Verdana" w:cstheme="majorBidi"/>
      <w:b/>
      <w:bCs/>
      <w:color w:val="auto"/>
      <w:kern w:val="32"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3236C4"/>
    <w:pPr>
      <w:widowControl w:val="0"/>
      <w:suppressAutoHyphens/>
      <w:spacing w:after="300"/>
      <w:ind w:right="357"/>
      <w:outlineLvl w:val="1"/>
    </w:pPr>
    <w:rPr>
      <w:rFonts w:ascii="Helvetica" w:hAnsi="Helvetic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236C4"/>
    <w:pPr>
      <w:keepNext/>
      <w:spacing w:before="240" w:after="60"/>
      <w:ind w:left="720" w:hanging="720"/>
      <w:outlineLvl w:val="2"/>
    </w:pPr>
    <w:rPr>
      <w:rFonts w:ascii="Verdana" w:eastAsia="Times New Roman" w:hAnsi="Verdana" w:cs="Arial"/>
      <w:b/>
      <w:bCs/>
      <w:color w:val="auto"/>
      <w:sz w:val="20"/>
      <w:szCs w:val="20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qFormat/>
    <w:rsid w:val="003236C4"/>
    <w:pPr>
      <w:keepNext/>
      <w:spacing w:before="240" w:after="60"/>
      <w:ind w:left="1080" w:hanging="1080"/>
      <w:outlineLvl w:val="3"/>
    </w:pPr>
    <w:rPr>
      <w:rFonts w:ascii="Verdana" w:eastAsia="Times New Roman" w:hAnsi="Verdana" w:cs="Times New Roman"/>
      <w:b/>
      <w:bCs/>
      <w:color w:val="auto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rafodelista">
    <w:name w:val="Párrafo de lista"/>
    <w:basedOn w:val="Normal"/>
    <w:uiPriority w:val="34"/>
    <w:qFormat/>
    <w:rsid w:val="003236C4"/>
    <w:pPr>
      <w:ind w:left="720"/>
      <w:contextualSpacing/>
    </w:pPr>
  </w:style>
  <w:style w:type="paragraph" w:customStyle="1" w:styleId="Style1">
    <w:name w:val="Style1"/>
    <w:basedOn w:val="Normal"/>
    <w:qFormat/>
    <w:rsid w:val="003236C4"/>
    <w:pPr>
      <w:numPr>
        <w:ilvl w:val="3"/>
        <w:numId w:val="2"/>
      </w:numPr>
    </w:pPr>
    <w:rPr>
      <w:rFonts w:ascii="Verdana" w:hAnsi="Verdana"/>
      <w:b/>
      <w:color w:val="000080"/>
      <w:sz w:val="20"/>
      <w:szCs w:val="20"/>
    </w:rPr>
  </w:style>
  <w:style w:type="paragraph" w:customStyle="1" w:styleId="Encabezadodetabladecontenido">
    <w:name w:val="Encabezado de tabla de contenido"/>
    <w:basedOn w:val="Heading1"/>
    <w:next w:val="Normal"/>
    <w:uiPriority w:val="39"/>
    <w:qFormat/>
    <w:rsid w:val="003236C4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Heading1Char">
    <w:name w:val="Heading 1 Char"/>
    <w:link w:val="Heading1"/>
    <w:uiPriority w:val="9"/>
    <w:rsid w:val="003236C4"/>
    <w:rPr>
      <w:rFonts w:ascii="Verdana" w:eastAsiaTheme="majorEastAsia" w:hAnsi="Verdana" w:cstheme="majorBidi"/>
      <w:b/>
      <w:bCs/>
      <w:kern w:val="32"/>
      <w:lang w:eastAsia="en-GB"/>
    </w:rPr>
  </w:style>
  <w:style w:type="character" w:customStyle="1" w:styleId="Heading2Char">
    <w:name w:val="Heading 2 Char"/>
    <w:link w:val="Heading2"/>
    <w:uiPriority w:val="9"/>
    <w:rsid w:val="003236C4"/>
    <w:rPr>
      <w:rFonts w:ascii="Helvetica" w:hAnsi="Helvetica"/>
      <w:b/>
      <w:bCs/>
      <w:i/>
      <w:iCs/>
      <w:color w:val="000000"/>
      <w:sz w:val="28"/>
      <w:szCs w:val="28"/>
      <w:u w:color="000000"/>
      <w:lang w:val="es-ES_tradnl"/>
    </w:rPr>
  </w:style>
  <w:style w:type="character" w:customStyle="1" w:styleId="Heading3Char">
    <w:name w:val="Heading 3 Char"/>
    <w:link w:val="Heading3"/>
    <w:uiPriority w:val="9"/>
    <w:rsid w:val="003236C4"/>
    <w:rPr>
      <w:rFonts w:ascii="Verdana" w:eastAsia="Times New Roman" w:hAnsi="Verdana" w:cs="Arial"/>
      <w:b/>
      <w:bCs/>
      <w:lang w:eastAsia="en-GB"/>
    </w:rPr>
  </w:style>
  <w:style w:type="character" w:customStyle="1" w:styleId="Heading4Char">
    <w:name w:val="Heading 4 Char"/>
    <w:link w:val="Heading4"/>
    <w:uiPriority w:val="9"/>
    <w:rsid w:val="003236C4"/>
    <w:rPr>
      <w:rFonts w:ascii="Verdana" w:eastAsia="Times New Roman" w:hAnsi="Verdana"/>
      <w:b/>
      <w:bCs/>
      <w:lang w:eastAsia="en-GB"/>
    </w:rPr>
  </w:style>
  <w:style w:type="paragraph" w:styleId="Caption">
    <w:name w:val="caption"/>
    <w:basedOn w:val="Normal"/>
    <w:next w:val="Normal"/>
    <w:uiPriority w:val="35"/>
    <w:qFormat/>
    <w:rsid w:val="003236C4"/>
    <w:pPr>
      <w:suppressAutoHyphens/>
      <w:spacing w:after="200"/>
      <w:jc w:val="both"/>
    </w:pPr>
    <w:rPr>
      <w:rFonts w:ascii="Arial"/>
      <w:b/>
      <w:bCs/>
      <w:sz w:val="18"/>
      <w:szCs w:val="18"/>
      <w:lang w:val="pt-PT" w:eastAsia="es-ES_tradnl"/>
    </w:rPr>
  </w:style>
  <w:style w:type="character" w:styleId="Strong">
    <w:name w:val="Strong"/>
    <w:uiPriority w:val="22"/>
    <w:qFormat/>
    <w:rsid w:val="003236C4"/>
    <w:rPr>
      <w:b/>
    </w:rPr>
  </w:style>
  <w:style w:type="character" w:styleId="Emphasis">
    <w:name w:val="Emphasis"/>
    <w:qFormat/>
    <w:rsid w:val="003236C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B45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588"/>
    <w:rPr>
      <w:rFonts w:hAnsi="Arial Unicode MS" w:cs="Arial Unicode MS"/>
      <w:color w:val="000000"/>
      <w:sz w:val="24"/>
      <w:szCs w:val="24"/>
      <w:u w:color="000000"/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8B45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588"/>
    <w:rPr>
      <w:rFonts w:hAnsi="Arial Unicode MS" w:cs="Arial Unicode MS"/>
      <w:color w:val="000000"/>
      <w:sz w:val="24"/>
      <w:szCs w:val="24"/>
      <w:u w:color="000000"/>
      <w:lang w:val="es-ES_tradnl"/>
    </w:rPr>
  </w:style>
  <w:style w:type="paragraph" w:styleId="ListParagraph">
    <w:name w:val="List Paragraph"/>
    <w:basedOn w:val="Normal"/>
    <w:uiPriority w:val="34"/>
    <w:qFormat/>
    <w:rsid w:val="00293D3B"/>
    <w:pPr>
      <w:ind w:left="720"/>
      <w:contextualSpacing/>
    </w:pPr>
    <w:rPr>
      <w:rFonts w:eastAsia="Times New Roman" w:hAnsi="Times New Roman" w:cs="Times New Roman"/>
      <w:color w:val="auto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057"/>
    <w:rPr>
      <w:rFonts w:ascii="Tahoma" w:hAnsi="Tahoma" w:cs="Tahoma"/>
      <w:color w:val="000000"/>
      <w:sz w:val="16"/>
      <w:szCs w:val="16"/>
      <w:u w:color="000000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9C2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0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057"/>
    <w:rPr>
      <w:rFonts w:hAnsi="Arial Unicode MS" w:cs="Arial Unicode MS"/>
      <w:color w:val="000000"/>
      <w:u w:color="000000"/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057"/>
    <w:rPr>
      <w:rFonts w:hAnsi="Arial Unicode MS" w:cs="Arial Unicode MS"/>
      <w:b/>
      <w:bCs/>
      <w:color w:val="000000"/>
      <w:u w:color="000000"/>
      <w:lang w:val="es-ES_tradnl"/>
    </w:rPr>
  </w:style>
  <w:style w:type="table" w:styleId="TableGrid">
    <w:name w:val="Table Grid"/>
    <w:basedOn w:val="TableNormal"/>
    <w:uiPriority w:val="59"/>
    <w:rsid w:val="00C83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67EB1"/>
    <w:rPr>
      <w:rFonts w:hAnsi="Arial Unicode MS" w:cs="Arial Unicode MS"/>
      <w:color w:val="000000"/>
      <w:sz w:val="24"/>
      <w:szCs w:val="24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19326-CAAD-4EB8-8E80-FC1B1B04A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Thomson</dc:creator>
  <cp:lastModifiedBy>JSI</cp:lastModifiedBy>
  <cp:revision>2</cp:revision>
  <cp:lastPrinted>2016-07-14T16:08:00Z</cp:lastPrinted>
  <dcterms:created xsi:type="dcterms:W3CDTF">2016-07-16T08:55:00Z</dcterms:created>
  <dcterms:modified xsi:type="dcterms:W3CDTF">2016-07-16T08:55:00Z</dcterms:modified>
</cp:coreProperties>
</file>