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894" w:rsidRPr="00AD4F6B" w:rsidRDefault="005225ED" w:rsidP="001D7DA5">
      <w:pPr>
        <w:pStyle w:val="Heading2"/>
        <w:jc w:val="both"/>
        <w:rPr>
          <w:sz w:val="22"/>
          <w:szCs w:val="22"/>
          <w:lang w:val="ka-GE"/>
        </w:rPr>
      </w:pPr>
      <w:r w:rsidRPr="00AD4F6B">
        <w:rPr>
          <w:rFonts w:ascii="Sylfaen" w:hAnsi="Sylfaen" w:cs="Sylfaen"/>
          <w:sz w:val="22"/>
          <w:szCs w:val="22"/>
          <w:lang w:val="ka-GE"/>
        </w:rPr>
        <w:t>ელექტრონული</w:t>
      </w:r>
      <w:r w:rsidRPr="00AD4F6B">
        <w:rPr>
          <w:sz w:val="22"/>
          <w:szCs w:val="22"/>
          <w:lang w:val="ka-GE"/>
        </w:rPr>
        <w:t xml:space="preserve"> </w:t>
      </w:r>
      <w:r w:rsidRPr="00AD4F6B">
        <w:rPr>
          <w:rFonts w:ascii="Sylfaen" w:hAnsi="Sylfaen" w:cs="Sylfaen"/>
          <w:sz w:val="22"/>
          <w:szCs w:val="22"/>
          <w:lang w:val="ka-GE"/>
        </w:rPr>
        <w:t>რეცეპტები</w:t>
      </w:r>
    </w:p>
    <w:p w:rsidR="008F309B" w:rsidRPr="00AD4F6B" w:rsidRDefault="008F309B" w:rsidP="001D7DA5">
      <w:pPr>
        <w:spacing w:after="0" w:line="240" w:lineRule="auto"/>
        <w:jc w:val="both"/>
        <w:rPr>
          <w:rStyle w:val="Heading3Char"/>
          <w:rFonts w:ascii="Sylfaen" w:hAnsi="Sylfaen" w:cs="Sylfaen"/>
        </w:rPr>
      </w:pPr>
    </w:p>
    <w:p w:rsidR="008F309B" w:rsidRPr="00AD4F6B" w:rsidRDefault="008F309B" w:rsidP="001D7DA5">
      <w:pPr>
        <w:spacing w:after="0" w:line="240" w:lineRule="auto"/>
        <w:jc w:val="both"/>
        <w:rPr>
          <w:rStyle w:val="Heading3Char"/>
          <w:rFonts w:ascii="Sylfaen" w:hAnsi="Sylfaen" w:cs="Sylfaen"/>
          <w:lang w:val="ka-GE"/>
        </w:rPr>
      </w:pPr>
      <w:proofErr w:type="spellStart"/>
      <w:proofErr w:type="gramStart"/>
      <w:r w:rsidRPr="00AD4F6B">
        <w:rPr>
          <w:rStyle w:val="Heading3Char"/>
          <w:rFonts w:ascii="Sylfaen" w:hAnsi="Sylfaen" w:cs="Sylfaen"/>
        </w:rPr>
        <w:t>პროექტის</w:t>
      </w:r>
      <w:proofErr w:type="spellEnd"/>
      <w:proofErr w:type="gramEnd"/>
      <w:r w:rsidRPr="00AD4F6B">
        <w:rPr>
          <w:rStyle w:val="Heading3Char"/>
          <w:rFonts w:ascii="Sylfaen" w:hAnsi="Sylfaen" w:cs="Sylfaen"/>
          <w:lang w:val="ka-GE"/>
        </w:rPr>
        <w:t xml:space="preserve"> </w:t>
      </w:r>
      <w:proofErr w:type="spellStart"/>
      <w:r w:rsidRPr="00AD4F6B">
        <w:rPr>
          <w:rStyle w:val="Heading3Char"/>
          <w:rFonts w:ascii="Sylfaen" w:hAnsi="Sylfaen" w:cs="Sylfaen"/>
        </w:rPr>
        <w:t>მნიშვნელობა</w:t>
      </w:r>
      <w:proofErr w:type="spellEnd"/>
      <w:r w:rsidRPr="00AD4F6B">
        <w:rPr>
          <w:rStyle w:val="Heading3Char"/>
          <w:rFonts w:ascii="Sylfaen" w:hAnsi="Sylfaen" w:cs="Sylfaen"/>
          <w:lang w:val="ka-GE"/>
        </w:rPr>
        <w:t>:</w:t>
      </w:r>
    </w:p>
    <w:p w:rsidR="00EA2877" w:rsidRPr="00AD4F6B" w:rsidRDefault="00EA2877" w:rsidP="001D7DA5">
      <w:pPr>
        <w:spacing w:after="0" w:line="240" w:lineRule="auto"/>
        <w:jc w:val="both"/>
        <w:rPr>
          <w:rFonts w:ascii="Sylfaen" w:eastAsiaTheme="majorEastAsia" w:hAnsi="Sylfaen" w:cs="Sylfaen"/>
          <w:b/>
          <w:bCs/>
          <w:color w:val="4F81BD" w:themeColor="accent1"/>
          <w:lang w:val="ka-GE"/>
        </w:rPr>
      </w:pPr>
    </w:p>
    <w:p w:rsidR="00AB7A0B" w:rsidRPr="00AD4F6B" w:rsidRDefault="008F309B" w:rsidP="001D7DA5">
      <w:pPr>
        <w:jc w:val="both"/>
        <w:rPr>
          <w:rFonts w:ascii="Sylfaen" w:hAnsi="Sylfaen" w:cs="Sylfaen"/>
          <w:lang w:val="ka-GE"/>
        </w:rPr>
      </w:pPr>
      <w:r w:rsidRPr="00AD4F6B">
        <w:rPr>
          <w:rFonts w:ascii="Sylfaen" w:hAnsi="Sylfaen" w:cs="Sylfaen"/>
          <w:lang w:val="ka-GE"/>
        </w:rPr>
        <w:t>ჯანდაცვის</w:t>
      </w:r>
      <w:r w:rsidR="00737ACB" w:rsidRPr="00AD4F6B">
        <w:rPr>
          <w:rFonts w:ascii="Sylfaen" w:hAnsi="Sylfaen" w:cs="Sylfaen"/>
          <w:lang w:val="ka-GE"/>
        </w:rPr>
        <w:t>ა</w:t>
      </w:r>
      <w:r w:rsidRPr="00AD4F6B">
        <w:rPr>
          <w:rFonts w:ascii="Sylfaen" w:hAnsi="Sylfaen" w:cs="Sylfaen"/>
          <w:lang w:val="ka-GE"/>
        </w:rPr>
        <w:t xml:space="preserve"> და სამედიცინო მომსახურების ეფექტურობის </w:t>
      </w:r>
      <w:r w:rsidR="005225ED" w:rsidRPr="00AD4F6B">
        <w:rPr>
          <w:rFonts w:ascii="Sylfaen" w:hAnsi="Sylfaen" w:cs="Sylfaen"/>
          <w:lang w:val="ka-GE"/>
        </w:rPr>
        <w:t>მისაღწევად</w:t>
      </w:r>
      <w:r w:rsidR="005225ED" w:rsidRPr="00AD4F6B">
        <w:rPr>
          <w:rFonts w:ascii="Sylfaen" w:hAnsi="Sylfaen"/>
          <w:lang w:val="ka-GE"/>
        </w:rPr>
        <w:t xml:space="preserve">, </w:t>
      </w:r>
      <w:r w:rsidR="005225ED" w:rsidRPr="00AD4F6B">
        <w:rPr>
          <w:rFonts w:ascii="Sylfaen" w:hAnsi="Sylfaen" w:cs="Sylfaen"/>
          <w:lang w:val="ka-GE"/>
        </w:rPr>
        <w:t>საქართველოს</w:t>
      </w:r>
      <w:r w:rsidR="005225ED" w:rsidRPr="00AD4F6B">
        <w:rPr>
          <w:rFonts w:ascii="Sylfaen" w:hAnsi="Sylfaen"/>
          <w:lang w:val="ka-GE"/>
        </w:rPr>
        <w:t xml:space="preserve"> </w:t>
      </w:r>
      <w:r w:rsidR="005225ED" w:rsidRPr="00AD4F6B">
        <w:rPr>
          <w:rFonts w:ascii="Sylfaen" w:hAnsi="Sylfaen" w:cs="Sylfaen"/>
          <w:lang w:val="ka-GE"/>
        </w:rPr>
        <w:t>შრომის</w:t>
      </w:r>
      <w:r w:rsidR="005225ED" w:rsidRPr="00AD4F6B">
        <w:rPr>
          <w:rFonts w:ascii="Sylfaen" w:hAnsi="Sylfaen"/>
          <w:lang w:val="ka-GE"/>
        </w:rPr>
        <w:t xml:space="preserve">, </w:t>
      </w:r>
      <w:r w:rsidR="005225ED" w:rsidRPr="00AD4F6B">
        <w:rPr>
          <w:rFonts w:ascii="Sylfaen" w:hAnsi="Sylfaen" w:cs="Sylfaen"/>
          <w:lang w:val="ka-GE"/>
        </w:rPr>
        <w:t>ჯანმრთელობისა</w:t>
      </w:r>
      <w:r w:rsidR="005225ED" w:rsidRPr="00AD4F6B">
        <w:rPr>
          <w:rFonts w:ascii="Sylfaen" w:hAnsi="Sylfaen"/>
          <w:lang w:val="ka-GE"/>
        </w:rPr>
        <w:t xml:space="preserve"> </w:t>
      </w:r>
      <w:r w:rsidR="005225ED" w:rsidRPr="00AD4F6B">
        <w:rPr>
          <w:rFonts w:ascii="Sylfaen" w:hAnsi="Sylfaen" w:cs="Sylfaen"/>
          <w:lang w:val="ka-GE"/>
        </w:rPr>
        <w:t>და</w:t>
      </w:r>
      <w:r w:rsidR="005225ED" w:rsidRPr="00AD4F6B">
        <w:rPr>
          <w:rFonts w:ascii="Sylfaen" w:hAnsi="Sylfaen"/>
          <w:lang w:val="ka-GE"/>
        </w:rPr>
        <w:t xml:space="preserve"> </w:t>
      </w:r>
      <w:r w:rsidR="005225ED" w:rsidRPr="00AD4F6B">
        <w:rPr>
          <w:rFonts w:ascii="Sylfaen" w:hAnsi="Sylfaen" w:cs="Sylfaen"/>
          <w:lang w:val="ka-GE"/>
        </w:rPr>
        <w:t>სოციალური</w:t>
      </w:r>
      <w:r w:rsidR="005225ED" w:rsidRPr="00AD4F6B">
        <w:rPr>
          <w:rFonts w:ascii="Sylfaen" w:hAnsi="Sylfaen"/>
          <w:lang w:val="ka-GE"/>
        </w:rPr>
        <w:t xml:space="preserve"> </w:t>
      </w:r>
      <w:r w:rsidR="005225ED" w:rsidRPr="00AD4F6B">
        <w:rPr>
          <w:rFonts w:ascii="Sylfaen" w:hAnsi="Sylfaen" w:cs="Sylfaen"/>
          <w:lang w:val="ka-GE"/>
        </w:rPr>
        <w:t>დაცვის სამინისტრომ</w:t>
      </w:r>
      <w:r w:rsidR="005225ED" w:rsidRPr="00AD4F6B">
        <w:rPr>
          <w:rFonts w:ascii="Sylfaen" w:hAnsi="Sylfaen"/>
          <w:lang w:val="ka-GE"/>
        </w:rPr>
        <w:t xml:space="preserve"> </w:t>
      </w:r>
      <w:r w:rsidR="005225ED" w:rsidRPr="00AD4F6B">
        <w:rPr>
          <w:rFonts w:ascii="Sylfaen" w:hAnsi="Sylfaen" w:cs="Sylfaen"/>
          <w:lang w:val="ka-GE"/>
        </w:rPr>
        <w:t>დაიწყო</w:t>
      </w:r>
      <w:r w:rsidR="005225ED" w:rsidRPr="00AD4F6B">
        <w:rPr>
          <w:rFonts w:ascii="Sylfaen" w:hAnsi="Sylfaen"/>
          <w:lang w:val="ka-GE"/>
        </w:rPr>
        <w:t xml:space="preserve"> </w:t>
      </w:r>
      <w:r w:rsidR="005225ED" w:rsidRPr="00AD4F6B">
        <w:rPr>
          <w:rFonts w:ascii="Sylfaen" w:hAnsi="Sylfaen" w:cs="Sylfaen"/>
          <w:lang w:val="ka-GE"/>
        </w:rPr>
        <w:t>ელექტრონული</w:t>
      </w:r>
      <w:r w:rsidR="005225ED" w:rsidRPr="00AD4F6B">
        <w:rPr>
          <w:rFonts w:ascii="Sylfaen" w:hAnsi="Sylfaen"/>
          <w:lang w:val="ka-GE"/>
        </w:rPr>
        <w:t xml:space="preserve"> </w:t>
      </w:r>
      <w:r w:rsidR="005225ED" w:rsidRPr="00AD4F6B">
        <w:rPr>
          <w:rFonts w:ascii="Sylfaen" w:hAnsi="Sylfaen" w:cs="Sylfaen"/>
          <w:lang w:val="ka-GE"/>
        </w:rPr>
        <w:t>რეცეპტების პროექტი</w:t>
      </w:r>
      <w:r w:rsidR="005225ED" w:rsidRPr="00AD4F6B">
        <w:rPr>
          <w:rFonts w:ascii="Sylfaen" w:hAnsi="Sylfaen"/>
          <w:lang w:val="ka-GE"/>
        </w:rPr>
        <w:t xml:space="preserve">. ელექტრონული რეცეპტები </w:t>
      </w:r>
      <w:r w:rsidR="005225ED" w:rsidRPr="00AD4F6B">
        <w:rPr>
          <w:rFonts w:ascii="Sylfaen" w:hAnsi="Sylfaen" w:cs="Sylfaen"/>
          <w:lang w:val="ka-GE"/>
        </w:rPr>
        <w:t>არის</w:t>
      </w:r>
      <w:r w:rsidR="005225ED" w:rsidRPr="00AD4F6B">
        <w:rPr>
          <w:rFonts w:ascii="Sylfaen" w:hAnsi="Sylfaen"/>
          <w:lang w:val="ka-GE"/>
        </w:rPr>
        <w:t xml:space="preserve"> </w:t>
      </w:r>
      <w:r w:rsidR="005225ED" w:rsidRPr="00AD4F6B">
        <w:rPr>
          <w:rFonts w:ascii="Sylfaen" w:hAnsi="Sylfaen" w:cs="Sylfaen"/>
          <w:lang w:val="ka-GE"/>
        </w:rPr>
        <w:t>ცენტრალიზებული</w:t>
      </w:r>
      <w:r w:rsidR="005225ED" w:rsidRPr="00AD4F6B">
        <w:rPr>
          <w:rFonts w:ascii="Sylfaen" w:hAnsi="Sylfaen"/>
          <w:lang w:val="ka-GE"/>
        </w:rPr>
        <w:t xml:space="preserve"> </w:t>
      </w:r>
      <w:r w:rsidR="005225ED" w:rsidRPr="00AD4F6B">
        <w:rPr>
          <w:rFonts w:ascii="Sylfaen" w:hAnsi="Sylfaen" w:cs="Sylfaen"/>
          <w:lang w:val="ka-GE"/>
        </w:rPr>
        <w:t>სისტემა</w:t>
      </w:r>
      <w:r w:rsidR="005225ED" w:rsidRPr="00AD4F6B">
        <w:rPr>
          <w:rFonts w:ascii="Sylfaen" w:hAnsi="Sylfaen"/>
          <w:lang w:val="ka-GE"/>
        </w:rPr>
        <w:t xml:space="preserve">, რომელიც </w:t>
      </w:r>
      <w:r w:rsidR="005225ED" w:rsidRPr="00AD4F6B">
        <w:rPr>
          <w:rFonts w:ascii="Sylfaen" w:hAnsi="Sylfaen" w:cs="Sylfaen"/>
          <w:lang w:val="ka-GE"/>
        </w:rPr>
        <w:t>გამოყენებული</w:t>
      </w:r>
      <w:r w:rsidR="005225ED" w:rsidRPr="00AD4F6B">
        <w:rPr>
          <w:rFonts w:ascii="Sylfaen" w:hAnsi="Sylfaen"/>
          <w:lang w:val="ka-GE"/>
        </w:rPr>
        <w:t xml:space="preserve"> </w:t>
      </w:r>
      <w:r w:rsidR="005225ED" w:rsidRPr="00AD4F6B">
        <w:rPr>
          <w:rFonts w:ascii="Sylfaen" w:hAnsi="Sylfaen" w:cs="Sylfaen"/>
          <w:lang w:val="ka-GE"/>
        </w:rPr>
        <w:t>იქნება</w:t>
      </w:r>
      <w:r w:rsidR="005225ED" w:rsidRPr="00AD4F6B">
        <w:rPr>
          <w:rFonts w:ascii="Sylfaen" w:hAnsi="Sylfaen"/>
          <w:lang w:val="ka-GE"/>
        </w:rPr>
        <w:t xml:space="preserve"> </w:t>
      </w:r>
      <w:r w:rsidR="005225ED" w:rsidRPr="00AD4F6B">
        <w:rPr>
          <w:rFonts w:ascii="Sylfaen" w:hAnsi="Sylfaen" w:cs="Sylfaen"/>
          <w:lang w:val="ka-GE"/>
        </w:rPr>
        <w:t>ყველა</w:t>
      </w:r>
      <w:r w:rsidR="005225ED" w:rsidRPr="00AD4F6B">
        <w:rPr>
          <w:rFonts w:ascii="Sylfaen" w:hAnsi="Sylfaen"/>
          <w:lang w:val="ka-GE"/>
        </w:rPr>
        <w:t xml:space="preserve"> </w:t>
      </w:r>
      <w:r w:rsidR="005225ED" w:rsidRPr="00AD4F6B">
        <w:rPr>
          <w:rFonts w:ascii="Sylfaen" w:hAnsi="Sylfaen" w:cs="Sylfaen"/>
          <w:lang w:val="ka-GE"/>
        </w:rPr>
        <w:t>ექიმის</w:t>
      </w:r>
      <w:r w:rsidR="005225ED" w:rsidRPr="00AD4F6B">
        <w:rPr>
          <w:rFonts w:ascii="Sylfaen" w:hAnsi="Sylfaen"/>
          <w:lang w:val="ka-GE"/>
        </w:rPr>
        <w:t xml:space="preserve">, </w:t>
      </w:r>
      <w:r w:rsidR="005225ED" w:rsidRPr="00AD4F6B">
        <w:rPr>
          <w:rFonts w:ascii="Sylfaen" w:hAnsi="Sylfaen" w:cs="Sylfaen"/>
          <w:lang w:val="ka-GE"/>
        </w:rPr>
        <w:t>პაციენტისა</w:t>
      </w:r>
      <w:r w:rsidR="005225ED" w:rsidRPr="00AD4F6B">
        <w:rPr>
          <w:rFonts w:ascii="Sylfaen" w:hAnsi="Sylfaen"/>
          <w:lang w:val="ka-GE"/>
        </w:rPr>
        <w:t xml:space="preserve"> </w:t>
      </w:r>
      <w:r w:rsidR="005225ED" w:rsidRPr="00AD4F6B">
        <w:rPr>
          <w:rFonts w:ascii="Sylfaen" w:hAnsi="Sylfaen" w:cs="Sylfaen"/>
          <w:lang w:val="ka-GE"/>
        </w:rPr>
        <w:t>და</w:t>
      </w:r>
      <w:r w:rsidR="005225ED" w:rsidRPr="00AD4F6B">
        <w:rPr>
          <w:rFonts w:ascii="Sylfaen" w:hAnsi="Sylfaen"/>
          <w:lang w:val="ka-GE"/>
        </w:rPr>
        <w:t xml:space="preserve"> </w:t>
      </w:r>
      <w:r w:rsidR="00F9207D" w:rsidRPr="00AD4F6B">
        <w:rPr>
          <w:rFonts w:ascii="Sylfaen" w:hAnsi="Sylfaen" w:cs="Sylfaen"/>
          <w:lang w:val="ka-GE"/>
        </w:rPr>
        <w:t>სააფთიაქო დაწესებულების</w:t>
      </w:r>
      <w:r w:rsidR="005225ED" w:rsidRPr="00AD4F6B">
        <w:rPr>
          <w:rFonts w:ascii="Sylfaen" w:hAnsi="Sylfaen" w:cs="Sylfaen"/>
          <w:lang w:val="ka-GE"/>
        </w:rPr>
        <w:t xml:space="preserve"> მიერ.</w:t>
      </w:r>
      <w:r w:rsidR="00F9207D" w:rsidRPr="00AD4F6B">
        <w:rPr>
          <w:rFonts w:ascii="Sylfaen" w:hAnsi="Sylfaen" w:cs="Sylfaen"/>
          <w:lang w:val="ka-GE"/>
        </w:rPr>
        <w:t xml:space="preserve"> </w:t>
      </w:r>
      <w:r w:rsidR="005225ED" w:rsidRPr="00AD4F6B">
        <w:rPr>
          <w:rFonts w:ascii="Sylfaen" w:hAnsi="Sylfaen"/>
          <w:lang w:val="ka-GE"/>
        </w:rPr>
        <w:t xml:space="preserve">ელექტრონული </w:t>
      </w:r>
      <w:r w:rsidR="005225ED" w:rsidRPr="00AD4F6B">
        <w:rPr>
          <w:rFonts w:ascii="Sylfaen" w:hAnsi="Sylfaen" w:cs="Sylfaen"/>
          <w:lang w:val="ka-GE"/>
        </w:rPr>
        <w:t xml:space="preserve">რეცეპტების </w:t>
      </w:r>
      <w:r w:rsidRPr="00AD4F6B">
        <w:rPr>
          <w:rFonts w:ascii="Sylfaen" w:hAnsi="Sylfaen" w:cs="Sylfaen"/>
          <w:lang w:val="ka-GE"/>
        </w:rPr>
        <w:t>ტესტირება დაიწყო</w:t>
      </w:r>
      <w:r w:rsidR="005225ED" w:rsidRPr="00AD4F6B">
        <w:rPr>
          <w:rFonts w:ascii="Sylfaen" w:hAnsi="Sylfaen" w:cs="Sylfaen"/>
          <w:lang w:val="ka-GE"/>
        </w:rPr>
        <w:t xml:space="preserve"> 2016 წლის 1 აგვისტოს</w:t>
      </w:r>
      <w:r w:rsidR="00AB7A0B" w:rsidRPr="00AD4F6B">
        <w:rPr>
          <w:rFonts w:ascii="Sylfaen" w:hAnsi="Sylfaen" w:cs="Sylfaen"/>
          <w:lang w:val="ka-GE"/>
        </w:rPr>
        <w:t xml:space="preserve"> და მასში </w:t>
      </w:r>
      <w:r w:rsidR="00F9207D" w:rsidRPr="00AD4F6B">
        <w:rPr>
          <w:rFonts w:ascii="Sylfaen" w:hAnsi="Sylfaen" w:cs="Sylfaen"/>
          <w:lang w:val="ka-GE"/>
        </w:rPr>
        <w:t xml:space="preserve">შეზღუდული რაოდენობითა და სპეციალური მოთხოვნების გათვალისწინებით ჩაერთნენ სუბიექტები </w:t>
      </w:r>
      <w:r w:rsidR="00AB7A0B" w:rsidRPr="00AD4F6B">
        <w:rPr>
          <w:rFonts w:ascii="Sylfaen" w:hAnsi="Sylfaen" w:cs="Sylfaen"/>
          <w:lang w:val="ka-GE"/>
        </w:rPr>
        <w:t>ჯანდაცვის</w:t>
      </w:r>
      <w:r w:rsidR="00AB7A0B" w:rsidRPr="00AD4F6B">
        <w:rPr>
          <w:rFonts w:ascii="Sylfaen" w:hAnsi="Sylfaen"/>
          <w:lang w:val="ka-GE"/>
        </w:rPr>
        <w:t xml:space="preserve"> </w:t>
      </w:r>
      <w:r w:rsidR="00AB7A0B" w:rsidRPr="00AD4F6B">
        <w:rPr>
          <w:rFonts w:ascii="Sylfaen" w:hAnsi="Sylfaen" w:cs="Sylfaen"/>
          <w:lang w:val="ka-GE"/>
        </w:rPr>
        <w:t>პროვაიდერი</w:t>
      </w:r>
      <w:r w:rsidR="00AB7A0B" w:rsidRPr="00AD4F6B">
        <w:rPr>
          <w:rFonts w:ascii="Sylfaen" w:hAnsi="Sylfaen"/>
          <w:lang w:val="ka-GE"/>
        </w:rPr>
        <w:t xml:space="preserve"> </w:t>
      </w:r>
      <w:r w:rsidR="00AB7A0B" w:rsidRPr="00AD4F6B">
        <w:rPr>
          <w:rFonts w:ascii="Sylfaen" w:hAnsi="Sylfaen" w:cs="Sylfaen"/>
          <w:lang w:val="ka-GE"/>
        </w:rPr>
        <w:t>ქსელები</w:t>
      </w:r>
      <w:r w:rsidR="00AB7A0B" w:rsidRPr="00AD4F6B">
        <w:rPr>
          <w:rFonts w:ascii="Sylfaen" w:hAnsi="Sylfaen"/>
          <w:lang w:val="ka-GE"/>
        </w:rPr>
        <w:t xml:space="preserve">დან, </w:t>
      </w:r>
      <w:r w:rsidR="00AB7A0B" w:rsidRPr="00AD4F6B">
        <w:rPr>
          <w:rFonts w:ascii="Sylfaen" w:hAnsi="Sylfaen" w:cs="Sylfaen"/>
          <w:lang w:val="ka-GE"/>
        </w:rPr>
        <w:t>საოჯახო</w:t>
      </w:r>
      <w:r w:rsidR="00AB7A0B" w:rsidRPr="00AD4F6B">
        <w:rPr>
          <w:rFonts w:ascii="Sylfaen" w:hAnsi="Sylfaen"/>
          <w:lang w:val="ka-GE"/>
        </w:rPr>
        <w:t xml:space="preserve"> </w:t>
      </w:r>
      <w:r w:rsidR="00AB7A0B" w:rsidRPr="00AD4F6B">
        <w:rPr>
          <w:rFonts w:ascii="Sylfaen" w:hAnsi="Sylfaen" w:cs="Sylfaen"/>
          <w:lang w:val="ka-GE"/>
        </w:rPr>
        <w:t>მედიცინის</w:t>
      </w:r>
      <w:r w:rsidR="00AB7A0B" w:rsidRPr="00AD4F6B">
        <w:rPr>
          <w:rFonts w:ascii="Sylfaen" w:hAnsi="Sylfaen"/>
          <w:lang w:val="ka-GE"/>
        </w:rPr>
        <w:t xml:space="preserve"> </w:t>
      </w:r>
      <w:r w:rsidR="00AB7A0B" w:rsidRPr="00AD4F6B">
        <w:rPr>
          <w:rFonts w:ascii="Sylfaen" w:hAnsi="Sylfaen" w:cs="Sylfaen"/>
          <w:lang w:val="ka-GE"/>
        </w:rPr>
        <w:t>ცენტრებიდან, ფარმაცევტული</w:t>
      </w:r>
      <w:r w:rsidR="00AB7A0B" w:rsidRPr="00AD4F6B">
        <w:rPr>
          <w:rFonts w:ascii="Sylfaen" w:hAnsi="Sylfaen"/>
          <w:lang w:val="ka-GE"/>
        </w:rPr>
        <w:t xml:space="preserve"> </w:t>
      </w:r>
      <w:r w:rsidR="00AB7A0B" w:rsidRPr="00AD4F6B">
        <w:rPr>
          <w:rFonts w:ascii="Sylfaen" w:hAnsi="Sylfaen" w:cs="Sylfaen"/>
          <w:lang w:val="ka-GE"/>
        </w:rPr>
        <w:t>ქსელებიდან</w:t>
      </w:r>
      <w:r w:rsidR="00AB7A0B" w:rsidRPr="00AD4F6B">
        <w:rPr>
          <w:rFonts w:ascii="Sylfaen" w:hAnsi="Sylfaen"/>
          <w:lang w:val="ka-GE"/>
        </w:rPr>
        <w:t xml:space="preserve"> </w:t>
      </w:r>
      <w:r w:rsidR="00AB7A0B" w:rsidRPr="00AD4F6B">
        <w:rPr>
          <w:rFonts w:ascii="Sylfaen" w:hAnsi="Sylfaen" w:cs="Sylfaen"/>
          <w:lang w:val="ka-GE"/>
        </w:rPr>
        <w:t>და</w:t>
      </w:r>
      <w:r w:rsidR="00AB7A0B" w:rsidRPr="00AD4F6B">
        <w:rPr>
          <w:rFonts w:ascii="Sylfaen" w:hAnsi="Sylfaen"/>
          <w:lang w:val="ka-GE"/>
        </w:rPr>
        <w:t xml:space="preserve"> </w:t>
      </w:r>
      <w:r w:rsidR="00AB7A0B" w:rsidRPr="00AD4F6B">
        <w:rPr>
          <w:rFonts w:ascii="Sylfaen" w:hAnsi="Sylfaen" w:cs="Sylfaen"/>
          <w:lang w:val="ka-GE"/>
        </w:rPr>
        <w:t>აფთიაქებიდან</w:t>
      </w:r>
      <w:r w:rsidR="00737ACB" w:rsidRPr="00AD4F6B">
        <w:rPr>
          <w:rFonts w:ascii="Sylfaen" w:hAnsi="Sylfaen" w:cs="Sylfaen"/>
          <w:lang w:val="ka-GE"/>
        </w:rPr>
        <w:t>,</w:t>
      </w:r>
      <w:r w:rsidR="00AB7A0B" w:rsidRPr="00AD4F6B">
        <w:rPr>
          <w:rFonts w:ascii="Sylfaen" w:hAnsi="Sylfaen" w:cs="Sylfaen"/>
          <w:lang w:val="ka-GE"/>
        </w:rPr>
        <w:t xml:space="preserve"> </w:t>
      </w:r>
      <w:r w:rsidR="00F9207D" w:rsidRPr="00AD4F6B">
        <w:rPr>
          <w:rFonts w:ascii="Sylfaen" w:hAnsi="Sylfaen" w:cs="Sylfaen"/>
          <w:lang w:val="ka-GE"/>
        </w:rPr>
        <w:t xml:space="preserve">რათა მომხდარიყო სისტემური ხარვეზების გამოვლენა, ბიზნეს პროცესის დახვეწა და მოსალოდნელი </w:t>
      </w:r>
      <w:r w:rsidR="00DC3A54" w:rsidRPr="00AD4F6B">
        <w:rPr>
          <w:rFonts w:ascii="Sylfaen" w:hAnsi="Sylfaen" w:cs="Sylfaen"/>
          <w:lang w:val="ka-GE"/>
        </w:rPr>
        <w:t xml:space="preserve">ლოკალური </w:t>
      </w:r>
      <w:r w:rsidR="005225ED" w:rsidRPr="00AD4F6B">
        <w:rPr>
          <w:rFonts w:ascii="Sylfaen" w:hAnsi="Sylfaen" w:cs="Sylfaen"/>
          <w:lang w:val="ka-GE"/>
        </w:rPr>
        <w:t>ტექნიკური</w:t>
      </w:r>
      <w:r w:rsidR="005225ED" w:rsidRPr="00AD4F6B">
        <w:rPr>
          <w:rFonts w:ascii="Sylfaen" w:hAnsi="Sylfaen"/>
          <w:lang w:val="ka-GE"/>
        </w:rPr>
        <w:t xml:space="preserve"> </w:t>
      </w:r>
      <w:r w:rsidR="005225ED" w:rsidRPr="00AD4F6B">
        <w:rPr>
          <w:rFonts w:ascii="Sylfaen" w:hAnsi="Sylfaen" w:cs="Sylfaen"/>
          <w:lang w:val="ka-GE"/>
        </w:rPr>
        <w:t>საკითხები</w:t>
      </w:r>
      <w:r w:rsidR="002E4E1E" w:rsidRPr="00AD4F6B">
        <w:rPr>
          <w:rFonts w:ascii="Sylfaen" w:hAnsi="Sylfaen" w:cs="Sylfaen"/>
          <w:lang w:val="ka-GE"/>
        </w:rPr>
        <w:t>ს</w:t>
      </w:r>
      <w:r w:rsidR="005225ED" w:rsidRPr="00AD4F6B">
        <w:rPr>
          <w:rFonts w:ascii="Sylfaen" w:hAnsi="Sylfaen"/>
          <w:lang w:val="ka-GE"/>
        </w:rPr>
        <w:t xml:space="preserve"> </w:t>
      </w:r>
      <w:r w:rsidR="00DC3A54" w:rsidRPr="00AD4F6B">
        <w:rPr>
          <w:rFonts w:ascii="Sylfaen" w:hAnsi="Sylfaen" w:cs="Sylfaen"/>
          <w:lang w:val="ka-GE"/>
        </w:rPr>
        <w:t xml:space="preserve">გამოსწორება. </w:t>
      </w:r>
      <w:r w:rsidRPr="00AD4F6B">
        <w:rPr>
          <w:rFonts w:ascii="Sylfaen" w:hAnsi="Sylfaen"/>
          <w:lang w:val="ka-GE"/>
        </w:rPr>
        <w:t xml:space="preserve">ელექტრონული რეცეპტი </w:t>
      </w:r>
      <w:r w:rsidR="005225ED" w:rsidRPr="00AD4F6B">
        <w:rPr>
          <w:rFonts w:ascii="Sylfaen" w:hAnsi="Sylfaen" w:cs="Sylfaen"/>
          <w:lang w:val="ka-GE"/>
        </w:rPr>
        <w:t>ეტაპობრივად</w:t>
      </w:r>
      <w:r w:rsidR="005225ED" w:rsidRPr="00AD4F6B">
        <w:rPr>
          <w:rFonts w:ascii="Sylfaen" w:hAnsi="Sylfaen"/>
          <w:lang w:val="ka-GE"/>
        </w:rPr>
        <w:t xml:space="preserve"> </w:t>
      </w:r>
      <w:r w:rsidR="00DC3A54" w:rsidRPr="00AD4F6B">
        <w:rPr>
          <w:rFonts w:ascii="Sylfaen" w:hAnsi="Sylfaen" w:cs="Sylfaen"/>
          <w:lang w:val="ka-GE"/>
        </w:rPr>
        <w:t xml:space="preserve">გავრცელდება </w:t>
      </w:r>
      <w:r w:rsidR="00F9207D" w:rsidRPr="00AD4F6B">
        <w:rPr>
          <w:rFonts w:ascii="Sylfaen" w:hAnsi="Sylfaen" w:cs="Sylfaen"/>
          <w:lang w:val="ka-GE"/>
        </w:rPr>
        <w:t>საქართველოს ყველა სამკურნალო და სააფთიაქო დაწესებულეებში და ყველა მსურველს შესაძლებლობა ექნება ცხელ ხაზზე დარეკვით დარეგისტრირდეს სისტემაში ჩასართავად.</w:t>
      </w:r>
    </w:p>
    <w:p w:rsidR="002E4E1E" w:rsidRPr="00AD4F6B" w:rsidRDefault="00DC3A54" w:rsidP="001D7DA5">
      <w:pPr>
        <w:pStyle w:val="Heading3"/>
        <w:jc w:val="both"/>
        <w:rPr>
          <w:rFonts w:ascii="Sylfaen" w:hAnsi="Sylfaen"/>
          <w:lang w:val="ka-GE"/>
        </w:rPr>
      </w:pPr>
      <w:r w:rsidRPr="00AD4F6B">
        <w:rPr>
          <w:rFonts w:ascii="Sylfaen" w:hAnsi="Sylfaen" w:cs="Sylfaen"/>
          <w:lang w:val="ka-GE"/>
        </w:rPr>
        <w:t>ძირითადი</w:t>
      </w:r>
      <w:r w:rsidRPr="00AD4F6B">
        <w:rPr>
          <w:lang w:val="ka-GE"/>
        </w:rPr>
        <w:t xml:space="preserve"> </w:t>
      </w:r>
      <w:r w:rsidR="00E91699" w:rsidRPr="00AD4F6B">
        <w:rPr>
          <w:rFonts w:ascii="Sylfaen" w:hAnsi="Sylfaen"/>
          <w:lang w:val="ka-GE"/>
        </w:rPr>
        <w:t xml:space="preserve"> </w:t>
      </w:r>
      <w:r w:rsidRPr="00AD4F6B">
        <w:rPr>
          <w:rFonts w:ascii="Sylfaen" w:hAnsi="Sylfaen" w:cs="Sylfaen"/>
          <w:lang w:val="ka-GE"/>
        </w:rPr>
        <w:t>სარგებელი</w:t>
      </w:r>
      <w:r w:rsidRPr="00AD4F6B">
        <w:rPr>
          <w:lang w:val="ka-GE"/>
        </w:rPr>
        <w:t>:</w:t>
      </w:r>
    </w:p>
    <w:p w:rsidR="00046AA8" w:rsidRPr="00AD4F6B" w:rsidRDefault="00DC3A54" w:rsidP="001D7DA5">
      <w:pPr>
        <w:jc w:val="both"/>
        <w:rPr>
          <w:rFonts w:ascii="Sylfaen" w:hAnsi="Sylfaen"/>
          <w:lang w:val="ka-GE"/>
        </w:rPr>
      </w:pPr>
      <w:r w:rsidRPr="00AD4F6B">
        <w:rPr>
          <w:rFonts w:ascii="Sylfaen" w:hAnsi="Sylfaen"/>
          <w:lang w:val="ka-GE"/>
        </w:rPr>
        <w:t xml:space="preserve">- </w:t>
      </w:r>
      <w:r w:rsidR="00046AA8" w:rsidRPr="00AD4F6B">
        <w:rPr>
          <w:rFonts w:ascii="Sylfaen" w:hAnsi="Sylfaen"/>
          <w:b/>
          <w:lang w:val="ka-GE"/>
        </w:rPr>
        <w:t>იზრდება პაციენტის უსაფრთხო მკურნალობის დონე,</w:t>
      </w:r>
      <w:r w:rsidR="00046AA8" w:rsidRPr="00AD4F6B">
        <w:rPr>
          <w:rFonts w:ascii="Sylfaen" w:hAnsi="Sylfaen"/>
          <w:lang w:val="ka-GE"/>
        </w:rPr>
        <w:t xml:space="preserve"> ვინაიდან განულდება ექიმის მიერ მედიკამენტის დასახელების არასწორად ჩაწერისა და გაურკვეველი ხელნაწერებით გამოწვეული არასწორი მკურნალობის რისკი.</w:t>
      </w:r>
      <w:r w:rsidR="008F2506" w:rsidRPr="00AD4F6B">
        <w:rPr>
          <w:rFonts w:ascii="Sylfaen" w:hAnsi="Sylfaen"/>
          <w:lang w:val="ka-GE"/>
        </w:rPr>
        <w:t xml:space="preserve"> ამასთან ექიმს საშუალება აქვს გადახედოს პაციენტის მედიკამენტოზური მკურნალობის ისტორიას, რაც შეამცირებს წინა მკურნალობასთან შეუსაბამო დანიშნულების გამოწერის რისკს</w:t>
      </w:r>
      <w:r w:rsidR="004C05BC" w:rsidRPr="00AD4F6B">
        <w:rPr>
          <w:rFonts w:ascii="Sylfaen" w:hAnsi="Sylfaen"/>
          <w:lang w:val="ka-GE"/>
        </w:rPr>
        <w:t xml:space="preserve">. </w:t>
      </w:r>
    </w:p>
    <w:p w:rsidR="00352207" w:rsidRPr="00AD4F6B" w:rsidRDefault="00C52041" w:rsidP="00352207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-</w:t>
      </w:r>
      <w:r w:rsidR="00352207" w:rsidRPr="00AD4F6B">
        <w:rPr>
          <w:rFonts w:ascii="Sylfaen" w:hAnsi="Sylfaen" w:cs="Sylfaen"/>
          <w:b/>
          <w:lang w:val="ka-GE"/>
        </w:rPr>
        <w:t xml:space="preserve">იზრდება პაციენტის კომფორტი, </w:t>
      </w:r>
      <w:r w:rsidR="00352207" w:rsidRPr="00AD4F6B">
        <w:rPr>
          <w:rFonts w:ascii="Sylfaen" w:hAnsi="Sylfaen" w:cs="Sylfaen"/>
          <w:lang w:val="ka-GE"/>
        </w:rPr>
        <w:t xml:space="preserve">ვინაიდან პაციენტს აღარ მოუწევს რეცეპტის ქაღალდმატარებლის ტარება-შენახვა. შესაბამისად ნულდება მისის დაკარგვის რისკიც. </w:t>
      </w:r>
    </w:p>
    <w:p w:rsidR="007C4853" w:rsidRPr="00AD4F6B" w:rsidRDefault="006A0CEF" w:rsidP="007C4853">
      <w:pPr>
        <w:jc w:val="both"/>
        <w:rPr>
          <w:rFonts w:ascii="Sylfaen" w:hAnsi="Sylfaen"/>
          <w:lang w:val="ka-GE"/>
        </w:rPr>
      </w:pPr>
      <w:r w:rsidRPr="00AD4F6B">
        <w:rPr>
          <w:rFonts w:ascii="Sylfaen" w:hAnsi="Sylfaen" w:cs="Sylfaen"/>
          <w:lang w:val="ka-GE"/>
        </w:rPr>
        <w:t xml:space="preserve">- </w:t>
      </w:r>
      <w:r w:rsidR="00250300" w:rsidRPr="00AD4F6B">
        <w:rPr>
          <w:rFonts w:ascii="Sylfaen" w:hAnsi="Sylfaen" w:cs="Sylfaen"/>
          <w:b/>
          <w:lang w:val="ka-GE"/>
        </w:rPr>
        <w:t>იზოგება</w:t>
      </w:r>
      <w:r w:rsidR="004C05BC" w:rsidRPr="00AD4F6B">
        <w:rPr>
          <w:rFonts w:ascii="Sylfaen" w:hAnsi="Sylfaen" w:cs="Sylfaen"/>
          <w:b/>
          <w:lang w:val="ka-GE"/>
        </w:rPr>
        <w:t xml:space="preserve"> ექიმის დროს</w:t>
      </w:r>
      <w:r w:rsidR="00AD4F6B" w:rsidRPr="00AD4F6B">
        <w:rPr>
          <w:rFonts w:ascii="Sylfaen" w:hAnsi="Sylfaen" w:cs="Sylfaen"/>
          <w:b/>
          <w:lang w:val="ka-GE"/>
        </w:rPr>
        <w:t xml:space="preserve"> და </w:t>
      </w:r>
      <w:r w:rsidR="00696D38">
        <w:rPr>
          <w:rFonts w:ascii="Sylfaen" w:hAnsi="Sylfaen" w:cs="Sylfaen"/>
          <w:b/>
          <w:lang w:val="ka-GE"/>
        </w:rPr>
        <w:t>ი</w:t>
      </w:r>
      <w:bookmarkStart w:id="0" w:name="_GoBack"/>
      <w:bookmarkEnd w:id="0"/>
      <w:r w:rsidR="00AD4F6B" w:rsidRPr="00AD4F6B">
        <w:rPr>
          <w:rFonts w:ascii="Sylfaen" w:hAnsi="Sylfaen" w:cs="Sylfaen"/>
          <w:b/>
          <w:lang w:val="ka-GE"/>
        </w:rPr>
        <w:t xml:space="preserve">ზრდება მისი კომფორტის დონე, </w:t>
      </w:r>
      <w:r w:rsidR="004C05BC" w:rsidRPr="00AD4F6B">
        <w:rPr>
          <w:rFonts w:ascii="Sylfaen" w:hAnsi="Sylfaen" w:cs="Sylfaen"/>
          <w:lang w:val="ka-GE"/>
        </w:rPr>
        <w:t xml:space="preserve"> ვინაიდან </w:t>
      </w:r>
      <w:r w:rsidR="00250300" w:rsidRPr="00AD4F6B">
        <w:rPr>
          <w:rFonts w:ascii="Sylfaen" w:hAnsi="Sylfaen" w:cs="Sylfaen"/>
          <w:lang w:val="ka-GE"/>
        </w:rPr>
        <w:t xml:space="preserve">ექიმი ექლექტრონულად </w:t>
      </w:r>
      <w:r w:rsidR="00AD4F6B" w:rsidRPr="00AD4F6B">
        <w:rPr>
          <w:rFonts w:ascii="Sylfaen" w:hAnsi="Sylfaen" w:cs="Sylfaen"/>
          <w:lang w:val="ka-GE"/>
        </w:rPr>
        <w:t>წერს მხოლოდ დანიშნულებას, რეცეპტი კი ავტომატურად გენერირდება. 1 წუთის ვადაში შეიძლება პაციენტისათვის ძველი დანიშნულების გაგრძელება. აღნიშნულის განხორციელება შესაძლებელი იქნება დისტანციურადაც</w:t>
      </w:r>
      <w:r w:rsidR="00601445">
        <w:rPr>
          <w:rFonts w:ascii="Sylfaen" w:hAnsi="Sylfaen" w:cs="Sylfaen"/>
          <w:lang w:val="ka-GE"/>
        </w:rPr>
        <w:t xml:space="preserve"> ტელეფონით ან ელექტრონული მეილით</w:t>
      </w:r>
      <w:r w:rsidR="00AD4F6B" w:rsidRPr="00AD4F6B">
        <w:rPr>
          <w:rFonts w:ascii="Sylfaen" w:hAnsi="Sylfaen" w:cs="Sylfaen"/>
          <w:lang w:val="ka-GE"/>
        </w:rPr>
        <w:t xml:space="preserve">. </w:t>
      </w:r>
      <w:r w:rsidR="007C4853" w:rsidRPr="00AD4F6B">
        <w:rPr>
          <w:rFonts w:ascii="Sylfaen" w:hAnsi="Sylfaen"/>
          <w:lang w:val="ka-GE"/>
        </w:rPr>
        <w:t>ასევე ექიმს საშუალება აქვს მონიტორინგი გაუწიოს პაციენტის დანიშნულების შესრულებას</w:t>
      </w:r>
      <w:r w:rsidR="007C4853">
        <w:rPr>
          <w:rFonts w:ascii="Sylfaen" w:hAnsi="Sylfaen"/>
          <w:lang w:val="ka-GE"/>
        </w:rPr>
        <w:t>, რაც ზრდის პაციენტის მომსახურების ხარისხს.</w:t>
      </w:r>
    </w:p>
    <w:p w:rsidR="00FD2252" w:rsidRDefault="00AD4F6B" w:rsidP="001D7DA5">
      <w:pPr>
        <w:jc w:val="both"/>
        <w:rPr>
          <w:rFonts w:ascii="Sylfaen" w:hAnsi="Sylfaen" w:cs="Sylfaen"/>
          <w:lang w:val="ka-GE"/>
        </w:rPr>
      </w:pPr>
      <w:r w:rsidRPr="00AD4F6B">
        <w:rPr>
          <w:rFonts w:ascii="Sylfaen" w:hAnsi="Sylfaen" w:cs="Sylfaen"/>
          <w:lang w:val="ka-GE"/>
        </w:rPr>
        <w:t>ექიმს აღარ მოუწევს გაურკვეველ ხელნაწერებთან დაკავშირებულ ზარებზე პასუხი.</w:t>
      </w:r>
      <w:r w:rsidR="00FD2252">
        <w:rPr>
          <w:rFonts w:ascii="Sylfaen" w:hAnsi="Sylfaen" w:cs="Sylfaen"/>
          <w:lang w:val="ka-GE"/>
        </w:rPr>
        <w:t xml:space="preserve"> შესაბამისად </w:t>
      </w:r>
      <w:r w:rsidR="00601445">
        <w:rPr>
          <w:rFonts w:ascii="Sylfaen" w:hAnsi="Sylfaen" w:cs="Sylfaen"/>
          <w:lang w:val="ka-GE"/>
        </w:rPr>
        <w:t xml:space="preserve">მას </w:t>
      </w:r>
      <w:r w:rsidR="00FD2252">
        <w:rPr>
          <w:rFonts w:ascii="Sylfaen" w:hAnsi="Sylfaen" w:cs="Sylfaen"/>
          <w:lang w:val="ka-GE"/>
        </w:rPr>
        <w:t xml:space="preserve">შეუძლია მეტი </w:t>
      </w:r>
      <w:r w:rsidR="00601445">
        <w:rPr>
          <w:rFonts w:ascii="Sylfaen" w:hAnsi="Sylfaen" w:cs="Sylfaen"/>
          <w:lang w:val="ka-GE"/>
        </w:rPr>
        <w:t xml:space="preserve">დრო დაუთმოს </w:t>
      </w:r>
      <w:r w:rsidR="00FA77C6">
        <w:rPr>
          <w:rFonts w:ascii="Sylfaen" w:hAnsi="Sylfaen" w:cs="Sylfaen"/>
          <w:lang w:val="ka-GE"/>
        </w:rPr>
        <w:t xml:space="preserve">უშუალოდ </w:t>
      </w:r>
      <w:r w:rsidR="00601445">
        <w:rPr>
          <w:rFonts w:ascii="Sylfaen" w:hAnsi="Sylfaen" w:cs="Sylfaen"/>
          <w:lang w:val="ka-GE"/>
        </w:rPr>
        <w:t xml:space="preserve">პაციენტს. </w:t>
      </w:r>
      <w:r w:rsidRPr="00AD4F6B">
        <w:rPr>
          <w:rFonts w:ascii="Sylfaen" w:hAnsi="Sylfaen" w:cs="Sylfaen"/>
          <w:lang w:val="ka-GE"/>
        </w:rPr>
        <w:t xml:space="preserve"> </w:t>
      </w:r>
    </w:p>
    <w:p w:rsidR="00AD4F6B" w:rsidRPr="00AD4F6B" w:rsidRDefault="00FD2252" w:rsidP="001D7DA5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- </w:t>
      </w:r>
      <w:r w:rsidRPr="00FD2252">
        <w:rPr>
          <w:rFonts w:ascii="Sylfaen" w:hAnsi="Sylfaen" w:cs="Sylfaen"/>
          <w:b/>
          <w:lang w:val="ka-GE"/>
        </w:rPr>
        <w:t>სამკურნალო დაწესებულებების ხარჯების შემცირება</w:t>
      </w:r>
      <w:r>
        <w:rPr>
          <w:rFonts w:ascii="Sylfaen" w:hAnsi="Sylfaen" w:cs="Sylfaen"/>
          <w:b/>
          <w:lang w:val="ka-GE"/>
        </w:rPr>
        <w:t>,</w:t>
      </w:r>
      <w:r>
        <w:rPr>
          <w:rFonts w:ascii="Sylfaen" w:hAnsi="Sylfaen" w:cs="Sylfaen"/>
          <w:lang w:val="ka-GE"/>
        </w:rPr>
        <w:t xml:space="preserve"> ქაღალდის მატერიალზე დანახარჯების მნიშვნელოვნად შემცირების გამო. </w:t>
      </w:r>
    </w:p>
    <w:p w:rsidR="002E4E1E" w:rsidRPr="00AD4F6B" w:rsidRDefault="00AD4F6B" w:rsidP="001D7DA5">
      <w:pPr>
        <w:jc w:val="both"/>
        <w:rPr>
          <w:rFonts w:ascii="Sylfaen" w:hAnsi="Sylfaen" w:cs="Sylfaen"/>
          <w:lang w:val="ka-GE"/>
        </w:rPr>
      </w:pPr>
      <w:r w:rsidRPr="00AD4F6B">
        <w:rPr>
          <w:rFonts w:ascii="Sylfaen" w:hAnsi="Sylfaen" w:cs="Sylfaen"/>
          <w:b/>
          <w:lang w:val="ka-GE"/>
        </w:rPr>
        <w:t xml:space="preserve">-იზოგება დრო ფარმაცევტებისათვის და იზრდება </w:t>
      </w:r>
      <w:r w:rsidR="001C3917">
        <w:rPr>
          <w:rFonts w:ascii="Sylfaen" w:hAnsi="Sylfaen" w:cs="Sylfaen"/>
          <w:b/>
          <w:lang w:val="ka-GE"/>
        </w:rPr>
        <w:t>მათი</w:t>
      </w:r>
      <w:r w:rsidRPr="00AD4F6B">
        <w:rPr>
          <w:rFonts w:ascii="Sylfaen" w:hAnsi="Sylfaen" w:cs="Sylfaen"/>
          <w:b/>
          <w:lang w:val="ka-GE"/>
        </w:rPr>
        <w:t xml:space="preserve"> კონფორტის დონე, </w:t>
      </w:r>
      <w:r w:rsidR="005A48C1" w:rsidRPr="005A48C1">
        <w:rPr>
          <w:rFonts w:ascii="Sylfaen" w:hAnsi="Sylfaen" w:cs="Sylfaen"/>
          <w:lang w:val="ka-GE"/>
        </w:rPr>
        <w:t>რადგან</w:t>
      </w:r>
      <w:r w:rsidR="005A48C1">
        <w:rPr>
          <w:rFonts w:ascii="Sylfaen" w:hAnsi="Sylfaen" w:cs="Sylfaen"/>
          <w:b/>
          <w:lang w:val="ka-GE"/>
        </w:rPr>
        <w:t xml:space="preserve"> </w:t>
      </w:r>
      <w:r w:rsidR="00C745F1" w:rsidRPr="00AD4F6B">
        <w:rPr>
          <w:rFonts w:ascii="Sylfaen" w:hAnsi="Sylfaen"/>
          <w:lang w:val="ka-GE"/>
        </w:rPr>
        <w:t>ხარჯავს ნაკლებ დროს ელექტრონული რეცეპტის რეალიზებაზე</w:t>
      </w:r>
      <w:r w:rsidR="001C3917">
        <w:rPr>
          <w:rFonts w:ascii="Sylfaen" w:hAnsi="Sylfaen"/>
          <w:lang w:val="ka-GE"/>
        </w:rPr>
        <w:t xml:space="preserve"> მისი სიმარ</w:t>
      </w:r>
      <w:r w:rsidR="005A48C1">
        <w:rPr>
          <w:rFonts w:ascii="Sylfaen" w:hAnsi="Sylfaen"/>
          <w:lang w:val="ka-GE"/>
        </w:rPr>
        <w:t>ტ</w:t>
      </w:r>
      <w:r w:rsidR="001C3917">
        <w:rPr>
          <w:rFonts w:ascii="Sylfaen" w:hAnsi="Sylfaen"/>
          <w:lang w:val="ka-GE"/>
        </w:rPr>
        <w:t>ივის გამო</w:t>
      </w:r>
      <w:r w:rsidR="00C745F1" w:rsidRPr="00AD4F6B">
        <w:rPr>
          <w:rFonts w:ascii="Sylfaen" w:hAnsi="Sylfaen"/>
          <w:lang w:val="ka-GE"/>
        </w:rPr>
        <w:t xml:space="preserve"> და მეტ დროს დაუთმობს კლიენტის მომსახურებას</w:t>
      </w:r>
      <w:r w:rsidR="001C3917">
        <w:rPr>
          <w:rFonts w:ascii="Sylfaen" w:hAnsi="Sylfaen"/>
          <w:lang w:val="ka-GE"/>
        </w:rPr>
        <w:t xml:space="preserve">. </w:t>
      </w:r>
      <w:r w:rsidR="00DC3A54" w:rsidRPr="00AD4F6B">
        <w:rPr>
          <w:rFonts w:ascii="Sylfaen" w:hAnsi="Sylfaen" w:cs="Sylfaen"/>
          <w:lang w:val="ka-GE"/>
        </w:rPr>
        <w:t>ახდენს</w:t>
      </w:r>
      <w:r w:rsidR="00DC3A54" w:rsidRPr="00AD4F6B">
        <w:rPr>
          <w:rFonts w:ascii="Sylfaen" w:hAnsi="Sylfaen"/>
          <w:lang w:val="ka-GE"/>
        </w:rPr>
        <w:t xml:space="preserve"> </w:t>
      </w:r>
      <w:r w:rsidR="00DC3A54" w:rsidRPr="00AD4F6B">
        <w:rPr>
          <w:rFonts w:ascii="Sylfaen" w:hAnsi="Sylfaen" w:cs="Sylfaen"/>
          <w:lang w:val="ka-GE"/>
        </w:rPr>
        <w:t>შეცდომები</w:t>
      </w:r>
      <w:r w:rsidR="00DC3A54" w:rsidRPr="00AD4F6B">
        <w:rPr>
          <w:rFonts w:ascii="Sylfaen" w:hAnsi="Sylfaen"/>
          <w:lang w:val="ka-GE"/>
        </w:rPr>
        <w:t>ს პრევენციას</w:t>
      </w:r>
      <w:r w:rsidR="00FD2252">
        <w:rPr>
          <w:rFonts w:ascii="Sylfaen" w:hAnsi="Sylfaen"/>
          <w:lang w:val="ka-GE"/>
        </w:rPr>
        <w:t xml:space="preserve">. ფარმაცევტს ასევე გააჩნია გენერიკით გამოწერილი მედიკამენტის შერჩევის თავისუფლება. </w:t>
      </w:r>
      <w:r w:rsidR="002E4E1E" w:rsidRPr="00AD4F6B">
        <w:rPr>
          <w:rFonts w:ascii="Sylfaen" w:hAnsi="Sylfaen"/>
          <w:lang w:val="ka-GE"/>
        </w:rPr>
        <w:t xml:space="preserve"> </w:t>
      </w:r>
    </w:p>
    <w:p w:rsidR="004A0350" w:rsidRPr="00AD4F6B" w:rsidRDefault="00AD4F6B" w:rsidP="001D7DA5">
      <w:pPr>
        <w:jc w:val="both"/>
        <w:rPr>
          <w:rFonts w:ascii="Sylfaen" w:hAnsi="Sylfaen" w:cs="Sylfaen"/>
          <w:lang w:val="ka-GE"/>
        </w:rPr>
      </w:pPr>
      <w:r w:rsidRPr="00AD4F6B">
        <w:rPr>
          <w:rFonts w:ascii="Sylfaen" w:hAnsi="Sylfaen"/>
          <w:lang w:val="ka-GE"/>
        </w:rPr>
        <w:t xml:space="preserve">- </w:t>
      </w:r>
      <w:r w:rsidRPr="00AD4F6B">
        <w:rPr>
          <w:rFonts w:ascii="Sylfaen" w:hAnsi="Sylfaen"/>
          <w:b/>
          <w:lang w:val="ka-GE"/>
        </w:rPr>
        <w:t xml:space="preserve">იზრდება მედიკამენტის მოხმარების </w:t>
      </w:r>
      <w:r w:rsidR="00DC3A54" w:rsidRPr="00AD4F6B">
        <w:rPr>
          <w:rFonts w:ascii="Sylfaen" w:hAnsi="Sylfaen" w:cs="Sylfaen"/>
          <w:b/>
          <w:lang w:val="ka-GE"/>
        </w:rPr>
        <w:t>მონაცემებზე ხელმისაწვდომობ</w:t>
      </w:r>
      <w:r w:rsidR="002C3048" w:rsidRPr="00AD4F6B">
        <w:rPr>
          <w:rFonts w:ascii="Sylfaen" w:hAnsi="Sylfaen" w:cs="Sylfaen"/>
          <w:b/>
          <w:lang w:val="ka-GE"/>
        </w:rPr>
        <w:t>ა</w:t>
      </w:r>
      <w:r w:rsidRPr="00AD4F6B">
        <w:rPr>
          <w:rFonts w:ascii="Sylfaen" w:hAnsi="Sylfaen" w:cs="Sylfaen"/>
          <w:lang w:val="ka-GE"/>
        </w:rPr>
        <w:t xml:space="preserve">, რაც საშუალებას იძლევა მოხდეს </w:t>
      </w:r>
      <w:r w:rsidR="00DC3A54" w:rsidRPr="00AD4F6B">
        <w:rPr>
          <w:rFonts w:ascii="Sylfaen" w:hAnsi="Sylfaen"/>
          <w:lang w:val="ka-GE"/>
        </w:rPr>
        <w:t xml:space="preserve">მედიკამენტების მოხმარების </w:t>
      </w:r>
      <w:r w:rsidR="00DC3A54" w:rsidRPr="00AD4F6B">
        <w:rPr>
          <w:rFonts w:ascii="Sylfaen" w:hAnsi="Sylfaen" w:cs="Sylfaen"/>
          <w:lang w:val="ka-GE"/>
        </w:rPr>
        <w:t>ოპტიმიზაცია</w:t>
      </w:r>
      <w:r w:rsidR="006D2319" w:rsidRPr="00AD4F6B">
        <w:rPr>
          <w:rFonts w:ascii="Sylfaen" w:hAnsi="Sylfaen" w:cs="Sylfaen"/>
          <w:lang w:val="ka-GE"/>
        </w:rPr>
        <w:t>.</w:t>
      </w:r>
    </w:p>
    <w:sectPr w:rsidR="004A0350" w:rsidRPr="00AD4F6B" w:rsidSect="00F9207D">
      <w:pgSz w:w="12240" w:h="15840"/>
      <w:pgMar w:top="426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C4D95"/>
    <w:multiLevelType w:val="hybridMultilevel"/>
    <w:tmpl w:val="0DC2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51"/>
    <w:rsid w:val="00046AA8"/>
    <w:rsid w:val="000F2894"/>
    <w:rsid w:val="0013113E"/>
    <w:rsid w:val="001C3917"/>
    <w:rsid w:val="001D7DA5"/>
    <w:rsid w:val="00232CCF"/>
    <w:rsid w:val="00250300"/>
    <w:rsid w:val="00262BE3"/>
    <w:rsid w:val="002C3048"/>
    <w:rsid w:val="002E4E1E"/>
    <w:rsid w:val="003520F1"/>
    <w:rsid w:val="00352207"/>
    <w:rsid w:val="003F2A28"/>
    <w:rsid w:val="00412430"/>
    <w:rsid w:val="00480A74"/>
    <w:rsid w:val="004A0350"/>
    <w:rsid w:val="004C05BC"/>
    <w:rsid w:val="005225ED"/>
    <w:rsid w:val="00561A51"/>
    <w:rsid w:val="00575518"/>
    <w:rsid w:val="005A48C1"/>
    <w:rsid w:val="00601445"/>
    <w:rsid w:val="00696D38"/>
    <w:rsid w:val="006A0CEF"/>
    <w:rsid w:val="006B4B44"/>
    <w:rsid w:val="006D2319"/>
    <w:rsid w:val="00737ACB"/>
    <w:rsid w:val="007C4853"/>
    <w:rsid w:val="008F2506"/>
    <w:rsid w:val="008F309B"/>
    <w:rsid w:val="009D0D13"/>
    <w:rsid w:val="009D2659"/>
    <w:rsid w:val="00AB7A0B"/>
    <w:rsid w:val="00AD4F6B"/>
    <w:rsid w:val="00B40FAB"/>
    <w:rsid w:val="00C1123D"/>
    <w:rsid w:val="00C52041"/>
    <w:rsid w:val="00C745F1"/>
    <w:rsid w:val="00CC1998"/>
    <w:rsid w:val="00D7198C"/>
    <w:rsid w:val="00DC3A54"/>
    <w:rsid w:val="00DF4EF0"/>
    <w:rsid w:val="00E91699"/>
    <w:rsid w:val="00EA2877"/>
    <w:rsid w:val="00F132F8"/>
    <w:rsid w:val="00F9207D"/>
    <w:rsid w:val="00FA77C6"/>
    <w:rsid w:val="00FD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F66D0B-EE7D-431F-AC22-F68AAED2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F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0F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0F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0F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0F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40F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52207"/>
    <w:pPr>
      <w:ind w:left="720"/>
      <w:contextualSpacing/>
    </w:pPr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0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66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Telia</dc:creator>
  <cp:keywords/>
  <dc:description/>
  <cp:lastModifiedBy>Nino Berdzuli</cp:lastModifiedBy>
  <cp:revision>2</cp:revision>
  <cp:lastPrinted>2016-08-10T14:23:00Z</cp:lastPrinted>
  <dcterms:created xsi:type="dcterms:W3CDTF">2016-08-11T07:16:00Z</dcterms:created>
  <dcterms:modified xsi:type="dcterms:W3CDTF">2016-08-11T07:16:00Z</dcterms:modified>
</cp:coreProperties>
</file>