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801" w:rsidRPr="00AB4801" w:rsidRDefault="00AB4801" w:rsidP="00AB4801">
      <w:pPr>
        <w:pStyle w:val="NoSpacing"/>
        <w:jc w:val="center"/>
        <w:rPr>
          <w:rFonts w:ascii="Sylfaen" w:hAnsi="Sylfaen"/>
          <w:b/>
          <w:sz w:val="24"/>
          <w:szCs w:val="24"/>
        </w:rPr>
      </w:pPr>
      <w:r w:rsidRPr="00AB4801">
        <w:rPr>
          <w:rFonts w:ascii="Sylfaen" w:hAnsi="Sylfaen"/>
          <w:b/>
          <w:sz w:val="24"/>
          <w:szCs w:val="24"/>
        </w:rPr>
        <w:t>US Media on Georgia</w:t>
      </w:r>
    </w:p>
    <w:p w:rsidR="00AB4801" w:rsidRPr="00AB4801" w:rsidRDefault="00A705BD" w:rsidP="00AB4801">
      <w:pPr>
        <w:pStyle w:val="NoSpacing"/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(</w:t>
      </w:r>
      <w:r w:rsidR="00867C4E">
        <w:rPr>
          <w:rFonts w:ascii="Sylfaen" w:hAnsi="Sylfaen"/>
          <w:b/>
          <w:sz w:val="24"/>
          <w:szCs w:val="24"/>
        </w:rPr>
        <w:t>September</w:t>
      </w:r>
      <w:r w:rsidR="00AB4801" w:rsidRPr="00AB4801">
        <w:rPr>
          <w:rFonts w:ascii="Sylfaen" w:hAnsi="Sylfaen"/>
          <w:b/>
          <w:sz w:val="24"/>
          <w:szCs w:val="24"/>
        </w:rPr>
        <w:t xml:space="preserve"> 2016)</w:t>
      </w:r>
    </w:p>
    <w:p w:rsidR="00AB4801" w:rsidRDefault="00AB4801" w:rsidP="009B4F0E">
      <w:pPr>
        <w:pStyle w:val="NoSpacing"/>
      </w:pPr>
    </w:p>
    <w:p w:rsidR="00623993" w:rsidRDefault="00623993" w:rsidP="00980068">
      <w:pPr>
        <w:rPr>
          <w:b/>
        </w:rPr>
      </w:pPr>
    </w:p>
    <w:p w:rsidR="00980068" w:rsidRDefault="00C423A6" w:rsidP="00980068">
      <w:pPr>
        <w:rPr>
          <w:b/>
        </w:rPr>
      </w:pPr>
      <w:r w:rsidRPr="00601B5F">
        <w:rPr>
          <w:b/>
        </w:rPr>
        <w:t>Major t</w:t>
      </w:r>
      <w:r w:rsidR="00980068" w:rsidRPr="00601B5F">
        <w:rPr>
          <w:b/>
        </w:rPr>
        <w:t>hemes:</w:t>
      </w:r>
    </w:p>
    <w:p w:rsidR="00623993" w:rsidRPr="00601B5F" w:rsidRDefault="00623993" w:rsidP="00623993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601B5F">
        <w:t>Georgia</w:t>
      </w:r>
      <w:r>
        <w:t>:</w:t>
      </w:r>
      <w:r w:rsidRPr="00601B5F">
        <w:t xml:space="preserve"> </w:t>
      </w:r>
      <w:r>
        <w:t xml:space="preserve">Elections &amp; NATO-EU </w:t>
      </w:r>
      <w:r w:rsidRPr="00601B5F">
        <w:t xml:space="preserve">&amp; </w:t>
      </w:r>
      <w:r>
        <w:t>Int’l stan</w:t>
      </w:r>
      <w:bookmarkStart w:id="0" w:name="_GoBack"/>
      <w:bookmarkEnd w:id="0"/>
      <w:r>
        <w:t xml:space="preserve">ce </w:t>
      </w:r>
    </w:p>
    <w:p w:rsidR="00980068" w:rsidRDefault="00C85A81" w:rsidP="00980068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>Pope Francis’ visit</w:t>
      </w:r>
    </w:p>
    <w:p w:rsidR="00623993" w:rsidRPr="00601B5F" w:rsidRDefault="00623993" w:rsidP="00623993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601B5F">
        <w:t>Travel/Wine/Culture</w:t>
      </w:r>
    </w:p>
    <w:p w:rsidR="00C85A81" w:rsidRPr="00601B5F" w:rsidRDefault="00623993" w:rsidP="00C85A81">
      <w:pPr>
        <w:pStyle w:val="ListParagraph"/>
        <w:spacing w:after="0" w:line="240" w:lineRule="auto"/>
        <w:contextualSpacing w:val="0"/>
      </w:pPr>
      <w:r>
        <w:t xml:space="preserve"> </w:t>
      </w:r>
    </w:p>
    <w:p w:rsidR="00623993" w:rsidRDefault="00623993" w:rsidP="00623993">
      <w:r w:rsidRPr="00601B5F">
        <w:t>Conte</w:t>
      </w:r>
      <w:r>
        <w:t>nt - mostly Positive</w:t>
      </w:r>
      <w:r w:rsidRPr="00C85A81">
        <w:t xml:space="preserve"> </w:t>
      </w:r>
      <w:r>
        <w:t xml:space="preserve">or Neutral. </w:t>
      </w:r>
    </w:p>
    <w:p w:rsidR="00623993" w:rsidRPr="00601B5F" w:rsidRDefault="00623993" w:rsidP="00623993">
      <w:r>
        <w:t xml:space="preserve">The articles on Pope Francis’ visit highlight the Pope’s address </w:t>
      </w:r>
      <w:r>
        <w:t xml:space="preserve">urging the </w:t>
      </w:r>
      <w:r>
        <w:t xml:space="preserve">return of refugees to the Georgian break-away </w:t>
      </w:r>
      <w:r>
        <w:t>/</w:t>
      </w:r>
      <w:r>
        <w:t xml:space="preserve"> occupied territories. At the same time, the articles touch upon the leverage that Georgina church has on </w:t>
      </w:r>
      <w:r>
        <w:t xml:space="preserve">local </w:t>
      </w:r>
      <w:r>
        <w:t xml:space="preserve">population (the small number of people and no clerics attended Pope’s mess) and its utter conservatism, despite the warm welcome of Pope by Patriarch of Georgia. </w:t>
      </w:r>
    </w:p>
    <w:p w:rsidR="00C85A81" w:rsidRDefault="00C85A81" w:rsidP="00C85A81">
      <w:pPr>
        <w:rPr>
          <w:rFonts w:ascii="Sylfaen" w:hAnsi="Sylfaen"/>
          <w:color w:val="1F497D"/>
          <w:lang w:val="ka-GE"/>
        </w:rPr>
      </w:pPr>
    </w:p>
    <w:p w:rsidR="00AB4801" w:rsidRDefault="00AB4801" w:rsidP="009B4F0E">
      <w:pPr>
        <w:pStyle w:val="NoSpacing"/>
        <w:rPr>
          <w:b/>
          <w:u w:val="single"/>
        </w:rPr>
      </w:pPr>
      <w:r w:rsidRPr="00601B5F">
        <w:rPr>
          <w:b/>
          <w:u w:val="single"/>
        </w:rPr>
        <w:t>US Media/Analytics on Geo</w:t>
      </w:r>
      <w:r w:rsidR="00601B5F">
        <w:rPr>
          <w:b/>
          <w:u w:val="single"/>
        </w:rPr>
        <w:t>rgia</w:t>
      </w:r>
      <w:r w:rsidRPr="00601B5F">
        <w:rPr>
          <w:b/>
          <w:u w:val="single"/>
        </w:rPr>
        <w:t>:</w:t>
      </w:r>
    </w:p>
    <w:p w:rsidR="00BA3C0D" w:rsidRDefault="00BA3C0D" w:rsidP="009B4F0E">
      <w:pPr>
        <w:pStyle w:val="NoSpacing"/>
        <w:rPr>
          <w:b/>
          <w:u w:val="single"/>
        </w:rPr>
      </w:pPr>
    </w:p>
    <w:p w:rsidR="00BA3C0D" w:rsidRPr="00BA3C0D" w:rsidRDefault="00C85A81" w:rsidP="00BA3C0D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i/>
        </w:rPr>
      </w:pPr>
      <w:r>
        <w:t>Pope Francis</w:t>
      </w:r>
      <w:r>
        <w:t>’</w:t>
      </w:r>
      <w:r>
        <w:t xml:space="preserve"> visit</w:t>
      </w:r>
    </w:p>
    <w:p w:rsidR="00C423A6" w:rsidRDefault="00C423A6" w:rsidP="009B4F0E">
      <w:pPr>
        <w:pStyle w:val="NoSpacing"/>
        <w:rPr>
          <w:b/>
        </w:rPr>
      </w:pPr>
    </w:p>
    <w:p w:rsidR="00C85A81" w:rsidRPr="0096344D" w:rsidRDefault="00C85A81" w:rsidP="00C85A81">
      <w:pPr>
        <w:pStyle w:val="NoSpacing"/>
        <w:rPr>
          <w:rFonts w:ascii="Sylfaen" w:hAnsi="Sylfaen"/>
          <w:sz w:val="24"/>
          <w:szCs w:val="24"/>
        </w:rPr>
      </w:pPr>
      <w:hyperlink r:id="rId8" w:history="1">
        <w:r w:rsidRPr="0096344D">
          <w:rPr>
            <w:rStyle w:val="Hyperlink"/>
            <w:rFonts w:ascii="Sylfaen" w:hAnsi="Sylfaen"/>
            <w:sz w:val="24"/>
            <w:szCs w:val="24"/>
          </w:rPr>
          <w:t>Pope Francis Navigates Orthodox Georgia’s Rocky Terrain</w:t>
        </w:r>
      </w:hyperlink>
    </w:p>
    <w:p w:rsidR="00C85A81" w:rsidRPr="0096344D" w:rsidRDefault="00C85A81" w:rsidP="00C85A81">
      <w:pPr>
        <w:pStyle w:val="NoSpacing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New Y</w:t>
      </w:r>
      <w:r w:rsidRPr="0096344D">
        <w:rPr>
          <w:rFonts w:ascii="Sylfaen" w:hAnsi="Sylfaen"/>
          <w:sz w:val="24"/>
          <w:szCs w:val="24"/>
        </w:rPr>
        <w:t xml:space="preserve">ork Times / </w:t>
      </w:r>
      <w:r>
        <w:rPr>
          <w:rFonts w:ascii="Sylfaen" w:hAnsi="Sylfaen"/>
          <w:sz w:val="24"/>
          <w:szCs w:val="24"/>
        </w:rPr>
        <w:t>Oct</w:t>
      </w:r>
      <w:r w:rsidRPr="0096344D">
        <w:rPr>
          <w:rFonts w:ascii="Sylfaen" w:hAnsi="Sylfaen"/>
          <w:sz w:val="24"/>
          <w:szCs w:val="24"/>
        </w:rPr>
        <w:t xml:space="preserve"> 2 / By </w:t>
      </w:r>
      <w:hyperlink r:id="rId9" w:tooltip="More Articles by ANDREW HIGGINS" w:history="1">
        <w:r w:rsidRPr="0096344D">
          <w:rPr>
            <w:rFonts w:ascii="Sylfaen" w:hAnsi="Sylfaen"/>
            <w:sz w:val="24"/>
            <w:szCs w:val="24"/>
          </w:rPr>
          <w:t>ANDREW HIGGINS</w:t>
        </w:r>
      </w:hyperlink>
      <w:r w:rsidRPr="0096344D">
        <w:rPr>
          <w:rFonts w:ascii="Sylfaen" w:hAnsi="Sylfaen"/>
          <w:sz w:val="24"/>
          <w:szCs w:val="24"/>
        </w:rPr>
        <w:t xml:space="preserve"> and </w:t>
      </w:r>
      <w:hyperlink r:id="rId10" w:tooltip="More Articles by JIM YARDLEY" w:history="1">
        <w:r w:rsidRPr="0096344D">
          <w:rPr>
            <w:rFonts w:ascii="Sylfaen" w:hAnsi="Sylfaen"/>
            <w:sz w:val="24"/>
            <w:szCs w:val="24"/>
          </w:rPr>
          <w:t>JIM YARDLEY</w:t>
        </w:r>
      </w:hyperlink>
    </w:p>
    <w:p w:rsidR="00C85A81" w:rsidRPr="001958B2" w:rsidRDefault="00C85A81" w:rsidP="00C85A81">
      <w:pPr>
        <w:pStyle w:val="NoSpacing"/>
        <w:rPr>
          <w:rStyle w:val="Hyperlink"/>
        </w:rPr>
      </w:pPr>
    </w:p>
    <w:p w:rsidR="00C85A81" w:rsidRDefault="00C85A81" w:rsidP="00C85A81">
      <w:pPr>
        <w:pStyle w:val="NoSpacing"/>
        <w:rPr>
          <w:rFonts w:ascii="Sylfaen" w:hAnsi="Sylfaen"/>
          <w:sz w:val="24"/>
          <w:szCs w:val="24"/>
        </w:rPr>
      </w:pPr>
      <w:hyperlink r:id="rId11" w:history="1">
        <w:r>
          <w:rPr>
            <w:rStyle w:val="Hyperlink"/>
            <w:rFonts w:ascii="Sylfaen" w:hAnsi="Sylfaen"/>
            <w:sz w:val="24"/>
            <w:szCs w:val="24"/>
          </w:rPr>
          <w:t>Pope Francis Offers Cautious Support for Refugees in Georgia</w:t>
        </w:r>
      </w:hyperlink>
    </w:p>
    <w:p w:rsidR="00C85A81" w:rsidRDefault="00C85A81" w:rsidP="00C85A81">
      <w:pPr>
        <w:pStyle w:val="NoSpacing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Pontiff didn’t refer specifically to Georgian refugees in remarks that risk aggravating Russia</w:t>
      </w:r>
    </w:p>
    <w:p w:rsidR="00C85A81" w:rsidRDefault="00C85A81" w:rsidP="00C85A81">
      <w:pPr>
        <w:pStyle w:val="NoSpacing"/>
        <w:rPr>
          <w:rFonts w:ascii="Sylfaen" w:hAnsi="Sylfaen" w:cs="Arial"/>
          <w:sz w:val="24"/>
        </w:rPr>
      </w:pPr>
      <w:r>
        <w:rPr>
          <w:rFonts w:ascii="Sylfaen" w:hAnsi="Sylfaen"/>
          <w:sz w:val="24"/>
          <w:szCs w:val="24"/>
        </w:rPr>
        <w:t xml:space="preserve">Wall Street journal / Sept 30 / by </w:t>
      </w:r>
      <w:proofErr w:type="spellStart"/>
      <w:r w:rsidRPr="00654DE8">
        <w:rPr>
          <w:rFonts w:ascii="Sylfaen" w:hAnsi="Sylfaen" w:cs="Arial"/>
          <w:sz w:val="24"/>
        </w:rPr>
        <w:t>by</w:t>
      </w:r>
      <w:proofErr w:type="spellEnd"/>
      <w:r w:rsidRPr="00654DE8">
        <w:rPr>
          <w:rFonts w:ascii="Sylfaen" w:hAnsi="Sylfaen" w:cs="Arial"/>
          <w:sz w:val="24"/>
        </w:rPr>
        <w:t xml:space="preserve"> Thomas Grove</w:t>
      </w:r>
    </w:p>
    <w:p w:rsidR="00C85A81" w:rsidRDefault="00C85A81" w:rsidP="00C85A81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:rsidR="00C85A81" w:rsidRDefault="00C85A81" w:rsidP="00C85A81">
      <w:pPr>
        <w:pStyle w:val="NoSpacing"/>
        <w:rPr>
          <w:rFonts w:ascii="Sylfaen" w:hAnsi="Sylfaen"/>
          <w:sz w:val="24"/>
          <w:szCs w:val="24"/>
        </w:rPr>
      </w:pPr>
      <w:hyperlink r:id="rId12" w:history="1">
        <w:r>
          <w:rPr>
            <w:rStyle w:val="Hyperlink"/>
            <w:rFonts w:ascii="Sylfaen" w:hAnsi="Sylfaen"/>
            <w:sz w:val="24"/>
            <w:szCs w:val="24"/>
          </w:rPr>
          <w:t>In ex-Soviet Georgia, pope issues veiled criticism of Russia</w:t>
        </w:r>
      </w:hyperlink>
    </w:p>
    <w:p w:rsidR="00C85A81" w:rsidRDefault="00C85A81" w:rsidP="00C85A81">
      <w:pPr>
        <w:pStyle w:val="NoSpacing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Reuters / Sept. 30 / By </w:t>
      </w:r>
      <w:hyperlink r:id="rId13" w:history="1">
        <w:r>
          <w:rPr>
            <w:rStyle w:val="Hyperlink"/>
            <w:rFonts w:ascii="Sylfaen" w:hAnsi="Sylfaen"/>
            <w:color w:val="auto"/>
            <w:sz w:val="24"/>
            <w:szCs w:val="24"/>
            <w:u w:val="none"/>
          </w:rPr>
          <w:t xml:space="preserve">Philip </w:t>
        </w:r>
        <w:proofErr w:type="spellStart"/>
        <w:r>
          <w:rPr>
            <w:rStyle w:val="Hyperlink"/>
            <w:rFonts w:ascii="Sylfaen" w:hAnsi="Sylfaen"/>
            <w:color w:val="auto"/>
            <w:sz w:val="24"/>
            <w:szCs w:val="24"/>
            <w:u w:val="none"/>
          </w:rPr>
          <w:t>Pullella</w:t>
        </w:r>
        <w:proofErr w:type="spellEnd"/>
      </w:hyperlink>
      <w:r>
        <w:rPr>
          <w:rFonts w:ascii="Sylfaen" w:hAnsi="Sylfaen"/>
          <w:sz w:val="24"/>
          <w:szCs w:val="24"/>
        </w:rPr>
        <w:t> and </w:t>
      </w:r>
      <w:hyperlink r:id="rId14" w:history="1">
        <w:r>
          <w:rPr>
            <w:rStyle w:val="Hyperlink"/>
            <w:rFonts w:ascii="Sylfaen" w:hAnsi="Sylfaen"/>
            <w:color w:val="auto"/>
            <w:sz w:val="24"/>
            <w:szCs w:val="24"/>
            <w:u w:val="none"/>
          </w:rPr>
          <w:t xml:space="preserve">Margarita </w:t>
        </w:r>
        <w:proofErr w:type="spellStart"/>
        <w:r>
          <w:rPr>
            <w:rStyle w:val="Hyperlink"/>
            <w:rFonts w:ascii="Sylfaen" w:hAnsi="Sylfaen"/>
            <w:color w:val="auto"/>
            <w:sz w:val="24"/>
            <w:szCs w:val="24"/>
            <w:u w:val="none"/>
          </w:rPr>
          <w:t>Antidz</w:t>
        </w:r>
      </w:hyperlink>
      <w:r>
        <w:rPr>
          <w:rFonts w:ascii="Sylfaen" w:hAnsi="Sylfaen"/>
          <w:sz w:val="24"/>
          <w:szCs w:val="24"/>
        </w:rPr>
        <w:t>e</w:t>
      </w:r>
      <w:proofErr w:type="spellEnd"/>
    </w:p>
    <w:p w:rsidR="00C85A81" w:rsidRDefault="00C85A81" w:rsidP="00C85A81">
      <w:pPr>
        <w:pStyle w:val="NoSpacing"/>
        <w:rPr>
          <w:rFonts w:ascii="Sylfaen" w:hAnsi="Sylfaen"/>
          <w:sz w:val="24"/>
          <w:szCs w:val="24"/>
        </w:rPr>
      </w:pPr>
    </w:p>
    <w:p w:rsidR="00C85A81" w:rsidRDefault="00C85A81" w:rsidP="00C85A81">
      <w:pPr>
        <w:pStyle w:val="NoSpacing"/>
        <w:rPr>
          <w:rFonts w:ascii="Sylfaen" w:hAnsi="Sylfaen"/>
          <w:sz w:val="24"/>
          <w:szCs w:val="24"/>
        </w:rPr>
      </w:pPr>
      <w:hyperlink r:id="rId15" w:history="1">
        <w:r>
          <w:rPr>
            <w:rStyle w:val="Hyperlink"/>
            <w:rFonts w:ascii="Sylfaen" w:hAnsi="Sylfaen"/>
            <w:sz w:val="24"/>
            <w:szCs w:val="24"/>
          </w:rPr>
          <w:t>Pope in Georgia: Vaguely Russia Rebuke, Warm Georgia Welcome</w:t>
        </w:r>
      </w:hyperlink>
    </w:p>
    <w:p w:rsidR="00C85A81" w:rsidRDefault="00C85A81" w:rsidP="00C85A81">
      <w:pPr>
        <w:pStyle w:val="NoSpacing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New York Times / Sept. 30 / AP </w:t>
      </w:r>
    </w:p>
    <w:p w:rsidR="00C85A81" w:rsidRDefault="00C85A81" w:rsidP="00C85A81">
      <w:pPr>
        <w:pStyle w:val="NoSpacing"/>
      </w:pPr>
    </w:p>
    <w:p w:rsidR="00C85A81" w:rsidRDefault="00C85A81" w:rsidP="00C85A81">
      <w:pPr>
        <w:rPr>
          <w:rFonts w:ascii="Sylfaen" w:hAnsi="Sylfaen"/>
          <w:color w:val="1F497D"/>
          <w:lang w:val="ka-GE"/>
        </w:rPr>
      </w:pPr>
    </w:p>
    <w:p w:rsidR="00623993" w:rsidRPr="00601B5F" w:rsidRDefault="00623993" w:rsidP="00623993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601B5F">
        <w:t>Georgia</w:t>
      </w:r>
      <w:r>
        <w:t>:</w:t>
      </w:r>
      <w:r w:rsidRPr="00601B5F">
        <w:t xml:space="preserve"> </w:t>
      </w:r>
      <w:r>
        <w:t>Elections &amp; NATO-EU</w:t>
      </w:r>
      <w:r>
        <w:t xml:space="preserve"> </w:t>
      </w:r>
      <w:r w:rsidRPr="00601B5F">
        <w:t xml:space="preserve">&amp; </w:t>
      </w:r>
      <w:r>
        <w:t xml:space="preserve">Int’l stance </w:t>
      </w:r>
    </w:p>
    <w:p w:rsidR="00623993" w:rsidRPr="00601B5F" w:rsidRDefault="00623993" w:rsidP="00623993">
      <w:pPr>
        <w:pStyle w:val="ListParagraph"/>
        <w:spacing w:after="0" w:line="240" w:lineRule="auto"/>
        <w:contextualSpacing w:val="0"/>
      </w:pPr>
    </w:p>
    <w:p w:rsidR="00623993" w:rsidRDefault="00623993" w:rsidP="00623993">
      <w:pPr>
        <w:pStyle w:val="NoSpacing"/>
        <w:rPr>
          <w:rFonts w:ascii="Sylfaen" w:hAnsi="Sylfaen"/>
          <w:sz w:val="24"/>
          <w:szCs w:val="24"/>
        </w:rPr>
      </w:pPr>
      <w:hyperlink r:id="rId16" w:history="1">
        <w:r>
          <w:rPr>
            <w:rStyle w:val="Hyperlink"/>
            <w:rFonts w:ascii="Sylfaen" w:hAnsi="Sylfaen"/>
            <w:sz w:val="24"/>
            <w:szCs w:val="24"/>
          </w:rPr>
          <w:t>Former Georgian President, Party Investigated For Possible Postelections Coup Plot</w:t>
        </w:r>
      </w:hyperlink>
    </w:p>
    <w:p w:rsidR="00623993" w:rsidRDefault="00623993" w:rsidP="00623993">
      <w:pPr>
        <w:pStyle w:val="NoSpacing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Radio Free Europe / Sept. 30 / by Liz Fuller</w:t>
      </w:r>
    </w:p>
    <w:p w:rsidR="00623993" w:rsidRDefault="00623993" w:rsidP="00C85A81">
      <w:pPr>
        <w:pStyle w:val="NoSpacing"/>
      </w:pPr>
    </w:p>
    <w:p w:rsidR="00C85A81" w:rsidRDefault="00C85A81" w:rsidP="00C85A81">
      <w:pPr>
        <w:pStyle w:val="NoSpacing"/>
        <w:rPr>
          <w:rFonts w:ascii="Sylfaen" w:hAnsi="Sylfaen"/>
          <w:sz w:val="24"/>
          <w:szCs w:val="24"/>
        </w:rPr>
      </w:pPr>
      <w:hyperlink r:id="rId17" w:history="1">
        <w:r>
          <w:rPr>
            <w:rStyle w:val="Hyperlink"/>
            <w:rFonts w:ascii="Sylfaen" w:hAnsi="Sylfaen"/>
            <w:sz w:val="24"/>
            <w:szCs w:val="24"/>
          </w:rPr>
          <w:t>Georgia at a Crossroad</w:t>
        </w:r>
      </w:hyperlink>
    </w:p>
    <w:p w:rsidR="00C85A81" w:rsidRDefault="00C85A81" w:rsidP="00C85A81">
      <w:pPr>
        <w:pStyle w:val="NoSpacing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Atlantic Council / Sept 30 / Op-ed by </w:t>
      </w:r>
      <w:proofErr w:type="spellStart"/>
      <w:r>
        <w:rPr>
          <w:rFonts w:ascii="Sylfaen" w:hAnsi="Sylfaen"/>
          <w:sz w:val="24"/>
          <w:szCs w:val="24"/>
        </w:rPr>
        <w:t>Tedo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Japaridze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</w:p>
    <w:p w:rsidR="00DB60D3" w:rsidRDefault="00DB60D3" w:rsidP="00DB60D3">
      <w:pPr>
        <w:rPr>
          <w:rFonts w:ascii="Sylfaen" w:hAnsi="Sylfaen"/>
          <w:color w:val="1F497D"/>
          <w:lang w:val="ka-GE"/>
        </w:rPr>
      </w:pPr>
    </w:p>
    <w:p w:rsidR="00DB60D3" w:rsidRDefault="00453282" w:rsidP="00DB60D3">
      <w:pPr>
        <w:pStyle w:val="NoSpacing"/>
        <w:rPr>
          <w:rFonts w:ascii="Sylfaen" w:hAnsi="Sylfaen" w:cs="Arial"/>
          <w:sz w:val="24"/>
        </w:rPr>
      </w:pPr>
      <w:hyperlink r:id="rId18" w:history="1">
        <w:r w:rsidR="00DB60D3">
          <w:rPr>
            <w:rStyle w:val="Hyperlink"/>
            <w:rFonts w:ascii="Sylfaen" w:hAnsi="Sylfaen" w:cs="Arial"/>
            <w:sz w:val="24"/>
          </w:rPr>
          <w:t>Georgia Holds an Election without Saviors</w:t>
        </w:r>
      </w:hyperlink>
    </w:p>
    <w:p w:rsidR="00DB60D3" w:rsidRDefault="00DB60D3" w:rsidP="00DB60D3">
      <w:pPr>
        <w:pStyle w:val="NoSpacing"/>
        <w:rPr>
          <w:rFonts w:ascii="Sylfaen" w:eastAsiaTheme="minorHAnsi" w:hAnsi="Sylfaen" w:cs="Arial"/>
          <w:sz w:val="24"/>
        </w:rPr>
      </w:pPr>
      <w:r>
        <w:rPr>
          <w:rFonts w:ascii="Sylfaen" w:hAnsi="Sylfaen" w:cs="Arial"/>
          <w:sz w:val="24"/>
        </w:rPr>
        <w:t xml:space="preserve">Carnegie Europe / Sept.26 / </w:t>
      </w:r>
      <w:hyperlink r:id="rId19" w:history="1">
        <w:r>
          <w:rPr>
            <w:rStyle w:val="Hyperlink"/>
            <w:rFonts w:ascii="Sylfaen" w:hAnsi="Sylfaen" w:cs="Arial"/>
            <w:color w:val="auto"/>
            <w:sz w:val="24"/>
            <w:u w:val="none"/>
          </w:rPr>
          <w:t>THOMAS DE WAAL</w:t>
        </w:r>
      </w:hyperlink>
    </w:p>
    <w:p w:rsidR="00DB60D3" w:rsidRDefault="00DB60D3" w:rsidP="00DB60D3">
      <w:pPr>
        <w:pStyle w:val="NoSpacing"/>
        <w:rPr>
          <w:rFonts w:ascii="Sylfaen" w:hAnsi="Sylfaen" w:cs="Arial"/>
          <w:sz w:val="24"/>
        </w:rPr>
      </w:pPr>
    </w:p>
    <w:p w:rsidR="00DB60D3" w:rsidRDefault="00453282" w:rsidP="00DB60D3">
      <w:pPr>
        <w:pStyle w:val="NoSpacing"/>
        <w:rPr>
          <w:rFonts w:ascii="Sylfaen" w:hAnsi="Sylfaen" w:cs="Arial"/>
          <w:sz w:val="24"/>
        </w:rPr>
      </w:pPr>
      <w:hyperlink r:id="rId20" w:history="1">
        <w:r w:rsidR="00DB60D3">
          <w:rPr>
            <w:rStyle w:val="Hyperlink"/>
            <w:rFonts w:ascii="Sylfaen" w:hAnsi="Sylfaen" w:cs="Arial"/>
            <w:sz w:val="24"/>
          </w:rPr>
          <w:t>Democracy in Georgia, on the American mind</w:t>
        </w:r>
      </w:hyperlink>
    </w:p>
    <w:p w:rsidR="00DB60D3" w:rsidRDefault="00DB60D3" w:rsidP="00DB60D3">
      <w:pPr>
        <w:pStyle w:val="NoSpacing"/>
        <w:rPr>
          <w:rFonts w:ascii="Sylfaen" w:hAnsi="Sylfaen" w:cs="Arial"/>
          <w:sz w:val="24"/>
        </w:rPr>
      </w:pPr>
      <w:r>
        <w:rPr>
          <w:rFonts w:ascii="Sylfaen" w:hAnsi="Sylfaen" w:cs="Arial"/>
          <w:sz w:val="24"/>
        </w:rPr>
        <w:t>The Hill / Sept. 23 / Op-ed by Mikheil Janelidze</w:t>
      </w:r>
    </w:p>
    <w:p w:rsidR="00DB60D3" w:rsidRDefault="00DB60D3" w:rsidP="00DB60D3">
      <w:pPr>
        <w:pStyle w:val="NoSpacing"/>
      </w:pPr>
    </w:p>
    <w:p w:rsidR="00DB60D3" w:rsidRDefault="00453282" w:rsidP="00DB60D3">
      <w:pPr>
        <w:pStyle w:val="NoSpacing"/>
        <w:rPr>
          <w:rFonts w:ascii="Calibri" w:hAnsi="Calibri" w:cs="Times New Roman"/>
        </w:rPr>
      </w:pPr>
      <w:hyperlink r:id="rId21" w:history="1">
        <w:r w:rsidR="00DB60D3">
          <w:rPr>
            <w:rStyle w:val="Hyperlink"/>
            <w:rFonts w:ascii="Sylfaen" w:hAnsi="Sylfaen" w:cs="Arial"/>
            <w:sz w:val="24"/>
          </w:rPr>
          <w:t>Georgia's Western Turn</w:t>
        </w:r>
      </w:hyperlink>
      <w:r w:rsidR="00DB60D3">
        <w:rPr>
          <w:rFonts w:ascii="Sylfaen" w:hAnsi="Sylfaen"/>
          <w:lang w:val="ka-GE"/>
        </w:rPr>
        <w:t xml:space="preserve">; </w:t>
      </w:r>
      <w:proofErr w:type="gramStart"/>
      <w:r w:rsidR="00DB60D3">
        <w:rPr>
          <w:rFonts w:ascii="Sylfaen" w:hAnsi="Sylfaen" w:cs="Arial"/>
          <w:sz w:val="24"/>
        </w:rPr>
        <w:t>The</w:t>
      </w:r>
      <w:proofErr w:type="gramEnd"/>
      <w:r w:rsidR="00DB60D3">
        <w:rPr>
          <w:rFonts w:ascii="Sylfaen" w:hAnsi="Sylfaen" w:cs="Arial"/>
          <w:sz w:val="24"/>
        </w:rPr>
        <w:t xml:space="preserve"> Elections and After</w:t>
      </w:r>
    </w:p>
    <w:p w:rsidR="00DB60D3" w:rsidRDefault="00DB60D3" w:rsidP="00DB60D3">
      <w:pPr>
        <w:pStyle w:val="NoSpacing"/>
        <w:rPr>
          <w:rFonts w:ascii="Sylfaen" w:hAnsi="Sylfaen" w:cs="Arial"/>
          <w:sz w:val="24"/>
        </w:rPr>
      </w:pPr>
      <w:r>
        <w:rPr>
          <w:rFonts w:ascii="Sylfaen" w:hAnsi="Sylfaen" w:cs="Arial"/>
          <w:sz w:val="24"/>
        </w:rPr>
        <w:t>Foreign Affairs / Sept. 21 / By </w:t>
      </w:r>
      <w:hyperlink r:id="rId22" w:tooltip="More articles by Dennis Sammut" w:history="1">
        <w:r>
          <w:rPr>
            <w:rStyle w:val="Hyperlink"/>
            <w:rFonts w:ascii="Sylfaen" w:hAnsi="Sylfaen" w:cs="Arial"/>
            <w:color w:val="auto"/>
            <w:sz w:val="24"/>
            <w:u w:val="none"/>
          </w:rPr>
          <w:t xml:space="preserve">Dennis </w:t>
        </w:r>
        <w:proofErr w:type="spellStart"/>
        <w:r>
          <w:rPr>
            <w:rStyle w:val="Hyperlink"/>
            <w:rFonts w:ascii="Sylfaen" w:hAnsi="Sylfaen" w:cs="Arial"/>
            <w:color w:val="auto"/>
            <w:sz w:val="24"/>
            <w:u w:val="none"/>
          </w:rPr>
          <w:t>Sammut</w:t>
        </w:r>
        <w:proofErr w:type="spellEnd"/>
      </w:hyperlink>
      <w:r>
        <w:rPr>
          <w:rFonts w:ascii="Sylfaen" w:hAnsi="Sylfaen" w:cs="Arial"/>
          <w:sz w:val="24"/>
        </w:rPr>
        <w:t> and </w:t>
      </w:r>
      <w:hyperlink r:id="rId23" w:tooltip="More articles by Joseph D'Urso" w:history="1">
        <w:r>
          <w:rPr>
            <w:rStyle w:val="Hyperlink"/>
            <w:rFonts w:ascii="Sylfaen" w:hAnsi="Sylfaen" w:cs="Arial"/>
            <w:color w:val="auto"/>
            <w:sz w:val="24"/>
            <w:u w:val="none"/>
          </w:rPr>
          <w:t xml:space="preserve">Joseph </w:t>
        </w:r>
        <w:proofErr w:type="spellStart"/>
        <w:r>
          <w:rPr>
            <w:rStyle w:val="Hyperlink"/>
            <w:rFonts w:ascii="Sylfaen" w:hAnsi="Sylfaen" w:cs="Arial"/>
            <w:color w:val="auto"/>
            <w:sz w:val="24"/>
            <w:u w:val="none"/>
          </w:rPr>
          <w:t>D'Urso</w:t>
        </w:r>
        <w:proofErr w:type="spellEnd"/>
      </w:hyperlink>
    </w:p>
    <w:p w:rsidR="00DB60D3" w:rsidRDefault="00DB60D3" w:rsidP="00DB60D3">
      <w:pPr>
        <w:pStyle w:val="NoSpacing"/>
        <w:rPr>
          <w:rFonts w:ascii="Sylfaen" w:hAnsi="Sylfaen" w:cs="Arial"/>
          <w:sz w:val="24"/>
        </w:rPr>
      </w:pPr>
    </w:p>
    <w:p w:rsidR="00DB60D3" w:rsidRDefault="00453282" w:rsidP="00DB60D3">
      <w:pPr>
        <w:pStyle w:val="NoSpacing"/>
        <w:rPr>
          <w:rFonts w:ascii="Sylfaen" w:hAnsi="Sylfaen" w:cs="Arial"/>
          <w:sz w:val="24"/>
        </w:rPr>
      </w:pPr>
      <w:hyperlink r:id="rId24" w:history="1">
        <w:r w:rsidR="00DB60D3">
          <w:rPr>
            <w:rStyle w:val="Hyperlink"/>
            <w:rFonts w:ascii="Sylfaen" w:hAnsi="Sylfaen" w:cs="Arial"/>
            <w:sz w:val="24"/>
          </w:rPr>
          <w:t>The Georgia imperative for the West</w:t>
        </w:r>
      </w:hyperlink>
      <w:r w:rsidR="00DB60D3">
        <w:rPr>
          <w:rFonts w:ascii="Sylfaen" w:hAnsi="Sylfaen"/>
          <w:lang w:val="ka-GE"/>
        </w:rPr>
        <w:t xml:space="preserve">; </w:t>
      </w:r>
      <w:r w:rsidR="00DB60D3">
        <w:rPr>
          <w:rFonts w:ascii="Sylfaen" w:hAnsi="Sylfaen" w:cs="Arial"/>
          <w:sz w:val="24"/>
        </w:rPr>
        <w:t>Keep it aligned with EU, NATO, American</w:t>
      </w:r>
    </w:p>
    <w:p w:rsidR="00DB60D3" w:rsidRDefault="00DB60D3" w:rsidP="00DB60D3">
      <w:pPr>
        <w:pStyle w:val="NoSpacing"/>
        <w:rPr>
          <w:rFonts w:ascii="Sylfaen" w:hAnsi="Sylfaen" w:cs="Arial"/>
          <w:sz w:val="24"/>
        </w:rPr>
      </w:pPr>
      <w:r>
        <w:rPr>
          <w:rFonts w:ascii="Sylfaen" w:hAnsi="Sylfaen" w:cs="Arial"/>
          <w:sz w:val="24"/>
        </w:rPr>
        <w:t xml:space="preserve">The Washington Times / Sept.19 / </w:t>
      </w:r>
      <w:r>
        <w:rPr>
          <w:rFonts w:ascii="Sylfaen" w:hAnsi="Sylfaen"/>
          <w:sz w:val="24"/>
        </w:rPr>
        <w:t xml:space="preserve">By </w:t>
      </w:r>
      <w:hyperlink r:id="rId25" w:history="1">
        <w:r>
          <w:rPr>
            <w:rStyle w:val="Hyperlink"/>
            <w:rFonts w:ascii="Sylfaen" w:hAnsi="Sylfaen"/>
            <w:color w:val="auto"/>
            <w:sz w:val="24"/>
            <w:u w:val="none"/>
          </w:rPr>
          <w:t>L. Todd Wood</w:t>
        </w:r>
      </w:hyperlink>
    </w:p>
    <w:p w:rsidR="00DB60D3" w:rsidRDefault="00DB60D3" w:rsidP="00DB60D3">
      <w:pPr>
        <w:pStyle w:val="NoSpacing"/>
        <w:rPr>
          <w:rFonts w:ascii="Sylfaen" w:hAnsi="Sylfaen" w:cs="Arial"/>
          <w:sz w:val="24"/>
        </w:rPr>
      </w:pPr>
    </w:p>
    <w:p w:rsidR="00DB60D3" w:rsidRDefault="00453282" w:rsidP="00DB60D3">
      <w:pPr>
        <w:pStyle w:val="NoSpacing"/>
        <w:rPr>
          <w:rStyle w:val="Hyperlink"/>
          <w:rFonts w:ascii="Calibri" w:hAnsi="Calibri" w:cs="Times New Roman"/>
        </w:rPr>
      </w:pPr>
      <w:hyperlink r:id="rId26" w:history="1">
        <w:r w:rsidR="00DB60D3">
          <w:rPr>
            <w:rStyle w:val="Hyperlink"/>
            <w:rFonts w:ascii="Sylfaen" w:hAnsi="Sylfaen" w:cs="Arial"/>
            <w:sz w:val="24"/>
          </w:rPr>
          <w:t>Same sides of different coins: contrasting militant activisms between Georgian fighters in Syria and Ukraine</w:t>
        </w:r>
      </w:hyperlink>
    </w:p>
    <w:p w:rsidR="00DB60D3" w:rsidRDefault="00DB60D3" w:rsidP="00DB60D3">
      <w:pPr>
        <w:pStyle w:val="NoSpacing"/>
      </w:pPr>
      <w:r>
        <w:rPr>
          <w:rFonts w:ascii="Sylfaen" w:hAnsi="Sylfaen" w:cs="Arial"/>
          <w:sz w:val="24"/>
        </w:rPr>
        <w:t xml:space="preserve">Sept. 19 / By Michael </w:t>
      </w:r>
      <w:proofErr w:type="spellStart"/>
      <w:r>
        <w:rPr>
          <w:rFonts w:ascii="Sylfaen" w:hAnsi="Sylfaen" w:cs="Arial"/>
          <w:sz w:val="24"/>
        </w:rPr>
        <w:t>Cecire</w:t>
      </w:r>
      <w:proofErr w:type="spellEnd"/>
      <w:r>
        <w:rPr>
          <w:rFonts w:ascii="Sylfaen" w:hAnsi="Sylfaen" w:cs="Arial"/>
          <w:sz w:val="24"/>
        </w:rPr>
        <w:t xml:space="preserve"> </w:t>
      </w:r>
    </w:p>
    <w:p w:rsidR="00DB60D3" w:rsidRDefault="00DB60D3" w:rsidP="00DB60D3">
      <w:pPr>
        <w:pStyle w:val="NoSpacing"/>
      </w:pPr>
    </w:p>
    <w:p w:rsidR="00DB60D3" w:rsidRDefault="00453282" w:rsidP="00DB60D3">
      <w:pPr>
        <w:pStyle w:val="NoSpacing"/>
        <w:rPr>
          <w:rFonts w:ascii="Sylfaen" w:hAnsi="Sylfaen" w:cs="Arial"/>
          <w:sz w:val="24"/>
        </w:rPr>
      </w:pPr>
      <w:hyperlink r:id="rId27" w:history="1">
        <w:r w:rsidR="00DB60D3">
          <w:rPr>
            <w:rStyle w:val="Hyperlink"/>
            <w:rFonts w:ascii="Sylfaen" w:hAnsi="Sylfaen" w:cs="Arial"/>
            <w:sz w:val="24"/>
          </w:rPr>
          <w:t>A clear signal on Georgia’s future</w:t>
        </w:r>
      </w:hyperlink>
    </w:p>
    <w:p w:rsidR="00DB60D3" w:rsidRDefault="00623993" w:rsidP="00DB60D3">
      <w:pPr>
        <w:pStyle w:val="NoSpacing"/>
        <w:rPr>
          <w:rFonts w:ascii="Sylfaen" w:hAnsi="Sylfaen" w:cs="Arial"/>
          <w:sz w:val="24"/>
        </w:rPr>
      </w:pPr>
      <w:r>
        <w:rPr>
          <w:rFonts w:ascii="Sylfaen" w:hAnsi="Sylfaen" w:cs="Arial"/>
          <w:sz w:val="24"/>
        </w:rPr>
        <w:t xml:space="preserve">The Hill / Sept. 15 </w:t>
      </w:r>
      <w:r w:rsidR="00DB60D3">
        <w:rPr>
          <w:rFonts w:ascii="Sylfaen" w:hAnsi="Sylfaen" w:cs="Arial"/>
          <w:sz w:val="24"/>
        </w:rPr>
        <w:t xml:space="preserve">/ Op-ed by David </w:t>
      </w:r>
      <w:proofErr w:type="spellStart"/>
      <w:r w:rsidR="00DB60D3">
        <w:rPr>
          <w:rFonts w:ascii="Sylfaen" w:hAnsi="Sylfaen" w:cs="Arial"/>
          <w:sz w:val="24"/>
        </w:rPr>
        <w:t>Bakradze</w:t>
      </w:r>
      <w:proofErr w:type="spellEnd"/>
      <w:r w:rsidR="00DB60D3">
        <w:rPr>
          <w:rFonts w:ascii="Sylfaen" w:hAnsi="Sylfaen" w:cs="Arial"/>
          <w:sz w:val="24"/>
        </w:rPr>
        <w:t>, State Minister of Georgia for European and Euro-Atlantic Integration</w:t>
      </w:r>
    </w:p>
    <w:p w:rsidR="00DB60D3" w:rsidRDefault="00DB60D3" w:rsidP="00DB60D3">
      <w:pPr>
        <w:pStyle w:val="NoSpacing"/>
      </w:pPr>
    </w:p>
    <w:p w:rsidR="00DB60D3" w:rsidRDefault="00453282" w:rsidP="00DB60D3">
      <w:pPr>
        <w:pStyle w:val="NoSpacing"/>
        <w:rPr>
          <w:rFonts w:ascii="Sylfaen" w:hAnsi="Sylfaen" w:cs="Arial"/>
          <w:sz w:val="24"/>
        </w:rPr>
      </w:pPr>
      <w:hyperlink r:id="rId28" w:history="1">
        <w:r w:rsidR="00DB60D3">
          <w:rPr>
            <w:rStyle w:val="Hyperlink"/>
            <w:rFonts w:ascii="Sylfaen" w:hAnsi="Sylfaen" w:cs="Arial"/>
            <w:sz w:val="24"/>
          </w:rPr>
          <w:t>Georgia’s European Choice ‘Irreversible,’ says Georgian Prime Minister</w:t>
        </w:r>
      </w:hyperlink>
    </w:p>
    <w:p w:rsidR="00DB60D3" w:rsidRDefault="00DB60D3" w:rsidP="00DB60D3">
      <w:pPr>
        <w:pStyle w:val="NoSpacing"/>
        <w:rPr>
          <w:rFonts w:ascii="Sylfaen" w:hAnsi="Sylfaen" w:cs="Arial"/>
          <w:sz w:val="24"/>
        </w:rPr>
      </w:pPr>
      <w:r>
        <w:rPr>
          <w:rFonts w:ascii="Sylfaen" w:hAnsi="Sylfaen" w:cs="Arial"/>
          <w:sz w:val="24"/>
        </w:rPr>
        <w:t>Atlantic Council / Sept. 14 /BY ASHISH KUMAR SEN</w:t>
      </w:r>
    </w:p>
    <w:p w:rsidR="00DB60D3" w:rsidRDefault="00DB60D3" w:rsidP="00DB60D3">
      <w:pPr>
        <w:pStyle w:val="NoSpacing"/>
        <w:rPr>
          <w:rFonts w:ascii="Sylfaen" w:hAnsi="Sylfaen" w:cs="Arial"/>
          <w:sz w:val="24"/>
        </w:rPr>
      </w:pPr>
    </w:p>
    <w:p w:rsidR="00DB60D3" w:rsidRDefault="00453282" w:rsidP="00DB60D3">
      <w:pPr>
        <w:pStyle w:val="NoSpacing"/>
        <w:rPr>
          <w:rFonts w:ascii="Sylfaen" w:hAnsi="Sylfaen" w:cs="Arial"/>
          <w:sz w:val="24"/>
        </w:rPr>
      </w:pPr>
      <w:hyperlink r:id="rId29" w:history="1">
        <w:r w:rsidR="00DB60D3">
          <w:rPr>
            <w:rStyle w:val="Hyperlink"/>
            <w:rFonts w:ascii="Sylfaen" w:hAnsi="Sylfaen" w:cs="Arial"/>
            <w:sz w:val="24"/>
          </w:rPr>
          <w:t>Georgia’s promise, America’s commitment</w:t>
        </w:r>
      </w:hyperlink>
    </w:p>
    <w:p w:rsidR="00DB60D3" w:rsidRDefault="00DB60D3" w:rsidP="00DB60D3">
      <w:pPr>
        <w:pStyle w:val="NoSpacing"/>
        <w:rPr>
          <w:rFonts w:ascii="Sylfaen" w:eastAsiaTheme="minorHAnsi" w:hAnsi="Sylfaen" w:cs="Arial"/>
          <w:sz w:val="24"/>
        </w:rPr>
      </w:pPr>
      <w:r>
        <w:rPr>
          <w:rFonts w:ascii="Sylfaen" w:hAnsi="Sylfaen" w:cs="Arial"/>
          <w:sz w:val="24"/>
        </w:rPr>
        <w:t>Washington Times / Sept 5</w:t>
      </w:r>
    </w:p>
    <w:p w:rsidR="00623993" w:rsidRDefault="00623993" w:rsidP="00DB60D3">
      <w:pPr>
        <w:pStyle w:val="NoSpacing"/>
      </w:pPr>
    </w:p>
    <w:p w:rsidR="00623993" w:rsidRDefault="00623993" w:rsidP="00DB60D3">
      <w:pPr>
        <w:pStyle w:val="NoSpacing"/>
      </w:pPr>
    </w:p>
    <w:p w:rsidR="00623993" w:rsidRPr="00601B5F" w:rsidRDefault="00623993" w:rsidP="00623993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601B5F">
        <w:t>Travel/Wine/Culture</w:t>
      </w:r>
    </w:p>
    <w:p w:rsidR="00623993" w:rsidRDefault="00623993" w:rsidP="00DB60D3">
      <w:pPr>
        <w:pStyle w:val="NoSpacing"/>
      </w:pPr>
    </w:p>
    <w:p w:rsidR="00DB60D3" w:rsidRDefault="00453282" w:rsidP="00DB60D3">
      <w:pPr>
        <w:pStyle w:val="NoSpacing"/>
        <w:rPr>
          <w:rFonts w:ascii="Sylfaen" w:hAnsi="Sylfaen" w:cs="Arial"/>
          <w:sz w:val="24"/>
        </w:rPr>
      </w:pPr>
      <w:hyperlink r:id="rId30" w:history="1">
        <w:r w:rsidR="00DB60D3">
          <w:rPr>
            <w:rStyle w:val="Hyperlink"/>
            <w:rFonts w:ascii="Sylfaen" w:hAnsi="Sylfaen" w:cs="Arial"/>
            <w:sz w:val="24"/>
          </w:rPr>
          <w:t>The best places to travel in September</w:t>
        </w:r>
      </w:hyperlink>
    </w:p>
    <w:p w:rsidR="00DB60D3" w:rsidRDefault="00DB60D3" w:rsidP="00DB60D3">
      <w:pPr>
        <w:pStyle w:val="NoSpacing"/>
        <w:rPr>
          <w:rFonts w:ascii="Sylfaen" w:eastAsiaTheme="minorHAnsi" w:hAnsi="Sylfaen" w:cs="Arial"/>
          <w:sz w:val="24"/>
        </w:rPr>
      </w:pPr>
      <w:r>
        <w:rPr>
          <w:rFonts w:ascii="Sylfaen" w:hAnsi="Sylfaen" w:cs="Arial"/>
          <w:sz w:val="24"/>
        </w:rPr>
        <w:t>Chicago Tribune / Sept 5</w:t>
      </w:r>
    </w:p>
    <w:p w:rsidR="00623993" w:rsidRDefault="00623993" w:rsidP="00DB60D3">
      <w:pPr>
        <w:pStyle w:val="NoSpacing"/>
      </w:pPr>
    </w:p>
    <w:p w:rsidR="00DB60D3" w:rsidRDefault="00453282" w:rsidP="00DB60D3">
      <w:pPr>
        <w:pStyle w:val="NoSpacing"/>
        <w:rPr>
          <w:rFonts w:ascii="Sylfaen" w:hAnsi="Sylfaen" w:cs="Arial"/>
          <w:sz w:val="24"/>
        </w:rPr>
      </w:pPr>
      <w:hyperlink r:id="rId31" w:history="1">
        <w:r w:rsidR="00DB60D3">
          <w:rPr>
            <w:rStyle w:val="Hyperlink"/>
            <w:rFonts w:ascii="Sylfaen" w:hAnsi="Sylfaen" w:cs="Arial"/>
            <w:sz w:val="24"/>
          </w:rPr>
          <w:t>Growers Hope To Revive Georgian Tea</w:t>
        </w:r>
      </w:hyperlink>
      <w:r w:rsidR="00DB60D3">
        <w:rPr>
          <w:rFonts w:ascii="Sylfaen" w:hAnsi="Sylfaen" w:cs="Arial"/>
          <w:sz w:val="24"/>
        </w:rPr>
        <w:t xml:space="preserve"> </w:t>
      </w:r>
    </w:p>
    <w:p w:rsidR="00DB60D3" w:rsidRDefault="00DB60D3" w:rsidP="00DB60D3">
      <w:pPr>
        <w:pStyle w:val="NoSpacing"/>
        <w:rPr>
          <w:rFonts w:ascii="Sylfaen" w:hAnsi="Sylfaen" w:cs="Arial"/>
          <w:sz w:val="24"/>
        </w:rPr>
      </w:pPr>
      <w:r>
        <w:rPr>
          <w:rFonts w:ascii="Sylfaen" w:hAnsi="Sylfaen" w:cs="Arial"/>
          <w:sz w:val="24"/>
        </w:rPr>
        <w:t xml:space="preserve">Tea Journey Magazine / Sept.1 / by </w:t>
      </w:r>
      <w:hyperlink r:id="rId32" w:history="1">
        <w:r>
          <w:rPr>
            <w:rStyle w:val="Hyperlink"/>
            <w:rFonts w:ascii="Sylfaen" w:hAnsi="Sylfaen" w:cs="Arial"/>
            <w:color w:val="auto"/>
            <w:sz w:val="24"/>
            <w:u w:val="none"/>
          </w:rPr>
          <w:t>Larry Luxner</w:t>
        </w:r>
      </w:hyperlink>
      <w:r>
        <w:rPr>
          <w:rFonts w:ascii="Sylfaen" w:hAnsi="Sylfaen" w:cs="Arial"/>
          <w:sz w:val="24"/>
        </w:rPr>
        <w:t xml:space="preserve"> (Embassy Media Tour participant)</w:t>
      </w:r>
    </w:p>
    <w:p w:rsidR="00623993" w:rsidRDefault="00623993" w:rsidP="00DB60D3">
      <w:pPr>
        <w:pStyle w:val="NoSpacing"/>
      </w:pPr>
    </w:p>
    <w:p w:rsidR="00DB60D3" w:rsidRDefault="00DB60D3" w:rsidP="0040699F">
      <w:pPr>
        <w:pStyle w:val="NoSpacing"/>
      </w:pPr>
    </w:p>
    <w:p w:rsidR="00DB60D3" w:rsidRDefault="00DB60D3" w:rsidP="0040699F">
      <w:pPr>
        <w:pStyle w:val="NoSpacing"/>
      </w:pPr>
    </w:p>
    <w:p w:rsidR="00DB60D3" w:rsidRDefault="00DB60D3" w:rsidP="0040699F">
      <w:pPr>
        <w:pStyle w:val="NoSpacing"/>
      </w:pPr>
    </w:p>
    <w:sectPr w:rsidR="00DB60D3" w:rsidSect="00BA3C0D">
      <w:headerReference w:type="default" r:id="rId33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282" w:rsidRDefault="00453282" w:rsidP="00BA3C0D">
      <w:pPr>
        <w:spacing w:after="0" w:line="240" w:lineRule="auto"/>
      </w:pPr>
      <w:r>
        <w:separator/>
      </w:r>
    </w:p>
  </w:endnote>
  <w:endnote w:type="continuationSeparator" w:id="0">
    <w:p w:rsidR="00453282" w:rsidRDefault="00453282" w:rsidP="00BA3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282" w:rsidRDefault="00453282" w:rsidP="00BA3C0D">
      <w:pPr>
        <w:spacing w:after="0" w:line="240" w:lineRule="auto"/>
      </w:pPr>
      <w:r>
        <w:separator/>
      </w:r>
    </w:p>
  </w:footnote>
  <w:footnote w:type="continuationSeparator" w:id="0">
    <w:p w:rsidR="00453282" w:rsidRDefault="00453282" w:rsidP="00BA3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C0D" w:rsidRDefault="00BA3C0D">
    <w:pPr>
      <w:pStyle w:val="Header"/>
    </w:pPr>
    <w:r>
      <w:t xml:space="preserve"> 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65FBF209" wp14:editId="0D813ADC">
          <wp:extent cx="876300" cy="876300"/>
          <wp:effectExtent l="0" t="0" r="0" b="0"/>
          <wp:docPr id="2" name="Picture 2" descr="https://scontent.fash1-1.fna.fbcdn.net/v/t1.0-9/14022151_1070951006319742_1287606275645002044_n.jpg?oh=d0de6aeb88d5083515c0c6e9bf531f0d&amp;oe=5842AF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content.fash1-1.fna.fbcdn.net/v/t1.0-9/14022151_1070951006319742_1287606275645002044_n.jpg?oh=d0de6aeb88d5083515c0c6e9bf531f0d&amp;oe=5842AF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9C7FB9"/>
    <w:multiLevelType w:val="hybridMultilevel"/>
    <w:tmpl w:val="C28C2E62"/>
    <w:lvl w:ilvl="0" w:tplc="06AAF5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0E"/>
    <w:rsid w:val="00244B39"/>
    <w:rsid w:val="00252805"/>
    <w:rsid w:val="003D12AE"/>
    <w:rsid w:val="0040699F"/>
    <w:rsid w:val="00453282"/>
    <w:rsid w:val="004A161D"/>
    <w:rsid w:val="00601B5F"/>
    <w:rsid w:val="00623993"/>
    <w:rsid w:val="006B257F"/>
    <w:rsid w:val="00867C4E"/>
    <w:rsid w:val="00980068"/>
    <w:rsid w:val="009A0ABC"/>
    <w:rsid w:val="009B4F0E"/>
    <w:rsid w:val="00A705BD"/>
    <w:rsid w:val="00AB4801"/>
    <w:rsid w:val="00BA3C0D"/>
    <w:rsid w:val="00C423A6"/>
    <w:rsid w:val="00C63713"/>
    <w:rsid w:val="00C85A81"/>
    <w:rsid w:val="00DB60D3"/>
    <w:rsid w:val="00DB6D84"/>
    <w:rsid w:val="00ED4E94"/>
    <w:rsid w:val="00F1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A5F5F-603B-4E03-B0CD-E71D68BF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80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4F0E"/>
    <w:rPr>
      <w:color w:val="0563C1"/>
      <w:u w:val="single"/>
    </w:rPr>
  </w:style>
  <w:style w:type="paragraph" w:styleId="NoSpacing">
    <w:name w:val="No Spacing"/>
    <w:uiPriority w:val="1"/>
    <w:qFormat/>
    <w:rsid w:val="009B4F0E"/>
    <w:pPr>
      <w:spacing w:after="0" w:line="240" w:lineRule="auto"/>
    </w:pPr>
    <w:rPr>
      <w:rFonts w:eastAsiaTheme="minorEastAsia"/>
    </w:rPr>
  </w:style>
  <w:style w:type="character" w:customStyle="1" w:styleId="field-item">
    <w:name w:val="field-item"/>
    <w:basedOn w:val="DefaultParagraphFont"/>
    <w:rsid w:val="0040699F"/>
  </w:style>
  <w:style w:type="paragraph" w:styleId="ListParagraph">
    <w:name w:val="List Paragraph"/>
    <w:basedOn w:val="Normal"/>
    <w:uiPriority w:val="34"/>
    <w:qFormat/>
    <w:rsid w:val="0040699F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pubdate">
    <w:name w:val="pubdate"/>
    <w:basedOn w:val="DefaultParagraphFont"/>
    <w:rsid w:val="00AB4801"/>
  </w:style>
  <w:style w:type="character" w:customStyle="1" w:styleId="author">
    <w:name w:val="author"/>
    <w:basedOn w:val="DefaultParagraphFont"/>
    <w:rsid w:val="00AB4801"/>
  </w:style>
  <w:style w:type="character" w:customStyle="1" w:styleId="Heading1Char">
    <w:name w:val="Heading 1 Char"/>
    <w:basedOn w:val="DefaultParagraphFont"/>
    <w:link w:val="Heading1"/>
    <w:uiPriority w:val="9"/>
    <w:rsid w:val="00AB480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A3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C0D"/>
  </w:style>
  <w:style w:type="paragraph" w:styleId="Footer">
    <w:name w:val="footer"/>
    <w:basedOn w:val="Normal"/>
    <w:link w:val="FooterChar"/>
    <w:uiPriority w:val="99"/>
    <w:unhideWhenUsed/>
    <w:rsid w:val="00BA3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euters.com/journalists/philip-pullella" TargetMode="External"/><Relationship Id="rId18" Type="http://schemas.openxmlformats.org/officeDocument/2006/relationships/hyperlink" Target="http://carnegieeurope.eu/strategiceurope/?fa=64687" TargetMode="External"/><Relationship Id="rId26" Type="http://schemas.openxmlformats.org/officeDocument/2006/relationships/hyperlink" Target="http://www.tandfonline.com/doi/abs/10.1080/23761199.2016.1231382?journalCode=rcau2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oreignaffairs.com/articles/georgia/2016-09-21/georgias-western-turn?cid=soc-tw-rdr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reuters.com/article/us-pope-georgia-idUSKCN1201RG" TargetMode="External"/><Relationship Id="rId17" Type="http://schemas.openxmlformats.org/officeDocument/2006/relationships/hyperlink" Target="http://www.atlanticcouncil.org/blogs/new-atlanticist/georgia-at-a-crossroad" TargetMode="External"/><Relationship Id="rId25" Type="http://schemas.openxmlformats.org/officeDocument/2006/relationships/hyperlink" Target="http://www.washingtontimes.com/staff/l-todd-wood/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rferl.org/a/georgia-saakashvili-enm-coup-elections-caucasus-report/28024522.html" TargetMode="External"/><Relationship Id="rId20" Type="http://schemas.openxmlformats.org/officeDocument/2006/relationships/hyperlink" Target="http://thehill.com/blogs/pundits-blog/international/297554-democracy-in-georgia-on-the-american-mind" TargetMode="External"/><Relationship Id="rId29" Type="http://schemas.openxmlformats.org/officeDocument/2006/relationships/hyperlink" Target="http://m.washingtontimes.com/news/2016/sep/5/georgias-promise-americas-commitmen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sj.com/articles/pope-treads-fine-line-with-russia-over-georgia-visit-1475234150" TargetMode="External"/><Relationship Id="rId24" Type="http://schemas.openxmlformats.org/officeDocument/2006/relationships/hyperlink" Target="http://www.washingtontimes.com/news/2016/sep/19/georgia-imperative-west/" TargetMode="External"/><Relationship Id="rId32" Type="http://schemas.openxmlformats.org/officeDocument/2006/relationships/hyperlink" Target="https://teajourney.pub/author/larry-luxne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ytimes.com/aponline/2016/09/30/world/europe/ap-eu-rel-pope-caucasus.html?mwrsm=Email&amp;_r=0" TargetMode="External"/><Relationship Id="rId23" Type="http://schemas.openxmlformats.org/officeDocument/2006/relationships/hyperlink" Target="https://www.foreignaffairs.com/authors/joseph-durso" TargetMode="External"/><Relationship Id="rId28" Type="http://schemas.openxmlformats.org/officeDocument/2006/relationships/hyperlink" Target="http://www.atlanticcouncil.org/blogs/new-atlanticist/georgia-s-european-choice-irreversible-says-georgian-prime-minister" TargetMode="External"/><Relationship Id="rId10" Type="http://schemas.openxmlformats.org/officeDocument/2006/relationships/hyperlink" Target="http://www.nytimes.com/by/jim-yardley" TargetMode="External"/><Relationship Id="rId19" Type="http://schemas.openxmlformats.org/officeDocument/2006/relationships/hyperlink" Target="http://carnegieeurope.eu/strategiceurope/?fa=experts&amp;id=479" TargetMode="External"/><Relationship Id="rId31" Type="http://schemas.openxmlformats.org/officeDocument/2006/relationships/hyperlink" Target="https://teajourney.pub/article/reviving-georgian-te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ytimes.com/by/andrew-higgins" TargetMode="External"/><Relationship Id="rId14" Type="http://schemas.openxmlformats.org/officeDocument/2006/relationships/hyperlink" Target="http://www.reuters.com/journalists/margarita-antidze" TargetMode="External"/><Relationship Id="rId22" Type="http://schemas.openxmlformats.org/officeDocument/2006/relationships/hyperlink" Target="https://www.foreignaffairs.com/authors/dennis-sammut" TargetMode="External"/><Relationship Id="rId27" Type="http://schemas.openxmlformats.org/officeDocument/2006/relationships/hyperlink" Target="http://thehill.com/blogs/congress-blog/foreign-policy/295780-a-clear-signal-on-georgias-future" TargetMode="External"/><Relationship Id="rId30" Type="http://schemas.openxmlformats.org/officeDocument/2006/relationships/hyperlink" Target="http://www.chicagotribune.com/lifestyles/travel/ct-the-best-places-to-travel-in-september-20160830-photogallery.html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www.nytimes.com/2016/10/02/world/europe/pope-francis-georgia.html?smid=tw-nytimesworld&amp;smtyp=cur&amp;_r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44A00-C919-4178-BF2A-9E01DE5F3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Gegechkori</dc:creator>
  <cp:keywords/>
  <dc:description/>
  <cp:lastModifiedBy>Sofia Gegechkori</cp:lastModifiedBy>
  <cp:revision>5</cp:revision>
  <dcterms:created xsi:type="dcterms:W3CDTF">2016-10-03T18:45:00Z</dcterms:created>
  <dcterms:modified xsi:type="dcterms:W3CDTF">2016-10-08T00:10:00Z</dcterms:modified>
</cp:coreProperties>
</file>