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ED1" w:rsidRDefault="00865ED1"/>
    <w:p w:rsidR="003156E3" w:rsidRDefault="007401DC" w:rsidP="007401DC">
      <w:pPr>
        <w:pStyle w:val="ListParagraph"/>
        <w:spacing w:after="0"/>
      </w:pPr>
      <w:r>
        <w:t xml:space="preserve">66th Session of WHO Regional </w:t>
      </w:r>
      <w:proofErr w:type="spellStart"/>
      <w:r>
        <w:t>Committe</w:t>
      </w:r>
      <w:proofErr w:type="spellEnd"/>
      <w:r>
        <w:t xml:space="preserve"> on Sexual and Reproductive </w:t>
      </w:r>
      <w:proofErr w:type="gramStart"/>
      <w:r>
        <w:t>Health  -</w:t>
      </w:r>
      <w:proofErr w:type="gramEnd"/>
      <w:r>
        <w:t xml:space="preserve">                      </w:t>
      </w:r>
      <w:bookmarkStart w:id="0" w:name="_GoBack"/>
      <w:bookmarkEnd w:id="0"/>
      <w:r>
        <w:t xml:space="preserve"> </w:t>
      </w:r>
      <w:r w:rsidR="00897171">
        <w:t xml:space="preserve">“ </w:t>
      </w:r>
      <w:r w:rsidR="00183002">
        <w:t>R</w:t>
      </w:r>
      <w:r w:rsidR="000C00E9">
        <w:t>eproductive health, including maternal health, i</w:t>
      </w:r>
      <w:r w:rsidR="00E45275">
        <w:t>s a key priority</w:t>
      </w:r>
      <w:r w:rsidR="00897171">
        <w:t xml:space="preserve"> for Government of Georgia, as we see it as a matter of a </w:t>
      </w:r>
      <w:r w:rsidR="000C00E9">
        <w:t xml:space="preserve">national safety and security. </w:t>
      </w:r>
      <w:r w:rsidR="008B3960">
        <w:t xml:space="preserve">Substantial progress </w:t>
      </w:r>
      <w:r w:rsidR="00897171">
        <w:t xml:space="preserve">has been made by </w:t>
      </w:r>
      <w:r w:rsidR="00E45275">
        <w:t>Georgia</w:t>
      </w:r>
      <w:r w:rsidR="00EB093B">
        <w:t>,</w:t>
      </w:r>
      <w:r w:rsidR="00897171">
        <w:t xml:space="preserve"> to improve key </w:t>
      </w:r>
      <w:r w:rsidR="00183002">
        <w:t>reproductive health</w:t>
      </w:r>
      <w:r w:rsidR="00897171">
        <w:t xml:space="preserve"> indicators during the last several</w:t>
      </w:r>
      <w:r w:rsidR="008B3960">
        <w:t xml:space="preserve"> years. </w:t>
      </w:r>
      <w:r w:rsidR="006F1329">
        <w:t>Georgia achieved Millennium Development Goal 4;</w:t>
      </w:r>
      <w:r w:rsidR="00EB093B">
        <w:t xml:space="preserve"> </w:t>
      </w:r>
      <w:r w:rsidR="00865ED1">
        <w:t xml:space="preserve">decreased maternal and perinatal mortality rates, </w:t>
      </w:r>
      <w:r w:rsidR="008B3960">
        <w:t>the abortion ratio has nearly halved in this time fra</w:t>
      </w:r>
      <w:r w:rsidR="00AA551F">
        <w:t>me</w:t>
      </w:r>
      <w:r w:rsidR="008B3960">
        <w:t xml:space="preserve">; and the prevalence of modern contraceptive </w:t>
      </w:r>
      <w:r w:rsidR="00F03BAB">
        <w:t>methods has increase</w:t>
      </w:r>
      <w:r w:rsidR="00183002">
        <w:t xml:space="preserve">d. </w:t>
      </w:r>
      <w:r w:rsidR="00897171">
        <w:t>Several important policy and program initiatives in maternal and child health and u</w:t>
      </w:r>
      <w:r w:rsidR="00865ED1">
        <w:t>niversal health coverage program introduced by the G</w:t>
      </w:r>
      <w:r w:rsidR="00897171">
        <w:t xml:space="preserve">overnment in 2013 </w:t>
      </w:r>
      <w:r w:rsidR="00865ED1">
        <w:t xml:space="preserve">contributed to this progress. </w:t>
      </w:r>
      <w:r w:rsidR="00AA551F">
        <w:t>How</w:t>
      </w:r>
      <w:r w:rsidR="000D3676">
        <w:t>ever, despite of this p</w:t>
      </w:r>
      <w:r w:rsidR="00897171">
        <w:t>rogress there are still</w:t>
      </w:r>
      <w:r w:rsidR="000D3676">
        <w:t xml:space="preserve"> </w:t>
      </w:r>
      <w:r w:rsidR="00897171">
        <w:t xml:space="preserve">challenges. </w:t>
      </w:r>
      <w:r w:rsidR="000D3676">
        <w:t xml:space="preserve">There is further </w:t>
      </w:r>
      <w:r w:rsidR="00C668B9">
        <w:t>need to strengthen health services for effective delivery of high-impact, evidence-based intervention</w:t>
      </w:r>
      <w:r w:rsidR="00897171">
        <w:t xml:space="preserve">s. </w:t>
      </w:r>
      <w:r w:rsidR="006F1329">
        <w:t xml:space="preserve"> </w:t>
      </w:r>
      <w:r w:rsidR="00EB093B">
        <w:t xml:space="preserve">There are </w:t>
      </w:r>
      <w:r w:rsidR="006F1329">
        <w:t xml:space="preserve">also </w:t>
      </w:r>
      <w:r w:rsidR="00EB093B">
        <w:t xml:space="preserve">important challenges and </w:t>
      </w:r>
      <w:r w:rsidR="00865ED1">
        <w:t xml:space="preserve">new </w:t>
      </w:r>
      <w:r w:rsidR="00EB093B">
        <w:t xml:space="preserve">realities with regard to adolescent health and their needs for education on reproductive health and rights </w:t>
      </w:r>
      <w:r w:rsidR="00576D0F">
        <w:t xml:space="preserve">and access to reproductive health services </w:t>
      </w:r>
      <w:r w:rsidR="00EB093B">
        <w:t>that have not been sufficiently addressed until now.</w:t>
      </w:r>
    </w:p>
    <w:p w:rsidR="00897171" w:rsidRDefault="00897171" w:rsidP="00897171">
      <w:pPr>
        <w:pStyle w:val="ListParagraph"/>
        <w:spacing w:after="0"/>
      </w:pPr>
    </w:p>
    <w:p w:rsidR="00897171" w:rsidRDefault="00C668B9" w:rsidP="00897171">
      <w:pPr>
        <w:pStyle w:val="ListParagraph"/>
        <w:spacing w:after="0"/>
      </w:pPr>
      <w:r>
        <w:t>Continued improvement i</w:t>
      </w:r>
      <w:r w:rsidR="00897171">
        <w:t xml:space="preserve">n reproductive health will remain priority and we must ensure that no woman and child </w:t>
      </w:r>
      <w:proofErr w:type="gramStart"/>
      <w:r w:rsidR="00897171">
        <w:t>is</w:t>
      </w:r>
      <w:proofErr w:type="gramEnd"/>
      <w:r w:rsidR="00897171">
        <w:t xml:space="preserve"> left behind. </w:t>
      </w:r>
      <w:r w:rsidR="00183002">
        <w:t>The Government of Georgia</w:t>
      </w:r>
      <w:r w:rsidR="006F1329">
        <w:t xml:space="preserve"> is committed to this goal and</w:t>
      </w:r>
      <w:r w:rsidR="00183002">
        <w:t xml:space="preserve"> has intention to substantially improve reproductive health through evaluation, revision and improvement</w:t>
      </w:r>
      <w:r w:rsidR="00897171">
        <w:t xml:space="preserve"> of current policies.  </w:t>
      </w:r>
    </w:p>
    <w:p w:rsidR="00897171" w:rsidRDefault="00897171" w:rsidP="00897171">
      <w:pPr>
        <w:pStyle w:val="ListParagraph"/>
        <w:spacing w:after="0"/>
      </w:pPr>
    </w:p>
    <w:p w:rsidR="007D375E" w:rsidRDefault="007D375E" w:rsidP="00897171">
      <w:pPr>
        <w:pStyle w:val="ListParagraph"/>
        <w:spacing w:after="0"/>
      </w:pPr>
      <w:r>
        <w:t xml:space="preserve">Georgia is </w:t>
      </w:r>
      <w:r w:rsidR="00EB093B">
        <w:t>in the process of finalizing a new forward looking</w:t>
      </w:r>
      <w:r>
        <w:t xml:space="preserve"> National Strategic Document (2017-2030) </w:t>
      </w:r>
      <w:r w:rsidR="003156E3">
        <w:t xml:space="preserve">and costed action plan </w:t>
      </w:r>
      <w:r>
        <w:t xml:space="preserve">which is </w:t>
      </w:r>
      <w:r w:rsidR="00897171">
        <w:t>aligned with Who European Action Plan for Reproductive Health – Leaving No One Behind.</w:t>
      </w:r>
      <w:r w:rsidR="00576D0F">
        <w:t xml:space="preserve"> </w:t>
      </w:r>
      <w:r w:rsidR="00ED1844">
        <w:t xml:space="preserve">The new Strategic Document </w:t>
      </w:r>
      <w:r>
        <w:t>covers maternal and newborn health, family planning and sexual and rep</w:t>
      </w:r>
      <w:r w:rsidR="00ED1844">
        <w:t xml:space="preserve">roductive health of young people and is based on principles </w:t>
      </w:r>
      <w:r w:rsidR="00B90263">
        <w:t xml:space="preserve">of </w:t>
      </w:r>
      <w:r w:rsidR="00E45275">
        <w:t xml:space="preserve">universal human right, people-centered care, consistency of the vision and policies, continuum of care and life-course approach, action based on the best available evidence, strengthening accountability and building governance and capacity of </w:t>
      </w:r>
      <w:proofErr w:type="spellStart"/>
      <w:r w:rsidR="00E45275">
        <w:t>interse</w:t>
      </w:r>
      <w:r w:rsidR="000D3676">
        <w:t>ctoral</w:t>
      </w:r>
      <w:proofErr w:type="spellEnd"/>
      <w:r w:rsidR="000D3676">
        <w:t xml:space="preserve"> action, particularly between health, education and social sectors.</w:t>
      </w:r>
      <w:r w:rsidR="00897171">
        <w:t xml:space="preserve">” </w:t>
      </w:r>
    </w:p>
    <w:p w:rsidR="007401DC" w:rsidRDefault="007401DC" w:rsidP="00897171">
      <w:pPr>
        <w:pStyle w:val="ListParagraph"/>
        <w:spacing w:after="0"/>
      </w:pPr>
    </w:p>
    <w:p w:rsidR="007401DC" w:rsidRDefault="007401DC" w:rsidP="00897171">
      <w:pPr>
        <w:pStyle w:val="ListParagraph"/>
        <w:spacing w:after="0"/>
      </w:pPr>
      <w:r>
        <w:t xml:space="preserve">66 Session of WHO Regional Committee on women’s health and well-being - In her speech at the session devoted to women health and well-being, Deputy Minister said that “achieving Sustainable Development Goals 2030 will not be possible without addressing gender equality and approaching it comprehensively and politically, as well. Georgia made important progress in establishing enabling environment for the protection of women’s rights and will further strengthen actions towards elimination of early marriage and domestic violence and mainstreaming gender-responsive actions”.  </w:t>
      </w:r>
    </w:p>
    <w:p w:rsidR="00897171" w:rsidRDefault="00897171" w:rsidP="00897171">
      <w:pPr>
        <w:pStyle w:val="ListParagraph"/>
        <w:spacing w:after="0"/>
      </w:pPr>
    </w:p>
    <w:p w:rsidR="00897171" w:rsidRDefault="00897171" w:rsidP="00897171">
      <w:pPr>
        <w:pStyle w:val="ListParagraph"/>
        <w:spacing w:after="0"/>
      </w:pPr>
    </w:p>
    <w:sectPr w:rsidR="008971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46CAC"/>
    <w:multiLevelType w:val="hybridMultilevel"/>
    <w:tmpl w:val="48D0D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960"/>
    <w:rsid w:val="000C00E9"/>
    <w:rsid w:val="000D3676"/>
    <w:rsid w:val="000D6DEC"/>
    <w:rsid w:val="00183002"/>
    <w:rsid w:val="001F4A3D"/>
    <w:rsid w:val="002104C1"/>
    <w:rsid w:val="003156E3"/>
    <w:rsid w:val="00576D0F"/>
    <w:rsid w:val="006F1329"/>
    <w:rsid w:val="007401DC"/>
    <w:rsid w:val="007D375E"/>
    <w:rsid w:val="008304D2"/>
    <w:rsid w:val="00865ED1"/>
    <w:rsid w:val="00897171"/>
    <w:rsid w:val="008B3960"/>
    <w:rsid w:val="008D316E"/>
    <w:rsid w:val="00AA551F"/>
    <w:rsid w:val="00AA5734"/>
    <w:rsid w:val="00B90263"/>
    <w:rsid w:val="00B9667D"/>
    <w:rsid w:val="00C668B9"/>
    <w:rsid w:val="00D72C93"/>
    <w:rsid w:val="00E45275"/>
    <w:rsid w:val="00EB093B"/>
    <w:rsid w:val="00ED1844"/>
    <w:rsid w:val="00F03BAB"/>
    <w:rsid w:val="00F841C7"/>
    <w:rsid w:val="00FD3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E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Berdzuli</dc:creator>
  <cp:lastModifiedBy>JSI</cp:lastModifiedBy>
  <cp:revision>2</cp:revision>
  <dcterms:created xsi:type="dcterms:W3CDTF">2016-09-17T03:54:00Z</dcterms:created>
  <dcterms:modified xsi:type="dcterms:W3CDTF">2016-09-17T03:54:00Z</dcterms:modified>
</cp:coreProperties>
</file>