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46" w:rsidRDefault="000B73A0" w:rsidP="000B73A0">
      <w:pPr>
        <w:spacing w:after="0"/>
        <w:ind w:left="288" w:right="288"/>
        <w:jc w:val="center"/>
        <w:rPr>
          <w:rFonts w:ascii="Sylfaen" w:hAnsi="Sylfaen"/>
          <w:b/>
          <w:sz w:val="24"/>
          <w:szCs w:val="24"/>
          <w:lang w:val="ka-GE"/>
        </w:rPr>
      </w:pPr>
      <w:r w:rsidRPr="000B73A0">
        <w:rPr>
          <w:rFonts w:ascii="Sylfaen" w:hAnsi="Sylfaen"/>
          <w:b/>
          <w:sz w:val="24"/>
          <w:szCs w:val="24"/>
          <w:lang w:val="ka-GE"/>
        </w:rPr>
        <w:t xml:space="preserve">პრემიერის შეხვედრა </w:t>
      </w:r>
      <w:r>
        <w:rPr>
          <w:rFonts w:ascii="Sylfaen" w:hAnsi="Sylfaen"/>
          <w:b/>
          <w:sz w:val="24"/>
          <w:szCs w:val="24"/>
          <w:lang w:val="ka-GE"/>
        </w:rPr>
        <w:t xml:space="preserve">სამედიცინო საზოგადოებასთან და </w:t>
      </w:r>
      <w:r w:rsidRPr="000B73A0">
        <w:rPr>
          <w:rFonts w:ascii="Sylfaen" w:hAnsi="Sylfaen"/>
          <w:b/>
          <w:sz w:val="24"/>
          <w:szCs w:val="24"/>
          <w:lang w:val="ka-GE"/>
        </w:rPr>
        <w:t>პაციენტებთან</w:t>
      </w:r>
    </w:p>
    <w:p w:rsidR="000B73A0" w:rsidRPr="000B73A0" w:rsidRDefault="000B73A0" w:rsidP="000B73A0">
      <w:pPr>
        <w:spacing w:after="0"/>
        <w:ind w:left="288" w:right="288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0B73A0" w:rsidRPr="001F28C0" w:rsidRDefault="000B73A0" w:rsidP="000B73A0">
      <w:pPr>
        <w:spacing w:after="0"/>
        <w:ind w:left="288" w:right="288"/>
        <w:jc w:val="center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F00E46" w:rsidRDefault="00F00E46" w:rsidP="00F00E46">
      <w:pPr>
        <w:spacing w:after="0"/>
        <w:ind w:left="288" w:right="288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00E46" w:rsidRPr="00701E3E" w:rsidRDefault="00F00E46" w:rsidP="000B73A0">
      <w:pPr>
        <w:spacing w:after="0"/>
        <w:ind w:right="288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თარიღი:</w:t>
      </w:r>
      <w:r w:rsidR="00F6237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B73A0" w:rsidRPr="00701E3E">
        <w:rPr>
          <w:rFonts w:ascii="Sylfaen" w:hAnsi="Sylfaen"/>
          <w:sz w:val="24"/>
          <w:szCs w:val="24"/>
          <w:lang w:val="ka-GE"/>
        </w:rPr>
        <w:t>16-22 სექტემბერი</w:t>
      </w:r>
    </w:p>
    <w:p w:rsidR="00F00E46" w:rsidRDefault="00F00E46" w:rsidP="00F00E46">
      <w:pPr>
        <w:spacing w:after="0"/>
        <w:ind w:left="288" w:right="288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00E46" w:rsidRDefault="00F00E46" w:rsidP="000B73A0">
      <w:pPr>
        <w:spacing w:after="0"/>
        <w:ind w:right="288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დრო:</w:t>
      </w:r>
      <w:r w:rsidR="008E4B2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61AF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61AF5" w:rsidRPr="00701E3E">
        <w:rPr>
          <w:rFonts w:ascii="Sylfaen" w:hAnsi="Sylfaen"/>
          <w:sz w:val="24"/>
          <w:szCs w:val="24"/>
          <w:lang w:val="ka-GE"/>
        </w:rPr>
        <w:t>1</w:t>
      </w:r>
      <w:r w:rsidR="000B73A0" w:rsidRPr="00701E3E">
        <w:rPr>
          <w:rFonts w:ascii="Sylfaen" w:hAnsi="Sylfaen"/>
          <w:sz w:val="24"/>
          <w:szCs w:val="24"/>
          <w:lang w:val="ka-GE"/>
        </w:rPr>
        <w:t>1</w:t>
      </w:r>
      <w:r w:rsidR="00D61AF5" w:rsidRPr="00701E3E">
        <w:rPr>
          <w:rFonts w:ascii="Sylfaen" w:hAnsi="Sylfaen"/>
          <w:sz w:val="24"/>
          <w:szCs w:val="24"/>
          <w:lang w:val="ka-GE"/>
        </w:rPr>
        <w:t>:00 საათი</w:t>
      </w:r>
    </w:p>
    <w:p w:rsidR="00F00E46" w:rsidRDefault="00F00E46" w:rsidP="00F00E46">
      <w:pPr>
        <w:spacing w:after="0"/>
        <w:ind w:left="288" w:right="288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00E46" w:rsidRDefault="00F00E46" w:rsidP="00701E3E">
      <w:pPr>
        <w:spacing w:after="0"/>
        <w:ind w:right="288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ადგილი:  </w:t>
      </w:r>
      <w:r w:rsidR="00701E3E" w:rsidRPr="00701E3E">
        <w:rPr>
          <w:rFonts w:ascii="Sylfaen" w:hAnsi="Sylfaen"/>
          <w:sz w:val="24"/>
          <w:szCs w:val="24"/>
          <w:lang w:val="ka-GE"/>
        </w:rPr>
        <w:t>კლინიკის ფოიე,რომელიც უნდა შეირჩეს</w:t>
      </w:r>
    </w:p>
    <w:p w:rsidR="000B73A0" w:rsidRDefault="000B73A0" w:rsidP="008509DF">
      <w:pPr>
        <w:spacing w:after="0"/>
        <w:ind w:left="288" w:right="288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0B73A0" w:rsidRDefault="00F00E46" w:rsidP="000B73A0">
      <w:pPr>
        <w:spacing w:after="0"/>
        <w:ind w:right="288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მთავარი უწყება: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701E3E">
        <w:rPr>
          <w:rFonts w:ascii="Sylfaen" w:hAnsi="Sylfaen"/>
          <w:sz w:val="24"/>
          <w:szCs w:val="24"/>
          <w:lang w:val="ka-GE"/>
        </w:rPr>
        <w:t xml:space="preserve">მთავრობის ადმინისტრაცია, </w:t>
      </w:r>
      <w:r w:rsidR="001F28C0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</w:t>
      </w:r>
    </w:p>
    <w:p w:rsidR="00F00E46" w:rsidRDefault="001F28C0" w:rsidP="000B73A0">
      <w:pPr>
        <w:spacing w:after="0"/>
        <w:ind w:right="288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დაცვის სამინისტრო</w:t>
      </w:r>
    </w:p>
    <w:p w:rsidR="000B73A0" w:rsidRDefault="000B73A0" w:rsidP="000B73A0">
      <w:pPr>
        <w:spacing w:after="0"/>
        <w:ind w:right="288"/>
        <w:jc w:val="both"/>
        <w:rPr>
          <w:rFonts w:ascii="Sylfaen" w:hAnsi="Sylfaen"/>
          <w:sz w:val="24"/>
          <w:szCs w:val="24"/>
          <w:lang w:val="ka-GE"/>
        </w:rPr>
      </w:pPr>
    </w:p>
    <w:p w:rsidR="000B73A0" w:rsidRDefault="00F00E46" w:rsidP="000B73A0">
      <w:pPr>
        <w:spacing w:after="0"/>
        <w:ind w:right="288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მიზანი და მნიშვნელობა:  </w:t>
      </w:r>
      <w:r w:rsidR="000B73A0">
        <w:rPr>
          <w:rFonts w:ascii="Sylfaen" w:hAnsi="Sylfaen"/>
          <w:sz w:val="24"/>
          <w:szCs w:val="24"/>
          <w:lang w:val="ka-GE"/>
        </w:rPr>
        <w:t xml:space="preserve">შეხვედრის მიზანია, </w:t>
      </w:r>
      <w:r w:rsidR="00701E3E">
        <w:rPr>
          <w:rFonts w:ascii="Sylfaen" w:hAnsi="Sylfaen"/>
          <w:sz w:val="24"/>
          <w:szCs w:val="24"/>
          <w:lang w:val="ka-GE"/>
        </w:rPr>
        <w:t xml:space="preserve">პრემიერმა </w:t>
      </w:r>
      <w:r w:rsidR="000B73A0">
        <w:rPr>
          <w:rFonts w:ascii="Sylfaen" w:hAnsi="Sylfaen"/>
          <w:sz w:val="24"/>
          <w:szCs w:val="24"/>
          <w:lang w:val="ka-GE"/>
        </w:rPr>
        <w:t xml:space="preserve"> </w:t>
      </w:r>
      <w:r w:rsidR="00701E3E">
        <w:rPr>
          <w:rFonts w:ascii="Sylfaen" w:hAnsi="Sylfaen"/>
          <w:sz w:val="24"/>
          <w:szCs w:val="24"/>
          <w:lang w:val="ka-GE"/>
        </w:rPr>
        <w:t xml:space="preserve">პაციენტებისგან და  ექიმებისგან </w:t>
      </w:r>
      <w:r w:rsidR="000B73A0">
        <w:rPr>
          <w:rFonts w:ascii="Sylfaen" w:hAnsi="Sylfaen"/>
          <w:sz w:val="24"/>
          <w:szCs w:val="24"/>
          <w:lang w:val="ka-GE"/>
        </w:rPr>
        <w:t xml:space="preserve">პირადად </w:t>
      </w:r>
      <w:r w:rsidR="00701E3E">
        <w:rPr>
          <w:rFonts w:ascii="Sylfaen" w:hAnsi="Sylfaen"/>
          <w:sz w:val="24"/>
          <w:szCs w:val="24"/>
          <w:lang w:val="ka-GE"/>
        </w:rPr>
        <w:t>მოისმინოს შეფასებები და მოსაზრებები ჯანდაცვის ისეთი პროგრამების შესახებ, როგორიცაა საყოველთაო ჯანდაცვის და ცე ჰეპატიტის ელიმინაციის პროგრამა</w:t>
      </w:r>
      <w:r w:rsidR="00AF736C">
        <w:rPr>
          <w:rFonts w:ascii="Sylfaen" w:hAnsi="Sylfaen"/>
          <w:sz w:val="24"/>
          <w:szCs w:val="24"/>
          <w:lang w:val="ka-GE"/>
        </w:rPr>
        <w:t>, რომლებთანაც მათ  უშუალო შეხება ჰქონდათ ან აქვთ.</w:t>
      </w:r>
    </w:p>
    <w:p w:rsidR="00AF736C" w:rsidRDefault="00AF736C" w:rsidP="000B73A0">
      <w:pPr>
        <w:spacing w:after="0"/>
        <w:ind w:right="288"/>
        <w:jc w:val="both"/>
        <w:rPr>
          <w:rFonts w:ascii="Sylfaen" w:hAnsi="Sylfaen"/>
          <w:sz w:val="24"/>
          <w:szCs w:val="24"/>
          <w:lang w:val="ka-GE"/>
        </w:rPr>
      </w:pPr>
    </w:p>
    <w:p w:rsidR="004C6488" w:rsidRDefault="00F00E46" w:rsidP="000B73A0">
      <w:pPr>
        <w:spacing w:after="0"/>
        <w:ind w:right="288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მოსალოდნელი შედეგი მოქალაქისთვის</w:t>
      </w:r>
      <w:r w:rsidR="005D1BFC">
        <w:rPr>
          <w:rFonts w:ascii="Sylfaen" w:hAnsi="Sylfaen"/>
          <w:b/>
          <w:sz w:val="24"/>
          <w:szCs w:val="24"/>
          <w:lang w:val="ka-GE"/>
        </w:rPr>
        <w:t xml:space="preserve">: </w:t>
      </w:r>
      <w:r w:rsidR="000B73A0">
        <w:rPr>
          <w:rFonts w:ascii="Sylfaen" w:hAnsi="Sylfaen"/>
          <w:sz w:val="24"/>
          <w:szCs w:val="24"/>
          <w:lang w:val="ka-GE"/>
        </w:rPr>
        <w:t>ჯანდაცვის პროგრამების სრულყოფა და შესაბამისად მაღალი ხარისხის სამედიცინო მომსახურების მიღება.</w:t>
      </w:r>
    </w:p>
    <w:p w:rsidR="00DF37CB" w:rsidRDefault="00DF37CB" w:rsidP="000B73A0">
      <w:pPr>
        <w:spacing w:after="0"/>
        <w:ind w:right="288"/>
        <w:jc w:val="both"/>
        <w:rPr>
          <w:rFonts w:ascii="Sylfaen" w:hAnsi="Sylfaen"/>
          <w:sz w:val="24"/>
          <w:szCs w:val="24"/>
          <w:lang w:val="ka-GE"/>
        </w:rPr>
      </w:pPr>
    </w:p>
    <w:p w:rsidR="000B73A0" w:rsidRDefault="00DF37CB" w:rsidP="000B73A0">
      <w:pPr>
        <w:spacing w:after="0"/>
        <w:ind w:right="288"/>
        <w:jc w:val="both"/>
        <w:rPr>
          <w:rFonts w:ascii="Sylfaen" w:hAnsi="Sylfaen"/>
          <w:sz w:val="24"/>
          <w:szCs w:val="24"/>
          <w:lang w:val="ka-GE"/>
        </w:rPr>
      </w:pPr>
      <w:r w:rsidRPr="00DF37CB">
        <w:rPr>
          <w:rFonts w:ascii="Sylfaen" w:hAnsi="Sylfaen"/>
          <w:b/>
          <w:sz w:val="24"/>
          <w:szCs w:val="24"/>
          <w:lang w:val="ka-GE"/>
        </w:rPr>
        <w:t xml:space="preserve">ღონისძიების შესახებ: </w:t>
      </w:r>
      <w:r>
        <w:rPr>
          <w:rFonts w:ascii="Sylfaen" w:hAnsi="Sylfaen"/>
          <w:sz w:val="24"/>
          <w:szCs w:val="24"/>
          <w:lang w:val="ka-GE"/>
        </w:rPr>
        <w:t xml:space="preserve"> ღონისძიებაზე მოწვეული სტუმრების განლაგება იქნება მსგავსი ამფითეატრის წყობისა, სადაც პირველ რიგში იქნებიან ბენეფიციარები, რომლებთანაც პრემიერს </w:t>
      </w:r>
      <w:r w:rsidR="00AF736C">
        <w:rPr>
          <w:rFonts w:ascii="Sylfaen" w:hAnsi="Sylfaen"/>
          <w:sz w:val="24"/>
          <w:szCs w:val="24"/>
          <w:lang w:val="ka-GE"/>
        </w:rPr>
        <w:t>ექნება შესაძლებლობა</w:t>
      </w:r>
      <w:r>
        <w:rPr>
          <w:rFonts w:ascii="Sylfaen" w:hAnsi="Sylfaen"/>
          <w:sz w:val="24"/>
          <w:szCs w:val="24"/>
          <w:lang w:val="ka-GE"/>
        </w:rPr>
        <w:t xml:space="preserve"> შევიდეს ინტერაქციაში, ამისთვის </w:t>
      </w:r>
      <w:r w:rsidR="00AF736C">
        <w:rPr>
          <w:rFonts w:ascii="Sylfaen" w:hAnsi="Sylfaen"/>
          <w:sz w:val="24"/>
          <w:szCs w:val="24"/>
          <w:lang w:val="ka-GE"/>
        </w:rPr>
        <w:t xml:space="preserve">პაციენტები </w:t>
      </w:r>
      <w:r>
        <w:rPr>
          <w:rFonts w:ascii="Sylfaen" w:hAnsi="Sylfaen"/>
          <w:sz w:val="24"/>
          <w:szCs w:val="24"/>
          <w:lang w:val="ka-GE"/>
        </w:rPr>
        <w:t>წინასწარ გვეყოლება შერჩეული</w:t>
      </w:r>
      <w:r w:rsidR="00AF736C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პრეზიდიუმში  პრემიერ მინისტრი, ჯანდაცვის მინისტრი, სამედიცინო უნივერსიტეტის რექტორი და ასევე ცე ჰეპატიტის ელიმინაციის პროგრამის მეშვეობით განკურნებული ბენეფიციარი, თემურ რადიანი დასხდებიან. პრეზიდიუმის უკან მთელს სიგრძეზე განთავსდება ბანერი ( ეს დეტალები საუკეთესოდ მოეხსენება ნიკა კაპანაძეს) .</w:t>
      </w:r>
      <w:r>
        <w:rPr>
          <w:rFonts w:ascii="Sylfaen" w:hAnsi="Sylfaen"/>
          <w:b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ღონისძიებას გახსნის დავით სერგეენკო მოკლე მისალმებით და სიტყვას გადასცემს გიორგი კვირიკაშვილს. პრემიერი თავისი გამოსვლის განმავლობაში </w:t>
      </w:r>
      <w:r w:rsidR="00701E3E">
        <w:rPr>
          <w:rFonts w:ascii="Sylfaen" w:hAnsi="Sylfaen"/>
          <w:sz w:val="24"/>
          <w:szCs w:val="24"/>
          <w:lang w:val="ka-GE"/>
        </w:rPr>
        <w:t xml:space="preserve">გაესაუბრება წინასწარ შერჩეულ ბენეფიციარს, რომელის ისტორია წინასწარ ეცოდინება და პაციენტიც რა თქმა უნდა სპეციალურად იქნება შერჩეული. პრემიერის გამოსვლის შემდგომ ჯანდაცვის მინისტრი გააკეთებს ჯანდაცვის მთავარი პროგრამების მოკლე </w:t>
      </w:r>
      <w:r w:rsidR="00701E3E">
        <w:rPr>
          <w:rFonts w:ascii="Sylfaen" w:hAnsi="Sylfaen"/>
          <w:sz w:val="24"/>
          <w:szCs w:val="24"/>
          <w:lang w:val="ka-GE"/>
        </w:rPr>
        <w:lastRenderedPageBreak/>
        <w:t>პრეზენტაციას</w:t>
      </w:r>
      <w:r w:rsidR="00AF736C">
        <w:rPr>
          <w:rFonts w:ascii="Sylfaen" w:hAnsi="Sylfaen"/>
          <w:sz w:val="24"/>
          <w:szCs w:val="24"/>
          <w:lang w:val="ka-GE"/>
        </w:rPr>
        <w:t xml:space="preserve">. ღონისძიების დასკვნით ნაწილში </w:t>
      </w:r>
      <w:r w:rsidR="00701E3E">
        <w:rPr>
          <w:rFonts w:ascii="Sylfaen" w:hAnsi="Sylfaen"/>
          <w:sz w:val="24"/>
          <w:szCs w:val="24"/>
          <w:lang w:val="ka-GE"/>
        </w:rPr>
        <w:t xml:space="preserve"> დისკუსია</w:t>
      </w:r>
      <w:r w:rsidR="00AF736C">
        <w:rPr>
          <w:rFonts w:ascii="Sylfaen" w:hAnsi="Sylfaen"/>
          <w:sz w:val="24"/>
          <w:szCs w:val="24"/>
          <w:lang w:val="ka-GE"/>
        </w:rPr>
        <w:t xml:space="preserve"> გაიმართება,</w:t>
      </w:r>
      <w:r w:rsidR="00701E3E">
        <w:rPr>
          <w:rFonts w:ascii="Sylfaen" w:hAnsi="Sylfaen"/>
          <w:sz w:val="24"/>
          <w:szCs w:val="24"/>
          <w:lang w:val="ka-GE"/>
        </w:rPr>
        <w:t xml:space="preserve"> გიორგი კვირიკაშვილი და დავით სერგეენკო </w:t>
      </w:r>
      <w:r w:rsidR="00AF736C">
        <w:rPr>
          <w:rFonts w:ascii="Sylfaen" w:hAnsi="Sylfaen"/>
          <w:sz w:val="24"/>
          <w:szCs w:val="24"/>
          <w:lang w:val="ka-GE"/>
        </w:rPr>
        <w:t>პაციენტებისა და ექიმების შეფასებებს მოისმენენ და ასევე კითხვებს უპასუხებენ.</w:t>
      </w:r>
    </w:p>
    <w:p w:rsidR="00701E3E" w:rsidRPr="00DF37CB" w:rsidRDefault="00701E3E" w:rsidP="000B73A0">
      <w:pPr>
        <w:spacing w:after="0"/>
        <w:ind w:right="288"/>
        <w:jc w:val="both"/>
        <w:rPr>
          <w:rFonts w:ascii="Sylfaen" w:hAnsi="Sylfaen"/>
          <w:sz w:val="24"/>
          <w:szCs w:val="24"/>
          <w:lang w:val="ka-GE"/>
        </w:rPr>
      </w:pPr>
    </w:p>
    <w:p w:rsidR="00F00E46" w:rsidRDefault="000B73A0" w:rsidP="000B73A0">
      <w:pPr>
        <w:spacing w:after="0"/>
        <w:ind w:right="288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</w:t>
      </w:r>
      <w:r w:rsidR="00F00E46">
        <w:rPr>
          <w:rFonts w:ascii="Sylfaen" w:hAnsi="Sylfaen"/>
          <w:b/>
          <w:sz w:val="24"/>
          <w:szCs w:val="24"/>
          <w:lang w:val="ka-GE"/>
        </w:rPr>
        <w:t xml:space="preserve">თავარი სპიკერი:  </w:t>
      </w:r>
      <w:r w:rsidR="00AF736C" w:rsidRPr="00AF736C">
        <w:rPr>
          <w:rFonts w:ascii="Sylfaen" w:hAnsi="Sylfaen"/>
          <w:sz w:val="24"/>
          <w:szCs w:val="24"/>
          <w:lang w:val="ka-GE"/>
        </w:rPr>
        <w:t>გიორგი კვირიკაშვილი და დავით სერგეენკო.</w:t>
      </w:r>
    </w:p>
    <w:p w:rsidR="000B73A0" w:rsidRDefault="000B73A0" w:rsidP="000B73A0">
      <w:pPr>
        <w:spacing w:after="0"/>
        <w:ind w:right="288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632A92" w:rsidRDefault="00F00E46" w:rsidP="000B73A0">
      <w:pPr>
        <w:spacing w:after="0"/>
        <w:ind w:right="288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მოწვეული სტუმრები: </w:t>
      </w:r>
      <w:r w:rsidR="0072277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B73A0" w:rsidRPr="00DF37CB">
        <w:rPr>
          <w:rFonts w:ascii="Sylfaen" w:hAnsi="Sylfaen"/>
          <w:sz w:val="24"/>
          <w:szCs w:val="24"/>
          <w:lang w:val="ka-GE"/>
        </w:rPr>
        <w:t xml:space="preserve">ღონისძიების მთავარი გმირები იქნებიან ის პაციენტები, რომლებმაც ისარგებლეს ძვირადღირებული მომსახურებით საყოველთაო ჯადნაცვის პროგრამის ფარგლებში და ასევე </w:t>
      </w:r>
      <w:r w:rsidR="00DF37CB" w:rsidRPr="00DF37CB">
        <w:rPr>
          <w:rFonts w:ascii="Sylfaen" w:hAnsi="Sylfaen"/>
          <w:sz w:val="24"/>
          <w:szCs w:val="24"/>
          <w:lang w:val="ka-GE"/>
        </w:rPr>
        <w:t xml:space="preserve">მიიღეს ძვირადღირებული მედიკამენტი ცე ჰეპატიტის ელიმინაციის პროგრამით. თითოეული მათგანი შერჩეული იქნება სპეციალურად ამ ღონისძიებისთვის. ასევე დამსწრე საზოგადოების უდიდესი ნაწილი </w:t>
      </w:r>
      <w:r w:rsidR="00701E3E">
        <w:rPr>
          <w:rFonts w:ascii="Sylfaen" w:hAnsi="Sylfaen"/>
          <w:sz w:val="24"/>
          <w:szCs w:val="24"/>
          <w:lang w:val="ka-GE"/>
        </w:rPr>
        <w:t>იქნებიან</w:t>
      </w:r>
      <w:r w:rsidR="00DF37CB" w:rsidRPr="00DF37CB">
        <w:rPr>
          <w:rFonts w:ascii="Sylfaen" w:hAnsi="Sylfaen"/>
          <w:sz w:val="24"/>
          <w:szCs w:val="24"/>
          <w:lang w:val="ka-GE"/>
        </w:rPr>
        <w:t xml:space="preserve"> სამედიცინო საზოგადოების წარმომადგენლები, მათ შორის  ცნობილი ექიმები, დიდი კლინიკების მენეჯერები.</w:t>
      </w:r>
      <w:r w:rsidR="00DF37CB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DF37CB" w:rsidRPr="005D1BFC" w:rsidRDefault="00DF37CB" w:rsidP="000B73A0">
      <w:pPr>
        <w:spacing w:after="0"/>
        <w:ind w:right="288"/>
        <w:jc w:val="both"/>
        <w:rPr>
          <w:rFonts w:ascii="Sylfaen" w:hAnsi="Sylfaen"/>
          <w:sz w:val="24"/>
          <w:szCs w:val="24"/>
          <w:lang w:val="ka-GE"/>
        </w:rPr>
      </w:pPr>
    </w:p>
    <w:p w:rsidR="00F00E46" w:rsidRDefault="00F00E46" w:rsidP="000B73A0">
      <w:pPr>
        <w:spacing w:after="0"/>
        <w:ind w:right="288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გაშუქება:</w:t>
      </w:r>
      <w:r>
        <w:rPr>
          <w:rFonts w:ascii="Sylfaen" w:hAnsi="Sylfaen"/>
          <w:sz w:val="24"/>
          <w:szCs w:val="24"/>
          <w:lang w:val="ka-GE"/>
        </w:rPr>
        <w:t xml:space="preserve"> ყველა მედია საშუალება.</w:t>
      </w:r>
    </w:p>
    <w:p w:rsidR="00FD757C" w:rsidRDefault="00FD757C" w:rsidP="00F00E46">
      <w:pPr>
        <w:spacing w:after="0"/>
        <w:ind w:left="288" w:right="288"/>
        <w:jc w:val="both"/>
        <w:rPr>
          <w:rFonts w:ascii="Sylfaen" w:hAnsi="Sylfaen"/>
          <w:sz w:val="24"/>
          <w:szCs w:val="24"/>
          <w:lang w:val="ka-GE"/>
        </w:rPr>
      </w:pPr>
    </w:p>
    <w:p w:rsidR="00FD757C" w:rsidRPr="00FD757C" w:rsidRDefault="00FD757C" w:rsidP="00FD757C">
      <w:pPr>
        <w:spacing w:after="0"/>
        <w:ind w:left="288" w:right="288"/>
        <w:jc w:val="both"/>
        <w:rPr>
          <w:rFonts w:ascii="Sylfaen" w:hAnsi="Sylfaen"/>
          <w:sz w:val="24"/>
          <w:szCs w:val="24"/>
          <w:lang w:val="ka-GE"/>
        </w:rPr>
      </w:pPr>
    </w:p>
    <w:p w:rsidR="00DA669E" w:rsidRPr="00F00E46" w:rsidRDefault="00DA669E">
      <w:pPr>
        <w:rPr>
          <w:rFonts w:ascii="Sylfaen" w:hAnsi="Sylfaen"/>
          <w:sz w:val="24"/>
          <w:szCs w:val="24"/>
          <w:lang w:val="ka-GE"/>
        </w:rPr>
      </w:pPr>
    </w:p>
    <w:sectPr w:rsidR="00DA669E" w:rsidRPr="00F00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7A"/>
    <w:rsid w:val="00005685"/>
    <w:rsid w:val="00031AA5"/>
    <w:rsid w:val="000A0C9C"/>
    <w:rsid w:val="000A6835"/>
    <w:rsid w:val="000B73A0"/>
    <w:rsid w:val="000C0C2C"/>
    <w:rsid w:val="000C40E4"/>
    <w:rsid w:val="001F28C0"/>
    <w:rsid w:val="001F3A81"/>
    <w:rsid w:val="0023647A"/>
    <w:rsid w:val="002E3F58"/>
    <w:rsid w:val="0032351B"/>
    <w:rsid w:val="00363E96"/>
    <w:rsid w:val="003A0D9D"/>
    <w:rsid w:val="003C42A4"/>
    <w:rsid w:val="003C7474"/>
    <w:rsid w:val="003F3B90"/>
    <w:rsid w:val="004C6488"/>
    <w:rsid w:val="0052122A"/>
    <w:rsid w:val="0055448E"/>
    <w:rsid w:val="0055743D"/>
    <w:rsid w:val="005D1BFC"/>
    <w:rsid w:val="00627A19"/>
    <w:rsid w:val="00632A92"/>
    <w:rsid w:val="00635175"/>
    <w:rsid w:val="006474AC"/>
    <w:rsid w:val="006B4686"/>
    <w:rsid w:val="006C7983"/>
    <w:rsid w:val="00701E3E"/>
    <w:rsid w:val="0072277C"/>
    <w:rsid w:val="007465F1"/>
    <w:rsid w:val="007B4D5C"/>
    <w:rsid w:val="008509DF"/>
    <w:rsid w:val="0086418F"/>
    <w:rsid w:val="008E4B2E"/>
    <w:rsid w:val="00944065"/>
    <w:rsid w:val="00982C36"/>
    <w:rsid w:val="009E7217"/>
    <w:rsid w:val="00AA1EA7"/>
    <w:rsid w:val="00AF736C"/>
    <w:rsid w:val="00B26BE3"/>
    <w:rsid w:val="00B26EDF"/>
    <w:rsid w:val="00BB3A13"/>
    <w:rsid w:val="00BE1458"/>
    <w:rsid w:val="00BE5AE4"/>
    <w:rsid w:val="00C05728"/>
    <w:rsid w:val="00D61AF5"/>
    <w:rsid w:val="00DA669E"/>
    <w:rsid w:val="00DC6099"/>
    <w:rsid w:val="00DF37CB"/>
    <w:rsid w:val="00E270C4"/>
    <w:rsid w:val="00E759FD"/>
    <w:rsid w:val="00EE1A2E"/>
    <w:rsid w:val="00F00E46"/>
    <w:rsid w:val="00F6237C"/>
    <w:rsid w:val="00F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Gofodze</dc:creator>
  <cp:keywords/>
  <dc:description/>
  <cp:lastModifiedBy>Tea Chubinidze</cp:lastModifiedBy>
  <cp:revision>51</cp:revision>
  <cp:lastPrinted>2016-08-15T09:08:00Z</cp:lastPrinted>
  <dcterms:created xsi:type="dcterms:W3CDTF">2015-05-29T10:18:00Z</dcterms:created>
  <dcterms:modified xsi:type="dcterms:W3CDTF">2016-08-15T09:19:00Z</dcterms:modified>
</cp:coreProperties>
</file>