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D9" w:rsidRPr="00C31A58" w:rsidRDefault="001D3DD9" w:rsidP="00AB48AE">
      <w:pPr>
        <w:autoSpaceDE w:val="0"/>
        <w:autoSpaceDN w:val="0"/>
        <w:adjustRightInd w:val="0"/>
        <w:spacing w:line="360" w:lineRule="auto"/>
        <w:jc w:val="center"/>
        <w:rPr>
          <w:b/>
          <w:caps/>
          <w:lang w:val="en-US" w:eastAsia="en-US"/>
        </w:rPr>
      </w:pPr>
      <w:r w:rsidRPr="00C31A58">
        <w:rPr>
          <w:b/>
          <w:caps/>
          <w:noProof/>
        </w:rPr>
        <w:drawing>
          <wp:inline distT="0" distB="0" distL="0" distR="0">
            <wp:extent cx="1542331" cy="1371600"/>
            <wp:effectExtent l="19050" t="0" r="719" b="0"/>
            <wp:docPr id="2" name="Picture 6" descr="cid:image001.png@01CF398B.51F8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CF398B.51F8C91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16" cy="137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DD9" w:rsidRPr="00C31A58" w:rsidRDefault="000407D3" w:rsidP="001D3DD9">
      <w:pPr>
        <w:spacing w:line="360" w:lineRule="auto"/>
        <w:jc w:val="center"/>
        <w:rPr>
          <w:b/>
          <w:sz w:val="22"/>
          <w:szCs w:val="22"/>
          <w:lang w:val="en-US"/>
        </w:rPr>
      </w:pPr>
      <w:r w:rsidRPr="00C31A58">
        <w:rPr>
          <w:b/>
          <w:sz w:val="22"/>
          <w:szCs w:val="22"/>
          <w:lang w:val="en-US"/>
        </w:rPr>
        <w:t>STATEMENT BY D</w:t>
      </w:r>
      <w:r w:rsidR="00EF7D8C">
        <w:rPr>
          <w:b/>
          <w:sz w:val="22"/>
          <w:szCs w:val="22"/>
          <w:lang w:val="en-US"/>
        </w:rPr>
        <w:t>R.</w:t>
      </w:r>
      <w:r w:rsidR="001D3DD9" w:rsidRPr="00C31A58">
        <w:rPr>
          <w:b/>
          <w:sz w:val="22"/>
          <w:szCs w:val="22"/>
          <w:lang w:val="en-US"/>
        </w:rPr>
        <w:t xml:space="preserve"> </w:t>
      </w:r>
      <w:r w:rsidRPr="00C31A58">
        <w:rPr>
          <w:b/>
          <w:sz w:val="22"/>
          <w:szCs w:val="22"/>
          <w:lang w:val="en-US"/>
        </w:rPr>
        <w:t>MARIAM JASHI</w:t>
      </w:r>
      <w:r w:rsidR="001D3DD9" w:rsidRPr="00C31A58">
        <w:rPr>
          <w:b/>
          <w:sz w:val="22"/>
          <w:szCs w:val="22"/>
          <w:lang w:val="en-US"/>
        </w:rPr>
        <w:t xml:space="preserve"> </w:t>
      </w:r>
    </w:p>
    <w:p w:rsidR="001D3DD9" w:rsidRPr="00C31A58" w:rsidRDefault="000407D3" w:rsidP="001D3DD9">
      <w:pPr>
        <w:spacing w:line="360" w:lineRule="auto"/>
        <w:jc w:val="center"/>
        <w:rPr>
          <w:b/>
          <w:sz w:val="22"/>
          <w:szCs w:val="22"/>
          <w:lang w:val="en-US"/>
        </w:rPr>
      </w:pPr>
      <w:r w:rsidRPr="00C31A58">
        <w:rPr>
          <w:b/>
          <w:sz w:val="22"/>
          <w:szCs w:val="22"/>
          <w:lang w:val="en-US"/>
        </w:rPr>
        <w:t xml:space="preserve">DEPUTY MINISTER OF LABOUR, HEALTH AND SOCIAL AFFAIRS </w:t>
      </w:r>
      <w:r w:rsidR="00CE6379">
        <w:rPr>
          <w:b/>
          <w:sz w:val="22"/>
          <w:szCs w:val="22"/>
          <w:lang w:val="en-US"/>
        </w:rPr>
        <w:t>OF GEORGIA</w:t>
      </w:r>
    </w:p>
    <w:p w:rsidR="00221B3B" w:rsidRDefault="000407D3" w:rsidP="00AB48AE">
      <w:pPr>
        <w:autoSpaceDE w:val="0"/>
        <w:autoSpaceDN w:val="0"/>
        <w:adjustRightInd w:val="0"/>
        <w:spacing w:line="360" w:lineRule="auto"/>
        <w:jc w:val="center"/>
        <w:rPr>
          <w:b/>
          <w:caps/>
          <w:lang w:val="en-US" w:eastAsia="en-US"/>
        </w:rPr>
      </w:pPr>
      <w:r w:rsidRPr="00C31A58">
        <w:rPr>
          <w:b/>
          <w:caps/>
          <w:lang w:val="en-US" w:eastAsia="en-US"/>
        </w:rPr>
        <w:t xml:space="preserve">at the </w:t>
      </w:r>
      <w:r w:rsidR="00541BD2" w:rsidRPr="00C31A58">
        <w:rPr>
          <w:b/>
          <w:caps/>
          <w:lang w:val="en-US" w:eastAsia="en-US"/>
        </w:rPr>
        <w:t xml:space="preserve">Forty </w:t>
      </w:r>
      <w:r w:rsidR="00541BD2" w:rsidRPr="00C31A58">
        <w:rPr>
          <w:b/>
          <w:caps/>
          <w:lang w:eastAsia="en-US"/>
        </w:rPr>
        <w:t>seventh session of the Commission</w:t>
      </w:r>
      <w:r w:rsidR="00541BD2" w:rsidRPr="00C31A58">
        <w:rPr>
          <w:b/>
          <w:caps/>
          <w:lang w:val="en-US" w:eastAsia="en-US"/>
        </w:rPr>
        <w:t xml:space="preserve"> </w:t>
      </w:r>
      <w:r w:rsidR="00541BD2" w:rsidRPr="00C31A58">
        <w:rPr>
          <w:b/>
          <w:caps/>
          <w:lang w:eastAsia="en-US"/>
        </w:rPr>
        <w:t>on Population and Development</w:t>
      </w:r>
    </w:p>
    <w:p w:rsidR="00EF7D8C" w:rsidRPr="00EF7D8C" w:rsidRDefault="00EF7D8C" w:rsidP="00AB48AE">
      <w:pPr>
        <w:autoSpaceDE w:val="0"/>
        <w:autoSpaceDN w:val="0"/>
        <w:adjustRightInd w:val="0"/>
        <w:spacing w:line="360" w:lineRule="auto"/>
        <w:jc w:val="center"/>
        <w:rPr>
          <w:b/>
          <w:caps/>
          <w:lang w:val="en-US"/>
        </w:rPr>
      </w:pPr>
    </w:p>
    <w:p w:rsidR="00541BD2" w:rsidRPr="00C31A58" w:rsidRDefault="00541BD2" w:rsidP="00AB48AE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en-US" w:eastAsia="en-US"/>
        </w:rPr>
      </w:pPr>
      <w:r w:rsidRPr="00C31A58">
        <w:rPr>
          <w:sz w:val="22"/>
          <w:szCs w:val="22"/>
          <w:lang w:eastAsia="en-US"/>
        </w:rPr>
        <w:t>General debate on national experience in population matters:</w:t>
      </w:r>
      <w:r w:rsidRPr="00C31A58">
        <w:rPr>
          <w:sz w:val="22"/>
          <w:szCs w:val="22"/>
          <w:lang w:val="en-US" w:eastAsia="en-US"/>
        </w:rPr>
        <w:t xml:space="preserve"> </w:t>
      </w:r>
      <w:r w:rsidRPr="00C31A58">
        <w:rPr>
          <w:sz w:val="22"/>
          <w:szCs w:val="22"/>
          <w:lang w:eastAsia="en-US"/>
        </w:rPr>
        <w:t>assessment of the status of implementation of the Programme of Action</w:t>
      </w:r>
      <w:r w:rsidRPr="00C31A58">
        <w:rPr>
          <w:sz w:val="22"/>
          <w:szCs w:val="22"/>
          <w:lang w:val="en-US" w:eastAsia="en-US"/>
        </w:rPr>
        <w:t xml:space="preserve"> </w:t>
      </w:r>
      <w:r w:rsidRPr="00C31A58">
        <w:rPr>
          <w:sz w:val="22"/>
          <w:szCs w:val="22"/>
          <w:lang w:eastAsia="en-US"/>
        </w:rPr>
        <w:t>of the ICPD</w:t>
      </w:r>
      <w:bookmarkStart w:id="0" w:name="_GoBack"/>
      <w:bookmarkEnd w:id="0"/>
    </w:p>
    <w:p w:rsidR="00541BD2" w:rsidRPr="00C31A58" w:rsidRDefault="00541BD2" w:rsidP="00AB48AE">
      <w:pPr>
        <w:spacing w:line="360" w:lineRule="auto"/>
        <w:jc w:val="center"/>
        <w:rPr>
          <w:b/>
          <w:sz w:val="22"/>
          <w:szCs w:val="22"/>
          <w:lang w:val="en-US" w:eastAsia="en-US"/>
        </w:rPr>
      </w:pPr>
    </w:p>
    <w:p w:rsidR="00252D41" w:rsidRPr="00C31A58" w:rsidRDefault="000407D3" w:rsidP="00AB48AE">
      <w:pPr>
        <w:spacing w:line="360" w:lineRule="auto"/>
        <w:jc w:val="center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t>7 April 2014, New York</w:t>
      </w:r>
    </w:p>
    <w:p w:rsidR="00BE18B6" w:rsidRPr="00C31A58" w:rsidRDefault="00BE18B6" w:rsidP="00DA66CC">
      <w:pPr>
        <w:pBdr>
          <w:bottom w:val="thickThinSmallGap" w:sz="12" w:space="2" w:color="auto"/>
        </w:pBdr>
        <w:spacing w:line="360" w:lineRule="auto"/>
        <w:jc w:val="center"/>
        <w:rPr>
          <w:sz w:val="22"/>
          <w:szCs w:val="22"/>
          <w:lang w:val="en-US"/>
        </w:rPr>
      </w:pPr>
    </w:p>
    <w:p w:rsidR="00BE18B6" w:rsidRPr="00C31A58" w:rsidRDefault="00BE18B6" w:rsidP="00AB48AE">
      <w:pPr>
        <w:spacing w:line="360" w:lineRule="auto"/>
        <w:jc w:val="center"/>
        <w:rPr>
          <w:sz w:val="22"/>
          <w:szCs w:val="22"/>
          <w:lang w:val="en-US"/>
        </w:rPr>
      </w:pPr>
    </w:p>
    <w:p w:rsidR="00FA0FA0" w:rsidRPr="00C31A58" w:rsidRDefault="00FA0FA0" w:rsidP="00AB48AE">
      <w:pPr>
        <w:spacing w:line="360" w:lineRule="auto"/>
        <w:jc w:val="center"/>
        <w:rPr>
          <w:sz w:val="22"/>
          <w:szCs w:val="22"/>
          <w:lang w:val="en-US"/>
        </w:rPr>
      </w:pPr>
    </w:p>
    <w:p w:rsidR="00BE18B6" w:rsidRPr="00C31A58" w:rsidRDefault="00F870BF" w:rsidP="00AB48AE">
      <w:pPr>
        <w:spacing w:line="360" w:lineRule="auto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Mr.</w:t>
      </w:r>
      <w:r w:rsidR="00BA2D37" w:rsidRPr="00C31A58">
        <w:rPr>
          <w:bCs/>
          <w:sz w:val="22"/>
          <w:szCs w:val="22"/>
          <w:lang w:val="en-US"/>
        </w:rPr>
        <w:t xml:space="preserve"> Chair, Distinguished </w:t>
      </w:r>
      <w:r>
        <w:rPr>
          <w:bCs/>
          <w:sz w:val="22"/>
          <w:szCs w:val="22"/>
          <w:lang w:val="en-US"/>
        </w:rPr>
        <w:t>Delegates</w:t>
      </w:r>
      <w:r w:rsidR="00BA2D37" w:rsidRPr="00C31A58">
        <w:rPr>
          <w:bCs/>
          <w:sz w:val="22"/>
          <w:szCs w:val="22"/>
          <w:lang w:val="en-US"/>
        </w:rPr>
        <w:t>,</w:t>
      </w:r>
    </w:p>
    <w:p w:rsidR="00BA2D37" w:rsidRPr="00C31A58" w:rsidRDefault="00BA2D37" w:rsidP="00AB48AE">
      <w:pPr>
        <w:spacing w:line="360" w:lineRule="auto"/>
        <w:jc w:val="both"/>
        <w:rPr>
          <w:bCs/>
          <w:sz w:val="22"/>
          <w:szCs w:val="22"/>
          <w:lang w:val="en-US"/>
        </w:rPr>
      </w:pPr>
    </w:p>
    <w:p w:rsidR="00BA2D37" w:rsidRPr="00C31A58" w:rsidRDefault="00BE18B6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t>On behalf of the Government of Georgia</w:t>
      </w:r>
      <w:r w:rsidR="00FB1DBB">
        <w:rPr>
          <w:sz w:val="22"/>
          <w:szCs w:val="22"/>
          <w:lang w:val="en-US"/>
        </w:rPr>
        <w:t>,</w:t>
      </w:r>
      <w:r w:rsidRPr="00C31A58">
        <w:rPr>
          <w:sz w:val="22"/>
          <w:szCs w:val="22"/>
          <w:lang w:val="en-US"/>
        </w:rPr>
        <w:t xml:space="preserve"> </w:t>
      </w:r>
      <w:r w:rsidR="00BA2D37" w:rsidRPr="00C31A58">
        <w:rPr>
          <w:sz w:val="22"/>
          <w:szCs w:val="22"/>
          <w:lang w:val="en-US"/>
        </w:rPr>
        <w:t xml:space="preserve">let me </w:t>
      </w:r>
      <w:r w:rsidR="00BA2D37" w:rsidRPr="00C31A58">
        <w:rPr>
          <w:sz w:val="22"/>
          <w:szCs w:val="22"/>
        </w:rPr>
        <w:t xml:space="preserve">thank the Secretary-General for his three reports to this important session of the Commission on Population and Development.  </w:t>
      </w:r>
      <w:r w:rsidR="00AB48AE" w:rsidRPr="00C31A58">
        <w:rPr>
          <w:sz w:val="22"/>
          <w:szCs w:val="22"/>
          <w:lang w:val="en-US"/>
        </w:rPr>
        <w:t xml:space="preserve">We celebrate the </w:t>
      </w:r>
      <w:r w:rsidR="00BA2D37" w:rsidRPr="00C31A58">
        <w:rPr>
          <w:sz w:val="22"/>
          <w:szCs w:val="22"/>
          <w:lang w:val="en-US"/>
        </w:rPr>
        <w:t>2</w:t>
      </w:r>
      <w:r w:rsidR="00AB48AE" w:rsidRPr="00C31A58">
        <w:rPr>
          <w:sz w:val="22"/>
          <w:szCs w:val="22"/>
          <w:lang w:val="en-US"/>
        </w:rPr>
        <w:t>0</w:t>
      </w:r>
      <w:r w:rsidR="00AB48AE" w:rsidRPr="00C31A58">
        <w:rPr>
          <w:sz w:val="22"/>
          <w:szCs w:val="22"/>
          <w:vertAlign w:val="superscript"/>
          <w:lang w:val="en-US"/>
        </w:rPr>
        <w:t>th</w:t>
      </w:r>
      <w:r w:rsidR="00AB48AE" w:rsidRPr="00C31A58">
        <w:rPr>
          <w:sz w:val="22"/>
          <w:szCs w:val="22"/>
          <w:lang w:val="en-US"/>
        </w:rPr>
        <w:t xml:space="preserve"> anniversary of </w:t>
      </w:r>
      <w:r w:rsidR="00BA2D37" w:rsidRPr="00C31A58">
        <w:rPr>
          <w:sz w:val="22"/>
          <w:szCs w:val="22"/>
          <w:lang w:val="en-US"/>
        </w:rPr>
        <w:t xml:space="preserve">ICPD </w:t>
      </w:r>
      <w:r w:rsidR="00AB48AE" w:rsidRPr="00C31A58">
        <w:rPr>
          <w:sz w:val="22"/>
          <w:szCs w:val="22"/>
          <w:lang w:val="en-US"/>
        </w:rPr>
        <w:t xml:space="preserve">with a </w:t>
      </w:r>
      <w:r w:rsidR="00BA2D37" w:rsidRPr="00C31A58">
        <w:rPr>
          <w:sz w:val="22"/>
          <w:szCs w:val="22"/>
          <w:lang w:val="en-US"/>
        </w:rPr>
        <w:t xml:space="preserve">comprehensive </w:t>
      </w:r>
      <w:r w:rsidR="00BA2D37" w:rsidRPr="00C31A58">
        <w:rPr>
          <w:sz w:val="22"/>
          <w:szCs w:val="22"/>
        </w:rPr>
        <w:t>assessment of the status of the implementation of the Programme of Action</w:t>
      </w:r>
      <w:r w:rsidR="00AB48AE" w:rsidRPr="00C31A58">
        <w:rPr>
          <w:sz w:val="22"/>
          <w:szCs w:val="22"/>
          <w:lang w:val="en-US"/>
        </w:rPr>
        <w:t xml:space="preserve"> as a </w:t>
      </w:r>
      <w:r w:rsidR="00BA2D37" w:rsidRPr="00C31A58">
        <w:rPr>
          <w:sz w:val="22"/>
          <w:szCs w:val="22"/>
        </w:rPr>
        <w:t xml:space="preserve">critical opportunity </w:t>
      </w:r>
      <w:r w:rsidR="00AB48AE" w:rsidRPr="00C31A58">
        <w:rPr>
          <w:sz w:val="22"/>
          <w:szCs w:val="22"/>
          <w:lang w:val="en-US"/>
        </w:rPr>
        <w:t>to take stock of achievements</w:t>
      </w:r>
      <w:r w:rsidR="006C5EA9" w:rsidRPr="00C31A58">
        <w:rPr>
          <w:sz w:val="22"/>
          <w:szCs w:val="22"/>
          <w:lang w:val="en-US"/>
        </w:rPr>
        <w:t xml:space="preserve">, </w:t>
      </w:r>
      <w:r w:rsidR="00AB48AE" w:rsidRPr="00C31A58">
        <w:rPr>
          <w:sz w:val="22"/>
          <w:szCs w:val="22"/>
          <w:lang w:val="en-US"/>
        </w:rPr>
        <w:t xml:space="preserve">remaining challenges and to define a clear vision </w:t>
      </w:r>
      <w:r w:rsidR="00BB27AB" w:rsidRPr="00C31A58">
        <w:rPr>
          <w:sz w:val="22"/>
          <w:szCs w:val="22"/>
          <w:lang w:val="en-US"/>
        </w:rPr>
        <w:t xml:space="preserve">for </w:t>
      </w:r>
      <w:r w:rsidR="00C96E57" w:rsidRPr="00C31A58">
        <w:rPr>
          <w:sz w:val="22"/>
          <w:szCs w:val="22"/>
          <w:lang w:val="en-US"/>
        </w:rPr>
        <w:t xml:space="preserve">future </w:t>
      </w:r>
      <w:r w:rsidR="00AB48AE" w:rsidRPr="00C31A58">
        <w:rPr>
          <w:sz w:val="22"/>
          <w:szCs w:val="22"/>
          <w:lang w:val="en-US"/>
        </w:rPr>
        <w:t xml:space="preserve">action.  </w:t>
      </w:r>
    </w:p>
    <w:p w:rsidR="00BA2D37" w:rsidRPr="00C31A58" w:rsidRDefault="00BA2D37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BA2D37" w:rsidRPr="00C31A58" w:rsidRDefault="00BA2D37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</w:rPr>
        <w:t xml:space="preserve">In this connection, we wish to thank the UN System, </w:t>
      </w:r>
      <w:r w:rsidRPr="00C31A58">
        <w:rPr>
          <w:sz w:val="22"/>
          <w:szCs w:val="22"/>
          <w:lang w:val="en-US"/>
        </w:rPr>
        <w:t>that</w:t>
      </w:r>
      <w:r w:rsidRPr="00C31A58">
        <w:rPr>
          <w:sz w:val="22"/>
          <w:szCs w:val="22"/>
        </w:rPr>
        <w:t xml:space="preserve"> </w:t>
      </w:r>
      <w:r w:rsidRPr="00C31A58">
        <w:rPr>
          <w:sz w:val="22"/>
          <w:szCs w:val="22"/>
          <w:lang w:val="en-US"/>
        </w:rPr>
        <w:t xml:space="preserve">through </w:t>
      </w:r>
      <w:r w:rsidRPr="00C31A58">
        <w:rPr>
          <w:sz w:val="22"/>
          <w:szCs w:val="22"/>
        </w:rPr>
        <w:t xml:space="preserve">UNFPA, worked closely with Member States </w:t>
      </w:r>
      <w:r w:rsidRPr="00C31A58">
        <w:rPr>
          <w:sz w:val="22"/>
          <w:szCs w:val="22"/>
          <w:lang w:val="en-US"/>
        </w:rPr>
        <w:t xml:space="preserve">to implement the </w:t>
      </w:r>
      <w:r w:rsidRPr="00C31A58">
        <w:rPr>
          <w:sz w:val="22"/>
          <w:szCs w:val="22"/>
        </w:rPr>
        <w:t xml:space="preserve">global survey </w:t>
      </w:r>
      <w:r w:rsidR="00BB27AB" w:rsidRPr="00C31A58">
        <w:rPr>
          <w:sz w:val="22"/>
          <w:szCs w:val="22"/>
        </w:rPr>
        <w:t xml:space="preserve">and </w:t>
      </w:r>
      <w:r w:rsidRPr="00C31A58">
        <w:rPr>
          <w:sz w:val="22"/>
          <w:szCs w:val="22"/>
        </w:rPr>
        <w:t xml:space="preserve">regional reviews </w:t>
      </w:r>
      <w:r w:rsidR="00BB27AB" w:rsidRPr="00C31A58">
        <w:rPr>
          <w:sz w:val="22"/>
          <w:szCs w:val="22"/>
          <w:lang w:val="en-US"/>
        </w:rPr>
        <w:t xml:space="preserve">and to culminate the work </w:t>
      </w:r>
      <w:r w:rsidRPr="00C31A58">
        <w:rPr>
          <w:sz w:val="22"/>
          <w:szCs w:val="22"/>
          <w:lang w:val="en-US"/>
        </w:rPr>
        <w:t xml:space="preserve">in the </w:t>
      </w:r>
      <w:r w:rsidRPr="00C31A58">
        <w:rPr>
          <w:sz w:val="22"/>
          <w:szCs w:val="22"/>
        </w:rPr>
        <w:t>“Framework of Actions for the follow-up to the ICPD beyond 201</w:t>
      </w:r>
      <w:r w:rsidR="00E83369">
        <w:rPr>
          <w:sz w:val="22"/>
          <w:szCs w:val="22"/>
          <w:lang w:val="en-US"/>
        </w:rPr>
        <w:t>4</w:t>
      </w:r>
      <w:r w:rsidRPr="00C31A58">
        <w:rPr>
          <w:sz w:val="22"/>
          <w:szCs w:val="22"/>
        </w:rPr>
        <w:t>”.</w:t>
      </w:r>
    </w:p>
    <w:p w:rsidR="00BA2D37" w:rsidRPr="00C31A58" w:rsidRDefault="00BA2D37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2D6D4F" w:rsidRDefault="00BA2D37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t xml:space="preserve">Hereby </w:t>
      </w:r>
      <w:r w:rsidR="00D96783" w:rsidRPr="00C31A58">
        <w:rPr>
          <w:sz w:val="22"/>
          <w:szCs w:val="22"/>
          <w:lang w:val="en-US"/>
        </w:rPr>
        <w:t xml:space="preserve">let me </w:t>
      </w:r>
      <w:r w:rsidR="00AB48AE" w:rsidRPr="00C31A58">
        <w:rPr>
          <w:sz w:val="22"/>
          <w:szCs w:val="22"/>
          <w:lang w:val="en-US"/>
        </w:rPr>
        <w:t xml:space="preserve">briefly </w:t>
      </w:r>
      <w:r w:rsidR="00501183" w:rsidRPr="00C31A58">
        <w:rPr>
          <w:sz w:val="22"/>
          <w:szCs w:val="22"/>
          <w:lang w:val="en-US"/>
        </w:rPr>
        <w:t xml:space="preserve">present </w:t>
      </w:r>
      <w:r w:rsidR="00AB48AE" w:rsidRPr="00C31A58">
        <w:rPr>
          <w:sz w:val="22"/>
          <w:szCs w:val="22"/>
          <w:lang w:val="en-US"/>
        </w:rPr>
        <w:t>the status of ICPD</w:t>
      </w:r>
      <w:r w:rsidRPr="00C31A58">
        <w:rPr>
          <w:sz w:val="22"/>
          <w:szCs w:val="22"/>
          <w:lang w:val="en-US"/>
        </w:rPr>
        <w:t xml:space="preserve"> implementation in Georgia and underline some of the </w:t>
      </w:r>
      <w:r w:rsidR="00AB48AE" w:rsidRPr="00C31A58">
        <w:rPr>
          <w:sz w:val="22"/>
          <w:szCs w:val="22"/>
          <w:lang w:val="en-US"/>
        </w:rPr>
        <w:t xml:space="preserve">key </w:t>
      </w:r>
      <w:r w:rsidRPr="00C31A58">
        <w:rPr>
          <w:sz w:val="22"/>
          <w:szCs w:val="22"/>
          <w:lang w:val="en-US"/>
        </w:rPr>
        <w:t xml:space="preserve">facilitating factors </w:t>
      </w:r>
      <w:r w:rsidR="00AB48AE" w:rsidRPr="00C31A58">
        <w:rPr>
          <w:sz w:val="22"/>
          <w:szCs w:val="22"/>
          <w:lang w:val="en-US"/>
        </w:rPr>
        <w:t>and</w:t>
      </w:r>
      <w:r w:rsidRPr="00C31A58">
        <w:rPr>
          <w:sz w:val="22"/>
          <w:szCs w:val="22"/>
          <w:lang w:val="en-US"/>
        </w:rPr>
        <w:t xml:space="preserve"> barriers </w:t>
      </w:r>
      <w:r w:rsidR="00AB48AE" w:rsidRPr="00C31A58">
        <w:rPr>
          <w:sz w:val="22"/>
          <w:szCs w:val="22"/>
          <w:lang w:val="en-US"/>
        </w:rPr>
        <w:t xml:space="preserve">towards </w:t>
      </w:r>
      <w:r w:rsidR="009820D7" w:rsidRPr="00C31A58">
        <w:rPr>
          <w:sz w:val="22"/>
          <w:szCs w:val="22"/>
          <w:lang w:val="en-US"/>
        </w:rPr>
        <w:t>full-scale enactment</w:t>
      </w:r>
      <w:r w:rsidRPr="00C31A58">
        <w:rPr>
          <w:sz w:val="22"/>
          <w:szCs w:val="22"/>
          <w:lang w:val="en-US"/>
        </w:rPr>
        <w:t xml:space="preserve"> of Cairo </w:t>
      </w:r>
      <w:proofErr w:type="spellStart"/>
      <w:r w:rsidRPr="00C31A58">
        <w:rPr>
          <w:sz w:val="22"/>
          <w:szCs w:val="22"/>
          <w:lang w:val="en-US"/>
        </w:rPr>
        <w:t>Programme</w:t>
      </w:r>
      <w:proofErr w:type="spellEnd"/>
      <w:r w:rsidRPr="00C31A58">
        <w:rPr>
          <w:sz w:val="22"/>
          <w:szCs w:val="22"/>
          <w:lang w:val="en-US"/>
        </w:rPr>
        <w:t xml:space="preserve"> of Action.</w:t>
      </w:r>
      <w:r w:rsidR="006F5D51" w:rsidRPr="00C31A58">
        <w:rPr>
          <w:sz w:val="22"/>
          <w:szCs w:val="22"/>
          <w:lang w:val="en-US"/>
        </w:rPr>
        <w:t xml:space="preserve"> </w:t>
      </w:r>
    </w:p>
    <w:p w:rsidR="002D6D4F" w:rsidRDefault="002D6D4F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BE18B6" w:rsidRDefault="00BA2D37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t xml:space="preserve">Over the last 20 years, Georgia, </w:t>
      </w:r>
      <w:r w:rsidR="002D6D4F">
        <w:rPr>
          <w:sz w:val="22"/>
          <w:szCs w:val="22"/>
          <w:lang w:val="en-US"/>
        </w:rPr>
        <w:t xml:space="preserve">while going through </w:t>
      </w:r>
      <w:r w:rsidRPr="00C31A58">
        <w:rPr>
          <w:sz w:val="22"/>
          <w:szCs w:val="22"/>
          <w:lang w:val="en-US"/>
        </w:rPr>
        <w:t xml:space="preserve">socio-economic and political transition has </w:t>
      </w:r>
      <w:r w:rsidR="002D6D4F">
        <w:rPr>
          <w:sz w:val="22"/>
          <w:szCs w:val="22"/>
          <w:lang w:val="en-US"/>
        </w:rPr>
        <w:t xml:space="preserve">still </w:t>
      </w:r>
      <w:r w:rsidRPr="00C31A58">
        <w:rPr>
          <w:sz w:val="22"/>
          <w:szCs w:val="22"/>
          <w:lang w:val="en-US"/>
        </w:rPr>
        <w:t>made significant progress vis-à-vis ICPD agenda:</w:t>
      </w:r>
    </w:p>
    <w:p w:rsidR="00C96E57" w:rsidRPr="00C31A58" w:rsidRDefault="00C96E57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BA2D37" w:rsidRPr="00C31A58" w:rsidRDefault="00BB27AB" w:rsidP="00AB48AE">
      <w:pPr>
        <w:pStyle w:val="ListParagraph0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lastRenderedPageBreak/>
        <w:t xml:space="preserve">Cairo platform </w:t>
      </w:r>
      <w:r w:rsidR="00BA2D37" w:rsidRPr="00C31A58">
        <w:rPr>
          <w:sz w:val="22"/>
          <w:szCs w:val="22"/>
        </w:rPr>
        <w:t xml:space="preserve">priorities across population development, reproductive health, women </w:t>
      </w:r>
      <w:r w:rsidR="002D6D4F">
        <w:rPr>
          <w:sz w:val="22"/>
          <w:szCs w:val="22"/>
        </w:rPr>
        <w:t xml:space="preserve">and youth </w:t>
      </w:r>
      <w:r w:rsidR="00BA2D37" w:rsidRPr="00C31A58">
        <w:rPr>
          <w:sz w:val="22"/>
          <w:szCs w:val="22"/>
        </w:rPr>
        <w:t xml:space="preserve">empowerment, </w:t>
      </w:r>
      <w:r w:rsidR="002D6D4F">
        <w:rPr>
          <w:sz w:val="22"/>
          <w:szCs w:val="22"/>
        </w:rPr>
        <w:t xml:space="preserve">protection of displaced populations, </w:t>
      </w:r>
      <w:r w:rsidR="00BA2D37" w:rsidRPr="00C31A58">
        <w:rPr>
          <w:sz w:val="22"/>
          <w:szCs w:val="22"/>
        </w:rPr>
        <w:t xml:space="preserve">enabling environment for </w:t>
      </w:r>
      <w:r w:rsidR="006F5D51" w:rsidRPr="00C31A58">
        <w:rPr>
          <w:sz w:val="22"/>
          <w:szCs w:val="22"/>
        </w:rPr>
        <w:t xml:space="preserve">children with disability </w:t>
      </w:r>
      <w:r w:rsidR="002D6D4F">
        <w:rPr>
          <w:sz w:val="22"/>
          <w:szCs w:val="22"/>
        </w:rPr>
        <w:t>and</w:t>
      </w:r>
      <w:r w:rsidR="006F5D51" w:rsidRPr="00C31A58">
        <w:rPr>
          <w:sz w:val="22"/>
          <w:szCs w:val="22"/>
        </w:rPr>
        <w:t xml:space="preserve"> eld</w:t>
      </w:r>
      <w:r w:rsidR="00AB48AE" w:rsidRPr="00C31A58">
        <w:rPr>
          <w:sz w:val="22"/>
          <w:szCs w:val="22"/>
        </w:rPr>
        <w:t xml:space="preserve">erly have been reflected in </w:t>
      </w:r>
      <w:r w:rsidR="006F5D51" w:rsidRPr="00C31A58">
        <w:rPr>
          <w:sz w:val="22"/>
          <w:szCs w:val="22"/>
        </w:rPr>
        <w:t xml:space="preserve">national development </w:t>
      </w:r>
      <w:r w:rsidR="002D6D4F">
        <w:rPr>
          <w:sz w:val="22"/>
          <w:szCs w:val="22"/>
        </w:rPr>
        <w:t>plans</w:t>
      </w:r>
      <w:r w:rsidR="006F5D51" w:rsidRPr="00C31A58">
        <w:rPr>
          <w:sz w:val="22"/>
          <w:szCs w:val="22"/>
        </w:rPr>
        <w:t xml:space="preserve"> and legislation.</w:t>
      </w:r>
    </w:p>
    <w:p w:rsidR="00AB48AE" w:rsidRPr="00C31A58" w:rsidRDefault="00AB48AE" w:rsidP="00AB48AE">
      <w:pPr>
        <w:pStyle w:val="ListParagraph0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6A5E9C" w:rsidRPr="00C31A58" w:rsidRDefault="002D6D4F" w:rsidP="00AB48AE">
      <w:pPr>
        <w:pStyle w:val="ListParagraph0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6F5D51" w:rsidRPr="00C31A58">
        <w:rPr>
          <w:sz w:val="22"/>
          <w:szCs w:val="22"/>
        </w:rPr>
        <w:t>istoric gains</w:t>
      </w:r>
      <w:r>
        <w:rPr>
          <w:sz w:val="22"/>
          <w:szCs w:val="22"/>
        </w:rPr>
        <w:t xml:space="preserve"> were documented </w:t>
      </w:r>
      <w:r w:rsidR="00AB48AE" w:rsidRPr="00C31A58">
        <w:rPr>
          <w:sz w:val="22"/>
          <w:szCs w:val="22"/>
        </w:rPr>
        <w:t>in reproductive health</w:t>
      </w:r>
      <w:r w:rsidR="006F5D51" w:rsidRPr="00C31A58">
        <w:rPr>
          <w:sz w:val="22"/>
          <w:szCs w:val="22"/>
        </w:rPr>
        <w:t xml:space="preserve">, including decreases in maternal (from 49.2 to 27.4), infant (from 21 to 12) and under-5 mortality rates (from 24.9 to 12.0) since 2000. Abortion rates have also decreased (from 3.7 to 1.6) with parallel increase in contraceptive prevalence rate (from 20% to 54%). Screening programs for breast and cervical cancer were introduced in 2005 </w:t>
      </w:r>
      <w:r w:rsidR="00AB48AE" w:rsidRPr="00C31A58">
        <w:rPr>
          <w:sz w:val="22"/>
          <w:szCs w:val="22"/>
        </w:rPr>
        <w:t>and u</w:t>
      </w:r>
      <w:r w:rsidR="006F5D51" w:rsidRPr="00C31A58">
        <w:rPr>
          <w:sz w:val="22"/>
          <w:szCs w:val="22"/>
        </w:rPr>
        <w:t>niversal Access to HIV treatment has been maintained since 2003.</w:t>
      </w:r>
    </w:p>
    <w:p w:rsidR="00FA0FA0" w:rsidRPr="00C31A58" w:rsidRDefault="00FA0FA0" w:rsidP="00AB48AE">
      <w:pPr>
        <w:pStyle w:val="ListParagraph0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A5237A" w:rsidRPr="00C31A58" w:rsidRDefault="006A5E9C" w:rsidP="00AB48AE">
      <w:pPr>
        <w:pStyle w:val="ListParagraph0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t xml:space="preserve">Georgia introduced its flagship </w:t>
      </w:r>
      <w:proofErr w:type="spellStart"/>
      <w:r w:rsidRPr="00C31A58">
        <w:rPr>
          <w:sz w:val="22"/>
          <w:szCs w:val="22"/>
        </w:rPr>
        <w:t>programme</w:t>
      </w:r>
      <w:proofErr w:type="spellEnd"/>
      <w:r w:rsidRPr="00C31A58">
        <w:rPr>
          <w:sz w:val="22"/>
          <w:szCs w:val="22"/>
        </w:rPr>
        <w:t xml:space="preserve"> of</w:t>
      </w:r>
      <w:r w:rsidR="00A5237A" w:rsidRPr="00C31A58">
        <w:rPr>
          <w:sz w:val="22"/>
          <w:szCs w:val="22"/>
        </w:rPr>
        <w:t xml:space="preserve"> Universal Health Care </w:t>
      </w:r>
      <w:proofErr w:type="spellStart"/>
      <w:r w:rsidR="00A5237A" w:rsidRPr="00C31A58">
        <w:rPr>
          <w:sz w:val="22"/>
          <w:szCs w:val="22"/>
        </w:rPr>
        <w:t>Programme</w:t>
      </w:r>
      <w:proofErr w:type="spellEnd"/>
      <w:r w:rsidR="00A5237A" w:rsidRPr="00C31A58">
        <w:rPr>
          <w:sz w:val="22"/>
          <w:szCs w:val="22"/>
        </w:rPr>
        <w:t>. I</w:t>
      </w:r>
      <w:r w:rsidRPr="00C31A58">
        <w:rPr>
          <w:sz w:val="22"/>
          <w:szCs w:val="22"/>
        </w:rPr>
        <w:t>f</w:t>
      </w:r>
      <w:r w:rsidR="00EA2F66">
        <w:rPr>
          <w:sz w:val="22"/>
          <w:szCs w:val="22"/>
        </w:rPr>
        <w:t xml:space="preserve"> </w:t>
      </w:r>
      <w:r w:rsidRPr="00C31A58">
        <w:rPr>
          <w:sz w:val="22"/>
          <w:szCs w:val="22"/>
        </w:rPr>
        <w:t>i</w:t>
      </w:r>
      <w:r w:rsidR="00A5237A" w:rsidRPr="00C31A58">
        <w:rPr>
          <w:sz w:val="22"/>
          <w:szCs w:val="22"/>
        </w:rPr>
        <w:t>n 2012, only half of the population was covered</w:t>
      </w:r>
      <w:r w:rsidRPr="00C31A58">
        <w:rPr>
          <w:sz w:val="22"/>
          <w:szCs w:val="22"/>
        </w:rPr>
        <w:t xml:space="preserve"> by public or private </w:t>
      </w:r>
      <w:r w:rsidR="004E003B">
        <w:rPr>
          <w:sz w:val="22"/>
          <w:szCs w:val="22"/>
        </w:rPr>
        <w:t xml:space="preserve">health </w:t>
      </w:r>
      <w:r w:rsidRPr="00C31A58">
        <w:rPr>
          <w:sz w:val="22"/>
          <w:szCs w:val="22"/>
        </w:rPr>
        <w:t xml:space="preserve">insurance, </w:t>
      </w:r>
      <w:r w:rsidR="00A5237A" w:rsidRPr="00C31A58">
        <w:rPr>
          <w:sz w:val="22"/>
          <w:szCs w:val="22"/>
        </w:rPr>
        <w:t xml:space="preserve">today </w:t>
      </w:r>
      <w:r w:rsidR="004E003B">
        <w:rPr>
          <w:sz w:val="22"/>
          <w:szCs w:val="22"/>
        </w:rPr>
        <w:t>every citizen of the country is</w:t>
      </w:r>
      <w:r w:rsidR="00A5237A" w:rsidRPr="00C31A58">
        <w:rPr>
          <w:sz w:val="22"/>
          <w:szCs w:val="22"/>
        </w:rPr>
        <w:t xml:space="preserve"> guaranteed with a b</w:t>
      </w:r>
      <w:r w:rsidRPr="00C31A58">
        <w:rPr>
          <w:sz w:val="22"/>
          <w:szCs w:val="22"/>
        </w:rPr>
        <w:t xml:space="preserve">asic package of health services and we are expecting </w:t>
      </w:r>
      <w:r w:rsidR="004E003B">
        <w:rPr>
          <w:sz w:val="22"/>
          <w:szCs w:val="22"/>
        </w:rPr>
        <w:t xml:space="preserve">substantial </w:t>
      </w:r>
      <w:r w:rsidRPr="00C31A58">
        <w:rPr>
          <w:sz w:val="22"/>
          <w:szCs w:val="22"/>
        </w:rPr>
        <w:t>reducti</w:t>
      </w:r>
      <w:r w:rsidR="004E003B">
        <w:rPr>
          <w:sz w:val="22"/>
          <w:szCs w:val="22"/>
        </w:rPr>
        <w:t>on of 70% out-of pocket payment documented in 2010</w:t>
      </w:r>
      <w:r w:rsidR="00A5237A" w:rsidRPr="00C31A58">
        <w:rPr>
          <w:sz w:val="22"/>
          <w:szCs w:val="22"/>
        </w:rPr>
        <w:t xml:space="preserve">.  </w:t>
      </w:r>
    </w:p>
    <w:p w:rsidR="00FA0FA0" w:rsidRPr="00C31A58" w:rsidRDefault="00FA0FA0" w:rsidP="00AB48AE">
      <w:pPr>
        <w:pStyle w:val="ListParagraph0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6A5E9C" w:rsidRPr="00C31A58" w:rsidRDefault="004E003B" w:rsidP="00AB48AE">
      <w:pPr>
        <w:pStyle w:val="ListParagraph0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Expansion</w:t>
      </w:r>
      <w:r w:rsidR="006A5E9C" w:rsidRPr="00C31A58">
        <w:rPr>
          <w:sz w:val="22"/>
          <w:szCs w:val="22"/>
        </w:rPr>
        <w:t xml:space="preserve"> of social pro</w:t>
      </w:r>
      <w:r w:rsidR="009820D7" w:rsidRPr="00C31A58">
        <w:rPr>
          <w:sz w:val="22"/>
          <w:szCs w:val="22"/>
        </w:rPr>
        <w:t xml:space="preserve">tection </w:t>
      </w:r>
      <w:r>
        <w:rPr>
          <w:sz w:val="22"/>
          <w:szCs w:val="22"/>
        </w:rPr>
        <w:t xml:space="preserve">schemes </w:t>
      </w:r>
      <w:r w:rsidR="006A5E9C" w:rsidRPr="00C31A58">
        <w:rPr>
          <w:sz w:val="22"/>
          <w:szCs w:val="22"/>
        </w:rPr>
        <w:t xml:space="preserve">provided </w:t>
      </w:r>
      <w:r>
        <w:rPr>
          <w:sz w:val="22"/>
          <w:szCs w:val="22"/>
        </w:rPr>
        <w:t xml:space="preserve">better </w:t>
      </w:r>
      <w:r w:rsidR="006A5E9C" w:rsidRPr="00C31A58">
        <w:rPr>
          <w:sz w:val="22"/>
          <w:szCs w:val="22"/>
        </w:rPr>
        <w:t>security net for</w:t>
      </w:r>
      <w:r w:rsidR="00AB48AE" w:rsidRPr="00C31A58">
        <w:rPr>
          <w:sz w:val="22"/>
          <w:szCs w:val="22"/>
        </w:rPr>
        <w:t xml:space="preserve"> </w:t>
      </w:r>
      <w:r w:rsidR="006A5E9C" w:rsidRPr="00C31A58">
        <w:rPr>
          <w:sz w:val="22"/>
          <w:szCs w:val="22"/>
        </w:rPr>
        <w:t xml:space="preserve">socially vulnerable </w:t>
      </w:r>
      <w:r w:rsidR="00AB48AE" w:rsidRPr="00C31A58">
        <w:rPr>
          <w:sz w:val="22"/>
          <w:szCs w:val="22"/>
        </w:rPr>
        <w:t>population groups</w:t>
      </w:r>
      <w:r w:rsidR="006A5E9C" w:rsidRPr="00C31A58">
        <w:rPr>
          <w:sz w:val="22"/>
          <w:szCs w:val="22"/>
        </w:rPr>
        <w:t>, including families living under poverty, old-age pensioners</w:t>
      </w:r>
      <w:r>
        <w:rPr>
          <w:sz w:val="22"/>
          <w:szCs w:val="22"/>
        </w:rPr>
        <w:t>, IDPs</w:t>
      </w:r>
      <w:r w:rsidR="006A5E9C" w:rsidRPr="00C31A58">
        <w:rPr>
          <w:sz w:val="22"/>
          <w:szCs w:val="22"/>
        </w:rPr>
        <w:t xml:space="preserve"> and people with disabilities. In 2013 old-age pensions a</w:t>
      </w:r>
      <w:r w:rsidR="00AB48AE" w:rsidRPr="00C31A58">
        <w:rPr>
          <w:sz w:val="22"/>
          <w:szCs w:val="22"/>
        </w:rPr>
        <w:t xml:space="preserve">nd social allowances </w:t>
      </w:r>
      <w:r>
        <w:rPr>
          <w:sz w:val="22"/>
          <w:szCs w:val="22"/>
        </w:rPr>
        <w:t>were</w:t>
      </w:r>
      <w:r w:rsidR="00AB48AE" w:rsidRPr="00C31A58">
        <w:rPr>
          <w:sz w:val="22"/>
          <w:szCs w:val="22"/>
        </w:rPr>
        <w:t xml:space="preserve"> </w:t>
      </w:r>
      <w:r w:rsidR="006A5E9C" w:rsidRPr="00C31A58">
        <w:rPr>
          <w:sz w:val="22"/>
          <w:szCs w:val="22"/>
        </w:rPr>
        <w:t>increased</w:t>
      </w:r>
      <w:r w:rsidR="00AB48AE" w:rsidRPr="00C31A58">
        <w:rPr>
          <w:sz w:val="22"/>
          <w:szCs w:val="22"/>
        </w:rPr>
        <w:t xml:space="preserve"> from 2012 baselines</w:t>
      </w:r>
      <w:r w:rsidR="006A5E9C" w:rsidRPr="00C31A58">
        <w:rPr>
          <w:sz w:val="22"/>
          <w:szCs w:val="22"/>
        </w:rPr>
        <w:t xml:space="preserve"> by 50% and 100%, respectively. </w:t>
      </w:r>
    </w:p>
    <w:p w:rsidR="00FA0FA0" w:rsidRPr="00C31A58" w:rsidRDefault="00FA0FA0" w:rsidP="00AB48AE">
      <w:pPr>
        <w:pStyle w:val="ListParagraph0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6A5E9C" w:rsidRPr="00C31A58" w:rsidRDefault="006A5E9C" w:rsidP="00AB48AE">
      <w:pPr>
        <w:pStyle w:val="ListParagraph0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t xml:space="preserve">Women empowerment has been yet another priority positioned high on the national development agenda and Georgia </w:t>
      </w:r>
      <w:r w:rsidR="004E003B" w:rsidRPr="00C31A58">
        <w:rPr>
          <w:sz w:val="22"/>
          <w:szCs w:val="22"/>
        </w:rPr>
        <w:t>surpass</w:t>
      </w:r>
      <w:r w:rsidR="004E003B">
        <w:rPr>
          <w:sz w:val="22"/>
          <w:szCs w:val="22"/>
        </w:rPr>
        <w:t>ed</w:t>
      </w:r>
      <w:r w:rsidRPr="00C31A58">
        <w:rPr>
          <w:sz w:val="22"/>
          <w:szCs w:val="22"/>
        </w:rPr>
        <w:t xml:space="preserve"> </w:t>
      </w:r>
      <w:r w:rsidR="004E003B">
        <w:rPr>
          <w:sz w:val="22"/>
          <w:szCs w:val="22"/>
        </w:rPr>
        <w:t>a</w:t>
      </w:r>
      <w:r w:rsidRPr="00C31A58">
        <w:rPr>
          <w:sz w:val="22"/>
          <w:szCs w:val="22"/>
        </w:rPr>
        <w:t xml:space="preserve"> 10% threshold for </w:t>
      </w:r>
      <w:r w:rsidR="00AB48AE" w:rsidRPr="00C31A58">
        <w:rPr>
          <w:sz w:val="22"/>
          <w:szCs w:val="22"/>
        </w:rPr>
        <w:t xml:space="preserve">women </w:t>
      </w:r>
      <w:r w:rsidRPr="00C31A58">
        <w:rPr>
          <w:sz w:val="22"/>
          <w:szCs w:val="22"/>
        </w:rPr>
        <w:t>representation in the Parliament</w:t>
      </w:r>
      <w:r w:rsidR="004E003B">
        <w:rPr>
          <w:sz w:val="22"/>
          <w:szCs w:val="22"/>
        </w:rPr>
        <w:t xml:space="preserve"> in 2012</w:t>
      </w:r>
      <w:r w:rsidRPr="00C31A58">
        <w:rPr>
          <w:sz w:val="22"/>
          <w:szCs w:val="22"/>
        </w:rPr>
        <w:t xml:space="preserve">. Women hold key Ministerial portfolios in Justice, Education, </w:t>
      </w:r>
      <w:r w:rsidR="00BF3BE8" w:rsidRPr="00C31A58">
        <w:rPr>
          <w:sz w:val="22"/>
          <w:szCs w:val="22"/>
        </w:rPr>
        <w:t xml:space="preserve">Foreign Affairs and Environmental </w:t>
      </w:r>
      <w:proofErr w:type="gramStart"/>
      <w:r w:rsidR="00BF3BE8" w:rsidRPr="00C31A58">
        <w:rPr>
          <w:sz w:val="22"/>
          <w:szCs w:val="22"/>
        </w:rPr>
        <w:t>Protection</w:t>
      </w:r>
      <w:r w:rsidR="004E003B">
        <w:rPr>
          <w:sz w:val="22"/>
          <w:szCs w:val="22"/>
        </w:rPr>
        <w:t>,</w:t>
      </w:r>
      <w:proofErr w:type="gramEnd"/>
      <w:r w:rsidR="004E003B">
        <w:rPr>
          <w:sz w:val="22"/>
          <w:szCs w:val="22"/>
        </w:rPr>
        <w:t xml:space="preserve"> </w:t>
      </w:r>
      <w:r w:rsidRPr="00C31A58">
        <w:rPr>
          <w:sz w:val="22"/>
          <w:szCs w:val="22"/>
        </w:rPr>
        <w:t xml:space="preserve">lead the National Security Council and the Central Election Committee. Economic empowerment of women has been also visible </w:t>
      </w:r>
      <w:r w:rsidR="004E003B">
        <w:rPr>
          <w:sz w:val="22"/>
          <w:szCs w:val="22"/>
        </w:rPr>
        <w:t>since 1</w:t>
      </w:r>
      <w:r w:rsidR="009B5CCF" w:rsidRPr="00C31A58">
        <w:rPr>
          <w:sz w:val="22"/>
          <w:szCs w:val="22"/>
        </w:rPr>
        <w:t xml:space="preserve">994 </w:t>
      </w:r>
      <w:r w:rsidRPr="00C31A58">
        <w:rPr>
          <w:sz w:val="22"/>
          <w:szCs w:val="22"/>
        </w:rPr>
        <w:t xml:space="preserve">with 30% of women being primary breadwinners and 20% heading business enterprises. </w:t>
      </w:r>
    </w:p>
    <w:p w:rsidR="004E003B" w:rsidRDefault="004E003B" w:rsidP="004E003B">
      <w:pPr>
        <w:pStyle w:val="ListParagraph0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FA0FA0" w:rsidRPr="00C31A58" w:rsidRDefault="004E003B" w:rsidP="00AB48AE">
      <w:pPr>
        <w:pStyle w:val="ListParagraph0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BF3BE8" w:rsidRPr="00C31A58">
        <w:rPr>
          <w:sz w:val="22"/>
          <w:szCs w:val="22"/>
        </w:rPr>
        <w:t xml:space="preserve">ased on international assessment, </w:t>
      </w:r>
      <w:r>
        <w:rPr>
          <w:sz w:val="22"/>
          <w:szCs w:val="22"/>
        </w:rPr>
        <w:t xml:space="preserve">Georgia </w:t>
      </w:r>
      <w:r w:rsidR="00BF3BE8" w:rsidRPr="00C31A58">
        <w:rPr>
          <w:sz w:val="22"/>
          <w:szCs w:val="22"/>
        </w:rPr>
        <w:t xml:space="preserve">has been categorized among the countries successful in </w:t>
      </w:r>
      <w:r w:rsidRPr="00C31A58">
        <w:rPr>
          <w:sz w:val="22"/>
          <w:szCs w:val="22"/>
        </w:rPr>
        <w:t>combating</w:t>
      </w:r>
      <w:r w:rsidR="00BF3BE8" w:rsidRPr="00C31A58">
        <w:rPr>
          <w:sz w:val="22"/>
          <w:szCs w:val="22"/>
        </w:rPr>
        <w:t xml:space="preserve"> trafficking</w:t>
      </w:r>
      <w:r>
        <w:rPr>
          <w:sz w:val="22"/>
          <w:szCs w:val="22"/>
        </w:rPr>
        <w:t>, an achievement mad</w:t>
      </w:r>
      <w:r w:rsidR="00EA2F66">
        <w:rPr>
          <w:sz w:val="22"/>
          <w:szCs w:val="22"/>
        </w:rPr>
        <w:t>e</w:t>
      </w:r>
      <w:r>
        <w:rPr>
          <w:sz w:val="22"/>
          <w:szCs w:val="22"/>
        </w:rPr>
        <w:t xml:space="preserve"> under the </w:t>
      </w:r>
      <w:r w:rsidRPr="00C31A58">
        <w:rPr>
          <w:sz w:val="22"/>
          <w:szCs w:val="22"/>
        </w:rPr>
        <w:t xml:space="preserve">leadership of the National Coordination Council </w:t>
      </w:r>
      <w:proofErr w:type="gramStart"/>
      <w:r w:rsidR="00EA2F66">
        <w:rPr>
          <w:sz w:val="22"/>
          <w:szCs w:val="22"/>
        </w:rPr>
        <w:t>A</w:t>
      </w:r>
      <w:r w:rsidR="00EA2F66" w:rsidRPr="00C31A58">
        <w:rPr>
          <w:sz w:val="22"/>
          <w:szCs w:val="22"/>
        </w:rPr>
        <w:t>gainst</w:t>
      </w:r>
      <w:proofErr w:type="gramEnd"/>
      <w:r w:rsidRPr="00C31A58">
        <w:rPr>
          <w:sz w:val="22"/>
          <w:szCs w:val="22"/>
        </w:rPr>
        <w:t xml:space="preserve"> Trafficking in Human Beings</w:t>
      </w:r>
      <w:r w:rsidR="00BF3BE8" w:rsidRPr="00C31A58">
        <w:rPr>
          <w:sz w:val="22"/>
          <w:szCs w:val="22"/>
        </w:rPr>
        <w:t xml:space="preserve">. </w:t>
      </w:r>
    </w:p>
    <w:p w:rsidR="00AB52CD" w:rsidRPr="00C31A58" w:rsidRDefault="00AB52CD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BF3BE8" w:rsidRPr="00C31A58" w:rsidRDefault="00BF3BE8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</w:rPr>
        <w:t xml:space="preserve">Along with achievements the country continued to face critical barriers that made attainment </w:t>
      </w:r>
      <w:r w:rsidR="004E003B">
        <w:rPr>
          <w:sz w:val="22"/>
          <w:szCs w:val="22"/>
        </w:rPr>
        <w:t xml:space="preserve">of further </w:t>
      </w:r>
      <w:r w:rsidR="004E003B">
        <w:rPr>
          <w:sz w:val="22"/>
          <w:szCs w:val="22"/>
          <w:lang w:val="en-US"/>
        </w:rPr>
        <w:t>progress</w:t>
      </w:r>
      <w:r w:rsidR="009820D7" w:rsidRPr="00C31A58">
        <w:rPr>
          <w:sz w:val="22"/>
          <w:szCs w:val="22"/>
        </w:rPr>
        <w:t xml:space="preserve"> unfeasible</w:t>
      </w:r>
      <w:r w:rsidRPr="00C31A58">
        <w:rPr>
          <w:sz w:val="22"/>
          <w:szCs w:val="22"/>
        </w:rPr>
        <w:t xml:space="preserve">. </w:t>
      </w:r>
      <w:r w:rsidR="009B5CCF" w:rsidRPr="00C31A58">
        <w:rPr>
          <w:sz w:val="22"/>
          <w:szCs w:val="22"/>
          <w:lang w:val="en-US"/>
        </w:rPr>
        <w:t>At</w:t>
      </w:r>
      <w:r w:rsidR="00FA0FA0" w:rsidRPr="00C31A58">
        <w:rPr>
          <w:sz w:val="22"/>
          <w:szCs w:val="22"/>
          <w:lang w:val="en-US"/>
        </w:rPr>
        <w:t xml:space="preserve"> least 15</w:t>
      </w:r>
      <w:r w:rsidRPr="00C31A58">
        <w:rPr>
          <w:sz w:val="22"/>
          <w:szCs w:val="22"/>
        </w:rPr>
        <w:t xml:space="preserve">% of the population is unemployed and ¼ </w:t>
      </w:r>
      <w:r w:rsidR="009B5CCF" w:rsidRPr="00C31A58">
        <w:rPr>
          <w:sz w:val="22"/>
          <w:szCs w:val="22"/>
        </w:rPr>
        <w:t>of children continue</w:t>
      </w:r>
      <w:r w:rsidRPr="00C31A58">
        <w:rPr>
          <w:sz w:val="22"/>
          <w:szCs w:val="22"/>
        </w:rPr>
        <w:t xml:space="preserve"> to live </w:t>
      </w:r>
      <w:r w:rsidR="009B5CCF" w:rsidRPr="00C31A58">
        <w:rPr>
          <w:sz w:val="22"/>
          <w:szCs w:val="22"/>
          <w:lang w:val="en-US"/>
        </w:rPr>
        <w:t>in</w:t>
      </w:r>
      <w:r w:rsidRPr="00C31A58">
        <w:rPr>
          <w:sz w:val="22"/>
          <w:szCs w:val="22"/>
        </w:rPr>
        <w:t xml:space="preserve"> </w:t>
      </w:r>
      <w:r w:rsidR="009820D7" w:rsidRPr="00C31A58">
        <w:rPr>
          <w:sz w:val="22"/>
          <w:szCs w:val="22"/>
          <w:lang w:val="en-US"/>
        </w:rPr>
        <w:t xml:space="preserve">relative </w:t>
      </w:r>
      <w:r w:rsidRPr="00C31A58">
        <w:rPr>
          <w:sz w:val="22"/>
          <w:szCs w:val="22"/>
        </w:rPr>
        <w:t xml:space="preserve">poverty. </w:t>
      </w:r>
      <w:r w:rsidR="004E003B">
        <w:rPr>
          <w:sz w:val="22"/>
          <w:szCs w:val="22"/>
          <w:lang w:val="en-US"/>
        </w:rPr>
        <w:t xml:space="preserve">Georgia needs further investments </w:t>
      </w:r>
      <w:r w:rsidR="009B5CCF" w:rsidRPr="00C31A58">
        <w:rPr>
          <w:sz w:val="22"/>
          <w:szCs w:val="22"/>
          <w:lang w:val="en-US"/>
        </w:rPr>
        <w:t>for</w:t>
      </w:r>
      <w:r w:rsidR="009820D7" w:rsidRPr="00C31A58">
        <w:rPr>
          <w:sz w:val="22"/>
          <w:szCs w:val="22"/>
          <w:lang w:val="en-US"/>
        </w:rPr>
        <w:t xml:space="preserve"> </w:t>
      </w:r>
      <w:r w:rsidR="00BA0D65" w:rsidRPr="00C31A58">
        <w:rPr>
          <w:sz w:val="22"/>
          <w:szCs w:val="22"/>
          <w:lang w:val="en-US"/>
        </w:rPr>
        <w:t>reduc</w:t>
      </w:r>
      <w:r w:rsidR="004E003B">
        <w:rPr>
          <w:sz w:val="22"/>
          <w:szCs w:val="22"/>
          <w:lang w:val="en-US"/>
        </w:rPr>
        <w:t xml:space="preserve">ing current levels of </w:t>
      </w:r>
      <w:r w:rsidR="00BA0D65" w:rsidRPr="00C31A58">
        <w:rPr>
          <w:sz w:val="22"/>
          <w:szCs w:val="22"/>
          <w:lang w:val="en-US"/>
        </w:rPr>
        <w:t>maternal and child morbidity,</w:t>
      </w:r>
      <w:r w:rsidR="004E003B">
        <w:rPr>
          <w:sz w:val="22"/>
          <w:szCs w:val="22"/>
          <w:lang w:val="en-US"/>
        </w:rPr>
        <w:t xml:space="preserve"> for</w:t>
      </w:r>
      <w:r w:rsidR="00BA0D65" w:rsidRPr="00C31A58">
        <w:rPr>
          <w:sz w:val="22"/>
          <w:szCs w:val="22"/>
          <w:lang w:val="en-US"/>
        </w:rPr>
        <w:t xml:space="preserve"> </w:t>
      </w:r>
      <w:r w:rsidR="009B5CCF" w:rsidRPr="00C31A58">
        <w:rPr>
          <w:sz w:val="22"/>
          <w:szCs w:val="22"/>
          <w:lang w:val="en-US"/>
        </w:rPr>
        <w:t>improv</w:t>
      </w:r>
      <w:r w:rsidR="004E003B">
        <w:rPr>
          <w:sz w:val="22"/>
          <w:szCs w:val="22"/>
          <w:lang w:val="en-US"/>
        </w:rPr>
        <w:t xml:space="preserve">ing </w:t>
      </w:r>
      <w:r w:rsidR="00291E51" w:rsidRPr="00C31A58">
        <w:rPr>
          <w:sz w:val="22"/>
          <w:szCs w:val="22"/>
          <w:lang w:val="en-US"/>
        </w:rPr>
        <w:t xml:space="preserve">quality of health and social services for persons with disabilities, </w:t>
      </w:r>
      <w:r w:rsidR="004E003B">
        <w:rPr>
          <w:sz w:val="22"/>
          <w:szCs w:val="22"/>
          <w:lang w:val="en-US"/>
        </w:rPr>
        <w:t xml:space="preserve">for ensuring </w:t>
      </w:r>
      <w:r w:rsidR="00291E51" w:rsidRPr="00C31A58">
        <w:rPr>
          <w:sz w:val="22"/>
          <w:szCs w:val="22"/>
          <w:lang w:val="en-US"/>
        </w:rPr>
        <w:t>better and sustainable housing for</w:t>
      </w:r>
      <w:r w:rsidR="009820D7" w:rsidRPr="00C31A58">
        <w:rPr>
          <w:sz w:val="22"/>
          <w:szCs w:val="22"/>
          <w:lang w:val="en-US"/>
        </w:rPr>
        <w:t xml:space="preserve"> Internally Displaced P</w:t>
      </w:r>
      <w:r w:rsidR="00291E51" w:rsidRPr="00C31A58">
        <w:rPr>
          <w:sz w:val="22"/>
          <w:szCs w:val="22"/>
          <w:lang w:val="en-US"/>
        </w:rPr>
        <w:t>e</w:t>
      </w:r>
      <w:r w:rsidR="00B616BB" w:rsidRPr="00C31A58">
        <w:rPr>
          <w:sz w:val="22"/>
          <w:szCs w:val="22"/>
          <w:lang w:val="en-US"/>
        </w:rPr>
        <w:t>rsons</w:t>
      </w:r>
      <w:r w:rsidR="004E003B">
        <w:rPr>
          <w:sz w:val="22"/>
          <w:szCs w:val="22"/>
          <w:lang w:val="en-US"/>
        </w:rPr>
        <w:t xml:space="preserve">, for </w:t>
      </w:r>
      <w:r w:rsidR="00291E51" w:rsidRPr="00C31A58">
        <w:rPr>
          <w:sz w:val="22"/>
          <w:szCs w:val="22"/>
          <w:lang w:val="en-US"/>
        </w:rPr>
        <w:t xml:space="preserve">stronger </w:t>
      </w:r>
      <w:r w:rsidR="009820D7" w:rsidRPr="00C31A58">
        <w:rPr>
          <w:sz w:val="22"/>
          <w:szCs w:val="22"/>
          <w:lang w:val="en-US"/>
        </w:rPr>
        <w:t xml:space="preserve">political </w:t>
      </w:r>
      <w:r w:rsidR="00291E51" w:rsidRPr="00C31A58">
        <w:rPr>
          <w:sz w:val="22"/>
          <w:szCs w:val="22"/>
          <w:lang w:val="en-US"/>
        </w:rPr>
        <w:t xml:space="preserve">representation of </w:t>
      </w:r>
      <w:r w:rsidR="009820D7" w:rsidRPr="00C31A58">
        <w:rPr>
          <w:sz w:val="22"/>
          <w:szCs w:val="22"/>
          <w:lang w:val="en-US"/>
        </w:rPr>
        <w:t>w</w:t>
      </w:r>
      <w:r w:rsidR="00291E51" w:rsidRPr="00C31A58">
        <w:rPr>
          <w:sz w:val="22"/>
          <w:szCs w:val="22"/>
          <w:lang w:val="en-US"/>
        </w:rPr>
        <w:t>omen</w:t>
      </w:r>
      <w:r w:rsidR="004E003B">
        <w:rPr>
          <w:sz w:val="22"/>
          <w:szCs w:val="22"/>
          <w:lang w:val="en-US"/>
        </w:rPr>
        <w:t xml:space="preserve"> and for m</w:t>
      </w:r>
      <w:r w:rsidR="004E003B">
        <w:rPr>
          <w:sz w:val="22"/>
          <w:szCs w:val="22"/>
        </w:rPr>
        <w:t xml:space="preserve">ainstreaming </w:t>
      </w:r>
      <w:r w:rsidR="004E003B">
        <w:rPr>
          <w:sz w:val="22"/>
          <w:szCs w:val="22"/>
          <w:lang w:val="en-US"/>
        </w:rPr>
        <w:t>active</w:t>
      </w:r>
      <w:r w:rsidR="009B5CCF" w:rsidRPr="00C31A58">
        <w:rPr>
          <w:sz w:val="22"/>
          <w:szCs w:val="22"/>
        </w:rPr>
        <w:t xml:space="preserve"> aging policies </w:t>
      </w:r>
      <w:r w:rsidR="009B5CCF" w:rsidRPr="00C31A58">
        <w:rPr>
          <w:sz w:val="22"/>
          <w:szCs w:val="22"/>
          <w:lang w:val="en-US"/>
        </w:rPr>
        <w:t>in multi-</w:t>
      </w:r>
      <w:r w:rsidR="009B5CCF" w:rsidRPr="00C31A58">
        <w:rPr>
          <w:sz w:val="22"/>
          <w:szCs w:val="22"/>
        </w:rPr>
        <w:t>sector</w:t>
      </w:r>
      <w:r w:rsidR="009B5CCF" w:rsidRPr="00C31A58">
        <w:rPr>
          <w:sz w:val="22"/>
          <w:szCs w:val="22"/>
          <w:lang w:val="en-US"/>
        </w:rPr>
        <w:t>al</w:t>
      </w:r>
      <w:r w:rsidR="009B5CCF" w:rsidRPr="00C31A58">
        <w:rPr>
          <w:sz w:val="22"/>
          <w:szCs w:val="22"/>
        </w:rPr>
        <w:t xml:space="preserve"> planning</w:t>
      </w:r>
      <w:r w:rsidR="009B5CCF" w:rsidRPr="00C31A58">
        <w:rPr>
          <w:sz w:val="22"/>
          <w:szCs w:val="22"/>
          <w:lang w:val="en-US"/>
        </w:rPr>
        <w:t>.</w:t>
      </w:r>
    </w:p>
    <w:p w:rsidR="00291E51" w:rsidRPr="00C31A58" w:rsidRDefault="00291E51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4E003B" w:rsidRDefault="00BF3BE8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lastRenderedPageBreak/>
        <w:t xml:space="preserve">While analyzing the achievements </w:t>
      </w:r>
      <w:r w:rsidR="00FA0FA0" w:rsidRPr="00C31A58">
        <w:rPr>
          <w:sz w:val="22"/>
          <w:szCs w:val="22"/>
          <w:lang w:val="en-US"/>
        </w:rPr>
        <w:t xml:space="preserve">a number of </w:t>
      </w:r>
      <w:r w:rsidR="004E003B">
        <w:rPr>
          <w:sz w:val="22"/>
          <w:szCs w:val="22"/>
          <w:lang w:val="en-US"/>
        </w:rPr>
        <w:t>cross-cutting</w:t>
      </w:r>
      <w:r w:rsidRPr="00C31A58">
        <w:rPr>
          <w:sz w:val="22"/>
          <w:szCs w:val="22"/>
          <w:lang w:val="en-US"/>
        </w:rPr>
        <w:t xml:space="preserve"> factors </w:t>
      </w:r>
      <w:r w:rsidR="004E003B">
        <w:rPr>
          <w:sz w:val="22"/>
          <w:szCs w:val="22"/>
          <w:lang w:val="en-US"/>
        </w:rPr>
        <w:t>beca</w:t>
      </w:r>
      <w:r w:rsidR="009B5CCF" w:rsidRPr="00C31A58">
        <w:rPr>
          <w:sz w:val="22"/>
          <w:szCs w:val="22"/>
          <w:lang w:val="en-US"/>
        </w:rPr>
        <w:t>me</w:t>
      </w:r>
      <w:r w:rsidR="009820D7" w:rsidRPr="00C31A58">
        <w:rPr>
          <w:sz w:val="22"/>
          <w:szCs w:val="22"/>
          <w:lang w:val="en-US"/>
        </w:rPr>
        <w:t xml:space="preserve"> evident</w:t>
      </w:r>
      <w:r w:rsidR="009B5CCF" w:rsidRPr="00C31A58">
        <w:rPr>
          <w:sz w:val="22"/>
          <w:szCs w:val="22"/>
          <w:lang w:val="en-US"/>
        </w:rPr>
        <w:t>, and we believe that t</w:t>
      </w:r>
      <w:r w:rsidRPr="00C31A58">
        <w:rPr>
          <w:sz w:val="22"/>
          <w:szCs w:val="22"/>
          <w:lang w:val="en-US"/>
        </w:rPr>
        <w:t xml:space="preserve">he same catalysts have to be taken into account in planning </w:t>
      </w:r>
      <w:r w:rsidR="004E003B">
        <w:rPr>
          <w:sz w:val="22"/>
          <w:szCs w:val="22"/>
          <w:lang w:val="en-US"/>
        </w:rPr>
        <w:t>and implementation of post 201</w:t>
      </w:r>
      <w:r w:rsidR="00F870BF">
        <w:rPr>
          <w:sz w:val="22"/>
          <w:szCs w:val="22"/>
          <w:lang w:val="en-US"/>
        </w:rPr>
        <w:t>4</w:t>
      </w:r>
      <w:r w:rsidR="004E003B">
        <w:rPr>
          <w:sz w:val="22"/>
          <w:szCs w:val="22"/>
          <w:lang w:val="en-US"/>
        </w:rPr>
        <w:t xml:space="preserve"> agenda. </w:t>
      </w:r>
    </w:p>
    <w:p w:rsidR="00BF3BE8" w:rsidRPr="00C31A58" w:rsidRDefault="00BF3BE8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FA0FA0" w:rsidRPr="00C31A58" w:rsidRDefault="006643A0" w:rsidP="00AB48AE">
      <w:pPr>
        <w:pStyle w:val="ListParagraph0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t>Positive results and trends are document</w:t>
      </w:r>
      <w:r w:rsidR="004E003B">
        <w:rPr>
          <w:sz w:val="22"/>
          <w:szCs w:val="22"/>
        </w:rPr>
        <w:t xml:space="preserve">ed in areas </w:t>
      </w:r>
      <w:r w:rsidRPr="00C31A58">
        <w:rPr>
          <w:sz w:val="22"/>
          <w:szCs w:val="22"/>
        </w:rPr>
        <w:t xml:space="preserve">where </w:t>
      </w:r>
      <w:r w:rsidR="00FA0FA0" w:rsidRPr="00C31A58">
        <w:rPr>
          <w:sz w:val="22"/>
          <w:szCs w:val="22"/>
        </w:rPr>
        <w:t xml:space="preserve">National Coordination Councils or </w:t>
      </w:r>
      <w:r w:rsidR="004E003B">
        <w:rPr>
          <w:sz w:val="22"/>
          <w:szCs w:val="22"/>
        </w:rPr>
        <w:t xml:space="preserve">equivalent </w:t>
      </w:r>
      <w:r w:rsidR="00FA0FA0" w:rsidRPr="00C31A58">
        <w:rPr>
          <w:sz w:val="22"/>
          <w:szCs w:val="22"/>
        </w:rPr>
        <w:t xml:space="preserve">inter-agency coordination mechanisms </w:t>
      </w:r>
      <w:r w:rsidRPr="00C31A58">
        <w:rPr>
          <w:sz w:val="22"/>
          <w:szCs w:val="22"/>
        </w:rPr>
        <w:t>have worked. Th</w:t>
      </w:r>
      <w:r w:rsidR="004E003B">
        <w:rPr>
          <w:sz w:val="22"/>
          <w:szCs w:val="22"/>
        </w:rPr>
        <w:t xml:space="preserve">ese </w:t>
      </w:r>
      <w:r w:rsidRPr="00C31A58">
        <w:rPr>
          <w:sz w:val="22"/>
          <w:szCs w:val="22"/>
        </w:rPr>
        <w:t xml:space="preserve">mechanisms have ensured </w:t>
      </w:r>
      <w:r w:rsidR="00FA0FA0" w:rsidRPr="00C31A58">
        <w:rPr>
          <w:sz w:val="22"/>
          <w:szCs w:val="22"/>
        </w:rPr>
        <w:t xml:space="preserve">coherent advocacy and successful advancement </w:t>
      </w:r>
      <w:r w:rsidRPr="00C31A58">
        <w:rPr>
          <w:sz w:val="22"/>
          <w:szCs w:val="22"/>
        </w:rPr>
        <w:t>of</w:t>
      </w:r>
      <w:r w:rsidR="00FA0FA0" w:rsidRPr="00C31A58">
        <w:rPr>
          <w:sz w:val="22"/>
          <w:szCs w:val="22"/>
        </w:rPr>
        <w:t xml:space="preserve"> Gender Equality, Migration, Disability,</w:t>
      </w:r>
      <w:r w:rsidR="004E003B">
        <w:rPr>
          <w:sz w:val="22"/>
          <w:szCs w:val="22"/>
        </w:rPr>
        <w:t xml:space="preserve"> Health and </w:t>
      </w:r>
      <w:r w:rsidR="00FA0FA0" w:rsidRPr="00C31A58">
        <w:rPr>
          <w:sz w:val="22"/>
          <w:szCs w:val="22"/>
        </w:rPr>
        <w:t xml:space="preserve">Trafficking </w:t>
      </w:r>
      <w:r w:rsidRPr="00C31A58">
        <w:rPr>
          <w:sz w:val="22"/>
          <w:szCs w:val="22"/>
        </w:rPr>
        <w:t>agenda</w:t>
      </w:r>
      <w:r w:rsidR="00FA0FA0" w:rsidRPr="00C31A58">
        <w:rPr>
          <w:sz w:val="22"/>
          <w:szCs w:val="22"/>
        </w:rPr>
        <w:t>.</w:t>
      </w:r>
    </w:p>
    <w:p w:rsidR="00FA0FA0" w:rsidRPr="00C31A58" w:rsidRDefault="00FA0FA0" w:rsidP="00AB48AE">
      <w:pPr>
        <w:pStyle w:val="ListParagraph0"/>
        <w:spacing w:before="0" w:beforeAutospacing="0" w:after="0" w:afterAutospacing="0" w:line="360" w:lineRule="auto"/>
        <w:ind w:left="780"/>
        <w:jc w:val="both"/>
        <w:rPr>
          <w:sz w:val="22"/>
          <w:szCs w:val="22"/>
        </w:rPr>
      </w:pPr>
    </w:p>
    <w:p w:rsidR="00FA0FA0" w:rsidRPr="00C31A58" w:rsidRDefault="00FA0FA0" w:rsidP="00AB48AE">
      <w:pPr>
        <w:pStyle w:val="ListParagraph0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t>Robustness of n</w:t>
      </w:r>
      <w:r w:rsidR="004E003B">
        <w:rPr>
          <w:sz w:val="22"/>
          <w:szCs w:val="22"/>
        </w:rPr>
        <w:t xml:space="preserve">ational </w:t>
      </w:r>
      <w:r w:rsidR="007C6F65">
        <w:rPr>
          <w:sz w:val="22"/>
          <w:szCs w:val="22"/>
        </w:rPr>
        <w:t xml:space="preserve">strategic </w:t>
      </w:r>
      <w:r w:rsidR="004E003B">
        <w:rPr>
          <w:sz w:val="22"/>
          <w:szCs w:val="22"/>
        </w:rPr>
        <w:t>planning</w:t>
      </w:r>
      <w:r w:rsidRPr="00C31A58">
        <w:rPr>
          <w:sz w:val="22"/>
          <w:szCs w:val="22"/>
        </w:rPr>
        <w:t xml:space="preserve"> </w:t>
      </w:r>
      <w:r w:rsidR="007C6F65">
        <w:rPr>
          <w:sz w:val="22"/>
          <w:szCs w:val="22"/>
        </w:rPr>
        <w:t xml:space="preserve">processes </w:t>
      </w:r>
      <w:r w:rsidR="004E003B">
        <w:rPr>
          <w:sz w:val="22"/>
          <w:szCs w:val="22"/>
        </w:rPr>
        <w:t>was</w:t>
      </w:r>
      <w:r w:rsidRPr="00C31A58">
        <w:rPr>
          <w:sz w:val="22"/>
          <w:szCs w:val="22"/>
        </w:rPr>
        <w:t xml:space="preserve"> critical in develo</w:t>
      </w:r>
      <w:r w:rsidR="006643A0" w:rsidRPr="00C31A58">
        <w:rPr>
          <w:sz w:val="22"/>
          <w:szCs w:val="22"/>
        </w:rPr>
        <w:t>ping evidence-based and results-</w:t>
      </w:r>
      <w:r w:rsidRPr="00C31A58">
        <w:rPr>
          <w:sz w:val="22"/>
          <w:szCs w:val="22"/>
        </w:rPr>
        <w:t>oriented strategies and effective alignment and har</w:t>
      </w:r>
      <w:r w:rsidR="007C6F65">
        <w:rPr>
          <w:sz w:val="22"/>
          <w:szCs w:val="22"/>
        </w:rPr>
        <w:t xml:space="preserve">monization of international aid, such as in the </w:t>
      </w:r>
      <w:r w:rsidR="004A04A6" w:rsidRPr="00C31A58">
        <w:rPr>
          <w:sz w:val="22"/>
          <w:szCs w:val="22"/>
        </w:rPr>
        <w:t>H</w:t>
      </w:r>
      <w:r w:rsidRPr="00C31A58">
        <w:rPr>
          <w:sz w:val="22"/>
          <w:szCs w:val="22"/>
        </w:rPr>
        <w:t xml:space="preserve">IV/AIDS </w:t>
      </w:r>
      <w:r w:rsidR="007C6F65">
        <w:rPr>
          <w:sz w:val="22"/>
          <w:szCs w:val="22"/>
        </w:rPr>
        <w:t>country</w:t>
      </w:r>
      <w:r w:rsidR="004A04A6" w:rsidRPr="00C31A58">
        <w:rPr>
          <w:sz w:val="22"/>
          <w:szCs w:val="22"/>
        </w:rPr>
        <w:t xml:space="preserve"> </w:t>
      </w:r>
      <w:r w:rsidRPr="00C31A58">
        <w:rPr>
          <w:sz w:val="22"/>
          <w:szCs w:val="22"/>
        </w:rPr>
        <w:t>response.</w:t>
      </w:r>
    </w:p>
    <w:p w:rsidR="00FA0FA0" w:rsidRPr="00C31A58" w:rsidRDefault="00FA0FA0" w:rsidP="00AB48AE">
      <w:pPr>
        <w:pStyle w:val="ListParagraph0"/>
        <w:spacing w:before="0" w:beforeAutospacing="0" w:after="0" w:afterAutospacing="0" w:line="360" w:lineRule="auto"/>
        <w:ind w:left="780"/>
        <w:jc w:val="both"/>
        <w:rPr>
          <w:sz w:val="22"/>
          <w:szCs w:val="22"/>
        </w:rPr>
      </w:pPr>
    </w:p>
    <w:p w:rsidR="00FA0FA0" w:rsidRPr="00C31A58" w:rsidRDefault="00FA0FA0" w:rsidP="00AB48AE">
      <w:pPr>
        <w:pStyle w:val="ListParagraph0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t xml:space="preserve">Engagement of civil society partners, including religious groups, representatives of affected constituencies, academia </w:t>
      </w:r>
      <w:r w:rsidR="007C6F65">
        <w:rPr>
          <w:sz w:val="22"/>
          <w:szCs w:val="22"/>
        </w:rPr>
        <w:t>and youth</w:t>
      </w:r>
      <w:r w:rsidRPr="00C31A58">
        <w:rPr>
          <w:sz w:val="22"/>
          <w:szCs w:val="22"/>
        </w:rPr>
        <w:t xml:space="preserve"> have played a critical role in consensus building and coordinated actions. </w:t>
      </w:r>
    </w:p>
    <w:p w:rsidR="00FA0FA0" w:rsidRPr="00C31A58" w:rsidRDefault="00FA0FA0" w:rsidP="00AB48AE">
      <w:pPr>
        <w:pStyle w:val="ListParagraph0"/>
        <w:spacing w:before="0" w:beforeAutospacing="0" w:after="0" w:afterAutospacing="0" w:line="360" w:lineRule="auto"/>
        <w:ind w:left="780"/>
        <w:jc w:val="both"/>
        <w:rPr>
          <w:sz w:val="22"/>
          <w:szCs w:val="22"/>
        </w:rPr>
      </w:pPr>
    </w:p>
    <w:p w:rsidR="00A5237A" w:rsidRPr="00C31A58" w:rsidRDefault="007C6F65" w:rsidP="00AB48AE">
      <w:pPr>
        <w:pStyle w:val="ListParagraph0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Bi- and multi-lateral partnerships, including </w:t>
      </w:r>
      <w:r w:rsidR="00FA0FA0" w:rsidRPr="00C31A58">
        <w:rPr>
          <w:sz w:val="22"/>
          <w:szCs w:val="22"/>
        </w:rPr>
        <w:t>financial and technical assistance has ensured timely initiation of life-saving p</w:t>
      </w:r>
      <w:r>
        <w:rPr>
          <w:sz w:val="22"/>
          <w:szCs w:val="22"/>
        </w:rPr>
        <w:t xml:space="preserve">olicies in communicable diseases </w:t>
      </w:r>
      <w:r w:rsidR="00FA0FA0" w:rsidRPr="00C31A58">
        <w:rPr>
          <w:sz w:val="22"/>
          <w:szCs w:val="22"/>
        </w:rPr>
        <w:t xml:space="preserve">such as Vaccine Preventable Diseases among children. </w:t>
      </w:r>
      <w:r w:rsidR="00A5237A" w:rsidRPr="00C31A58">
        <w:rPr>
          <w:sz w:val="22"/>
          <w:szCs w:val="22"/>
        </w:rPr>
        <w:t xml:space="preserve">Support from UN agencies and specifically UNFPA </w:t>
      </w:r>
      <w:r>
        <w:rPr>
          <w:sz w:val="22"/>
          <w:szCs w:val="22"/>
        </w:rPr>
        <w:t>was</w:t>
      </w:r>
      <w:r w:rsidR="00A5237A" w:rsidRPr="00C31A58">
        <w:rPr>
          <w:sz w:val="22"/>
          <w:szCs w:val="22"/>
        </w:rPr>
        <w:t xml:space="preserve"> </w:t>
      </w:r>
      <w:r>
        <w:rPr>
          <w:sz w:val="22"/>
          <w:szCs w:val="22"/>
        </w:rPr>
        <w:t>determinant</w:t>
      </w:r>
      <w:r w:rsidR="00A5237A" w:rsidRPr="00C31A58">
        <w:rPr>
          <w:sz w:val="22"/>
          <w:szCs w:val="22"/>
        </w:rPr>
        <w:t xml:space="preserve"> in strengthening national SRH response</w:t>
      </w:r>
      <w:r w:rsidR="009B5CCF" w:rsidRPr="00C31A58">
        <w:rPr>
          <w:sz w:val="22"/>
          <w:szCs w:val="22"/>
        </w:rPr>
        <w:t xml:space="preserve"> </w:t>
      </w:r>
      <w:r w:rsidR="00A5237A" w:rsidRPr="00C31A58">
        <w:rPr>
          <w:sz w:val="22"/>
          <w:szCs w:val="22"/>
        </w:rPr>
        <w:t xml:space="preserve">and generating data for decision making through </w:t>
      </w:r>
      <w:r>
        <w:rPr>
          <w:sz w:val="22"/>
          <w:szCs w:val="22"/>
        </w:rPr>
        <w:t>three</w:t>
      </w:r>
      <w:r w:rsidR="00A5237A" w:rsidRPr="00C31A58">
        <w:rPr>
          <w:sz w:val="22"/>
          <w:szCs w:val="22"/>
        </w:rPr>
        <w:t xml:space="preserve"> rounds of Reproductive Healt</w:t>
      </w:r>
      <w:r w:rsidR="009B5CCF" w:rsidRPr="00C31A58">
        <w:rPr>
          <w:sz w:val="22"/>
          <w:szCs w:val="22"/>
        </w:rPr>
        <w:t>h Surveys (RHS)</w:t>
      </w:r>
      <w:r w:rsidR="009820D7" w:rsidRPr="00C31A58">
        <w:rPr>
          <w:sz w:val="22"/>
          <w:szCs w:val="22"/>
        </w:rPr>
        <w:t>.</w:t>
      </w:r>
      <w:r w:rsidR="009B5CCF" w:rsidRPr="00C31A58">
        <w:rPr>
          <w:sz w:val="22"/>
          <w:szCs w:val="22"/>
        </w:rPr>
        <w:t xml:space="preserve"> </w:t>
      </w:r>
    </w:p>
    <w:p w:rsidR="009B5CCF" w:rsidRPr="00C31A58" w:rsidRDefault="009B5CCF" w:rsidP="009B5CCF">
      <w:pPr>
        <w:pStyle w:val="ListParagraph0"/>
        <w:spacing w:before="0" w:beforeAutospacing="0" w:after="0" w:afterAutospacing="0" w:line="360" w:lineRule="auto"/>
        <w:ind w:left="780"/>
        <w:jc w:val="both"/>
        <w:rPr>
          <w:sz w:val="22"/>
          <w:szCs w:val="22"/>
        </w:rPr>
      </w:pPr>
    </w:p>
    <w:p w:rsidR="00BA0D65" w:rsidRPr="00C31A58" w:rsidRDefault="00BA0D65" w:rsidP="00AB48AE">
      <w:pPr>
        <w:pStyle w:val="ListParagraph0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31A58">
        <w:rPr>
          <w:sz w:val="22"/>
          <w:szCs w:val="22"/>
        </w:rPr>
        <w:t>Finally</w:t>
      </w:r>
      <w:r w:rsidR="007C6F65">
        <w:rPr>
          <w:sz w:val="22"/>
          <w:szCs w:val="22"/>
        </w:rPr>
        <w:t>,</w:t>
      </w:r>
      <w:r w:rsidRPr="00C31A58">
        <w:rPr>
          <w:sz w:val="22"/>
          <w:szCs w:val="22"/>
        </w:rPr>
        <w:t xml:space="preserve"> sustainability of the donor-supported </w:t>
      </w:r>
      <w:proofErr w:type="spellStart"/>
      <w:r w:rsidRPr="00C31A58">
        <w:rPr>
          <w:sz w:val="22"/>
          <w:szCs w:val="22"/>
        </w:rPr>
        <w:t>programmes</w:t>
      </w:r>
      <w:proofErr w:type="spellEnd"/>
      <w:r w:rsidRPr="00C31A58">
        <w:rPr>
          <w:sz w:val="22"/>
          <w:szCs w:val="22"/>
        </w:rPr>
        <w:t xml:space="preserve"> have been secured through Government inv</w:t>
      </w:r>
      <w:r w:rsidR="007C6F65">
        <w:rPr>
          <w:sz w:val="22"/>
          <w:szCs w:val="22"/>
        </w:rPr>
        <w:t xml:space="preserve">estments in </w:t>
      </w:r>
      <w:r w:rsidR="009820D7" w:rsidRPr="00C31A58">
        <w:rPr>
          <w:sz w:val="22"/>
          <w:szCs w:val="22"/>
        </w:rPr>
        <w:t>cancer screening</w:t>
      </w:r>
      <w:r w:rsidRPr="00C31A58">
        <w:rPr>
          <w:sz w:val="22"/>
          <w:szCs w:val="22"/>
        </w:rPr>
        <w:t>, day care centers for children with disabilit</w:t>
      </w:r>
      <w:r w:rsidR="007C6F65">
        <w:rPr>
          <w:sz w:val="22"/>
          <w:szCs w:val="22"/>
        </w:rPr>
        <w:t>ies</w:t>
      </w:r>
      <w:r w:rsidRPr="00C31A58">
        <w:rPr>
          <w:sz w:val="22"/>
          <w:szCs w:val="22"/>
        </w:rPr>
        <w:t>, shelters for victims of domestic violence</w:t>
      </w:r>
      <w:r w:rsidR="007C6F65">
        <w:rPr>
          <w:sz w:val="22"/>
          <w:szCs w:val="22"/>
        </w:rPr>
        <w:t xml:space="preserve"> and other ICPD driven actions</w:t>
      </w:r>
      <w:r w:rsidRPr="00C31A58">
        <w:rPr>
          <w:sz w:val="22"/>
          <w:szCs w:val="22"/>
        </w:rPr>
        <w:t xml:space="preserve">.  </w:t>
      </w:r>
    </w:p>
    <w:p w:rsidR="00A5237A" w:rsidRPr="00C31A58" w:rsidRDefault="00A5237A" w:rsidP="00AB48AE">
      <w:pPr>
        <w:spacing w:line="360" w:lineRule="auto"/>
        <w:ind w:left="60"/>
        <w:jc w:val="both"/>
        <w:rPr>
          <w:sz w:val="22"/>
          <w:szCs w:val="22"/>
          <w:lang w:val="en-US"/>
        </w:rPr>
      </w:pPr>
    </w:p>
    <w:p w:rsidR="006F5D51" w:rsidRPr="00C31A58" w:rsidRDefault="006C575A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t xml:space="preserve">After two </w:t>
      </w:r>
      <w:r w:rsidR="00A5237A" w:rsidRPr="00C31A58">
        <w:rPr>
          <w:sz w:val="22"/>
          <w:szCs w:val="22"/>
          <w:lang w:val="en-US"/>
        </w:rPr>
        <w:t>decades</w:t>
      </w:r>
      <w:r w:rsidR="006F5D51" w:rsidRPr="00C31A58">
        <w:rPr>
          <w:sz w:val="22"/>
          <w:szCs w:val="22"/>
          <w:lang w:val="en-US"/>
        </w:rPr>
        <w:t xml:space="preserve">, Georgia </w:t>
      </w:r>
      <w:r w:rsidR="00A5237A" w:rsidRPr="00C31A58">
        <w:rPr>
          <w:sz w:val="22"/>
          <w:szCs w:val="22"/>
          <w:lang w:val="en-US"/>
        </w:rPr>
        <w:t>remain</w:t>
      </w:r>
      <w:r w:rsidR="006F5D51" w:rsidRPr="00C31A58">
        <w:rPr>
          <w:sz w:val="22"/>
          <w:szCs w:val="22"/>
          <w:lang w:val="en-US"/>
        </w:rPr>
        <w:t xml:space="preserve">s not only </w:t>
      </w:r>
      <w:r w:rsidR="00A5237A" w:rsidRPr="00C31A58">
        <w:rPr>
          <w:sz w:val="22"/>
          <w:szCs w:val="22"/>
          <w:lang w:val="en-US"/>
        </w:rPr>
        <w:t xml:space="preserve">committed to </w:t>
      </w:r>
      <w:r w:rsidR="006F5D51" w:rsidRPr="00C31A58">
        <w:rPr>
          <w:sz w:val="22"/>
          <w:szCs w:val="22"/>
          <w:lang w:val="en-US"/>
        </w:rPr>
        <w:t>ICPD agenda, but supports a strong Outcome Document of the 47</w:t>
      </w:r>
      <w:r w:rsidR="006F5D51" w:rsidRPr="00C31A58">
        <w:rPr>
          <w:sz w:val="22"/>
          <w:szCs w:val="22"/>
          <w:vertAlign w:val="superscript"/>
          <w:lang w:val="en-US"/>
        </w:rPr>
        <w:t>th</w:t>
      </w:r>
      <w:r w:rsidR="006F5D51" w:rsidRPr="00C31A58">
        <w:rPr>
          <w:sz w:val="22"/>
          <w:szCs w:val="22"/>
          <w:lang w:val="en-US"/>
        </w:rPr>
        <w:t xml:space="preserve"> Session as a positive reaffirmation of </w:t>
      </w:r>
      <w:r w:rsidR="00291E51" w:rsidRPr="00C31A58">
        <w:rPr>
          <w:sz w:val="22"/>
          <w:szCs w:val="22"/>
          <w:lang w:val="en-US"/>
        </w:rPr>
        <w:t xml:space="preserve">the Cairo </w:t>
      </w:r>
      <w:proofErr w:type="spellStart"/>
      <w:r w:rsidR="006F5D51" w:rsidRPr="00C31A58">
        <w:rPr>
          <w:sz w:val="22"/>
          <w:szCs w:val="22"/>
          <w:lang w:val="en-US"/>
        </w:rPr>
        <w:t>Programme</w:t>
      </w:r>
      <w:proofErr w:type="spellEnd"/>
      <w:r w:rsidR="006F5D51" w:rsidRPr="00C31A58">
        <w:rPr>
          <w:sz w:val="22"/>
          <w:szCs w:val="22"/>
          <w:lang w:val="en-US"/>
        </w:rPr>
        <w:t xml:space="preserve"> of Action. </w:t>
      </w:r>
      <w:r w:rsidR="007C6F65">
        <w:rPr>
          <w:sz w:val="22"/>
          <w:szCs w:val="22"/>
          <w:lang w:val="en-US"/>
        </w:rPr>
        <w:t>As articulated in meeting summary of the 2013 UNECE Regional Conference ("Enabling Choices: Population Priorities for the 21st Century"), we support Human Ri</w:t>
      </w:r>
      <w:r w:rsidR="004A7B8C">
        <w:rPr>
          <w:sz w:val="22"/>
          <w:szCs w:val="22"/>
          <w:lang w:val="en-US"/>
        </w:rPr>
        <w:t xml:space="preserve">ghts centered approach for post </w:t>
      </w:r>
      <w:r w:rsidR="007C6F65">
        <w:rPr>
          <w:sz w:val="22"/>
          <w:szCs w:val="22"/>
          <w:lang w:val="en-US"/>
        </w:rPr>
        <w:t>201</w:t>
      </w:r>
      <w:r w:rsidR="00933533">
        <w:rPr>
          <w:sz w:val="22"/>
          <w:szCs w:val="22"/>
          <w:lang w:val="en-US"/>
        </w:rPr>
        <w:t>4</w:t>
      </w:r>
      <w:r w:rsidR="007C6F65">
        <w:rPr>
          <w:sz w:val="22"/>
          <w:szCs w:val="22"/>
          <w:lang w:val="en-US"/>
        </w:rPr>
        <w:t xml:space="preserve"> agenda for action. Furthermore, the </w:t>
      </w:r>
      <w:r w:rsidR="00291E51" w:rsidRPr="00C31A58">
        <w:rPr>
          <w:sz w:val="22"/>
          <w:szCs w:val="22"/>
          <w:lang w:val="en-US"/>
        </w:rPr>
        <w:t xml:space="preserve">experience clearly states that only comprehensive, </w:t>
      </w:r>
      <w:r w:rsidR="0070491D">
        <w:rPr>
          <w:sz w:val="22"/>
          <w:szCs w:val="22"/>
          <w:lang w:val="en-US"/>
        </w:rPr>
        <w:t xml:space="preserve">results-oriented, </w:t>
      </w:r>
      <w:r w:rsidR="009820D7" w:rsidRPr="00C31A58">
        <w:rPr>
          <w:sz w:val="22"/>
          <w:szCs w:val="22"/>
          <w:lang w:val="en-US"/>
        </w:rPr>
        <w:t>rights</w:t>
      </w:r>
      <w:r w:rsidR="0070491D">
        <w:rPr>
          <w:sz w:val="22"/>
          <w:szCs w:val="22"/>
          <w:lang w:val="en-US"/>
        </w:rPr>
        <w:t xml:space="preserve">- and </w:t>
      </w:r>
      <w:r w:rsidR="00291E51" w:rsidRPr="00C31A58">
        <w:rPr>
          <w:sz w:val="22"/>
          <w:szCs w:val="22"/>
          <w:lang w:val="en-US"/>
        </w:rPr>
        <w:t xml:space="preserve">evidence-based </w:t>
      </w:r>
      <w:r w:rsidR="0070491D">
        <w:rPr>
          <w:sz w:val="22"/>
          <w:szCs w:val="22"/>
          <w:lang w:val="en-US"/>
        </w:rPr>
        <w:t xml:space="preserve">strategic </w:t>
      </w:r>
      <w:r w:rsidR="00291E51" w:rsidRPr="00C31A58">
        <w:rPr>
          <w:sz w:val="22"/>
          <w:szCs w:val="22"/>
          <w:lang w:val="en-US"/>
        </w:rPr>
        <w:t>planning</w:t>
      </w:r>
      <w:r w:rsidR="0070491D">
        <w:rPr>
          <w:sz w:val="22"/>
          <w:szCs w:val="22"/>
          <w:lang w:val="en-US"/>
        </w:rPr>
        <w:t xml:space="preserve"> </w:t>
      </w:r>
      <w:r w:rsidR="00AB48AE" w:rsidRPr="00C31A58">
        <w:rPr>
          <w:sz w:val="22"/>
          <w:szCs w:val="22"/>
          <w:lang w:val="en-US"/>
        </w:rPr>
        <w:t xml:space="preserve">process that engages </w:t>
      </w:r>
      <w:r w:rsidR="00291E51" w:rsidRPr="00C31A58">
        <w:rPr>
          <w:sz w:val="22"/>
          <w:szCs w:val="22"/>
          <w:lang w:val="en-US"/>
        </w:rPr>
        <w:t>all concerned stakeholders and focus</w:t>
      </w:r>
      <w:r w:rsidR="00AB48AE" w:rsidRPr="00C31A58">
        <w:rPr>
          <w:sz w:val="22"/>
          <w:szCs w:val="22"/>
          <w:lang w:val="en-US"/>
        </w:rPr>
        <w:t>es both o</w:t>
      </w:r>
      <w:r w:rsidR="00291E51" w:rsidRPr="00C31A58">
        <w:rPr>
          <w:sz w:val="22"/>
          <w:szCs w:val="22"/>
          <w:lang w:val="en-US"/>
        </w:rPr>
        <w:t xml:space="preserve">n access to and quality of services can ensure </w:t>
      </w:r>
      <w:r w:rsidR="00AB48AE" w:rsidRPr="00C31A58">
        <w:rPr>
          <w:sz w:val="22"/>
          <w:szCs w:val="22"/>
          <w:lang w:val="en-US"/>
        </w:rPr>
        <w:t xml:space="preserve">progress towards </w:t>
      </w:r>
      <w:r w:rsidR="00291E51" w:rsidRPr="00C31A58">
        <w:rPr>
          <w:sz w:val="22"/>
          <w:szCs w:val="22"/>
          <w:lang w:val="en-US"/>
        </w:rPr>
        <w:t>equ</w:t>
      </w:r>
      <w:r w:rsidR="00AB48AE" w:rsidRPr="00C31A58">
        <w:rPr>
          <w:sz w:val="22"/>
          <w:szCs w:val="22"/>
          <w:lang w:val="en-US"/>
        </w:rPr>
        <w:t>i</w:t>
      </w:r>
      <w:r w:rsidR="00291E51" w:rsidRPr="00C31A58">
        <w:rPr>
          <w:sz w:val="22"/>
          <w:szCs w:val="22"/>
          <w:lang w:val="en-US"/>
        </w:rPr>
        <w:t xml:space="preserve">ty, individual </w:t>
      </w:r>
      <w:r w:rsidR="0070491D">
        <w:rPr>
          <w:sz w:val="22"/>
          <w:szCs w:val="22"/>
          <w:lang w:val="en-US"/>
        </w:rPr>
        <w:t xml:space="preserve">dignity, </w:t>
      </w:r>
      <w:r w:rsidR="00291E51" w:rsidRPr="00C31A58">
        <w:rPr>
          <w:sz w:val="22"/>
          <w:szCs w:val="22"/>
          <w:lang w:val="en-US"/>
        </w:rPr>
        <w:t>well</w:t>
      </w:r>
      <w:r w:rsidR="00847F56">
        <w:rPr>
          <w:sz w:val="22"/>
          <w:szCs w:val="22"/>
          <w:lang w:val="en-US"/>
        </w:rPr>
        <w:t>-</w:t>
      </w:r>
      <w:r w:rsidR="00291E51" w:rsidRPr="00C31A58">
        <w:rPr>
          <w:sz w:val="22"/>
          <w:szCs w:val="22"/>
          <w:lang w:val="en-US"/>
        </w:rPr>
        <w:t xml:space="preserve">being and sustainable development </w:t>
      </w:r>
      <w:r w:rsidR="00AB48AE" w:rsidRPr="00C31A58">
        <w:rPr>
          <w:sz w:val="22"/>
          <w:szCs w:val="22"/>
          <w:lang w:val="en-US"/>
        </w:rPr>
        <w:t>of N</w:t>
      </w:r>
      <w:r w:rsidR="00291E51" w:rsidRPr="00C31A58">
        <w:rPr>
          <w:sz w:val="22"/>
          <w:szCs w:val="22"/>
          <w:lang w:val="en-US"/>
        </w:rPr>
        <w:t xml:space="preserve">ations.   </w:t>
      </w:r>
    </w:p>
    <w:p w:rsidR="00F933C1" w:rsidRPr="00C31A58" w:rsidRDefault="00F933C1" w:rsidP="00AB48AE">
      <w:pPr>
        <w:spacing w:line="360" w:lineRule="auto"/>
        <w:jc w:val="both"/>
        <w:rPr>
          <w:sz w:val="22"/>
          <w:szCs w:val="22"/>
          <w:lang w:val="en-US"/>
        </w:rPr>
      </w:pPr>
    </w:p>
    <w:p w:rsidR="00F933C1" w:rsidRPr="00C31A58" w:rsidRDefault="00F933C1" w:rsidP="00AB48AE">
      <w:pPr>
        <w:spacing w:line="360" w:lineRule="auto"/>
        <w:jc w:val="both"/>
        <w:rPr>
          <w:sz w:val="22"/>
          <w:szCs w:val="22"/>
          <w:lang w:val="en-US"/>
        </w:rPr>
      </w:pPr>
      <w:r w:rsidRPr="00C31A58">
        <w:rPr>
          <w:sz w:val="22"/>
          <w:szCs w:val="22"/>
          <w:lang w:val="en-US"/>
        </w:rPr>
        <w:t>I thank you</w:t>
      </w:r>
      <w:r w:rsidR="00EF7D8C">
        <w:rPr>
          <w:sz w:val="22"/>
          <w:szCs w:val="22"/>
          <w:lang w:val="en-US"/>
        </w:rPr>
        <w:t xml:space="preserve"> for your attention</w:t>
      </w:r>
      <w:r w:rsidRPr="00C31A58">
        <w:rPr>
          <w:sz w:val="22"/>
          <w:szCs w:val="22"/>
          <w:lang w:val="en-US"/>
        </w:rPr>
        <w:t>.</w:t>
      </w:r>
    </w:p>
    <w:sectPr w:rsidR="00F933C1" w:rsidRPr="00C31A58" w:rsidSect="00F933C1">
      <w:pgSz w:w="11906" w:h="16838"/>
      <w:pgMar w:top="990" w:right="1286" w:bottom="10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8FB"/>
    <w:multiLevelType w:val="hybridMultilevel"/>
    <w:tmpl w:val="6536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4167F"/>
    <w:multiLevelType w:val="hybridMultilevel"/>
    <w:tmpl w:val="964A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47B89"/>
    <w:multiLevelType w:val="hybridMultilevel"/>
    <w:tmpl w:val="FB76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A1A9C"/>
    <w:multiLevelType w:val="hybridMultilevel"/>
    <w:tmpl w:val="FEBE5430"/>
    <w:lvl w:ilvl="0" w:tplc="A7F288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7738C"/>
    <w:multiLevelType w:val="hybridMultilevel"/>
    <w:tmpl w:val="06BCC87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6F9"/>
    <w:multiLevelType w:val="hybridMultilevel"/>
    <w:tmpl w:val="78FA7612"/>
    <w:lvl w:ilvl="0" w:tplc="80443A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6175"/>
    <w:multiLevelType w:val="hybridMultilevel"/>
    <w:tmpl w:val="13E6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732E4"/>
    <w:multiLevelType w:val="hybridMultilevel"/>
    <w:tmpl w:val="1EE21F00"/>
    <w:lvl w:ilvl="0" w:tplc="A7F288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A4795"/>
    <w:multiLevelType w:val="hybridMultilevel"/>
    <w:tmpl w:val="BD8423D2"/>
    <w:lvl w:ilvl="0" w:tplc="A7F288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1CF46D2"/>
    <w:multiLevelType w:val="hybridMultilevel"/>
    <w:tmpl w:val="3ACABDF0"/>
    <w:lvl w:ilvl="0" w:tplc="043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4763C35"/>
    <w:multiLevelType w:val="hybridMultilevel"/>
    <w:tmpl w:val="1214068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D1B62"/>
    <w:multiLevelType w:val="hybridMultilevel"/>
    <w:tmpl w:val="715C44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BE18B6"/>
    <w:rsid w:val="000407D3"/>
    <w:rsid w:val="00044841"/>
    <w:rsid w:val="000D12AE"/>
    <w:rsid w:val="001D3DD9"/>
    <w:rsid w:val="001F360C"/>
    <w:rsid w:val="00200744"/>
    <w:rsid w:val="00221B3B"/>
    <w:rsid w:val="00252D41"/>
    <w:rsid w:val="00275FFF"/>
    <w:rsid w:val="00291E51"/>
    <w:rsid w:val="00295396"/>
    <w:rsid w:val="002D6D4F"/>
    <w:rsid w:val="003257D0"/>
    <w:rsid w:val="003376AE"/>
    <w:rsid w:val="003B4CC1"/>
    <w:rsid w:val="004444F9"/>
    <w:rsid w:val="004469CB"/>
    <w:rsid w:val="00450211"/>
    <w:rsid w:val="004A04A6"/>
    <w:rsid w:val="004A7B8C"/>
    <w:rsid w:val="004B38D7"/>
    <w:rsid w:val="004E003B"/>
    <w:rsid w:val="00501183"/>
    <w:rsid w:val="00541BD2"/>
    <w:rsid w:val="00584A91"/>
    <w:rsid w:val="005D761E"/>
    <w:rsid w:val="005E6F12"/>
    <w:rsid w:val="005F2E4C"/>
    <w:rsid w:val="00607560"/>
    <w:rsid w:val="00652201"/>
    <w:rsid w:val="006643A0"/>
    <w:rsid w:val="00676EB7"/>
    <w:rsid w:val="006A5E9C"/>
    <w:rsid w:val="006C575A"/>
    <w:rsid w:val="006C5EA9"/>
    <w:rsid w:val="006D2109"/>
    <w:rsid w:val="006D6E02"/>
    <w:rsid w:val="006F5D51"/>
    <w:rsid w:val="0070491D"/>
    <w:rsid w:val="0078750B"/>
    <w:rsid w:val="007C6F65"/>
    <w:rsid w:val="007F6052"/>
    <w:rsid w:val="00847F56"/>
    <w:rsid w:val="00853F7C"/>
    <w:rsid w:val="00903CE8"/>
    <w:rsid w:val="00926EA6"/>
    <w:rsid w:val="00933533"/>
    <w:rsid w:val="009820D7"/>
    <w:rsid w:val="009B488E"/>
    <w:rsid w:val="009B5CCF"/>
    <w:rsid w:val="00A5237A"/>
    <w:rsid w:val="00A9641A"/>
    <w:rsid w:val="00AB48AE"/>
    <w:rsid w:val="00AB52CD"/>
    <w:rsid w:val="00B616BB"/>
    <w:rsid w:val="00B97DAB"/>
    <w:rsid w:val="00BA0D65"/>
    <w:rsid w:val="00BA2D37"/>
    <w:rsid w:val="00BA5FA4"/>
    <w:rsid w:val="00BB27AB"/>
    <w:rsid w:val="00BE18B6"/>
    <w:rsid w:val="00BF3BE8"/>
    <w:rsid w:val="00C31A58"/>
    <w:rsid w:val="00C96E57"/>
    <w:rsid w:val="00CC2228"/>
    <w:rsid w:val="00CC2F8D"/>
    <w:rsid w:val="00CD522F"/>
    <w:rsid w:val="00CE6379"/>
    <w:rsid w:val="00CE7A29"/>
    <w:rsid w:val="00D457D5"/>
    <w:rsid w:val="00D96783"/>
    <w:rsid w:val="00DA66CC"/>
    <w:rsid w:val="00E83369"/>
    <w:rsid w:val="00E8694B"/>
    <w:rsid w:val="00EA2F66"/>
    <w:rsid w:val="00EF048E"/>
    <w:rsid w:val="00EF6096"/>
    <w:rsid w:val="00EF7D8C"/>
    <w:rsid w:val="00F4529A"/>
    <w:rsid w:val="00F768B3"/>
    <w:rsid w:val="00F870BF"/>
    <w:rsid w:val="00F933C1"/>
    <w:rsid w:val="00FA0FA0"/>
    <w:rsid w:val="00FB1DBB"/>
    <w:rsid w:val="00F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B6"/>
    <w:pPr>
      <w:spacing w:after="0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8B6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listparagraph">
    <w:name w:val="listparagraph"/>
    <w:basedOn w:val="Normal"/>
    <w:uiPriority w:val="99"/>
    <w:semiHidden/>
    <w:rsid w:val="00BE18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18B6"/>
    <w:rPr>
      <w:rFonts w:ascii="Times New Roman" w:hAnsi="Times New Roman" w:cs="Times New Roman" w:hint="default"/>
    </w:rPr>
  </w:style>
  <w:style w:type="paragraph" w:styleId="ListParagraph0">
    <w:name w:val="List Paragraph"/>
    <w:basedOn w:val="Normal"/>
    <w:uiPriority w:val="34"/>
    <w:qFormat/>
    <w:rsid w:val="00D457D5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D9"/>
    <w:rPr>
      <w:rFonts w:ascii="Tahoma" w:hAnsi="Tahoma" w:cs="Tahoma"/>
      <w:sz w:val="16"/>
      <w:szCs w:val="16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B6"/>
    <w:pPr>
      <w:spacing w:after="0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8B6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listparagraph">
    <w:name w:val="listparagraph"/>
    <w:basedOn w:val="Normal"/>
    <w:uiPriority w:val="99"/>
    <w:semiHidden/>
    <w:rsid w:val="00BE18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18B6"/>
    <w:rPr>
      <w:rFonts w:ascii="Times New Roman" w:hAnsi="Times New Roman" w:cs="Times New Roman" w:hint="default"/>
    </w:rPr>
  </w:style>
  <w:style w:type="paragraph" w:styleId="ListParagraph0">
    <w:name w:val="List Paragraph"/>
    <w:basedOn w:val="Normal"/>
    <w:uiPriority w:val="34"/>
    <w:qFormat/>
    <w:rsid w:val="00D457D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F398B.51F8C9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1E21-F25C-48B4-8F34-FF604056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Mariam Jashi</cp:lastModifiedBy>
  <cp:revision>12</cp:revision>
  <cp:lastPrinted>2014-04-07T19:10:00Z</cp:lastPrinted>
  <dcterms:created xsi:type="dcterms:W3CDTF">2014-04-07T18:28:00Z</dcterms:created>
  <dcterms:modified xsi:type="dcterms:W3CDTF">2014-04-11T16:57:00Z</dcterms:modified>
</cp:coreProperties>
</file>