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8" w:rsidRDefault="00BC0578" w:rsidP="00BC0578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ylfaen" w:hAnsi="Sylfaen"/>
          <w:color w:val="002060"/>
          <w:lang w:val="ka-GE"/>
        </w:rPr>
      </w:pPr>
      <w:r>
        <w:rPr>
          <w:rFonts w:ascii="Sylfaen" w:hAnsi="Sylfaen"/>
          <w:noProof/>
          <w:color w:val="002060"/>
        </w:rPr>
        <w:drawing>
          <wp:inline distT="0" distB="0" distL="0" distR="0">
            <wp:extent cx="1581150" cy="609600"/>
            <wp:effectExtent l="19050" t="0" r="0" b="0"/>
            <wp:docPr id="7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2060"/>
          <w:lang w:val="ka-GE"/>
        </w:rPr>
        <w:t xml:space="preserve">                        </w:t>
      </w:r>
      <w:r>
        <w:rPr>
          <w:rFonts w:ascii="Sylfaen" w:hAnsi="Sylfaen"/>
          <w:noProof/>
          <w:color w:val="002060"/>
        </w:rPr>
        <w:drawing>
          <wp:inline distT="0" distB="0" distL="0" distR="0">
            <wp:extent cx="1207294" cy="778899"/>
            <wp:effectExtent l="19050" t="0" r="0" b="0"/>
            <wp:docPr id="9" name="Picture 3" descr="C:\Users\Administrator\Desktop\30.05.2014 tobacoo\wntd-top-story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0.05.2014 tobacoo\wntd-top-story-r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11" cy="78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color w:val="002060"/>
          <w:lang w:val="ka-GE"/>
        </w:rPr>
        <w:t xml:space="preserve">                                  </w:t>
      </w:r>
      <w:r>
        <w:rPr>
          <w:rFonts w:ascii="Sylfaen" w:hAnsi="Sylfaen"/>
          <w:noProof/>
          <w:color w:val="002060"/>
        </w:rPr>
        <w:drawing>
          <wp:inline distT="0" distB="0" distL="0" distR="0">
            <wp:extent cx="933450" cy="666750"/>
            <wp:effectExtent l="19050" t="0" r="0" b="0"/>
            <wp:docPr id="10" name="Picture 2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78" w:rsidRDefault="00BC0578" w:rsidP="00BC057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</w:pPr>
      <w:r w:rsidRPr="00D867CB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</w:p>
    <w:p w:rsidR="00BC0578" w:rsidRDefault="00BC0578" w:rsidP="00BC057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</w:pP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პ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რ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ე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ს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რ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ე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ლ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ი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ზ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 xml:space="preserve"> </w:t>
      </w:r>
      <w:r w:rsidRPr="008463AA"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ი</w:t>
      </w:r>
    </w:p>
    <w:p w:rsidR="00BC0578" w:rsidRPr="008463AA" w:rsidRDefault="00BC0578" w:rsidP="00BC0578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</w:pPr>
    </w:p>
    <w:p w:rsidR="00BC0578" w:rsidRPr="002773A9" w:rsidRDefault="00BC0578" w:rsidP="00BC0578">
      <w:pPr>
        <w:spacing w:after="120"/>
        <w:jc w:val="both"/>
        <w:rPr>
          <w:rFonts w:ascii="Sylfaen" w:eastAsia="Times New Roman" w:hAnsi="Sylfaen" w:cs="Times New Roman"/>
          <w:lang w:val="ka-GE" w:eastAsia="ru-RU"/>
        </w:rPr>
      </w:pPr>
      <w:r w:rsidRPr="002773A9">
        <w:rPr>
          <w:rFonts w:ascii="Sylfaen" w:eastAsia="Times New Roman" w:hAnsi="Sylfaen" w:cs="Times New Roman"/>
          <w:lang w:val="ka-GE"/>
        </w:rPr>
        <w:t xml:space="preserve">2014 წლის 30 მაისს 15:00 საათზე </w:t>
      </w:r>
      <w:r w:rsidRPr="002773A9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 </w:t>
      </w:r>
      <w:r w:rsidRPr="002773A9">
        <w:rPr>
          <w:rFonts w:ascii="Sylfaen" w:eastAsia="Times New Roman" w:hAnsi="Sylfaen" w:cs="Times New Roma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ცენტრში </w:t>
      </w:r>
      <w:r w:rsidRPr="002773A9">
        <w:rPr>
          <w:rFonts w:ascii="Sylfaen" w:eastAsia="Times New Roman" w:hAnsi="Sylfaen" w:cs="Times New Roman"/>
          <w:lang w:val="ka-GE" w:eastAsia="ru-RU"/>
        </w:rPr>
        <w:t>,,მსოფლიო</w:t>
      </w:r>
      <w:r>
        <w:rPr>
          <w:rFonts w:ascii="Sylfaen" w:eastAsia="Times New Roman" w:hAnsi="Sylfaen" w:cs="Times New Roman"/>
          <w:lang w:val="ka-GE" w:eastAsia="ru-RU"/>
        </w:rPr>
        <w:t xml:space="preserve"> დღის</w:t>
      </w:r>
      <w:r w:rsidRPr="002773A9">
        <w:rPr>
          <w:rFonts w:ascii="Sylfaen" w:eastAsia="Times New Roman" w:hAnsi="Sylfaen" w:cs="Times New Roman"/>
          <w:lang w:val="ka-GE" w:eastAsia="ru-RU"/>
        </w:rPr>
        <w:t xml:space="preserve"> თამბაქოს გარეშე“ </w:t>
      </w:r>
      <w:r>
        <w:rPr>
          <w:rFonts w:ascii="Sylfaen" w:eastAsia="Times New Roman" w:hAnsi="Sylfaen" w:cs="Times New Roman"/>
          <w:lang w:val="ka-GE" w:eastAsia="ru-RU"/>
        </w:rPr>
        <w:t xml:space="preserve"> </w:t>
      </w:r>
      <w:r w:rsidRPr="002773A9">
        <w:rPr>
          <w:rFonts w:ascii="Sylfaen" w:eastAsia="Times New Roman" w:hAnsi="Sylfaen" w:cs="Times New Roman"/>
          <w:lang w:val="ka-GE" w:eastAsia="ru-RU"/>
        </w:rPr>
        <w:t xml:space="preserve">აღსანიშნავად </w:t>
      </w:r>
      <w:r w:rsidRPr="002773A9">
        <w:rPr>
          <w:rFonts w:ascii="Sylfaen" w:eastAsia="Times New Roman" w:hAnsi="Sylfaen" w:cs="Times New Roman"/>
          <w:lang w:val="ka-GE"/>
        </w:rPr>
        <w:t xml:space="preserve">გაიმართება </w:t>
      </w:r>
      <w:r w:rsidRPr="002773A9">
        <w:rPr>
          <w:rFonts w:ascii="Sylfaen" w:eastAsia="Times New Roman" w:hAnsi="Sylfaen" w:cs="Times New Roman"/>
          <w:lang w:val="ka-GE" w:eastAsia="ru-RU"/>
        </w:rPr>
        <w:t>შეხვედრა სლოგანით</w:t>
      </w:r>
    </w:p>
    <w:p w:rsidR="00BC0578" w:rsidRPr="002773A9" w:rsidRDefault="00BC0578" w:rsidP="00BC0578">
      <w:pPr>
        <w:pStyle w:val="yiv9242546975msonormal"/>
        <w:shd w:val="clear" w:color="auto" w:fill="FFFFFF"/>
        <w:spacing w:before="0" w:beforeAutospacing="0" w:after="120" w:afterAutospacing="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2773A9">
        <w:rPr>
          <w:rFonts w:ascii="Sylfaen" w:hAnsi="Sylfaen"/>
          <w:b/>
          <w:sz w:val="22"/>
          <w:szCs w:val="22"/>
          <w:lang w:val="ka-GE"/>
        </w:rPr>
        <w:t>თამბაქოს ნაწარმზე გადასახადის ზრდის გზით</w:t>
      </w:r>
    </w:p>
    <w:p w:rsidR="00BC0578" w:rsidRPr="002773A9" w:rsidRDefault="00BC0578" w:rsidP="00BC0578">
      <w:pPr>
        <w:pStyle w:val="yiv9242546975msonormal"/>
        <w:shd w:val="clear" w:color="auto" w:fill="FFFFFF"/>
        <w:spacing w:before="0" w:beforeAutospacing="0" w:after="120" w:afterAutospacing="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2773A9">
        <w:rPr>
          <w:rFonts w:ascii="Sylfaen" w:hAnsi="Sylfaen" w:cs="Sylfaen"/>
          <w:b/>
          <w:color w:val="000000"/>
          <w:sz w:val="22"/>
          <w:szCs w:val="22"/>
          <w:lang w:val="ka-GE" w:eastAsia="ru-RU"/>
        </w:rPr>
        <w:t>ავადობისა და სიკვდილობის შემცირება</w:t>
      </w:r>
    </w:p>
    <w:p w:rsidR="00BC0578" w:rsidRPr="002773A9" w:rsidRDefault="00BC0578" w:rsidP="00BC0578">
      <w:pPr>
        <w:jc w:val="both"/>
        <w:rPr>
          <w:lang w:val="ka-GE"/>
        </w:rPr>
      </w:pPr>
      <w:r w:rsidRPr="002773A9">
        <w:rPr>
          <w:rFonts w:ascii="Sylfaen" w:hAnsi="Sylfaen" w:cs="Sylfaen"/>
          <w:lang w:val="ka-GE"/>
        </w:rPr>
        <w:t>შეხვედრა</w:t>
      </w:r>
      <w:r>
        <w:rPr>
          <w:rFonts w:ascii="Sylfaen" w:hAnsi="Sylfaen" w:cs="Sylfaen"/>
          <w:lang w:val="ka-GE"/>
        </w:rPr>
        <w:t xml:space="preserve">ში მონაწილეობას მიიღებენ </w:t>
      </w:r>
      <w:r w:rsidRPr="002773A9">
        <w:rPr>
          <w:rFonts w:ascii="Sylfaen" w:hAnsi="Sylfaen" w:cs="Sylfaen"/>
          <w:lang w:val="ka-GE"/>
        </w:rPr>
        <w:t>შრომის</w:t>
      </w:r>
      <w:r w:rsidRPr="002773A9">
        <w:rPr>
          <w:lang w:val="ka-GE"/>
        </w:rPr>
        <w:t xml:space="preserve">, </w:t>
      </w:r>
      <w:r w:rsidRPr="002773A9">
        <w:rPr>
          <w:rFonts w:ascii="Sylfaen" w:hAnsi="Sylfaen" w:cs="Sylfaen"/>
          <w:lang w:val="ka-GE"/>
        </w:rPr>
        <w:t>ჯანმრთელობისა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და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სოციალური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დაცვის</w:t>
      </w:r>
      <w:r w:rsidRPr="00D867CB">
        <w:rPr>
          <w:lang w:val="ka-GE"/>
        </w:rPr>
        <w:t xml:space="preserve"> 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სამინისტროს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და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დაავადებათა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კონტროლისა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და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საზოგადოებრივი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ჯანმრთელობის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ეროვნული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ცენტრის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ხელმძღვანელი</w:t>
      </w:r>
      <w:r w:rsidRPr="002773A9">
        <w:rPr>
          <w:lang w:val="ka-GE"/>
        </w:rPr>
        <w:t xml:space="preserve"> </w:t>
      </w:r>
      <w:r w:rsidRPr="002773A9">
        <w:rPr>
          <w:rFonts w:ascii="Sylfaen" w:hAnsi="Sylfaen" w:cs="Sylfaen"/>
          <w:lang w:val="ka-GE"/>
        </w:rPr>
        <w:t>პირები</w:t>
      </w:r>
      <w:r w:rsidRPr="002773A9">
        <w:rPr>
          <w:lang w:val="ka-GE"/>
        </w:rPr>
        <w:t xml:space="preserve">. </w:t>
      </w:r>
    </w:p>
    <w:p w:rsidR="00BC0578" w:rsidRPr="002773A9" w:rsidRDefault="00BC0578" w:rsidP="00BC0578">
      <w:pPr>
        <w:jc w:val="both"/>
        <w:rPr>
          <w:rFonts w:eastAsia="Times New Roman" w:cs="Times New Roman"/>
          <w:b/>
          <w:lang w:val="ka-GE" w:eastAsia="ru-RU"/>
        </w:rPr>
      </w:pPr>
      <w:r w:rsidRPr="002773A9">
        <w:rPr>
          <w:rFonts w:ascii="Sylfaen" w:hAnsi="Sylfaen" w:cs="Sylfaen"/>
          <w:lang w:val="ka-GE"/>
        </w:rPr>
        <w:t>შეხვედრა</w:t>
      </w:r>
      <w:r w:rsidRPr="002773A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დაესწრებიან</w:t>
      </w:r>
      <w:r w:rsidRPr="002773A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როგორც </w:t>
      </w:r>
      <w:r w:rsidRPr="002773A9">
        <w:rPr>
          <w:rFonts w:ascii="Sylfaen" w:eastAsia="Times New Roman" w:hAnsi="Sylfaen" w:cs="Sylfaen"/>
          <w:lang w:val="ka-GE" w:eastAsia="ru-RU"/>
        </w:rPr>
        <w:t>საქართველოს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მთავრობისა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პარლამენტის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მაღალი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დონის</w:t>
      </w:r>
      <w:r>
        <w:rPr>
          <w:rFonts w:ascii="Sylfaen" w:eastAsia="Times New Roman" w:hAnsi="Sylfaen" w:cs="Sylfaen"/>
          <w:lang w:val="ka-GE" w:eastAsia="ru-RU"/>
        </w:rPr>
        <w:t>, ასევე</w:t>
      </w:r>
      <w:r w:rsidRPr="002773A9">
        <w:rPr>
          <w:rFonts w:ascii="Calibri" w:eastAsia="Times New Roman" w:hAnsi="Calibri" w:cs="Calibri"/>
          <w:lang w:val="ka-GE" w:eastAsia="ru-RU"/>
        </w:rPr>
        <w:t xml:space="preserve">  </w:t>
      </w:r>
      <w:r w:rsidRPr="002773A9">
        <w:rPr>
          <w:rFonts w:eastAsia="Times New Roman" w:cs="Times New Roman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სამინისტროების</w:t>
      </w:r>
      <w:r w:rsidRPr="002773A9">
        <w:rPr>
          <w:rFonts w:ascii="Calibri" w:eastAsia="Times New Roman" w:hAnsi="Calibri" w:cs="Calibri"/>
          <w:lang w:val="ka-GE" w:eastAsia="ru-RU"/>
        </w:rPr>
        <w:t>,</w:t>
      </w:r>
      <w:r w:rsidRPr="002773A9">
        <w:rPr>
          <w:rFonts w:eastAsia="Times New Roman" w:cs="Times New Roman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საერთაშორისო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არასამთავრობო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ორგანიზაციების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წარმომადგენლებ</w:t>
      </w:r>
      <w:r>
        <w:rPr>
          <w:rFonts w:ascii="Sylfaen" w:eastAsia="Times New Roman" w:hAnsi="Sylfaen" w:cs="Sylfaen"/>
          <w:lang w:val="ka-GE" w:eastAsia="ru-RU"/>
        </w:rPr>
        <w:t>ი</w:t>
      </w:r>
      <w:r w:rsidRPr="002773A9">
        <w:rPr>
          <w:rFonts w:eastAsia="Times New Roman" w:cs="Times New Roman"/>
          <w:b/>
          <w:lang w:val="ka-GE" w:eastAsia="ru-RU"/>
        </w:rPr>
        <w:t>.</w:t>
      </w:r>
    </w:p>
    <w:p w:rsidR="00EB7D2D" w:rsidRDefault="00EB7D2D" w:rsidP="002773A9">
      <w:pPr>
        <w:jc w:val="both"/>
        <w:rPr>
          <w:rFonts w:eastAsia="Times New Roman" w:cs="Times New Roman"/>
          <w:lang w:val="ka-GE" w:eastAsia="ru-RU"/>
        </w:rPr>
      </w:pPr>
      <w:r w:rsidRPr="002773A9">
        <w:rPr>
          <w:rFonts w:ascii="Sylfaen" w:eastAsia="Times New Roman" w:hAnsi="Sylfaen" w:cs="Sylfaen"/>
          <w:lang w:val="ka-GE" w:eastAsia="ru-RU"/>
        </w:rPr>
        <w:t>ყოველწლიურად</w:t>
      </w:r>
      <w:r w:rsidRPr="002773A9">
        <w:rPr>
          <w:rFonts w:ascii="Calibri" w:eastAsia="Times New Roman" w:hAnsi="Calibri" w:cs="Calibri"/>
          <w:lang w:val="ka-GE" w:eastAsia="ru-RU"/>
        </w:rPr>
        <w:t xml:space="preserve">, 31 </w:t>
      </w:r>
      <w:r w:rsidRPr="002773A9">
        <w:rPr>
          <w:rFonts w:ascii="Sylfaen" w:eastAsia="Times New Roman" w:hAnsi="Sylfaen" w:cs="Sylfaen"/>
          <w:lang w:val="ka-GE" w:eastAsia="ru-RU"/>
        </w:rPr>
        <w:t>მაისს</w:t>
      </w:r>
      <w:r w:rsidRPr="002773A9">
        <w:rPr>
          <w:rFonts w:ascii="Calibri" w:eastAsia="Times New Roman" w:hAnsi="Calibri" w:cs="Calibri"/>
          <w:lang w:val="ka-GE" w:eastAsia="ru-RU"/>
        </w:rPr>
        <w:t xml:space="preserve">, </w:t>
      </w:r>
      <w:r w:rsidRPr="002773A9">
        <w:rPr>
          <w:rFonts w:ascii="Sylfaen" w:eastAsia="Times New Roman" w:hAnsi="Sylfaen" w:cs="Sylfaen"/>
          <w:lang w:val="ka-GE" w:eastAsia="ru-RU"/>
        </w:rPr>
        <w:t>ჯანმრთელობის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მსოფლიო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ორგანიზაცია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მისი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პარტნიორი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ორგანიზაციები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აღნიშნავენ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დღეს</w:t>
      </w:r>
      <w:r w:rsidRPr="002773A9">
        <w:rPr>
          <w:rFonts w:ascii="Calibri" w:eastAsia="Times New Roman" w:hAnsi="Calibri" w:cs="Calibri"/>
          <w:lang w:val="ka-GE" w:eastAsia="ru-RU"/>
        </w:rPr>
        <w:t xml:space="preserve"> „</w:t>
      </w:r>
      <w:r w:rsidRPr="002773A9">
        <w:rPr>
          <w:rFonts w:ascii="Sylfaen" w:eastAsia="Times New Roman" w:hAnsi="Sylfaen" w:cs="Sylfaen"/>
          <w:lang w:val="ka-GE" w:eastAsia="ru-RU"/>
        </w:rPr>
        <w:t>მსოფლიო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გარეშე</w:t>
      </w:r>
      <w:r w:rsidRPr="002773A9">
        <w:rPr>
          <w:rFonts w:ascii="Calibri" w:eastAsia="Times New Roman" w:hAnsi="Calibri" w:cs="Calibri"/>
          <w:lang w:val="ka-GE" w:eastAsia="ru-RU"/>
        </w:rPr>
        <w:t xml:space="preserve">“. </w:t>
      </w:r>
      <w:r w:rsidRPr="002773A9">
        <w:rPr>
          <w:rFonts w:ascii="Sylfaen" w:eastAsia="Times New Roman" w:hAnsi="Sylfaen" w:cs="Sylfaen"/>
          <w:lang w:val="ka-GE" w:eastAsia="ru-RU"/>
        </w:rPr>
        <w:t>ამ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დღის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აღსანიშნავად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კიდევ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ერთხელ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ხდება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მოხმარებასთან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დაკავშირებული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ჯანმრთელობის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რისკების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ხაზგასმა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მოხმარების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შემცირებისაკენ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მიმართული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ეფექტური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პოლიტიკის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განხორციელების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ადვოკატირება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.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მოხმარება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მსოფლიოში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ერთადერთი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ყველაზე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უფრო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თავიდან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აცილებადი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სიკვდილის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მიზეზია</w:t>
      </w:r>
      <w:r w:rsidRPr="002773A9">
        <w:rPr>
          <w:rFonts w:ascii="Calibri" w:eastAsia="Times New Roman" w:hAnsi="Calibri" w:cs="Calibri"/>
          <w:lang w:val="ka-GE" w:eastAsia="ru-RU"/>
        </w:rPr>
        <w:t xml:space="preserve">, </w:t>
      </w:r>
      <w:r w:rsidRPr="002773A9">
        <w:rPr>
          <w:rFonts w:ascii="Sylfaen" w:eastAsia="Times New Roman" w:hAnsi="Sylfaen" w:cs="Sylfaen"/>
          <w:lang w:val="ka-GE" w:eastAsia="ru-RU"/>
        </w:rPr>
        <w:t>თუმცა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ამჟამად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მსოფლიოს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მოსახლეობის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სიკვდილობის</w:t>
      </w:r>
      <w:r w:rsidRPr="002773A9">
        <w:rPr>
          <w:rFonts w:eastAsia="Times New Roman" w:cs="Times New Roman"/>
          <w:lang w:val="ka-GE" w:eastAsia="ru-RU"/>
        </w:rPr>
        <w:t xml:space="preserve"> 10% </w:t>
      </w:r>
      <w:r w:rsidRPr="002773A9">
        <w:rPr>
          <w:rFonts w:ascii="Sylfaen" w:eastAsia="Times New Roman" w:hAnsi="Sylfaen" w:cs="Sylfaen"/>
          <w:lang w:val="ka-GE" w:eastAsia="ru-RU"/>
        </w:rPr>
        <w:t>სწორედ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ამ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მზეზითაა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გამოწვეული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. </w:t>
      </w:r>
    </w:p>
    <w:p w:rsidR="00EB7D2D" w:rsidRPr="002773A9" w:rsidRDefault="00EB7D2D" w:rsidP="002773A9">
      <w:pPr>
        <w:jc w:val="both"/>
        <w:rPr>
          <w:rFonts w:eastAsia="Calibri" w:cs="Calibri"/>
          <w:bCs/>
          <w:lang w:val="ka-GE"/>
        </w:rPr>
      </w:pPr>
      <w:r w:rsidRPr="002773A9">
        <w:rPr>
          <w:rFonts w:ascii="Sylfaen" w:eastAsia="Calibri" w:hAnsi="Sylfaen" w:cs="Sylfaen"/>
          <w:lang w:val="fi-FI"/>
        </w:rPr>
        <w:t>ჯან</w:t>
      </w:r>
      <w:r w:rsidRPr="002773A9">
        <w:rPr>
          <w:rFonts w:ascii="Sylfaen" w:eastAsia="Calibri" w:hAnsi="Sylfaen" w:cs="Sylfaen"/>
          <w:lang w:val="ka-GE"/>
        </w:rPr>
        <w:t>მრთელობის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მსოფლიო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ორგანიზაციის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მონაცემებზე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დაყრდნობით</w:t>
      </w:r>
      <w:r w:rsidRPr="002773A9">
        <w:rPr>
          <w:rFonts w:eastAsia="Calibri" w:cs="Calibri"/>
          <w:lang w:val="fi-FI"/>
        </w:rPr>
        <w:t xml:space="preserve">, </w:t>
      </w:r>
      <w:r w:rsidRPr="002773A9">
        <w:rPr>
          <w:rFonts w:ascii="Sylfaen" w:eastAsia="Calibri" w:hAnsi="Sylfaen" w:cs="Sylfaen"/>
          <w:lang w:val="fi-FI"/>
        </w:rPr>
        <w:t>საქართველოში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თამბაქოსაგან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გამოწვეული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დაავადებებით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ყოველწლიურად</w:t>
      </w:r>
      <w:r w:rsidRPr="002773A9">
        <w:rPr>
          <w:rFonts w:eastAsia="Calibri" w:cs="Calibri"/>
          <w:lang w:val="fi-FI"/>
        </w:rPr>
        <w:t xml:space="preserve"> 9 000-</w:t>
      </w:r>
      <w:r w:rsidRPr="002773A9">
        <w:rPr>
          <w:rFonts w:ascii="Sylfaen" w:eastAsia="Calibri" w:hAnsi="Sylfaen" w:cs="Sylfaen"/>
          <w:lang w:val="fi-FI"/>
        </w:rPr>
        <w:t>დან</w:t>
      </w:r>
      <w:r w:rsidRPr="002773A9">
        <w:rPr>
          <w:rFonts w:eastAsia="Calibri" w:cs="Calibri"/>
          <w:lang w:val="fi-FI"/>
        </w:rPr>
        <w:t xml:space="preserve"> 11 000-</w:t>
      </w:r>
      <w:r w:rsidRPr="002773A9">
        <w:rPr>
          <w:rFonts w:ascii="Sylfaen" w:eastAsia="Calibri" w:hAnsi="Sylfaen" w:cs="Sylfaen"/>
          <w:lang w:val="fi-FI"/>
        </w:rPr>
        <w:t>მდე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ადამიანი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იღუპება</w:t>
      </w:r>
      <w:r w:rsidRPr="002773A9">
        <w:rPr>
          <w:rFonts w:eastAsia="Calibri" w:cs="Calibri"/>
          <w:lang w:val="fi-FI"/>
        </w:rPr>
        <w:t xml:space="preserve">, </w:t>
      </w:r>
      <w:r w:rsidRPr="002773A9">
        <w:rPr>
          <w:rFonts w:ascii="Sylfaen" w:eastAsia="Calibri" w:hAnsi="Sylfaen" w:cs="Sylfaen"/>
          <w:lang w:val="fi-FI"/>
        </w:rPr>
        <w:t>მათ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შორის</w:t>
      </w:r>
      <w:r w:rsidRPr="002773A9">
        <w:rPr>
          <w:rFonts w:eastAsia="Calibri" w:cs="Calibri"/>
          <w:lang w:val="fi-FI"/>
        </w:rPr>
        <w:t xml:space="preserve"> 3 000-</w:t>
      </w:r>
      <w:r w:rsidRPr="002773A9">
        <w:rPr>
          <w:rFonts w:ascii="Sylfaen" w:eastAsia="Calibri" w:hAnsi="Sylfaen" w:cs="Sylfaen"/>
          <w:lang w:val="fi-FI"/>
        </w:rPr>
        <w:t>მდე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პასიური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მოწევის</w:t>
      </w:r>
      <w:r w:rsidRPr="002773A9">
        <w:rPr>
          <w:rFonts w:eastAsia="Calibri" w:cs="Calibri"/>
          <w:lang w:val="fi-FI"/>
        </w:rPr>
        <w:t xml:space="preserve"> </w:t>
      </w:r>
      <w:r w:rsidRPr="002773A9">
        <w:rPr>
          <w:rFonts w:ascii="Sylfaen" w:eastAsia="Calibri" w:hAnsi="Sylfaen" w:cs="Sylfaen"/>
          <w:lang w:val="fi-FI"/>
        </w:rPr>
        <w:t>მსხვერპლია</w:t>
      </w:r>
      <w:r w:rsidRPr="002773A9">
        <w:rPr>
          <w:rFonts w:eastAsia="Calibri" w:cs="Calibri"/>
          <w:lang w:val="fi-FI"/>
        </w:rPr>
        <w:t xml:space="preserve">. </w:t>
      </w:r>
      <w:r w:rsidRPr="002773A9">
        <w:rPr>
          <w:rFonts w:ascii="Sylfaen" w:eastAsia="Calibri" w:hAnsi="Sylfaen" w:cs="Sylfaen"/>
          <w:bCs/>
          <w:lang w:val="ka-GE"/>
        </w:rPr>
        <w:t>ყოველწლიურად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იყიდება</w:t>
      </w:r>
      <w:r w:rsidRPr="002773A9">
        <w:rPr>
          <w:rFonts w:eastAsia="Calibri" w:cs="Calibri"/>
          <w:bCs/>
          <w:lang w:val="ka-GE"/>
        </w:rPr>
        <w:t xml:space="preserve"> 10 </w:t>
      </w:r>
      <w:r w:rsidRPr="002773A9">
        <w:rPr>
          <w:rFonts w:ascii="Sylfaen" w:eastAsia="Calibri" w:hAnsi="Sylfaen" w:cs="Sylfaen"/>
          <w:bCs/>
          <w:lang w:val="ka-GE"/>
        </w:rPr>
        <w:t>მილიარდი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ღერი</w:t>
      </w:r>
      <w:r w:rsidRPr="002773A9">
        <w:rPr>
          <w:rFonts w:eastAsia="Calibri" w:cs="Calibri"/>
          <w:bCs/>
          <w:lang w:val="ka-GE"/>
        </w:rPr>
        <w:t xml:space="preserve"> (0.5 </w:t>
      </w:r>
      <w:r w:rsidRPr="002773A9">
        <w:rPr>
          <w:rFonts w:ascii="Sylfaen" w:eastAsia="Calibri" w:hAnsi="Sylfaen" w:cs="Sylfaen"/>
          <w:bCs/>
          <w:lang w:val="ka-GE"/>
        </w:rPr>
        <w:t>მილიარდი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კოლოფი</w:t>
      </w:r>
      <w:r w:rsidRPr="002773A9">
        <w:rPr>
          <w:rFonts w:eastAsia="Calibri" w:cs="Calibri"/>
          <w:bCs/>
          <w:lang w:val="ka-GE"/>
        </w:rPr>
        <w:t xml:space="preserve">), </w:t>
      </w:r>
      <w:r w:rsidRPr="002773A9">
        <w:rPr>
          <w:rFonts w:ascii="Sylfaen" w:eastAsia="Calibri" w:hAnsi="Sylfaen" w:cs="Sylfaen"/>
          <w:bCs/>
          <w:lang w:val="ka-GE"/>
        </w:rPr>
        <w:t>რაც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დაახლოებით</w:t>
      </w:r>
      <w:r w:rsidRPr="002773A9">
        <w:rPr>
          <w:rFonts w:eastAsia="Calibri" w:cs="Calibri"/>
          <w:bCs/>
          <w:lang w:val="ka-GE"/>
        </w:rPr>
        <w:t xml:space="preserve"> 0.58 </w:t>
      </w:r>
      <w:r w:rsidRPr="002773A9">
        <w:rPr>
          <w:rFonts w:ascii="Sylfaen" w:eastAsia="Calibri" w:hAnsi="Sylfaen" w:cs="Sylfaen"/>
          <w:bCs/>
          <w:lang w:val="ka-GE"/>
        </w:rPr>
        <w:t>მილიარდ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ლარს</w:t>
      </w:r>
      <w:r w:rsidRPr="002773A9">
        <w:rPr>
          <w:rFonts w:eastAsia="Calibri" w:cs="Calibri"/>
          <w:bCs/>
          <w:lang w:val="ka-GE"/>
        </w:rPr>
        <w:t xml:space="preserve"> </w:t>
      </w:r>
      <w:r w:rsidRPr="002773A9">
        <w:rPr>
          <w:rFonts w:ascii="Sylfaen" w:eastAsia="Calibri" w:hAnsi="Sylfaen" w:cs="Sylfaen"/>
          <w:bCs/>
          <w:lang w:val="ka-GE"/>
        </w:rPr>
        <w:t>შეადგენს</w:t>
      </w:r>
      <w:r w:rsidRPr="002773A9">
        <w:rPr>
          <w:rFonts w:eastAsia="Calibri" w:cs="Calibri"/>
          <w:bCs/>
          <w:lang w:val="ka-GE"/>
        </w:rPr>
        <w:t>.</w:t>
      </w:r>
    </w:p>
    <w:p w:rsidR="00BB7A9B" w:rsidRPr="002773A9" w:rsidRDefault="00BB7A9B" w:rsidP="002773A9">
      <w:pPr>
        <w:jc w:val="both"/>
        <w:rPr>
          <w:rFonts w:eastAsia="Times New Roman" w:cs="Times New Roman"/>
          <w:lang w:val="ka-GE" w:eastAsia="ru-RU"/>
        </w:rPr>
      </w:pPr>
      <w:r w:rsidRPr="002773A9">
        <w:rPr>
          <w:rFonts w:ascii="Sylfaen" w:eastAsia="Times New Roman" w:hAnsi="Sylfaen" w:cs="Sylfaen"/>
          <w:lang w:val="ka-GE" w:eastAsia="ru-RU"/>
        </w:rPr>
        <w:t>შეხვედრაზე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წარმოდგენილი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იქნება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მიღწევები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გამოწვევები</w:t>
      </w:r>
      <w:r w:rsidRPr="002773A9">
        <w:rPr>
          <w:rFonts w:eastAsia="Times New Roman" w:cs="Times New Roman"/>
          <w:lang w:val="ka-GE" w:eastAsia="ru-RU"/>
        </w:rPr>
        <w:t xml:space="preserve">, </w:t>
      </w:r>
      <w:r w:rsidRPr="002773A9">
        <w:rPr>
          <w:rFonts w:ascii="Sylfaen" w:eastAsia="Times New Roman" w:hAnsi="Sylfaen" w:cs="Sylfaen"/>
          <w:lang w:val="ka-GE" w:eastAsia="ru-RU"/>
        </w:rPr>
        <w:t>რაც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უკანასკნელ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წლებში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საქართველოს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მთავრობის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წინაშე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დგას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კონტროლის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ღონისძიებების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გაძლიერების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კუთხით</w:t>
      </w:r>
      <w:r w:rsidRPr="002773A9">
        <w:rPr>
          <w:rFonts w:ascii="Calibri" w:eastAsia="Times New Roman" w:hAnsi="Calibri" w:cs="Calibri"/>
          <w:lang w:val="ka-GE" w:eastAsia="ru-RU"/>
        </w:rPr>
        <w:t xml:space="preserve">. </w:t>
      </w:r>
      <w:r w:rsidRPr="002773A9">
        <w:rPr>
          <w:rFonts w:ascii="Sylfaen" w:eastAsia="Times New Roman" w:hAnsi="Sylfaen" w:cs="Sylfaen"/>
          <w:lang w:val="ka-GE" w:eastAsia="ru-RU"/>
        </w:rPr>
        <w:t>განხილული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იქნება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ძირითადი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სტრატეგიული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საკითხები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კიდევ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ერთხელ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ხაზი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გაესმება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თამბაქოს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კონტროლის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ღონისძიებების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გაძლიერების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მნიშვნელობას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ქვეყნის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მოსახლეობის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ჯანმრთელობის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გაუმჯობესებისა</w:t>
      </w:r>
      <w:r w:rsidRPr="002773A9">
        <w:rPr>
          <w:rFonts w:eastAsia="Times New Roman" w:cs="Times New Roman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ეკონიმიკური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დანახარჯების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შემცირების</w:t>
      </w:r>
      <w:r w:rsidRPr="002773A9">
        <w:rPr>
          <w:rFonts w:ascii="Calibri" w:eastAsia="Times New Roman" w:hAnsi="Calibri" w:cs="Calibri"/>
          <w:lang w:val="ka-GE" w:eastAsia="ru-RU"/>
        </w:rPr>
        <w:t xml:space="preserve"> </w:t>
      </w:r>
      <w:r w:rsidRPr="002773A9">
        <w:rPr>
          <w:rFonts w:ascii="Sylfaen" w:eastAsia="Times New Roman" w:hAnsi="Sylfaen" w:cs="Sylfaen"/>
          <w:lang w:val="ka-GE" w:eastAsia="ru-RU"/>
        </w:rPr>
        <w:t>კუთხით</w:t>
      </w:r>
      <w:r w:rsidRPr="002773A9">
        <w:rPr>
          <w:rFonts w:ascii="Calibri" w:eastAsia="Times New Roman" w:hAnsi="Calibri" w:cs="Calibri"/>
          <w:lang w:val="ka-GE" w:eastAsia="ru-RU"/>
        </w:rPr>
        <w:t xml:space="preserve">. </w:t>
      </w:r>
    </w:p>
    <w:p w:rsidR="00BB7A9B" w:rsidRDefault="00DD590D" w:rsidP="00CA28F3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შეხვედრა გაიმართება საკონ</w:t>
      </w:r>
      <w:r w:rsidR="00441D3B">
        <w:rPr>
          <w:rFonts w:ascii="Sylfaen" w:eastAsia="Times New Roman" w:hAnsi="Sylfaen" w:cs="Times New Roman"/>
          <w:sz w:val="24"/>
          <w:szCs w:val="24"/>
          <w:lang w:val="ka-GE"/>
        </w:rPr>
        <w:t xml:space="preserve">ფერენციო დარბაზში </w:t>
      </w:r>
      <w:r w:rsidR="00441D3B" w:rsidRPr="00441D3B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441D3B" w:rsidRPr="00441D3B">
        <w:rPr>
          <w:rFonts w:ascii="Sylfaen" w:hAnsi="Sylfaen"/>
          <w:lang w:val="ka-GE"/>
        </w:rPr>
        <w:t>II სართული</w:t>
      </w:r>
      <w:r w:rsidRPr="00441D3B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441D3B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D590D" w:rsidRDefault="00DD590D" w:rsidP="00DD590D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მისამართი: </w:t>
      </w:r>
      <w:r w:rsidR="00441D3B">
        <w:rPr>
          <w:rFonts w:ascii="Sylfaen" w:hAnsi="Sylfaen"/>
          <w:b/>
          <w:lang w:val="ka-GE"/>
        </w:rPr>
        <w:t>ქ.თბილისი ,</w:t>
      </w:r>
      <w:r>
        <w:rPr>
          <w:rFonts w:ascii="Sylfaen" w:hAnsi="Sylfaen"/>
          <w:b/>
          <w:lang w:val="ka-GE"/>
        </w:rPr>
        <w:t xml:space="preserve"> ასათიანის ქ#9</w:t>
      </w:r>
    </w:p>
    <w:p w:rsidR="00DD590D" w:rsidRPr="00F549D4" w:rsidRDefault="00DD590D" w:rsidP="00DD590D">
      <w:pPr>
        <w:jc w:val="both"/>
        <w:rPr>
          <w:rFonts w:ascii="Sylfaen" w:hAnsi="Sylfaen"/>
          <w:b/>
          <w:lang w:val="ka-GE"/>
        </w:rPr>
      </w:pPr>
      <w:r w:rsidRPr="00F549D4">
        <w:rPr>
          <w:rFonts w:ascii="Sylfaen" w:hAnsi="Sylfaen"/>
          <w:b/>
          <w:lang w:val="ka-GE"/>
        </w:rPr>
        <w:t xml:space="preserve">საკონტაქტო პირი: ნინო მამუკაშვილი 595 95 61 03, ამბროსი კეკელიძე 599 94 6431 </w:t>
      </w:r>
    </w:p>
    <w:sectPr w:rsidR="00DD590D" w:rsidRPr="00F549D4" w:rsidSect="00187961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AF" w:rsidRDefault="00A157AF" w:rsidP="005227CF">
      <w:pPr>
        <w:spacing w:after="0" w:line="240" w:lineRule="auto"/>
      </w:pPr>
      <w:r>
        <w:separator/>
      </w:r>
    </w:p>
  </w:endnote>
  <w:endnote w:type="continuationSeparator" w:id="0">
    <w:p w:rsidR="00A157AF" w:rsidRDefault="00A157AF" w:rsidP="0052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AF" w:rsidRDefault="00A157AF" w:rsidP="005227CF">
      <w:pPr>
        <w:spacing w:after="0" w:line="240" w:lineRule="auto"/>
      </w:pPr>
      <w:r>
        <w:separator/>
      </w:r>
    </w:p>
  </w:footnote>
  <w:footnote w:type="continuationSeparator" w:id="0">
    <w:p w:rsidR="00A157AF" w:rsidRDefault="00A157AF" w:rsidP="0052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j0115844"/>
      </v:shape>
    </w:pict>
  </w:numPicBullet>
  <w:abstractNum w:abstractNumId="0">
    <w:nsid w:val="04210737"/>
    <w:multiLevelType w:val="hybridMultilevel"/>
    <w:tmpl w:val="4D2C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362F"/>
    <w:multiLevelType w:val="hybridMultilevel"/>
    <w:tmpl w:val="BFEE8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17B07"/>
    <w:multiLevelType w:val="hybridMultilevel"/>
    <w:tmpl w:val="42B23040"/>
    <w:lvl w:ilvl="0" w:tplc="F2DEAF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C55F32"/>
    <w:multiLevelType w:val="hybridMultilevel"/>
    <w:tmpl w:val="93DE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3091D"/>
    <w:multiLevelType w:val="hybridMultilevel"/>
    <w:tmpl w:val="C0F06E4C"/>
    <w:lvl w:ilvl="0" w:tplc="F2DEAF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243C76"/>
    <w:multiLevelType w:val="multilevel"/>
    <w:tmpl w:val="160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14554"/>
    <w:multiLevelType w:val="hybridMultilevel"/>
    <w:tmpl w:val="FA4003BA"/>
    <w:lvl w:ilvl="0" w:tplc="F2DEAF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130C7F"/>
    <w:multiLevelType w:val="hybridMultilevel"/>
    <w:tmpl w:val="42980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9A40B5"/>
    <w:multiLevelType w:val="hybridMultilevel"/>
    <w:tmpl w:val="2204680E"/>
    <w:lvl w:ilvl="0" w:tplc="F4307AB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D6058"/>
    <w:multiLevelType w:val="hybridMultilevel"/>
    <w:tmpl w:val="C478B738"/>
    <w:lvl w:ilvl="0" w:tplc="F2DEAF2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C53195"/>
    <w:multiLevelType w:val="hybridMultilevel"/>
    <w:tmpl w:val="B8B44B2C"/>
    <w:lvl w:ilvl="0" w:tplc="F2DEAF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208A"/>
    <w:rsid w:val="0013167D"/>
    <w:rsid w:val="0014225F"/>
    <w:rsid w:val="00187961"/>
    <w:rsid w:val="00274B79"/>
    <w:rsid w:val="002773A9"/>
    <w:rsid w:val="00441D3B"/>
    <w:rsid w:val="004E1790"/>
    <w:rsid w:val="004F07DE"/>
    <w:rsid w:val="00512722"/>
    <w:rsid w:val="005153DD"/>
    <w:rsid w:val="005227CF"/>
    <w:rsid w:val="00651C3E"/>
    <w:rsid w:val="00746933"/>
    <w:rsid w:val="007B5409"/>
    <w:rsid w:val="008463AA"/>
    <w:rsid w:val="00850D93"/>
    <w:rsid w:val="00890687"/>
    <w:rsid w:val="008C16EC"/>
    <w:rsid w:val="008F3047"/>
    <w:rsid w:val="00931066"/>
    <w:rsid w:val="009933DF"/>
    <w:rsid w:val="009A1B3A"/>
    <w:rsid w:val="00A157AF"/>
    <w:rsid w:val="00A27EE6"/>
    <w:rsid w:val="00A34033"/>
    <w:rsid w:val="00B6613B"/>
    <w:rsid w:val="00BB7A9B"/>
    <w:rsid w:val="00BC0578"/>
    <w:rsid w:val="00C1611C"/>
    <w:rsid w:val="00C91DE2"/>
    <w:rsid w:val="00CA28F3"/>
    <w:rsid w:val="00CA36A4"/>
    <w:rsid w:val="00D7208A"/>
    <w:rsid w:val="00D834FA"/>
    <w:rsid w:val="00D877C6"/>
    <w:rsid w:val="00DD590D"/>
    <w:rsid w:val="00E204F2"/>
    <w:rsid w:val="00EB7D2D"/>
    <w:rsid w:val="00F8090A"/>
    <w:rsid w:val="00FA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E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5227CF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27C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7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27CF"/>
    <w:rPr>
      <w:color w:val="0000FF" w:themeColor="hyperlink"/>
      <w:u w:val="single"/>
    </w:rPr>
  </w:style>
  <w:style w:type="paragraph" w:customStyle="1" w:styleId="yiv9242546975msonormal">
    <w:name w:val="yiv9242546975msonormal"/>
    <w:basedOn w:val="Normal"/>
    <w:rsid w:val="0052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7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DE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5227CF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27C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7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27CF"/>
    <w:rPr>
      <w:color w:val="0000FF" w:themeColor="hyperlink"/>
      <w:u w:val="single"/>
    </w:rPr>
  </w:style>
  <w:style w:type="paragraph" w:customStyle="1" w:styleId="yiv9242546975msonormal">
    <w:name w:val="yiv9242546975msonormal"/>
    <w:basedOn w:val="Normal"/>
    <w:rsid w:val="0052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61EF-A7B7-4E54-8D72-552F4CD7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baluma</dc:creator>
  <cp:lastModifiedBy>Administrator</cp:lastModifiedBy>
  <cp:revision>14</cp:revision>
  <cp:lastPrinted>2014-05-29T14:23:00Z</cp:lastPrinted>
  <dcterms:created xsi:type="dcterms:W3CDTF">2014-05-29T14:15:00Z</dcterms:created>
  <dcterms:modified xsi:type="dcterms:W3CDTF">2014-05-29T14:43:00Z</dcterms:modified>
</cp:coreProperties>
</file>