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E3" w:rsidRPr="000D7E54" w:rsidRDefault="00572BE3" w:rsidP="00572BE3">
      <w:pPr>
        <w:spacing w:after="120"/>
        <w:ind w:firstLine="720"/>
        <w:jc w:val="center"/>
        <w:rPr>
          <w:rFonts w:ascii="Sylfaen" w:hAnsi="Sylfaen"/>
          <w:sz w:val="24"/>
          <w:szCs w:val="24"/>
          <w:lang w:val="ka-GE"/>
        </w:rPr>
      </w:pPr>
      <w:r w:rsidRPr="000D7E54">
        <w:rPr>
          <w:rFonts w:ascii="Sylfaen" w:hAnsi="Sylfaen"/>
          <w:sz w:val="24"/>
          <w:szCs w:val="24"/>
          <w:lang w:val="ka-GE"/>
        </w:rPr>
        <w:t>რეცეპტი</w:t>
      </w:r>
    </w:p>
    <w:p w:rsidR="00572BE3" w:rsidRPr="000D7E54" w:rsidRDefault="00572BE3" w:rsidP="005C4B78">
      <w:pPr>
        <w:spacing w:after="120"/>
        <w:ind w:firstLine="720"/>
        <w:jc w:val="both"/>
        <w:rPr>
          <w:rFonts w:ascii="Sylfaen" w:hAnsi="Sylfaen"/>
          <w:sz w:val="24"/>
          <w:szCs w:val="24"/>
          <w:lang w:val="ka-GE"/>
        </w:rPr>
      </w:pPr>
    </w:p>
    <w:p w:rsidR="00546709" w:rsidRPr="000D7E54" w:rsidRDefault="005C4B78" w:rsidP="005C4B78">
      <w:pPr>
        <w:spacing w:after="120"/>
        <w:ind w:firstLine="720"/>
        <w:jc w:val="both"/>
        <w:rPr>
          <w:rFonts w:ascii="Sylfaen" w:eastAsia="Calibri" w:hAnsi="Sylfaen" w:cs="Sylfaen"/>
          <w:sz w:val="24"/>
          <w:szCs w:val="24"/>
          <w:lang w:val="ka-GE"/>
        </w:rPr>
      </w:pPr>
      <w:r w:rsidRPr="000D7E54">
        <w:rPr>
          <w:rFonts w:ascii="Sylfaen" w:hAnsi="Sylfaen"/>
          <w:sz w:val="24"/>
          <w:szCs w:val="24"/>
          <w:lang w:val="ka-GE"/>
        </w:rPr>
        <w:t>ამ ეტაპზე რეცეპტით გასაცემ მედიკამენტებს მიეკუთვნება „</w:t>
      </w:r>
      <w:proofErr w:type="spellStart"/>
      <w:r w:rsidRPr="000D7E54">
        <w:rPr>
          <w:rFonts w:ascii="Sylfaen" w:hAnsi="Sylfaen" w:cs="Sylfaen"/>
          <w:sz w:val="24"/>
          <w:szCs w:val="24"/>
        </w:rPr>
        <w:t>წამლისა</w:t>
      </w:r>
      <w:proofErr w:type="spellEnd"/>
      <w:r w:rsidRPr="000D7E54">
        <w:rPr>
          <w:rFonts w:ascii="Sylfaen" w:hAnsi="Sylfaen" w:cs="Sylfaen"/>
          <w:sz w:val="24"/>
          <w:szCs w:val="24"/>
        </w:rPr>
        <w:t xml:space="preserve"> </w:t>
      </w:r>
      <w:proofErr w:type="spellStart"/>
      <w:r w:rsidRPr="000D7E54">
        <w:rPr>
          <w:rFonts w:ascii="Sylfaen" w:hAnsi="Sylfaen" w:cs="Sylfaen"/>
          <w:sz w:val="24"/>
          <w:szCs w:val="24"/>
        </w:rPr>
        <w:t>და</w:t>
      </w:r>
      <w:proofErr w:type="spellEnd"/>
      <w:r w:rsidRPr="000D7E54">
        <w:rPr>
          <w:rFonts w:ascii="Sylfaen" w:hAnsi="Sylfaen" w:cs="Sylfaen"/>
          <w:sz w:val="24"/>
          <w:szCs w:val="24"/>
        </w:rPr>
        <w:t xml:space="preserve"> </w:t>
      </w:r>
      <w:proofErr w:type="spellStart"/>
      <w:r w:rsidRPr="000D7E54">
        <w:rPr>
          <w:rFonts w:ascii="Sylfaen" w:hAnsi="Sylfaen" w:cs="Sylfaen"/>
          <w:sz w:val="24"/>
          <w:szCs w:val="24"/>
        </w:rPr>
        <w:t>ფარმაცევტული</w:t>
      </w:r>
      <w:proofErr w:type="spellEnd"/>
      <w:r w:rsidRPr="000D7E54">
        <w:rPr>
          <w:rFonts w:ascii="Sylfaen" w:hAnsi="Sylfaen" w:cs="Sylfaen"/>
          <w:sz w:val="24"/>
          <w:szCs w:val="24"/>
        </w:rPr>
        <w:t xml:space="preserve"> </w:t>
      </w:r>
      <w:proofErr w:type="spellStart"/>
      <w:r w:rsidRPr="000D7E54">
        <w:rPr>
          <w:rFonts w:ascii="Sylfaen" w:hAnsi="Sylfaen" w:cs="Sylfaen"/>
          <w:sz w:val="24"/>
          <w:szCs w:val="24"/>
        </w:rPr>
        <w:t>საქმიანობის</w:t>
      </w:r>
      <w:proofErr w:type="spellEnd"/>
      <w:r w:rsidRPr="000D7E54">
        <w:rPr>
          <w:rFonts w:ascii="Sylfaen" w:hAnsi="Sylfaen" w:cs="Sylfaen"/>
          <w:sz w:val="24"/>
          <w:szCs w:val="24"/>
        </w:rPr>
        <w:t xml:space="preserve"> </w:t>
      </w:r>
      <w:proofErr w:type="spellStart"/>
      <w:r w:rsidRPr="000D7E54">
        <w:rPr>
          <w:rFonts w:ascii="Sylfaen" w:hAnsi="Sylfaen" w:cs="Sylfaen"/>
          <w:sz w:val="24"/>
          <w:szCs w:val="24"/>
        </w:rPr>
        <w:t>შესახებ</w:t>
      </w:r>
      <w:proofErr w:type="spellEnd"/>
      <w:r w:rsidR="005640CB" w:rsidRPr="000D7E54">
        <w:rPr>
          <w:rFonts w:ascii="Sylfaen" w:hAnsi="Sylfaen" w:cs="Sylfaen"/>
          <w:sz w:val="24"/>
          <w:szCs w:val="24"/>
          <w:lang w:val="ka-GE"/>
        </w:rPr>
        <w:t>“</w:t>
      </w:r>
      <w:r w:rsidRPr="000D7E54">
        <w:rPr>
          <w:rFonts w:ascii="Sylfaen" w:hAnsi="Sylfaen" w:cs="Sylfaen"/>
          <w:sz w:val="24"/>
          <w:szCs w:val="24"/>
        </w:rPr>
        <w:t xml:space="preserve"> </w:t>
      </w:r>
      <w:proofErr w:type="spellStart"/>
      <w:r w:rsidRPr="000D7E54">
        <w:rPr>
          <w:rFonts w:ascii="Sylfaen" w:hAnsi="Sylfaen" w:cs="Sylfaen"/>
          <w:sz w:val="24"/>
          <w:szCs w:val="24"/>
        </w:rPr>
        <w:t>საქართველოს</w:t>
      </w:r>
      <w:proofErr w:type="spellEnd"/>
      <w:r w:rsidRPr="000D7E54">
        <w:rPr>
          <w:rFonts w:ascii="Sylfaen" w:hAnsi="Sylfaen" w:cs="Sylfaen"/>
          <w:sz w:val="24"/>
          <w:szCs w:val="24"/>
        </w:rPr>
        <w:t xml:space="preserve"> </w:t>
      </w:r>
      <w:proofErr w:type="spellStart"/>
      <w:r w:rsidRPr="000D7E54">
        <w:rPr>
          <w:rFonts w:ascii="Sylfaen" w:hAnsi="Sylfaen" w:cs="Sylfaen"/>
          <w:sz w:val="24"/>
          <w:szCs w:val="24"/>
        </w:rPr>
        <w:t>კანონი</w:t>
      </w:r>
      <w:proofErr w:type="spellEnd"/>
      <w:r w:rsidRPr="000D7E54">
        <w:rPr>
          <w:rFonts w:ascii="Sylfaen" w:hAnsi="Sylfaen" w:cs="Sylfaen"/>
          <w:sz w:val="24"/>
          <w:szCs w:val="24"/>
          <w:lang w:val="ka-GE"/>
        </w:rPr>
        <w:t xml:space="preserve">თ </w:t>
      </w:r>
      <w:r w:rsidRPr="000D7E54">
        <w:rPr>
          <w:rFonts w:ascii="Sylfaen" w:hAnsi="Sylfaen" w:cs="Sylfaen"/>
          <w:sz w:val="24"/>
          <w:szCs w:val="24"/>
        </w:rPr>
        <w:t xml:space="preserve">I </w:t>
      </w:r>
      <w:r w:rsidRPr="000D7E54">
        <w:rPr>
          <w:rFonts w:ascii="Sylfaen" w:hAnsi="Sylfaen" w:cs="Sylfaen"/>
          <w:sz w:val="24"/>
          <w:szCs w:val="24"/>
          <w:lang w:val="ka-GE"/>
        </w:rPr>
        <w:t xml:space="preserve">ჯგუფს მიკუთვნებული სამკურნალო საშუალებები, </w:t>
      </w:r>
      <w:r w:rsidR="00572BE3" w:rsidRPr="000D7E54">
        <w:rPr>
          <w:rFonts w:ascii="Sylfaen" w:hAnsi="Sylfaen" w:cs="Sylfaen"/>
          <w:sz w:val="24"/>
          <w:szCs w:val="24"/>
          <w:lang w:val="ka-GE"/>
        </w:rPr>
        <w:t>ხოლო</w:t>
      </w:r>
      <w:r w:rsidRPr="000D7E54">
        <w:rPr>
          <w:rFonts w:ascii="Sylfaen" w:hAnsi="Sylfaen" w:cs="Sylfaen"/>
          <w:sz w:val="24"/>
          <w:szCs w:val="24"/>
          <w:lang w:val="ka-GE"/>
        </w:rPr>
        <w:t xml:space="preserve"> </w:t>
      </w:r>
      <w:r w:rsidR="00572BE3" w:rsidRPr="000D7E54">
        <w:rPr>
          <w:rFonts w:ascii="Sylfaen" w:eastAsia="Calibri" w:hAnsi="Sylfaen" w:cs="Arial"/>
          <w:sz w:val="24"/>
          <w:szCs w:val="24"/>
          <w:lang w:val="ka-GE"/>
        </w:rPr>
        <w:t xml:space="preserve">„წამლისა და ფარმაცევტული საქმიანობის შესახებ“ საქართველოს კანონში განხორციელებული ცვლილებების შესაბამისად, 2014 წლის 1 სექტემბრიდან იკრძალება </w:t>
      </w:r>
      <w:proofErr w:type="spellStart"/>
      <w:r w:rsidR="00572BE3" w:rsidRPr="000D7E54">
        <w:rPr>
          <w:rFonts w:ascii="Sylfaen" w:eastAsia="Calibri" w:hAnsi="Sylfaen" w:cs="Sylfaen"/>
          <w:sz w:val="24"/>
          <w:szCs w:val="24"/>
        </w:rPr>
        <w:t>მეორე</w:t>
      </w:r>
      <w:proofErr w:type="spellEnd"/>
      <w:r w:rsidR="00572BE3" w:rsidRPr="000D7E54">
        <w:rPr>
          <w:rFonts w:ascii="Sylfaen" w:eastAsia="Calibri" w:hAnsi="Sylfaen" w:cs="Sylfaen"/>
          <w:sz w:val="24"/>
          <w:szCs w:val="24"/>
        </w:rPr>
        <w:t xml:space="preserve"> </w:t>
      </w:r>
      <w:proofErr w:type="spellStart"/>
      <w:r w:rsidR="00572BE3" w:rsidRPr="000D7E54">
        <w:rPr>
          <w:rFonts w:ascii="Sylfaen" w:eastAsia="Calibri" w:hAnsi="Sylfaen" w:cs="Sylfaen"/>
          <w:sz w:val="24"/>
          <w:szCs w:val="24"/>
        </w:rPr>
        <w:t>ჯგუფისთვის</w:t>
      </w:r>
      <w:proofErr w:type="spellEnd"/>
      <w:r w:rsidR="00572BE3" w:rsidRPr="000D7E54">
        <w:rPr>
          <w:rFonts w:ascii="Sylfaen" w:eastAsia="Calibri" w:hAnsi="Sylfaen" w:cs="Sylfaen"/>
          <w:sz w:val="24"/>
          <w:szCs w:val="24"/>
        </w:rPr>
        <w:t xml:space="preserve"> </w:t>
      </w:r>
      <w:proofErr w:type="spellStart"/>
      <w:r w:rsidR="00572BE3" w:rsidRPr="000D7E54">
        <w:rPr>
          <w:rFonts w:ascii="Sylfaen" w:eastAsia="Calibri" w:hAnsi="Sylfaen" w:cs="Sylfaen"/>
          <w:sz w:val="24"/>
          <w:szCs w:val="24"/>
        </w:rPr>
        <w:t>მიკუთვნებული</w:t>
      </w:r>
      <w:proofErr w:type="spellEnd"/>
      <w:r w:rsidR="00572BE3" w:rsidRPr="000D7E54">
        <w:rPr>
          <w:rFonts w:ascii="Sylfaen" w:eastAsia="Calibri" w:hAnsi="Sylfaen" w:cs="Sylfaen"/>
          <w:sz w:val="24"/>
          <w:szCs w:val="24"/>
        </w:rPr>
        <w:t xml:space="preserve"> </w:t>
      </w:r>
      <w:proofErr w:type="spellStart"/>
      <w:r w:rsidR="00572BE3" w:rsidRPr="000D7E54">
        <w:rPr>
          <w:rFonts w:ascii="Sylfaen" w:eastAsia="Calibri" w:hAnsi="Sylfaen" w:cs="Sylfaen"/>
          <w:sz w:val="24"/>
          <w:szCs w:val="24"/>
        </w:rPr>
        <w:t>ფარმაცევტული</w:t>
      </w:r>
      <w:proofErr w:type="spellEnd"/>
      <w:r w:rsidR="00572BE3" w:rsidRPr="000D7E54">
        <w:rPr>
          <w:rFonts w:ascii="Sylfaen" w:eastAsia="Calibri" w:hAnsi="Sylfaen" w:cs="Sylfaen"/>
          <w:sz w:val="24"/>
          <w:szCs w:val="24"/>
        </w:rPr>
        <w:t xml:space="preserve"> </w:t>
      </w:r>
      <w:proofErr w:type="spellStart"/>
      <w:r w:rsidR="00572BE3" w:rsidRPr="000D7E54">
        <w:rPr>
          <w:rFonts w:ascii="Sylfaen" w:eastAsia="Calibri" w:hAnsi="Sylfaen" w:cs="Sylfaen"/>
          <w:sz w:val="24"/>
          <w:szCs w:val="24"/>
        </w:rPr>
        <w:t>პროდუქტის</w:t>
      </w:r>
      <w:proofErr w:type="spellEnd"/>
      <w:r w:rsidR="00572BE3" w:rsidRPr="000D7E54">
        <w:rPr>
          <w:rFonts w:ascii="Sylfaen" w:eastAsia="Calibri" w:hAnsi="Sylfaen" w:cs="Sylfaen"/>
          <w:sz w:val="24"/>
          <w:szCs w:val="24"/>
          <w:lang w:val="ka-GE"/>
        </w:rPr>
        <w:t xml:space="preserve"> ურეცეპტოდ გაყიდვა.</w:t>
      </w:r>
    </w:p>
    <w:p w:rsidR="00147D2C" w:rsidRPr="000D7E54" w:rsidRDefault="00546709" w:rsidP="005C4B78">
      <w:pPr>
        <w:spacing w:after="120"/>
        <w:ind w:firstLine="720"/>
        <w:jc w:val="both"/>
        <w:rPr>
          <w:rFonts w:ascii="Sylfaen" w:hAnsi="Sylfaen" w:cs="Sylfaen"/>
          <w:sz w:val="24"/>
          <w:szCs w:val="24"/>
          <w:lang w:val="ka-GE"/>
        </w:rPr>
      </w:pPr>
      <w:r w:rsidRPr="000D7E54">
        <w:rPr>
          <w:rFonts w:ascii="Sylfaen" w:hAnsi="Sylfaen" w:cs="Sylfaen"/>
          <w:sz w:val="24"/>
          <w:szCs w:val="24"/>
          <w:lang w:val="ka-GE"/>
        </w:rPr>
        <w:t>II ჯგუფის მედიკამენტების რეცეპტურის ინსტიტუტის ამოქმედების მიზანია ისეთ ფარმაცევტულ პროდუქტზე თავისუფალი ხელმისაწვდომობის შეზღუდვა, რომლის არასათანადო გამოყენებამ შეიძლება მნიშვნელოვანი ზიანი მიაყენოს ადამიანის ჯანმრთელობასა და სიცოცხლეს ან/და რომლის მიღებაც არ არის შესაძლებელი მხოლოდ ინსტრუქციის შესაბამისად, ექიმის დანიშნულების გარეშე, ასევე, ე.წ. „სააფთიაქო ნარკომანიის“ შემთხვევების მასშტაბების შემცირება.</w:t>
      </w:r>
    </w:p>
    <w:p w:rsidR="000D7E54" w:rsidRPr="000D7E54" w:rsidRDefault="000D7E54" w:rsidP="005C4B78">
      <w:pPr>
        <w:spacing w:after="120"/>
        <w:ind w:firstLine="720"/>
        <w:jc w:val="both"/>
        <w:rPr>
          <w:rFonts w:ascii="Sylfaen" w:hAnsi="Sylfaen" w:cs="Sylfaen"/>
          <w:sz w:val="24"/>
          <w:szCs w:val="24"/>
          <w:lang w:val="ka-GE"/>
        </w:rPr>
      </w:pPr>
      <w:r w:rsidRPr="000D7E54">
        <w:rPr>
          <w:rFonts w:ascii="Sylfaen" w:eastAsia="Sylfaen" w:hAnsi="Sylfaen" w:cs="Arial"/>
          <w:sz w:val="24"/>
          <w:szCs w:val="24"/>
          <w:lang w:val="ka-GE"/>
        </w:rPr>
        <w:t xml:space="preserve">მეორე ჯგუფს მიკუთვნებული რეგისტრირებული მედიკამენტების რაოდენობა საკმაოდ დიდია, ამავე დროს, წლების განმავლობაში არ არსებობდა ბარიერი, რომელიც შეზღუდავდა მათზე ხელმისაწვდომობას სარეალიზაციო ქსელში. შესაბამისად, </w:t>
      </w:r>
      <w:r w:rsidRPr="000D7E54">
        <w:rPr>
          <w:rFonts w:ascii="Sylfaen" w:eastAsia="Calibri" w:hAnsi="Sylfaen" w:cs="Sylfaen"/>
          <w:sz w:val="24"/>
          <w:szCs w:val="24"/>
          <w:lang w:val="ka-GE"/>
        </w:rPr>
        <w:t xml:space="preserve">მეორე ჯგუფს მიკუთვნებული ფარმაცევტული პროდუქტის </w:t>
      </w:r>
      <w:r w:rsidRPr="000D7E54">
        <w:rPr>
          <w:rFonts w:ascii="Sylfaen" w:eastAsia="Sylfaen" w:hAnsi="Sylfaen" w:cs="Arial"/>
          <w:sz w:val="24"/>
          <w:szCs w:val="24"/>
          <w:lang w:val="ka-GE"/>
        </w:rPr>
        <w:t xml:space="preserve"> რეცეპტურის ინსტიტუტის შემოღება/დანერგვა არის საკმაოდ რთული, რადგან გათვალისწინებული უნდა იქნეს როგორც პაციენტების ინტერესები (ქრონიკული დაავადების არსებობა, ასაკი, სამედიცინო მომსახურებაზე ხელმისაწვდომობა, დრო, ფინანსები და სხვ.) და  სამედიცინო და სააფთიაქო დაწესებულებების შესაძლებლობები (რესურსი, პერსონალის ცოდნა და უნარ-ჩვევები და სხვ.), ასევე,  შემდგომი ადმინისტრირების გზებიც.</w:t>
      </w:r>
    </w:p>
    <w:p w:rsidR="00BB6C3E" w:rsidRPr="000D7E54" w:rsidRDefault="005C4B78" w:rsidP="005467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0D7E54">
        <w:rPr>
          <w:rFonts w:ascii="Sylfaen" w:hAnsi="Sylfaen" w:cs="Sylfaen"/>
          <w:lang w:val="ka-GE"/>
        </w:rPr>
        <w:tab/>
      </w:r>
      <w:r w:rsidR="000D7E54">
        <w:rPr>
          <w:rFonts w:ascii="Sylfaen" w:hAnsi="Sylfaen" w:cs="Sylfaen"/>
          <w:lang w:val="ka-GE"/>
        </w:rPr>
        <w:t xml:space="preserve">აღნიშნულის გათვალისწინებით, </w:t>
      </w:r>
      <w:r w:rsidR="00BB6C3E" w:rsidRPr="000D7E54">
        <w:rPr>
          <w:rFonts w:ascii="Sylfaen" w:hAnsi="Sylfaen" w:cs="Sylfaen"/>
          <w:lang w:val="ka-GE"/>
        </w:rPr>
        <w:t xml:space="preserve">II ჯგუფის მედიკამენტების რეცეპტურის ინსტიტუტის ამოქმედების ფარგლებში </w:t>
      </w:r>
      <w:r w:rsidR="00300AF7" w:rsidRPr="000D7E54">
        <w:rPr>
          <w:rFonts w:ascii="Sylfaen" w:hAnsi="Sylfaen" w:cs="Sylfaen"/>
          <w:lang w:val="ka-GE"/>
        </w:rPr>
        <w:t>განხორციელდა</w:t>
      </w:r>
      <w:r w:rsidR="00BB6C3E" w:rsidRPr="000D7E54">
        <w:rPr>
          <w:rFonts w:ascii="Sylfaen" w:hAnsi="Sylfaen" w:cs="Sylfaen"/>
          <w:lang w:val="ka-GE"/>
        </w:rPr>
        <w:t xml:space="preserve"> მთელი რიგი აქტივობები:</w:t>
      </w:r>
    </w:p>
    <w:p w:rsidR="00BB6C3E" w:rsidRPr="000D7E54" w:rsidRDefault="00BB6C3E" w:rsidP="005C4B78">
      <w:pPr>
        <w:jc w:val="both"/>
        <w:rPr>
          <w:rFonts w:ascii="Sylfaen" w:hAnsi="Sylfaen" w:cs="Sylfaen"/>
          <w:sz w:val="24"/>
          <w:szCs w:val="24"/>
          <w:lang w:val="ka-GE"/>
        </w:rPr>
      </w:pPr>
      <w:r w:rsidRPr="000D7E54">
        <w:rPr>
          <w:rFonts w:ascii="Sylfaen" w:hAnsi="Sylfaen" w:cs="Sylfaen"/>
          <w:sz w:val="24"/>
          <w:szCs w:val="24"/>
          <w:lang w:val="ka-GE"/>
        </w:rPr>
        <w:t>ა) დამტკიც</w:t>
      </w:r>
      <w:r w:rsidR="005640CB" w:rsidRPr="000D7E54">
        <w:rPr>
          <w:rFonts w:ascii="Sylfaen" w:hAnsi="Sylfaen" w:cs="Sylfaen"/>
          <w:sz w:val="24"/>
          <w:szCs w:val="24"/>
          <w:lang w:val="ka-GE"/>
        </w:rPr>
        <w:t>დ</w:t>
      </w:r>
      <w:r w:rsidRPr="000D7E54">
        <w:rPr>
          <w:rFonts w:ascii="Sylfaen" w:hAnsi="Sylfaen" w:cs="Sylfaen"/>
          <w:sz w:val="24"/>
          <w:szCs w:val="24"/>
          <w:lang w:val="ka-GE"/>
        </w:rPr>
        <w:t xml:space="preserve">ა რეცეპტის </w:t>
      </w:r>
      <w:r w:rsidR="00572BE3" w:rsidRPr="000D7E54">
        <w:rPr>
          <w:rFonts w:ascii="Sylfaen" w:hAnsi="Sylfaen" w:cs="Sylfaen"/>
          <w:sz w:val="24"/>
          <w:szCs w:val="24"/>
          <w:lang w:val="ka-GE"/>
        </w:rPr>
        <w:t xml:space="preserve">ბლანკის </w:t>
      </w:r>
      <w:r w:rsidR="005640CB" w:rsidRPr="000D7E54">
        <w:rPr>
          <w:rFonts w:ascii="Sylfaen" w:hAnsi="Sylfaen" w:cs="Sylfaen"/>
          <w:sz w:val="24"/>
          <w:szCs w:val="24"/>
          <w:lang w:val="ka-GE"/>
        </w:rPr>
        <w:t xml:space="preserve">სპეციალური </w:t>
      </w:r>
      <w:r w:rsidRPr="000D7E54">
        <w:rPr>
          <w:rFonts w:ascii="Sylfaen" w:hAnsi="Sylfaen" w:cs="Sylfaen"/>
          <w:sz w:val="24"/>
          <w:szCs w:val="24"/>
          <w:lang w:val="ka-GE"/>
        </w:rPr>
        <w:t>ფორმა</w:t>
      </w:r>
      <w:r w:rsidR="00572BE3" w:rsidRPr="000D7E54">
        <w:rPr>
          <w:rFonts w:ascii="Sylfaen" w:hAnsi="Sylfaen" w:cs="Sylfaen"/>
          <w:sz w:val="24"/>
          <w:szCs w:val="24"/>
          <w:lang w:val="ka-GE"/>
        </w:rPr>
        <w:t xml:space="preserve"> </w:t>
      </w:r>
      <w:r w:rsidR="00572BE3" w:rsidRPr="000D7E54">
        <w:rPr>
          <w:rFonts w:ascii="Sylfaen" w:hAnsi="Sylfaen"/>
          <w:sz w:val="24"/>
          <w:szCs w:val="24"/>
          <w:lang w:val="ka-GE"/>
        </w:rPr>
        <w:t>(ფორმა N3</w:t>
      </w:r>
      <w:r w:rsidR="00572BE3" w:rsidRPr="000D7E54">
        <w:rPr>
          <w:rFonts w:ascii="Sylfaen" w:hAnsi="Sylfaen" w:cs="Sylfaen"/>
          <w:sz w:val="24"/>
          <w:szCs w:val="24"/>
          <w:lang w:val="ka-GE"/>
        </w:rPr>
        <w:t>)</w:t>
      </w:r>
      <w:r w:rsidRPr="000D7E54">
        <w:rPr>
          <w:rFonts w:ascii="Sylfaen" w:hAnsi="Sylfaen" w:cs="Sylfaen"/>
          <w:sz w:val="24"/>
          <w:szCs w:val="24"/>
          <w:lang w:val="ka-GE"/>
        </w:rPr>
        <w:t>, რომელიც მომზადდა სამედიცინო და ფარმაცევტულ სექტორთან აქტიური კომუნიკაციით</w:t>
      </w:r>
      <w:r w:rsidR="000D7E54">
        <w:rPr>
          <w:rFonts w:ascii="Sylfaen" w:hAnsi="Sylfaen" w:cs="Sylfaen"/>
          <w:sz w:val="24"/>
          <w:szCs w:val="24"/>
          <w:lang w:val="ka-GE"/>
        </w:rPr>
        <w:t xml:space="preserve"> და ამ ფორმაში დაბალანსებული იქნა როგორც მათი, ასეევე, პაციენტების ინტერესები</w:t>
      </w:r>
      <w:r w:rsidRPr="000D7E54">
        <w:rPr>
          <w:rFonts w:ascii="Sylfaen" w:hAnsi="Sylfaen" w:cs="Sylfaen"/>
          <w:sz w:val="24"/>
          <w:szCs w:val="24"/>
          <w:lang w:val="ka-GE"/>
        </w:rPr>
        <w:t>;</w:t>
      </w:r>
    </w:p>
    <w:p w:rsidR="00300AF7" w:rsidRPr="000D7E54" w:rsidRDefault="00BB6C3E" w:rsidP="00300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0D7E54">
        <w:rPr>
          <w:rFonts w:ascii="Sylfaen" w:hAnsi="Sylfaen" w:cs="Sylfaen"/>
          <w:sz w:val="24"/>
          <w:szCs w:val="24"/>
          <w:lang w:val="ka-GE"/>
        </w:rPr>
        <w:t>ბ) გადა</w:t>
      </w:r>
      <w:r w:rsidR="00300AF7" w:rsidRPr="000D7E54">
        <w:rPr>
          <w:rFonts w:ascii="Sylfaen" w:hAnsi="Sylfaen" w:cs="Sylfaen"/>
          <w:sz w:val="24"/>
          <w:szCs w:val="24"/>
          <w:lang w:val="ka-GE"/>
        </w:rPr>
        <w:t xml:space="preserve">იხედა </w:t>
      </w:r>
      <w:r w:rsidR="00300AF7" w:rsidRPr="000D7E54">
        <w:rPr>
          <w:rFonts w:ascii="Sylfaen" w:hAnsi="Sylfaen" w:cs="Sylfaen"/>
          <w:bCs/>
          <w:sz w:val="24"/>
          <w:szCs w:val="24"/>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2009 წლის 13 ოქტომბრის N331/ნ ბრძანება</w:t>
      </w:r>
      <w:r w:rsidR="005640CB" w:rsidRPr="000D7E54">
        <w:rPr>
          <w:rFonts w:ascii="Sylfaen" w:hAnsi="Sylfaen" w:cs="Sylfaen"/>
          <w:bCs/>
          <w:sz w:val="24"/>
          <w:szCs w:val="24"/>
          <w:lang w:val="ka-GE"/>
        </w:rPr>
        <w:t xml:space="preserve">, რომლის ფარგლებშიც მთლიანად განახლდა </w:t>
      </w:r>
      <w:r w:rsidR="005640CB" w:rsidRPr="000D7E54">
        <w:rPr>
          <w:rFonts w:ascii="Sylfaen" w:hAnsi="Sylfaen" w:cs="Sylfaen"/>
          <w:sz w:val="24"/>
          <w:szCs w:val="24"/>
          <w:lang w:val="ka-GE"/>
        </w:rPr>
        <w:t>III ჯგუფის მედიკამენტების ჩამონათვალი</w:t>
      </w:r>
      <w:r w:rsidR="000D7E54">
        <w:rPr>
          <w:rFonts w:ascii="Sylfaen" w:hAnsi="Sylfaen" w:cs="Sylfaen"/>
          <w:sz w:val="24"/>
          <w:szCs w:val="24"/>
          <w:lang w:val="ka-GE"/>
        </w:rPr>
        <w:t xml:space="preserve"> (გახდა გაცილებით ვრცელი)</w:t>
      </w:r>
      <w:r w:rsidR="00300AF7" w:rsidRPr="000D7E54">
        <w:rPr>
          <w:rFonts w:ascii="Sylfaen" w:hAnsi="Sylfaen" w:cs="Sylfaen"/>
          <w:sz w:val="24"/>
          <w:szCs w:val="24"/>
          <w:lang w:val="ka-GE"/>
        </w:rPr>
        <w:t>;</w:t>
      </w:r>
    </w:p>
    <w:p w:rsidR="00300AF7" w:rsidRPr="000D7E54" w:rsidRDefault="00300AF7" w:rsidP="00300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0D7E54">
        <w:rPr>
          <w:rFonts w:ascii="Sylfaen" w:hAnsi="Sylfaen" w:cs="Sylfaen"/>
          <w:sz w:val="24"/>
          <w:szCs w:val="24"/>
          <w:lang w:val="ka-GE"/>
        </w:rPr>
        <w:t>გ) რეცეპტურის ინსტიტუტის ამოქმედების თანმხლები რისკების (სამედიცინო დაწესებულებების მზადყოფნა, ექიმებისათვის სათანადო უნარ-ჩვევების  გამომუშავება, პაციენტების  განწყობა</w:t>
      </w:r>
      <w:r w:rsidR="00572BE3" w:rsidRPr="000D7E54">
        <w:rPr>
          <w:rFonts w:ascii="Sylfaen" w:hAnsi="Sylfaen" w:cs="Sylfaen"/>
          <w:sz w:val="24"/>
          <w:szCs w:val="24"/>
          <w:lang w:val="ka-GE"/>
        </w:rPr>
        <w:t>, რიგების თავიდან აცილება</w:t>
      </w:r>
      <w:r w:rsidRPr="000D7E54">
        <w:rPr>
          <w:rFonts w:ascii="Sylfaen" w:hAnsi="Sylfaen" w:cs="Sylfaen"/>
          <w:sz w:val="24"/>
          <w:szCs w:val="24"/>
          <w:lang w:val="ka-GE"/>
        </w:rPr>
        <w:t xml:space="preserve"> და სხვა) პრევენციის მიზნით</w:t>
      </w:r>
      <w:r w:rsidR="005640CB" w:rsidRPr="000D7E54">
        <w:rPr>
          <w:rFonts w:ascii="Sylfaen" w:hAnsi="Sylfaen" w:cs="Sylfaen"/>
          <w:sz w:val="24"/>
          <w:szCs w:val="24"/>
          <w:lang w:val="ka-GE"/>
        </w:rPr>
        <w:t>,</w:t>
      </w:r>
      <w:r w:rsidRPr="000D7E54">
        <w:rPr>
          <w:rFonts w:ascii="Sylfaen" w:hAnsi="Sylfaen" w:cs="Sylfaen"/>
          <w:sz w:val="24"/>
          <w:szCs w:val="24"/>
          <w:lang w:val="ka-GE"/>
        </w:rPr>
        <w:t xml:space="preserve"> </w:t>
      </w:r>
      <w:r w:rsidRPr="000D7E54">
        <w:rPr>
          <w:rFonts w:ascii="Sylfaen" w:hAnsi="Sylfaen" w:cs="Sylfaen"/>
          <w:sz w:val="24"/>
          <w:szCs w:val="24"/>
          <w:lang w:val="ka-GE"/>
        </w:rPr>
        <w:lastRenderedPageBreak/>
        <w:t>სამედიცინო დაწესებულებებს მიეცათ რეკომენდაცია</w:t>
      </w:r>
      <w:r w:rsidR="005640CB" w:rsidRPr="000D7E54">
        <w:rPr>
          <w:rFonts w:ascii="Sylfaen" w:hAnsi="Sylfaen" w:cs="Sylfaen"/>
          <w:sz w:val="24"/>
          <w:szCs w:val="24"/>
          <w:lang w:val="ka-GE"/>
        </w:rPr>
        <w:t>,</w:t>
      </w:r>
      <w:r w:rsidRPr="000D7E54">
        <w:rPr>
          <w:rFonts w:ascii="Sylfaen" w:hAnsi="Sylfaen" w:cs="Sylfaen"/>
          <w:sz w:val="24"/>
          <w:szCs w:val="24"/>
          <w:lang w:val="ka-GE"/>
        </w:rPr>
        <w:t xml:space="preserve"> შეემუშავებინათ </w:t>
      </w:r>
      <w:r w:rsidR="005640CB" w:rsidRPr="000D7E54">
        <w:rPr>
          <w:rFonts w:ascii="Sylfaen" w:hAnsi="Sylfaen" w:cs="Sylfaen"/>
          <w:sz w:val="24"/>
          <w:szCs w:val="24"/>
          <w:lang w:val="ka-GE"/>
        </w:rPr>
        <w:t xml:space="preserve">და სამინისტროში წარმოედგინათ საპილოტე პროექტის </w:t>
      </w:r>
      <w:r w:rsidRPr="000D7E54">
        <w:rPr>
          <w:rFonts w:ascii="Sylfaen" w:hAnsi="Sylfaen" w:cs="Sylfaen"/>
          <w:sz w:val="24"/>
          <w:szCs w:val="24"/>
          <w:lang w:val="ka-GE"/>
        </w:rPr>
        <w:t>გეგმა-გრაფიკი</w:t>
      </w:r>
      <w:r w:rsidR="005640CB" w:rsidRPr="000D7E54">
        <w:rPr>
          <w:rFonts w:ascii="Sylfaen" w:hAnsi="Sylfaen" w:cs="Sylfaen"/>
          <w:sz w:val="24"/>
          <w:szCs w:val="24"/>
          <w:lang w:val="ka-GE"/>
        </w:rPr>
        <w:t>, რომელიც ითვალისწინებდა მათ მიერ II ჯგუფის მედიკამენტების რეცეპტურის ინსტიტუტზე ეტაპობრივ გადასვლას, ამასთან</w:t>
      </w:r>
      <w:r w:rsidR="00572BE3" w:rsidRPr="000D7E54">
        <w:rPr>
          <w:rFonts w:ascii="Sylfaen" w:hAnsi="Sylfaen" w:cs="Sylfaen"/>
          <w:sz w:val="24"/>
          <w:szCs w:val="24"/>
          <w:lang w:val="ka-GE"/>
        </w:rPr>
        <w:t>,</w:t>
      </w:r>
      <w:r w:rsidR="005640CB" w:rsidRPr="000D7E54">
        <w:rPr>
          <w:rFonts w:ascii="Sylfaen" w:hAnsi="Sylfaen" w:cs="Sylfaen"/>
          <w:sz w:val="24"/>
          <w:szCs w:val="24"/>
          <w:lang w:val="ka-GE"/>
        </w:rPr>
        <w:t xml:space="preserve"> სამინისტროს მიერ ხორციელდებოდა აღნიშნული პროცესის მუდმივი მონიტორინგი.</w:t>
      </w:r>
    </w:p>
    <w:p w:rsidR="00546709" w:rsidRPr="000D7E54" w:rsidRDefault="00546709" w:rsidP="005467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0D7E54">
        <w:rPr>
          <w:rFonts w:ascii="Sylfaen" w:hAnsi="Sylfaen" w:cs="Sylfaen"/>
          <w:lang w:val="ka-GE"/>
        </w:rPr>
        <w:tab/>
        <w:t>პირველ ჯგუფს განეკუთვნება სპეციალურ კონტროლს დაქვემდებარებული ფარმაცევტული პროდუქტი, აგრეთვე ლეგალური ბრუნვის რეჟიმის თვალსაზრისით მასთან გათანაბრებული სამკურნალო საშუალებებ</w:t>
      </w:r>
      <w:r w:rsidR="00FD27FA">
        <w:rPr>
          <w:rFonts w:ascii="Sylfaen" w:hAnsi="Sylfaen" w:cs="Sylfaen"/>
          <w:lang w:val="ka-GE"/>
        </w:rPr>
        <w:t>ი</w:t>
      </w:r>
      <w:r w:rsidRPr="000D7E54">
        <w:rPr>
          <w:rFonts w:ascii="Sylfaen" w:hAnsi="Sylfaen" w:cs="Sylfaen"/>
          <w:lang w:val="ka-GE"/>
        </w:rPr>
        <w:t>. ამასთან, სპეციალურ კონტროლს დაქვემდებარებული ფარმაცევტული პროდუქტების ჩამონათვალი განსაზღვრულია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კანონით, ხოლო ლეგალური ბრუნვის თვალსაზრისით მათთან გათანაბრებული მედიკამენტები - „</w:t>
      </w:r>
      <w:r w:rsidRPr="000D7E54">
        <w:rPr>
          <w:rFonts w:ascii="Sylfaen" w:hAnsi="Sylfaen" w:cs="Sylfaen"/>
          <w:bCs/>
          <w:lang w:val="ka-GE"/>
        </w:rPr>
        <w:t>სპეციალურ კონტროლს დაქვემდებარებულ ფარმაცევტულ პროდუქტთან გათანაბრებული სამკურნალო საშუალებების ნუსხისა და მათი ლეგალური ბრუნვის წესების დამტკიცების შესახებ“ საქართველოს შრომის, ჯანმრთელობისა და სოციალური დაცვის მინისტრის 2004 წლის 22 იანვრის N22/ნ ბრძანებით.</w:t>
      </w:r>
    </w:p>
    <w:p w:rsidR="005640CB" w:rsidRPr="000D7E54" w:rsidRDefault="00546709" w:rsidP="00546709">
      <w:pPr>
        <w:jc w:val="both"/>
        <w:rPr>
          <w:rFonts w:ascii="Sylfaen" w:hAnsi="Sylfaen"/>
          <w:bCs/>
          <w:sz w:val="24"/>
          <w:szCs w:val="24"/>
          <w:lang w:val="ka-GE"/>
        </w:rPr>
      </w:pPr>
      <w:r w:rsidRPr="000D7E54">
        <w:rPr>
          <w:rFonts w:ascii="Sylfaen" w:hAnsi="Sylfaen"/>
          <w:sz w:val="24"/>
          <w:szCs w:val="24"/>
          <w:lang w:val="ka-GE"/>
        </w:rPr>
        <w:tab/>
      </w:r>
      <w:r w:rsidRPr="000D7E54">
        <w:rPr>
          <w:rFonts w:ascii="Sylfaen" w:hAnsi="Sylfaen" w:cs="Sylfaen"/>
          <w:sz w:val="24"/>
          <w:szCs w:val="24"/>
          <w:lang w:val="ka-GE"/>
        </w:rPr>
        <w:t xml:space="preserve"> II ჯგუფის მედიკამენტების ნუსხა არ არის დადგენილი კონკრეტული დოკუმენტით. კერძოდ, როგორც ზემოთ აღვნიშნეთ, არსებობს პირველი ჯგუფის მედიკამენტების ნუსხა, ამავე დროს</w:t>
      </w:r>
      <w:r w:rsidR="000D7E54">
        <w:rPr>
          <w:rFonts w:ascii="Sylfaen" w:hAnsi="Sylfaen" w:cs="Sylfaen"/>
          <w:sz w:val="24"/>
          <w:szCs w:val="24"/>
          <w:lang w:val="ka-GE"/>
        </w:rPr>
        <w:t>,</w:t>
      </w:r>
      <w:r w:rsidRPr="000D7E54">
        <w:rPr>
          <w:rFonts w:ascii="Sylfaen" w:hAnsi="Sylfaen" w:cs="Sylfaen"/>
          <w:sz w:val="24"/>
          <w:szCs w:val="24"/>
          <w:lang w:val="ka-GE"/>
        </w:rPr>
        <w:t xml:space="preserve"> განსაზღვრულია იმ მედიკამენტების ჩამონათვალიც, რომელიც გაიცემა რეცეპტის გარეშე</w:t>
      </w:r>
      <w:r w:rsidR="000D7E54" w:rsidRPr="000D7E54">
        <w:rPr>
          <w:rFonts w:ascii="Sylfaen" w:hAnsi="Sylfaen" w:cs="Sylfaen"/>
          <w:sz w:val="24"/>
          <w:szCs w:val="24"/>
          <w:lang w:val="ka-GE"/>
        </w:rPr>
        <w:t xml:space="preserve"> </w:t>
      </w:r>
      <w:r w:rsidR="000D7E54">
        <w:rPr>
          <w:rFonts w:ascii="Sylfaen" w:hAnsi="Sylfaen" w:cs="Sylfaen"/>
          <w:sz w:val="24"/>
          <w:szCs w:val="24"/>
          <w:lang w:val="ka-GE"/>
        </w:rPr>
        <w:t>(</w:t>
      </w:r>
      <w:r w:rsidR="000D7E54" w:rsidRPr="000D7E54">
        <w:rPr>
          <w:rFonts w:ascii="Sylfaen" w:hAnsi="Sylfaen" w:cs="Sylfaen"/>
          <w:sz w:val="24"/>
          <w:szCs w:val="24"/>
          <w:lang w:val="ka-GE"/>
        </w:rPr>
        <w:t>III ჯგუფი)</w:t>
      </w:r>
      <w:r w:rsidRPr="000D7E54">
        <w:rPr>
          <w:rFonts w:ascii="Sylfaen" w:hAnsi="Sylfaen" w:cs="Sylfaen"/>
          <w:sz w:val="24"/>
          <w:szCs w:val="24"/>
          <w:lang w:val="ka-GE"/>
        </w:rPr>
        <w:t>. შესაბამისად, ყველა მედიკამენტი, რომელიც არ ხვდება ზემოხსენებულ ნუსხებში, მიეკუთვნება II ჯგუფს. ესენია</w:t>
      </w:r>
      <w:r w:rsidR="005640CB" w:rsidRPr="000D7E54">
        <w:rPr>
          <w:rFonts w:ascii="Sylfaen" w:hAnsi="Sylfaen" w:cs="Sylfaen"/>
          <w:sz w:val="24"/>
          <w:szCs w:val="24"/>
          <w:lang w:val="ka-GE"/>
        </w:rPr>
        <w:t xml:space="preserve">: </w:t>
      </w:r>
      <w:r w:rsidR="005640CB" w:rsidRPr="000D7E54">
        <w:rPr>
          <w:rFonts w:ascii="Sylfaen" w:hAnsi="Sylfaen"/>
          <w:bCs/>
          <w:sz w:val="24"/>
          <w:szCs w:val="24"/>
          <w:lang w:val="ka-GE"/>
        </w:rPr>
        <w:t>ფსიქოლეფსიური საშუალებები, ანტიფსიქოზური პრეპარატები, ანქსიოლიზური საშუალებები,  საძილე და სედაცური საშუალებები (გარდა მცენარეული პრეპარატების</w:t>
      </w:r>
      <w:r w:rsidRPr="000D7E54">
        <w:rPr>
          <w:rFonts w:ascii="Sylfaen" w:hAnsi="Sylfaen"/>
          <w:bCs/>
          <w:sz w:val="24"/>
          <w:szCs w:val="24"/>
          <w:lang w:val="ka-GE"/>
        </w:rPr>
        <w:t>ა</w:t>
      </w:r>
      <w:r w:rsidR="005640CB" w:rsidRPr="000D7E54">
        <w:rPr>
          <w:rFonts w:ascii="Sylfaen" w:hAnsi="Sylfaen"/>
          <w:bCs/>
          <w:sz w:val="24"/>
          <w:szCs w:val="24"/>
          <w:lang w:val="ka-GE"/>
        </w:rPr>
        <w:t>), ანტიდეპრესანტები, ცენტრალური მოქმედების მიორელაქსანტები, პლაზმის შემცვლელი  საპერფუზიო ხსნარები, ჰორმონები სისტემური გამოყენებისათვის,  ჰიპოთალამუსის და ჰიპოფიზის წინა და უკანა წილის ჰორმონები და მათი ანალოგები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კორტიკოსტეროიდები სისტემური გამოყენებისათვის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პრეპარატები ფარისებრი ჯირკვლის დაავადებების მკურნალობისათვის</w:t>
      </w:r>
      <w:r w:rsidR="002B618F" w:rsidRPr="000D7E54">
        <w:rPr>
          <w:rFonts w:ascii="Sylfaen" w:hAnsi="Sylfaen"/>
          <w:bCs/>
          <w:sz w:val="24"/>
          <w:szCs w:val="24"/>
          <w:lang w:val="ka-GE"/>
        </w:rPr>
        <w:t>,</w:t>
      </w:r>
      <w:r w:rsidR="005640CB" w:rsidRPr="000D7E54">
        <w:rPr>
          <w:rFonts w:ascii="Sylfaen" w:hAnsi="Sylfaen"/>
          <w:bCs/>
          <w:sz w:val="24"/>
          <w:szCs w:val="24"/>
          <w:lang w:val="ka-GE"/>
        </w:rPr>
        <w:t xml:space="preserve">  სიმსივნის საწინააღმდეგო პრეპარატები და იმუნომოდულატორები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იმუნოსტიმულატორები (ციტოკინები და იმუნომოდულატორები)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იმუნოდეპრესანტები</w:t>
      </w:r>
      <w:r w:rsidR="002B618F" w:rsidRPr="000D7E54">
        <w:rPr>
          <w:rFonts w:ascii="Sylfaen" w:hAnsi="Sylfaen"/>
          <w:bCs/>
          <w:sz w:val="24"/>
          <w:szCs w:val="24"/>
          <w:lang w:val="ka-GE"/>
        </w:rPr>
        <w:t>, ი</w:t>
      </w:r>
      <w:r w:rsidR="005640CB" w:rsidRPr="000D7E54">
        <w:rPr>
          <w:rFonts w:ascii="Sylfaen" w:hAnsi="Sylfaen"/>
          <w:bCs/>
          <w:sz w:val="24"/>
          <w:szCs w:val="24"/>
          <w:lang w:val="ka-GE"/>
        </w:rPr>
        <w:t>მუნური შრატები და იმუნოგლობულინები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ვაქცინები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ჰორმონული კონტრაცეპტივები სისტემური გამოყენებისათვის (ანდროგენები, ესტროგენები, პროგესტაგენები, ანტიანდროგენები), </w:t>
      </w:r>
      <w:r w:rsidR="005640CB" w:rsidRPr="000D7E54">
        <w:rPr>
          <w:rFonts w:ascii="Sylfaen" w:hAnsi="Sylfaen" w:cs="Sylfaen"/>
          <w:bCs/>
          <w:sz w:val="24"/>
          <w:szCs w:val="24"/>
          <w:lang w:val="ka-GE"/>
        </w:rPr>
        <w:t>პრეპარატები</w:t>
      </w:r>
      <w:r w:rsidR="005640CB" w:rsidRPr="000D7E54">
        <w:rPr>
          <w:rFonts w:ascii="Sylfaen" w:hAnsi="Sylfaen"/>
          <w:bCs/>
          <w:sz w:val="24"/>
          <w:szCs w:val="24"/>
          <w:lang w:val="ka-GE"/>
        </w:rPr>
        <w:t xml:space="preserve"> წინამდებარე ჯირკვლის კეთილთვისებიანი ჰიპერპლაზიის</w:t>
      </w:r>
      <w:r w:rsidRPr="000D7E54">
        <w:rPr>
          <w:rFonts w:ascii="Sylfaen" w:hAnsi="Sylfaen"/>
          <w:bCs/>
          <w:sz w:val="24"/>
          <w:szCs w:val="24"/>
          <w:lang w:val="ka-GE"/>
        </w:rPr>
        <w:t xml:space="preserve"> სამკურნალოდ</w:t>
      </w:r>
      <w:r w:rsidR="002B618F" w:rsidRPr="000D7E54">
        <w:rPr>
          <w:rFonts w:ascii="Sylfaen" w:hAnsi="Sylfaen"/>
          <w:bCs/>
          <w:sz w:val="24"/>
          <w:szCs w:val="24"/>
          <w:lang w:val="ka-GE"/>
        </w:rPr>
        <w:t>,</w:t>
      </w:r>
      <w:r w:rsidR="005640CB" w:rsidRPr="000D7E54">
        <w:rPr>
          <w:rFonts w:ascii="Sylfaen" w:hAnsi="Sylfaen"/>
          <w:bCs/>
          <w:sz w:val="24"/>
          <w:szCs w:val="24"/>
          <w:lang w:val="ka-GE"/>
        </w:rPr>
        <w:t xml:space="preserve"> ანაბოლური სტეროიდები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მიკრობების საწინააღმდეგო პრეპარატები სისტემური გამოყენებისათვის</w:t>
      </w:r>
      <w:r w:rsidR="002B618F" w:rsidRPr="000D7E54">
        <w:rPr>
          <w:rFonts w:ascii="Sylfaen" w:hAnsi="Sylfaen"/>
          <w:bCs/>
          <w:sz w:val="24"/>
          <w:szCs w:val="24"/>
          <w:lang w:val="ka-GE"/>
        </w:rPr>
        <w:t xml:space="preserve">, </w:t>
      </w:r>
      <w:r w:rsidR="005640CB" w:rsidRPr="000D7E54">
        <w:rPr>
          <w:rFonts w:ascii="Sylfaen" w:hAnsi="Sylfaen" w:cs="Sylfaen"/>
          <w:bCs/>
          <w:sz w:val="24"/>
          <w:szCs w:val="24"/>
          <w:lang w:val="ka-GE"/>
        </w:rPr>
        <w:t>სოკოს</w:t>
      </w:r>
      <w:r w:rsidR="005640CB" w:rsidRPr="000D7E54">
        <w:rPr>
          <w:rFonts w:ascii="Sylfaen" w:hAnsi="Sylfaen"/>
          <w:bCs/>
          <w:sz w:val="24"/>
          <w:szCs w:val="24"/>
          <w:lang w:val="ka-GE"/>
        </w:rPr>
        <w:t xml:space="preserve"> საწინააღმდეგო პრეპარატები სისტემური გამოყენებისათვის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ab/>
        <w:t>ტუბერკულოზის მიკობაქტერიების და კეთრის  საწინააღმდეგო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ab/>
        <w:t>ვირუსების საწინააღმდეგო პრეპარატები სისტემური გამოყენებისათვის</w:t>
      </w:r>
      <w:r w:rsidR="002B618F" w:rsidRPr="000D7E54">
        <w:rPr>
          <w:rFonts w:ascii="Sylfaen" w:hAnsi="Sylfaen"/>
          <w:bCs/>
          <w:sz w:val="24"/>
          <w:szCs w:val="24"/>
          <w:lang w:val="ka-GE"/>
        </w:rPr>
        <w:t xml:space="preserve">, </w:t>
      </w:r>
      <w:r w:rsidR="005640CB" w:rsidRPr="000D7E54">
        <w:rPr>
          <w:rFonts w:ascii="Sylfaen" w:hAnsi="Sylfaen" w:cs="Sylfaen"/>
          <w:bCs/>
          <w:sz w:val="24"/>
          <w:szCs w:val="24"/>
          <w:lang w:val="ka-GE"/>
        </w:rPr>
        <w:t>ეპილეფსიის</w:t>
      </w:r>
      <w:r w:rsidR="005640CB" w:rsidRPr="000D7E54">
        <w:rPr>
          <w:rFonts w:ascii="Sylfaen" w:hAnsi="Sylfaen"/>
          <w:bCs/>
          <w:sz w:val="24"/>
          <w:szCs w:val="24"/>
          <w:lang w:val="ka-GE"/>
        </w:rPr>
        <w:t xml:space="preserve"> საწინააღმდეგო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პარკინსონიზმის საწინააღმდეგო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არასტეროიდული ანთების საწინააღმდეგო პრეპარატები (COX-2 ინჰიბიტორები), რევმატიზმის საწინააღმდეგო პრეპარატები (დაავადების </w:t>
      </w:r>
      <w:r w:rsidR="005640CB" w:rsidRPr="000D7E54">
        <w:rPr>
          <w:rFonts w:ascii="Sylfaen" w:hAnsi="Sylfaen"/>
          <w:bCs/>
          <w:sz w:val="24"/>
          <w:szCs w:val="24"/>
          <w:lang w:val="ka-GE"/>
        </w:rPr>
        <w:lastRenderedPageBreak/>
        <w:t>მამოდიფიცირებელი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პოდაგრის საწინააღმდეგო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პრეპარატები ძვლების დაავადების მკურნალობისათვის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სასუნთქი გზების სამკურნალო პრეპარატები, ბეტა-ადრენომასტიმულირებელი და გლუკოკორტიკოიდები,    პრეპარატები ბრონქული ასთმის მკურნალობისათვის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ანტიჰისტამინური საინექციო პრეპარატები სისტემური გამოყენებისათვის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ფილტვის სურფაქტანტები,  სასუნთქი ორგანოების დაავადებების სამკურნალო სხვა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ანალგეზიური ანტიპირექსიული საშუალებები (საინექციო ფორმები)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შაკიკის საწინააღმდეგო პრეპარატები (ტრიპტანების ჯგუფი</w:t>
      </w:r>
      <w:r w:rsidR="000D7E54">
        <w:rPr>
          <w:rFonts w:ascii="Sylfaen" w:hAnsi="Sylfaen"/>
          <w:bCs/>
          <w:sz w:val="24"/>
          <w:szCs w:val="24"/>
          <w:lang w:val="ka-GE"/>
        </w:rPr>
        <w:t>)</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ფსიქოსტიმულატორები, დემენციის სამკურნალო პრეპარატები, ჭვავის რქის ალკალოიდების შემცველი ნოოტროპული საშუალებები (ვაზობრალი),</w:t>
      </w:r>
      <w:r w:rsidR="002B618F" w:rsidRPr="000D7E54">
        <w:rPr>
          <w:rFonts w:ascii="Sylfaen" w:hAnsi="Sylfaen"/>
          <w:bCs/>
          <w:sz w:val="24"/>
          <w:szCs w:val="24"/>
          <w:lang w:val="ka-GE"/>
        </w:rPr>
        <w:t xml:space="preserve"> </w:t>
      </w:r>
      <w:r w:rsidR="005640CB" w:rsidRPr="000D7E54">
        <w:rPr>
          <w:rFonts w:ascii="Sylfaen" w:hAnsi="Sylfaen" w:cs="Sylfaen"/>
          <w:bCs/>
          <w:sz w:val="24"/>
          <w:szCs w:val="24"/>
          <w:lang w:val="ka-GE"/>
        </w:rPr>
        <w:t>ალკოჰოლური</w:t>
      </w:r>
      <w:r w:rsidR="005640CB" w:rsidRPr="000D7E54">
        <w:rPr>
          <w:rFonts w:ascii="Sylfaen" w:hAnsi="Sylfaen"/>
          <w:bCs/>
          <w:sz w:val="24"/>
          <w:szCs w:val="24"/>
          <w:lang w:val="ka-GE"/>
        </w:rPr>
        <w:t xml:space="preserve"> დამოკიდებულების სამკურნალო საშუალებები,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თავბრუსხვევის საწინააღმდეგო პრეპარატები (ბეტაჰისტინი)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თვალის დაავადებების  ანტივირუსული, ანტიბიოტიკის შემცველი, სტეროიდული სამკურნალო საშუალებები</w:t>
      </w:r>
      <w:r w:rsidR="002B618F" w:rsidRPr="000D7E54">
        <w:rPr>
          <w:rFonts w:ascii="Sylfaen" w:hAnsi="Sylfaen"/>
          <w:bCs/>
          <w:sz w:val="24"/>
          <w:szCs w:val="24"/>
          <w:lang w:val="ka-GE"/>
        </w:rPr>
        <w:t xml:space="preserve">, </w:t>
      </w:r>
      <w:r w:rsidR="005640CB" w:rsidRPr="000D7E54">
        <w:rPr>
          <w:rFonts w:ascii="Sylfaen" w:hAnsi="Sylfaen" w:cs="Sylfaen"/>
          <w:bCs/>
          <w:sz w:val="24"/>
          <w:szCs w:val="24"/>
          <w:lang w:val="ka-GE"/>
        </w:rPr>
        <w:t>პრეპარატები</w:t>
      </w:r>
      <w:r w:rsidR="005640CB" w:rsidRPr="000D7E54">
        <w:rPr>
          <w:rFonts w:ascii="Sylfaen" w:hAnsi="Sylfaen"/>
          <w:bCs/>
          <w:sz w:val="24"/>
          <w:szCs w:val="24"/>
          <w:lang w:val="ka-GE"/>
        </w:rPr>
        <w:t xml:space="preserve"> ფსორიაზის მკურნალობისათვის</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w:t>
      </w:r>
      <w:r w:rsidR="005640CB" w:rsidRPr="000D7E54">
        <w:rPr>
          <w:rFonts w:ascii="Sylfaen" w:hAnsi="Sylfaen" w:cs="Sylfaen"/>
          <w:bCs/>
          <w:sz w:val="24"/>
          <w:szCs w:val="24"/>
          <w:lang w:val="ka-GE"/>
        </w:rPr>
        <w:t>საგულე</w:t>
      </w:r>
      <w:r w:rsidR="005640CB" w:rsidRPr="000D7E54">
        <w:rPr>
          <w:rFonts w:ascii="Sylfaen" w:hAnsi="Sylfaen"/>
          <w:bCs/>
          <w:sz w:val="24"/>
          <w:szCs w:val="24"/>
          <w:lang w:val="ka-GE"/>
        </w:rPr>
        <w:t xml:space="preserve"> გლიკოზიდები,  ანტიარითმული პრეპარატები, ორგანული ნიტრატები  -</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პროლონგირებული, განგლიობლოკატორები, სპაზმოლიზური საშუალებები, ალფა და ბეტა-ადრენომიმეტური </w:t>
      </w:r>
      <w:r w:rsidR="002B618F" w:rsidRPr="000D7E54">
        <w:rPr>
          <w:rFonts w:ascii="Sylfaen" w:hAnsi="Sylfaen"/>
          <w:bCs/>
          <w:sz w:val="24"/>
          <w:szCs w:val="24"/>
          <w:lang w:val="ka-GE"/>
        </w:rPr>
        <w:t>საშუალებებ</w:t>
      </w:r>
      <w:r w:rsidR="005753AB" w:rsidRPr="000D7E54">
        <w:rPr>
          <w:rFonts w:ascii="Sylfaen" w:hAnsi="Sylfaen"/>
          <w:bCs/>
          <w:sz w:val="24"/>
          <w:szCs w:val="24"/>
          <w:lang w:val="ka-GE"/>
        </w:rPr>
        <w:t>ი</w:t>
      </w:r>
      <w:r w:rsidR="002B618F" w:rsidRPr="000D7E54">
        <w:rPr>
          <w:rFonts w:ascii="Sylfaen" w:hAnsi="Sylfaen"/>
          <w:bCs/>
          <w:sz w:val="24"/>
          <w:szCs w:val="24"/>
          <w:lang w:val="ka-GE"/>
        </w:rPr>
        <w:t xml:space="preserve">, </w:t>
      </w:r>
      <w:r w:rsidR="005640CB" w:rsidRPr="000D7E54">
        <w:rPr>
          <w:rFonts w:ascii="Sylfaen" w:hAnsi="Sylfaen" w:cs="Sylfaen"/>
          <w:bCs/>
          <w:sz w:val="24"/>
          <w:szCs w:val="24"/>
          <w:lang w:val="ka-GE"/>
        </w:rPr>
        <w:t>ანტიჰიპერტენზული</w:t>
      </w:r>
      <w:r w:rsidR="005640CB" w:rsidRPr="000D7E54">
        <w:rPr>
          <w:rFonts w:ascii="Sylfaen" w:hAnsi="Sylfaen"/>
          <w:bCs/>
          <w:sz w:val="24"/>
          <w:szCs w:val="24"/>
          <w:lang w:val="ka-GE"/>
        </w:rPr>
        <w:t xml:space="preserve"> პრეპარატები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დიურეზული საშუალებები</w:t>
      </w:r>
      <w:r w:rsidR="002B618F"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შაქრიანი დიაბეტის სამკურნალო პრეპარატები </w:t>
      </w:r>
      <w:r w:rsidR="002B618F" w:rsidRPr="000D7E54">
        <w:rPr>
          <w:rFonts w:ascii="Sylfaen" w:hAnsi="Sylfaen"/>
          <w:bCs/>
          <w:sz w:val="24"/>
          <w:szCs w:val="24"/>
          <w:lang w:val="ka-GE"/>
        </w:rPr>
        <w:t>(</w:t>
      </w:r>
      <w:r w:rsidR="005640CB" w:rsidRPr="000D7E54">
        <w:rPr>
          <w:rFonts w:ascii="Sylfaen" w:hAnsi="Sylfaen"/>
          <w:bCs/>
          <w:sz w:val="24"/>
          <w:szCs w:val="24"/>
          <w:lang w:val="ka-GE"/>
        </w:rPr>
        <w:t>ინსულინები, პერორალური ჰიპოგლიკემიური პრეპარატები, ინსულინის ანტაგონისტები (გლუკაგონი)</w:t>
      </w:r>
      <w:r w:rsidRPr="000D7E54">
        <w:rPr>
          <w:rFonts w:ascii="Sylfaen" w:hAnsi="Sylfaen"/>
          <w:bCs/>
          <w:sz w:val="24"/>
          <w:szCs w:val="24"/>
          <w:lang w:val="ka-GE"/>
        </w:rPr>
        <w:t xml:space="preserve">), </w:t>
      </w:r>
      <w:r w:rsidR="005640CB" w:rsidRPr="000D7E54">
        <w:rPr>
          <w:rFonts w:ascii="Sylfaen" w:hAnsi="Sylfaen" w:cs="Sylfaen"/>
          <w:bCs/>
          <w:sz w:val="24"/>
          <w:szCs w:val="24"/>
          <w:lang w:val="ka-GE"/>
        </w:rPr>
        <w:t>ანტიკოაგულანტები</w:t>
      </w:r>
      <w:r w:rsidRPr="000D7E54">
        <w:rPr>
          <w:rFonts w:ascii="Sylfaen" w:hAnsi="Sylfaen"/>
          <w:bCs/>
          <w:sz w:val="24"/>
          <w:szCs w:val="24"/>
          <w:lang w:val="ka-GE"/>
        </w:rPr>
        <w:t xml:space="preserve">, ვიტამინი B12 საინექციო წამლის ფორმები, </w:t>
      </w:r>
      <w:r w:rsidR="005640CB" w:rsidRPr="000D7E54">
        <w:rPr>
          <w:rFonts w:ascii="Sylfaen" w:hAnsi="Sylfaen" w:cs="Sylfaen"/>
          <w:bCs/>
          <w:sz w:val="24"/>
          <w:szCs w:val="24"/>
          <w:lang w:val="ka-GE"/>
        </w:rPr>
        <w:t>მიკრობების</w:t>
      </w:r>
      <w:r w:rsidR="005640CB" w:rsidRPr="000D7E54">
        <w:rPr>
          <w:rFonts w:ascii="Sylfaen" w:hAnsi="Sylfaen"/>
          <w:bCs/>
          <w:sz w:val="24"/>
          <w:szCs w:val="24"/>
          <w:lang w:val="ka-GE"/>
        </w:rPr>
        <w:t xml:space="preserve"> საწინააღმდეგო პრეპარატები სისტემური გამოყენებისათვის (ტეტრაციკლინი, ამფენიკოლები, ბეტა-ლაქტამური ანტიბიოტიკები - პენიცილინები, სულფანილამიდები და ტრიმეტოპრიმი, მაკროლიდები და ლინკოზამიდები, ამინოგლიკოზიდები, ქინოლონის წარმოებულები და სხვა)</w:t>
      </w:r>
      <w:r w:rsidRPr="000D7E54">
        <w:rPr>
          <w:rFonts w:ascii="Sylfaen" w:hAnsi="Sylfaen"/>
          <w:bCs/>
          <w:sz w:val="24"/>
          <w:szCs w:val="24"/>
          <w:lang w:val="ka-GE"/>
        </w:rPr>
        <w:t xml:space="preserve">, </w:t>
      </w:r>
      <w:r w:rsidR="005640CB" w:rsidRPr="000D7E54">
        <w:rPr>
          <w:rFonts w:ascii="Sylfaen" w:hAnsi="Sylfaen"/>
          <w:bCs/>
          <w:sz w:val="24"/>
          <w:szCs w:val="24"/>
          <w:lang w:val="ka-GE"/>
        </w:rPr>
        <w:t>პარაზიტების საწინააღმდეგო პრეპარატები სისტემური გამოყენებისათვის</w:t>
      </w:r>
      <w:r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ჰელმინთების  საწინააღმდეგო პრეპარატები</w:t>
      </w:r>
      <w:r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ვიტამინების საინექციო წამლის ფორმები</w:t>
      </w:r>
      <w:r w:rsidRPr="000D7E54">
        <w:rPr>
          <w:rFonts w:ascii="Sylfaen" w:hAnsi="Sylfaen"/>
          <w:bCs/>
          <w:sz w:val="24"/>
          <w:szCs w:val="24"/>
          <w:lang w:val="ka-GE"/>
        </w:rPr>
        <w:t xml:space="preserve">, </w:t>
      </w:r>
      <w:r w:rsidR="005640CB" w:rsidRPr="000D7E54">
        <w:rPr>
          <w:rFonts w:ascii="Sylfaen" w:hAnsi="Sylfaen"/>
          <w:bCs/>
          <w:sz w:val="24"/>
          <w:szCs w:val="24"/>
          <w:lang w:val="ka-GE"/>
        </w:rPr>
        <w:t xml:space="preserve"> მინერალური დანამატების საინექციო წამლის ფორმები</w:t>
      </w:r>
      <w:r w:rsidRPr="000D7E54">
        <w:rPr>
          <w:rFonts w:ascii="Sylfaen" w:hAnsi="Sylfaen"/>
          <w:bCs/>
          <w:sz w:val="24"/>
          <w:szCs w:val="24"/>
          <w:lang w:val="ka-GE"/>
        </w:rPr>
        <w:t xml:space="preserve"> და სხვ.</w:t>
      </w:r>
    </w:p>
    <w:p w:rsidR="00BB6C3E" w:rsidRPr="000D7E54" w:rsidRDefault="005753AB" w:rsidP="005C4B78">
      <w:pPr>
        <w:jc w:val="both"/>
        <w:rPr>
          <w:rFonts w:ascii="Sylfaen" w:hAnsi="Sylfaen"/>
          <w:sz w:val="24"/>
          <w:szCs w:val="24"/>
          <w:lang w:val="ka-GE"/>
        </w:rPr>
      </w:pPr>
      <w:r w:rsidRPr="000D7E54">
        <w:rPr>
          <w:rFonts w:ascii="Sylfaen" w:hAnsi="Sylfaen"/>
          <w:bCs/>
          <w:sz w:val="24"/>
          <w:szCs w:val="24"/>
          <w:lang w:val="ka-GE"/>
        </w:rPr>
        <w:tab/>
        <w:t xml:space="preserve">რაც შეეხება ურეცეპტოდ გასაცემი </w:t>
      </w:r>
      <w:r w:rsidRPr="000D7E54">
        <w:rPr>
          <w:rFonts w:ascii="Sylfaen" w:hAnsi="Sylfaen" w:cs="Sylfaen"/>
          <w:sz w:val="24"/>
          <w:szCs w:val="24"/>
          <w:lang w:val="ka-GE"/>
        </w:rPr>
        <w:t xml:space="preserve">III ჯგუფის მედიკამენტების ნუსხას, </w:t>
      </w:r>
      <w:r w:rsidR="000D7E54">
        <w:rPr>
          <w:rFonts w:ascii="Sylfaen" w:hAnsi="Sylfaen" w:cs="Sylfaen"/>
          <w:sz w:val="24"/>
          <w:szCs w:val="24"/>
          <w:lang w:val="ka-GE"/>
        </w:rPr>
        <w:t>აღნიშნული არის</w:t>
      </w:r>
      <w:r w:rsidRPr="000D7E54">
        <w:rPr>
          <w:rFonts w:ascii="Sylfaen" w:hAnsi="Sylfaen" w:cs="Sylfaen"/>
          <w:sz w:val="24"/>
          <w:szCs w:val="24"/>
          <w:lang w:val="ka-GE"/>
        </w:rPr>
        <w:t xml:space="preserve"> საკმაოდ ვრცელი და მოიცავს საქართველოში რეგისტრირებულ </w:t>
      </w:r>
      <w:r w:rsidRPr="0079230E">
        <w:rPr>
          <w:rFonts w:ascii="Sylfaen" w:hAnsi="Sylfaen" w:cs="Sylfaen"/>
          <w:sz w:val="24"/>
          <w:szCs w:val="24"/>
          <w:u w:val="single"/>
          <w:lang w:val="ka-GE"/>
        </w:rPr>
        <w:t>3306 მედიკამენტს</w:t>
      </w:r>
      <w:r w:rsidR="00EE4C11" w:rsidRPr="0079230E">
        <w:rPr>
          <w:rFonts w:ascii="Sylfaen" w:hAnsi="Sylfaen" w:cs="Sylfaen"/>
          <w:sz w:val="24"/>
          <w:szCs w:val="24"/>
          <w:u w:val="single"/>
          <w:lang w:val="ka-GE"/>
        </w:rPr>
        <w:t>,</w:t>
      </w:r>
      <w:r w:rsidR="00EE4C11" w:rsidRPr="000D7E54">
        <w:rPr>
          <w:rFonts w:ascii="Sylfaen" w:hAnsi="Sylfaen" w:cs="Sylfaen"/>
          <w:sz w:val="24"/>
          <w:szCs w:val="24"/>
          <w:lang w:val="ka-GE"/>
        </w:rPr>
        <w:t xml:space="preserve"> მათ შორის არის კუჭ-ნაწლავის დაავადებების სამკურნალო მედიკამენტების ვრცელი ჩამონათვალი და </w:t>
      </w:r>
      <w:r w:rsidR="00EE4C11" w:rsidRPr="00FD27FA">
        <w:rPr>
          <w:rFonts w:ascii="Sylfaen" w:hAnsi="Sylfaen" w:cs="Sylfaen"/>
          <w:color w:val="000000"/>
          <w:sz w:val="24"/>
          <w:szCs w:val="24"/>
          <w:lang w:val="ka-GE"/>
        </w:rPr>
        <w:t>ნაწლავის მიკროფლორის მარეგულირებელი საშუალებები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მედეზოლი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ნოვალანსი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ომეპრაზოლი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ალმაგელი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რენი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მაალოქსი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ტალციდი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დე-ნოლი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ბიფლორაკი</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ლაქტო_G</w:t>
      </w:r>
      <w:r w:rsidR="00EE4C11" w:rsidRPr="000D7E54">
        <w:rPr>
          <w:rFonts w:ascii="Sylfaen" w:hAnsi="Sylfaen" w:cs="Sylfaen"/>
          <w:sz w:val="24"/>
          <w:szCs w:val="24"/>
          <w:lang w:val="ka-GE"/>
        </w:rPr>
        <w:t xml:space="preserve">, </w:t>
      </w:r>
      <w:r w:rsidR="00EE4C11" w:rsidRPr="00FD27FA">
        <w:rPr>
          <w:rFonts w:ascii="Sylfaen" w:hAnsi="Sylfaen" w:cs="Sylfaen"/>
          <w:sz w:val="24"/>
          <w:szCs w:val="24"/>
          <w:lang w:val="ka-GE"/>
        </w:rPr>
        <w:t>ენტენორმი</w:t>
      </w:r>
      <w:r w:rsidR="00EE4C11" w:rsidRPr="000D7E54">
        <w:rPr>
          <w:rFonts w:ascii="Sylfaen" w:hAnsi="Sylfaen" w:cs="Sylfaen"/>
          <w:sz w:val="24"/>
          <w:szCs w:val="24"/>
          <w:lang w:val="ka-GE"/>
        </w:rPr>
        <w:t xml:space="preserve">, </w:t>
      </w:r>
      <w:r w:rsidR="002730AC" w:rsidRPr="00FD27FA">
        <w:rPr>
          <w:rFonts w:ascii="Sylfaen" w:hAnsi="Sylfaen" w:cs="Sylfaen"/>
          <w:sz w:val="24"/>
          <w:szCs w:val="24"/>
          <w:lang w:val="ka-GE"/>
        </w:rPr>
        <w:t>ლინექსი</w:t>
      </w:r>
      <w:r w:rsidR="002730AC" w:rsidRPr="000D7E54">
        <w:rPr>
          <w:rFonts w:ascii="Sylfaen" w:hAnsi="Sylfaen" w:cs="Sylfaen"/>
          <w:sz w:val="24"/>
          <w:szCs w:val="24"/>
          <w:lang w:val="ka-GE"/>
        </w:rPr>
        <w:t xml:space="preserve">, </w:t>
      </w:r>
      <w:r w:rsidR="002730AC" w:rsidRPr="00FD27FA">
        <w:rPr>
          <w:rFonts w:ascii="Sylfaen" w:hAnsi="Sylfaen" w:cs="Sylfaen"/>
          <w:sz w:val="24"/>
          <w:szCs w:val="24"/>
          <w:lang w:val="ka-GE"/>
        </w:rPr>
        <w:t>ბუსკოპანი</w:t>
      </w:r>
      <w:r w:rsidR="002730AC" w:rsidRPr="000D7E54">
        <w:rPr>
          <w:rFonts w:ascii="Sylfaen" w:hAnsi="Sylfaen" w:cs="Sylfaen"/>
          <w:sz w:val="24"/>
          <w:szCs w:val="24"/>
          <w:lang w:val="ka-GE"/>
        </w:rPr>
        <w:t xml:space="preserve"> და სხვ.), მეტეორიზმის სამკურნალო საშუალებები, </w:t>
      </w:r>
      <w:r w:rsidR="002730AC" w:rsidRPr="00FD27FA">
        <w:rPr>
          <w:rFonts w:ascii="Sylfaen" w:hAnsi="Sylfaen" w:cs="Sylfaen"/>
          <w:sz w:val="24"/>
          <w:szCs w:val="24"/>
          <w:lang w:val="ka-GE"/>
        </w:rPr>
        <w:t>სპაზმოლიზური საშუალებები</w:t>
      </w:r>
      <w:r w:rsidR="002730AC" w:rsidRPr="000D7E54">
        <w:rPr>
          <w:rFonts w:ascii="Sylfaen" w:hAnsi="Sylfaen" w:cs="Sylfaen"/>
          <w:sz w:val="24"/>
          <w:szCs w:val="24"/>
          <w:lang w:val="ka-GE"/>
        </w:rPr>
        <w:t xml:space="preserve"> (ნო-შპა,</w:t>
      </w:r>
      <w:r w:rsidR="000D7E54">
        <w:rPr>
          <w:rFonts w:ascii="Sylfaen" w:hAnsi="Sylfaen" w:cs="Sylfaen"/>
          <w:sz w:val="24"/>
          <w:szCs w:val="24"/>
          <w:lang w:val="ka-GE"/>
        </w:rPr>
        <w:t xml:space="preserve"> </w:t>
      </w:r>
      <w:r w:rsidR="002730AC" w:rsidRPr="00FD27FA">
        <w:rPr>
          <w:rFonts w:ascii="Sylfaen" w:hAnsi="Sylfaen" w:cs="Sylfaen"/>
          <w:sz w:val="24"/>
          <w:szCs w:val="24"/>
          <w:lang w:val="ka-GE"/>
        </w:rPr>
        <w:t>დიცეტელი</w:t>
      </w:r>
      <w:r w:rsidR="002730AC" w:rsidRPr="000D7E54">
        <w:rPr>
          <w:rFonts w:ascii="Sylfaen" w:hAnsi="Sylfaen" w:cs="Sylfaen"/>
          <w:sz w:val="24"/>
          <w:szCs w:val="24"/>
          <w:lang w:val="ka-GE"/>
        </w:rPr>
        <w:t xml:space="preserve"> და სხვ.), </w:t>
      </w:r>
      <w:r w:rsidR="002730AC" w:rsidRPr="00FD27FA">
        <w:rPr>
          <w:rFonts w:ascii="Sylfaen" w:hAnsi="Sylfaen" w:cs="Sylfaen"/>
          <w:color w:val="000000"/>
          <w:sz w:val="24"/>
          <w:szCs w:val="24"/>
          <w:lang w:val="ka-GE"/>
        </w:rPr>
        <w:t>ღებინების საწინააღმდეგო</w:t>
      </w:r>
      <w:r w:rsidR="002730AC" w:rsidRPr="000D7E54">
        <w:rPr>
          <w:rFonts w:ascii="Sylfaen" w:hAnsi="Sylfaen" w:cs="Sylfaen"/>
          <w:color w:val="000000"/>
          <w:sz w:val="24"/>
          <w:szCs w:val="24"/>
          <w:lang w:val="ka-GE"/>
        </w:rPr>
        <w:t xml:space="preserve"> პრეპარატები (</w:t>
      </w:r>
      <w:r w:rsidR="002730AC" w:rsidRPr="00FD27FA">
        <w:rPr>
          <w:rFonts w:ascii="Sylfaen" w:hAnsi="Sylfaen" w:cs="Sylfaen"/>
          <w:sz w:val="24"/>
          <w:szCs w:val="24"/>
          <w:lang w:val="ka-GE"/>
        </w:rPr>
        <w:t>ნორპრესდონი</w:t>
      </w:r>
      <w:r w:rsidR="002730AC" w:rsidRPr="000D7E54">
        <w:rPr>
          <w:rFonts w:ascii="Sylfaen" w:hAnsi="Sylfaen" w:cs="Sylfaen"/>
          <w:sz w:val="24"/>
          <w:szCs w:val="24"/>
          <w:lang w:val="ka-GE"/>
        </w:rPr>
        <w:t>,</w:t>
      </w:r>
      <w:r w:rsidR="002B50D2" w:rsidRPr="000D7E54">
        <w:rPr>
          <w:rFonts w:ascii="Sylfaen" w:hAnsi="Sylfaen" w:cs="Sylfaen"/>
          <w:sz w:val="24"/>
          <w:szCs w:val="24"/>
          <w:lang w:val="ka-GE"/>
        </w:rPr>
        <w:t xml:space="preserve"> </w:t>
      </w:r>
      <w:r w:rsidR="002730AC" w:rsidRPr="00FD27FA">
        <w:rPr>
          <w:rFonts w:ascii="Sylfaen" w:hAnsi="Sylfaen" w:cs="Sylfaen"/>
          <w:sz w:val="24"/>
          <w:szCs w:val="24"/>
          <w:lang w:val="ka-GE"/>
        </w:rPr>
        <w:t>მეტოკლოპრამიდი</w:t>
      </w:r>
      <w:r w:rsidR="002730AC" w:rsidRPr="000D7E54">
        <w:rPr>
          <w:rFonts w:ascii="Sylfaen" w:hAnsi="Sylfaen" w:cs="Sylfaen"/>
          <w:sz w:val="24"/>
          <w:szCs w:val="24"/>
          <w:lang w:val="ka-GE"/>
        </w:rPr>
        <w:t>,</w:t>
      </w:r>
      <w:r w:rsidR="002B50D2" w:rsidRPr="000D7E54">
        <w:rPr>
          <w:rFonts w:ascii="Sylfaen" w:hAnsi="Sylfaen" w:cs="Sylfaen"/>
          <w:sz w:val="24"/>
          <w:szCs w:val="24"/>
          <w:lang w:val="ka-GE"/>
        </w:rPr>
        <w:t xml:space="preserve"> </w:t>
      </w:r>
      <w:r w:rsidR="002730AC" w:rsidRPr="00FD27FA">
        <w:rPr>
          <w:rFonts w:ascii="Sylfaen" w:hAnsi="Sylfaen" w:cs="Sylfaen"/>
          <w:sz w:val="24"/>
          <w:szCs w:val="24"/>
          <w:lang w:val="ka-GE"/>
        </w:rPr>
        <w:t>მოტილიუმი</w:t>
      </w:r>
      <w:r w:rsidR="002730AC" w:rsidRPr="000D7E54">
        <w:rPr>
          <w:rFonts w:ascii="Sylfaen" w:hAnsi="Sylfaen" w:cs="Sylfaen"/>
          <w:sz w:val="24"/>
          <w:szCs w:val="24"/>
          <w:lang w:val="ka-GE"/>
        </w:rPr>
        <w:t>,</w:t>
      </w:r>
      <w:r w:rsidR="002B50D2" w:rsidRPr="000D7E54">
        <w:rPr>
          <w:rFonts w:ascii="Sylfaen" w:hAnsi="Sylfaen" w:cs="Sylfaen"/>
          <w:sz w:val="24"/>
          <w:szCs w:val="24"/>
          <w:lang w:val="ka-GE"/>
        </w:rPr>
        <w:t xml:space="preserve"> </w:t>
      </w:r>
      <w:r w:rsidR="002730AC" w:rsidRPr="00FD27FA">
        <w:rPr>
          <w:rFonts w:ascii="Sylfaen" w:hAnsi="Sylfaen" w:cs="Sylfaen"/>
          <w:sz w:val="24"/>
          <w:szCs w:val="24"/>
          <w:lang w:val="ka-GE"/>
        </w:rPr>
        <w:t>ცერუკალი</w:t>
      </w:r>
      <w:r w:rsidR="002730AC" w:rsidRPr="000D7E54">
        <w:rPr>
          <w:rFonts w:ascii="Sylfaen" w:hAnsi="Sylfaen" w:cs="Sylfaen"/>
          <w:sz w:val="24"/>
          <w:szCs w:val="24"/>
          <w:lang w:val="ka-GE"/>
        </w:rPr>
        <w:t xml:space="preserve"> და სხვ.), </w:t>
      </w:r>
      <w:r w:rsidR="002730AC" w:rsidRPr="00FD27FA">
        <w:rPr>
          <w:rFonts w:ascii="Sylfaen" w:hAnsi="Sylfaen" w:cs="Sylfaen"/>
          <w:color w:val="000000"/>
          <w:sz w:val="24"/>
          <w:szCs w:val="24"/>
          <w:lang w:val="ka-GE"/>
        </w:rPr>
        <w:t>ნაღვლმდენი და მიოტროპული სპაზმოლიზური საშუალებები</w:t>
      </w:r>
      <w:r w:rsidR="002730AC" w:rsidRPr="000D7E54">
        <w:rPr>
          <w:rFonts w:ascii="Sylfaen" w:hAnsi="Sylfaen" w:cs="Sylfaen"/>
          <w:sz w:val="24"/>
          <w:szCs w:val="24"/>
          <w:lang w:val="ka-GE"/>
        </w:rPr>
        <w:t xml:space="preserve"> (</w:t>
      </w:r>
      <w:r w:rsidR="002730AC" w:rsidRPr="00FD27FA">
        <w:rPr>
          <w:rFonts w:ascii="Sylfaen" w:hAnsi="Sylfaen" w:cs="Sylfaen"/>
          <w:sz w:val="24"/>
          <w:szCs w:val="24"/>
          <w:lang w:val="ka-GE"/>
        </w:rPr>
        <w:t>ალოხოლი</w:t>
      </w:r>
      <w:r w:rsidR="002730AC" w:rsidRPr="000D7E54">
        <w:rPr>
          <w:rFonts w:ascii="Sylfaen" w:hAnsi="Sylfaen" w:cs="Sylfaen"/>
          <w:sz w:val="24"/>
          <w:szCs w:val="24"/>
          <w:lang w:val="ka-GE"/>
        </w:rPr>
        <w:t xml:space="preserve"> და სხვ.), </w:t>
      </w:r>
      <w:r w:rsidR="002730AC" w:rsidRPr="00FD27FA">
        <w:rPr>
          <w:rFonts w:ascii="Sylfaen" w:hAnsi="Sylfaen" w:cs="Sylfaen"/>
          <w:color w:val="000000"/>
          <w:sz w:val="24"/>
          <w:szCs w:val="24"/>
          <w:lang w:val="ka-GE"/>
        </w:rPr>
        <w:t>ჰეპატოპროტექტორები და ღვიძლის ფუნქციის გამაუმჯობესებელი საშუა</w:t>
      </w:r>
      <w:bookmarkStart w:id="0" w:name="_GoBack"/>
      <w:bookmarkEnd w:id="0"/>
      <w:r w:rsidR="002730AC" w:rsidRPr="00FD27FA">
        <w:rPr>
          <w:rFonts w:ascii="Sylfaen" w:hAnsi="Sylfaen" w:cs="Sylfaen"/>
          <w:color w:val="000000"/>
          <w:sz w:val="24"/>
          <w:szCs w:val="24"/>
          <w:lang w:val="ka-GE"/>
        </w:rPr>
        <w:t>ლებები</w:t>
      </w:r>
      <w:r w:rsidR="002730AC" w:rsidRPr="000D7E54">
        <w:rPr>
          <w:rFonts w:ascii="Sylfaen" w:hAnsi="Sylfaen" w:cs="Sylfaen"/>
          <w:color w:val="000000"/>
          <w:sz w:val="24"/>
          <w:szCs w:val="24"/>
          <w:lang w:val="ka-GE"/>
        </w:rPr>
        <w:t xml:space="preserve"> (მაგალითად, </w:t>
      </w:r>
      <w:r w:rsidR="002730AC" w:rsidRPr="00FD27FA">
        <w:rPr>
          <w:rFonts w:ascii="Sylfaen" w:hAnsi="Sylfaen" w:cs="Sylfaen"/>
          <w:sz w:val="24"/>
          <w:szCs w:val="24"/>
          <w:lang w:val="ka-GE"/>
        </w:rPr>
        <w:t>ჰეპაჰერბი</w:t>
      </w:r>
      <w:r w:rsidR="002730AC" w:rsidRPr="000D7E54">
        <w:rPr>
          <w:rFonts w:ascii="Sylfaen" w:hAnsi="Sylfaen" w:cs="Sylfaen"/>
          <w:sz w:val="24"/>
          <w:szCs w:val="24"/>
          <w:lang w:val="ka-GE"/>
        </w:rPr>
        <w:t>,</w:t>
      </w:r>
      <w:r w:rsidR="002730AC" w:rsidRPr="00FD27FA">
        <w:rPr>
          <w:rFonts w:ascii="Sylfaen" w:hAnsi="Sylfaen" w:cs="Sylfaen"/>
          <w:sz w:val="24"/>
          <w:szCs w:val="24"/>
          <w:lang w:val="ka-GE"/>
        </w:rPr>
        <w:t>ესენციალე ფორტე N</w:t>
      </w:r>
      <w:r w:rsidR="002730AC" w:rsidRPr="000D7E54">
        <w:rPr>
          <w:rFonts w:ascii="Sylfaen" w:hAnsi="Sylfaen" w:cs="Sylfaen"/>
          <w:sz w:val="24"/>
          <w:szCs w:val="24"/>
          <w:lang w:val="ka-GE"/>
        </w:rPr>
        <w:t xml:space="preserve">), </w:t>
      </w:r>
      <w:r w:rsidR="002730AC" w:rsidRPr="00FD27FA">
        <w:rPr>
          <w:rFonts w:ascii="Sylfaen" w:hAnsi="Sylfaen" w:cs="Sylfaen"/>
          <w:sz w:val="24"/>
          <w:szCs w:val="24"/>
          <w:lang w:val="ka-GE"/>
        </w:rPr>
        <w:t>საფაღარათო საშუალებები</w:t>
      </w:r>
      <w:r w:rsidR="002730AC" w:rsidRPr="000D7E54">
        <w:rPr>
          <w:rFonts w:ascii="Sylfaen" w:hAnsi="Sylfaen" w:cs="Sylfaen"/>
          <w:sz w:val="24"/>
          <w:szCs w:val="24"/>
          <w:lang w:val="ka-GE"/>
        </w:rPr>
        <w:t xml:space="preserve"> </w:t>
      </w:r>
      <w:r w:rsidR="002730AC" w:rsidRPr="000D7E54">
        <w:rPr>
          <w:rFonts w:ascii="Sylfaen" w:hAnsi="Sylfaen" w:cs="Sylfaen"/>
          <w:color w:val="000000"/>
          <w:sz w:val="24"/>
          <w:szCs w:val="24"/>
          <w:lang w:val="ka-GE"/>
        </w:rPr>
        <w:t>(მაგალითად,</w:t>
      </w:r>
      <w:r w:rsidR="00A5415B" w:rsidRPr="000D7E54">
        <w:rPr>
          <w:rFonts w:ascii="Sylfaen" w:hAnsi="Sylfaen" w:cs="Sylfaen"/>
          <w:color w:val="000000"/>
          <w:sz w:val="24"/>
          <w:szCs w:val="24"/>
          <w:lang w:val="ka-GE"/>
        </w:rPr>
        <w:t xml:space="preserve"> </w:t>
      </w:r>
      <w:r w:rsidR="002730AC" w:rsidRPr="00FD27FA">
        <w:rPr>
          <w:rFonts w:ascii="Sylfaen" w:hAnsi="Sylfaen" w:cs="Sylfaen"/>
          <w:sz w:val="24"/>
          <w:szCs w:val="24"/>
          <w:lang w:val="ka-GE"/>
        </w:rPr>
        <w:t>ბისაკოდილი</w:t>
      </w:r>
      <w:r w:rsidR="002730AC" w:rsidRPr="000D7E54">
        <w:rPr>
          <w:rFonts w:ascii="Sylfaen" w:hAnsi="Sylfaen" w:cs="Sylfaen"/>
          <w:sz w:val="24"/>
          <w:szCs w:val="24"/>
          <w:lang w:val="ka-GE"/>
        </w:rPr>
        <w:t xml:space="preserve">, </w:t>
      </w:r>
      <w:r w:rsidR="002730AC" w:rsidRPr="00FD27FA">
        <w:rPr>
          <w:rFonts w:ascii="Sylfaen" w:hAnsi="Sylfaen" w:cs="Sylfaen"/>
          <w:sz w:val="24"/>
          <w:szCs w:val="24"/>
          <w:lang w:val="ka-GE"/>
        </w:rPr>
        <w:t>დუფალაკი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სენადექსინი</w:t>
      </w:r>
      <w:r w:rsidR="002730AC" w:rsidRPr="000D7E54">
        <w:rPr>
          <w:rFonts w:ascii="Sylfaen" w:hAnsi="Sylfaen" w:cs="Sylfaen"/>
          <w:sz w:val="24"/>
          <w:szCs w:val="24"/>
          <w:lang w:val="ka-GE"/>
        </w:rPr>
        <w:t xml:space="preserve">), </w:t>
      </w:r>
      <w:r w:rsidR="00A5415B" w:rsidRPr="00FD27FA">
        <w:rPr>
          <w:rFonts w:ascii="Sylfaen" w:hAnsi="Sylfaen" w:cs="Sylfaen"/>
          <w:color w:val="000000"/>
          <w:sz w:val="24"/>
          <w:szCs w:val="24"/>
          <w:lang w:val="ka-GE"/>
        </w:rPr>
        <w:t>ანტიდიარეული საშუალებები</w:t>
      </w:r>
      <w:r w:rsidR="00A5415B" w:rsidRPr="000D7E54">
        <w:rPr>
          <w:rFonts w:ascii="Sylfaen" w:hAnsi="Sylfaen" w:cs="Sylfaen"/>
          <w:color w:val="000000"/>
          <w:sz w:val="24"/>
          <w:szCs w:val="24"/>
          <w:lang w:val="ka-GE"/>
        </w:rPr>
        <w:t xml:space="preserve"> (მაგალითად,</w:t>
      </w:r>
      <w:r w:rsidR="000D7E54">
        <w:rPr>
          <w:rFonts w:ascii="Sylfaen" w:hAnsi="Sylfaen" w:cs="Sylfaen"/>
          <w:color w:val="000000"/>
          <w:sz w:val="24"/>
          <w:szCs w:val="24"/>
          <w:lang w:val="ka-GE"/>
        </w:rPr>
        <w:t xml:space="preserve"> </w:t>
      </w:r>
      <w:r w:rsidR="00A5415B" w:rsidRPr="00FD27FA">
        <w:rPr>
          <w:rFonts w:ascii="Sylfaen" w:hAnsi="Sylfaen" w:cs="Sylfaen"/>
          <w:sz w:val="24"/>
          <w:szCs w:val="24"/>
          <w:lang w:val="ka-GE"/>
        </w:rPr>
        <w:t>ენტეროლი</w:t>
      </w:r>
      <w:r w:rsidR="00A5415B" w:rsidRPr="000D7E54">
        <w:rPr>
          <w:rFonts w:ascii="Sylfaen" w:hAnsi="Sylfaen" w:cs="Sylfaen"/>
          <w:sz w:val="24"/>
          <w:szCs w:val="24"/>
          <w:lang w:val="ka-GE"/>
        </w:rPr>
        <w:t>,</w:t>
      </w:r>
      <w:r w:rsidR="000D7E54">
        <w:rPr>
          <w:rFonts w:ascii="Sylfaen" w:hAnsi="Sylfaen" w:cs="Sylfaen"/>
          <w:sz w:val="24"/>
          <w:szCs w:val="24"/>
          <w:lang w:val="ka-GE"/>
        </w:rPr>
        <w:t xml:space="preserve"> </w:t>
      </w:r>
      <w:r w:rsidR="00A5415B" w:rsidRPr="00FD27FA">
        <w:rPr>
          <w:rFonts w:ascii="Sylfaen" w:hAnsi="Sylfaen" w:cs="Sylfaen"/>
          <w:sz w:val="24"/>
          <w:szCs w:val="24"/>
          <w:lang w:val="ka-GE"/>
        </w:rPr>
        <w:t>იმოდიუმი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ორალური სარეჰიდრატაციო მარილები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ანორექსიგენული და სიმსუქნის საწინააღმდეგო საშუალებები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ფერმენტული საშუალებები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მეზიმ ფორტე</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lastRenderedPageBreak/>
        <w:t>კრეონი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პანკრეატინი</w:t>
      </w:r>
      <w:r w:rsidR="00A5415B" w:rsidRPr="000D7E54">
        <w:rPr>
          <w:rFonts w:ascii="Sylfaen" w:hAnsi="Sylfaen" w:cs="Sylfaen"/>
          <w:sz w:val="24"/>
          <w:szCs w:val="24"/>
          <w:lang w:val="ka-GE"/>
        </w:rPr>
        <w:t xml:space="preserve"> და სხვ), </w:t>
      </w:r>
      <w:r w:rsidR="00A5415B" w:rsidRPr="00FD27FA">
        <w:rPr>
          <w:rFonts w:ascii="Sylfaen" w:hAnsi="Sylfaen" w:cs="Sylfaen"/>
          <w:sz w:val="24"/>
          <w:szCs w:val="24"/>
          <w:lang w:val="ka-GE"/>
        </w:rPr>
        <w:t>ვიტამინები და მინერალები</w:t>
      </w:r>
      <w:r w:rsidR="00A5415B" w:rsidRPr="000D7E54">
        <w:rPr>
          <w:rFonts w:ascii="Sylfaen" w:hAnsi="Sylfaen" w:cs="Sylfaen"/>
          <w:sz w:val="24"/>
          <w:szCs w:val="24"/>
          <w:lang w:val="ka-GE"/>
        </w:rPr>
        <w:t xml:space="preserve"> (გარდა საინექციო ხსნარებისა), </w:t>
      </w:r>
      <w:r w:rsidR="00A5415B" w:rsidRPr="00FD27FA">
        <w:rPr>
          <w:rFonts w:ascii="Sylfaen" w:hAnsi="Sylfaen" w:cs="Sylfaen"/>
          <w:sz w:val="24"/>
          <w:szCs w:val="24"/>
          <w:lang w:val="ka-GE"/>
        </w:rPr>
        <w:t>ცნს-ის მატონიზირებელი საშუალებები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იმუნოსტიმულატორები</w:t>
      </w:r>
      <w:r w:rsidR="00A5415B" w:rsidRPr="000D7E54">
        <w:rPr>
          <w:rFonts w:ascii="Sylfaen" w:hAnsi="Sylfaen" w:cs="Sylfaen"/>
          <w:sz w:val="24"/>
          <w:szCs w:val="24"/>
          <w:lang w:val="ka-GE"/>
        </w:rPr>
        <w:t xml:space="preserve"> (კამელინი, </w:t>
      </w:r>
      <w:r w:rsidR="00A5415B" w:rsidRPr="00FD27FA">
        <w:rPr>
          <w:rFonts w:ascii="Sylfaen" w:hAnsi="Sylfaen" w:cs="Sylfaen"/>
          <w:sz w:val="24"/>
          <w:szCs w:val="24"/>
          <w:lang w:val="ka-GE"/>
        </w:rPr>
        <w:t>სპლატი</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იმუნალი</w:t>
      </w:r>
      <w:r w:rsidR="00A5415B" w:rsidRPr="000D7E54">
        <w:rPr>
          <w:rFonts w:ascii="Sylfaen" w:hAnsi="Sylfaen" w:cs="Sylfaen"/>
          <w:sz w:val="24"/>
          <w:szCs w:val="24"/>
          <w:lang w:val="ka-GE"/>
        </w:rPr>
        <w:t xml:space="preserve"> და სხვ.),  </w:t>
      </w:r>
      <w:r w:rsidR="00A5415B" w:rsidRPr="00FD27FA">
        <w:rPr>
          <w:rFonts w:ascii="Sylfaen" w:hAnsi="Sylfaen" w:cs="Sylfaen"/>
          <w:color w:val="000000"/>
          <w:sz w:val="24"/>
          <w:szCs w:val="24"/>
          <w:lang w:val="ka-GE"/>
        </w:rPr>
        <w:t>ანტიაგრეგანტები</w:t>
      </w:r>
      <w:r w:rsidR="00A5415B" w:rsidRPr="000D7E54">
        <w:rPr>
          <w:rFonts w:ascii="Sylfaen" w:hAnsi="Sylfaen" w:cs="Sylfaen"/>
          <w:color w:val="000000"/>
          <w:sz w:val="24"/>
          <w:szCs w:val="24"/>
          <w:lang w:val="ka-GE"/>
        </w:rPr>
        <w:t xml:space="preserve"> (</w:t>
      </w:r>
      <w:r w:rsidR="00A5415B" w:rsidRPr="00FD27FA">
        <w:rPr>
          <w:rFonts w:ascii="Sylfaen" w:hAnsi="Sylfaen" w:cs="Sylfaen"/>
          <w:sz w:val="24"/>
          <w:szCs w:val="24"/>
          <w:lang w:val="ka-GE"/>
        </w:rPr>
        <w:t>თრომბო აცც</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ასპირინი კარდიო</w:t>
      </w:r>
      <w:r w:rsidR="00A5415B" w:rsidRPr="000D7E54">
        <w:rPr>
          <w:rFonts w:ascii="Sylfaen" w:hAnsi="Sylfaen" w:cs="Sylfaen"/>
          <w:sz w:val="24"/>
          <w:szCs w:val="24"/>
          <w:lang w:val="ka-GE"/>
        </w:rPr>
        <w:t xml:space="preserve">, </w:t>
      </w:r>
      <w:r w:rsidR="00A5415B" w:rsidRPr="00FD27FA">
        <w:rPr>
          <w:rFonts w:ascii="Sylfaen" w:hAnsi="Sylfaen" w:cs="Sylfaen"/>
          <w:sz w:val="24"/>
          <w:szCs w:val="24"/>
          <w:lang w:val="ka-GE"/>
        </w:rPr>
        <w:t>კარდიომაგნილი</w:t>
      </w:r>
      <w:r w:rsidR="00A5415B" w:rsidRPr="000D7E54">
        <w:rPr>
          <w:rFonts w:ascii="Sylfaen" w:hAnsi="Sylfaen" w:cs="Sylfaen"/>
          <w:sz w:val="24"/>
          <w:szCs w:val="24"/>
          <w:lang w:val="ka-GE"/>
        </w:rPr>
        <w:t xml:space="preserve"> და </w:t>
      </w:r>
      <w:r w:rsidR="000D7E54">
        <w:rPr>
          <w:rFonts w:ascii="Sylfaen" w:hAnsi="Sylfaen" w:cs="Sylfaen"/>
          <w:sz w:val="24"/>
          <w:szCs w:val="24"/>
          <w:lang w:val="ka-GE"/>
        </w:rPr>
        <w:t>ს</w:t>
      </w:r>
      <w:r w:rsidR="00A5415B" w:rsidRPr="000D7E54">
        <w:rPr>
          <w:rFonts w:ascii="Sylfaen" w:hAnsi="Sylfaen" w:cs="Sylfaen"/>
          <w:sz w:val="24"/>
          <w:szCs w:val="24"/>
          <w:lang w:val="ka-GE"/>
        </w:rPr>
        <w:t xml:space="preserve">ხვ.), </w:t>
      </w:r>
      <w:r w:rsidR="00A5415B" w:rsidRPr="00FD27FA">
        <w:rPr>
          <w:rFonts w:ascii="Sylfaen" w:hAnsi="Sylfaen" w:cs="Sylfaen"/>
          <w:sz w:val="24"/>
          <w:szCs w:val="24"/>
          <w:lang w:val="ka-GE"/>
        </w:rPr>
        <w:t>სისხლის კოაგულაციაზე მოქმედი საშუალებები</w:t>
      </w:r>
      <w:r w:rsidR="00A5415B" w:rsidRPr="000D7E54">
        <w:rPr>
          <w:rFonts w:ascii="Sylfaen" w:hAnsi="Sylfaen" w:cs="Sylfaen"/>
          <w:sz w:val="24"/>
          <w:szCs w:val="24"/>
          <w:lang w:val="ka-GE"/>
        </w:rPr>
        <w:t xml:space="preserve"> (</w:t>
      </w:r>
      <w:r w:rsidR="002B50D2" w:rsidRPr="000D7E54">
        <w:rPr>
          <w:rFonts w:ascii="Sylfaen" w:hAnsi="Sylfaen" w:cs="Sylfaen"/>
          <w:sz w:val="24"/>
          <w:szCs w:val="24"/>
          <w:lang w:val="ka-GE"/>
        </w:rPr>
        <w:t xml:space="preserve">გარეგანი გამოყენების, ასევე, </w:t>
      </w:r>
      <w:r w:rsidR="002B50D2" w:rsidRPr="00FD27FA">
        <w:rPr>
          <w:rFonts w:ascii="Sylfaen" w:hAnsi="Sylfaen" w:cs="Sylfaen"/>
          <w:color w:val="000000"/>
          <w:sz w:val="24"/>
          <w:szCs w:val="24"/>
          <w:lang w:val="ka-GE"/>
        </w:rPr>
        <w:t>ანემიის საწინააღმდეგო საშუალებები</w:t>
      </w:r>
      <w:r w:rsidR="002B50D2" w:rsidRPr="000D7E54">
        <w:rPr>
          <w:rFonts w:ascii="Sylfaen" w:hAnsi="Sylfaen" w:cs="Sylfaen"/>
          <w:color w:val="000000"/>
          <w:sz w:val="24"/>
          <w:szCs w:val="24"/>
          <w:lang w:val="ka-GE"/>
        </w:rPr>
        <w:t xml:space="preserve"> (</w:t>
      </w:r>
      <w:r w:rsidR="002B50D2" w:rsidRPr="00FD27FA">
        <w:rPr>
          <w:rFonts w:ascii="Sylfaen" w:hAnsi="Sylfaen" w:cs="Sylfaen"/>
          <w:sz w:val="24"/>
          <w:szCs w:val="24"/>
          <w:lang w:val="ka-GE"/>
        </w:rPr>
        <w:t>ფეროვიტი</w:t>
      </w:r>
      <w:r w:rsidR="002B50D2" w:rsidRPr="000D7E54">
        <w:rPr>
          <w:rFonts w:ascii="Sylfaen" w:hAnsi="Sylfaen" w:cs="Sylfaen"/>
          <w:sz w:val="24"/>
          <w:szCs w:val="24"/>
          <w:lang w:val="ka-GE"/>
        </w:rPr>
        <w:t>,</w:t>
      </w:r>
      <w:r w:rsidR="002B50D2" w:rsidRPr="00FD27FA">
        <w:rPr>
          <w:rFonts w:ascii="Sylfaen" w:hAnsi="Sylfaen" w:cs="Sylfaen"/>
          <w:sz w:val="24"/>
          <w:szCs w:val="24"/>
          <w:lang w:val="ka-GE"/>
        </w:rPr>
        <w:t>ტენზიონორმი</w:t>
      </w:r>
      <w:r w:rsidR="002B50D2" w:rsidRPr="000D7E54">
        <w:rPr>
          <w:rFonts w:ascii="Sylfaen" w:hAnsi="Sylfaen" w:cs="Sylfaen"/>
          <w:sz w:val="24"/>
          <w:szCs w:val="24"/>
          <w:lang w:val="ka-GE"/>
        </w:rPr>
        <w:t>,</w:t>
      </w:r>
      <w:r w:rsidR="002B50D2" w:rsidRPr="00FD27FA">
        <w:rPr>
          <w:rFonts w:ascii="Sylfaen" w:hAnsi="Sylfaen" w:cs="Sylfaen"/>
          <w:sz w:val="24"/>
          <w:szCs w:val="24"/>
          <w:lang w:val="ka-GE"/>
        </w:rPr>
        <w:t>ფერო-ფოლგამა</w:t>
      </w:r>
      <w:r w:rsidR="002B50D2" w:rsidRPr="000D7E54">
        <w:rPr>
          <w:rFonts w:ascii="Sylfaen" w:hAnsi="Sylfaen" w:cs="Sylfaen"/>
          <w:sz w:val="24"/>
          <w:szCs w:val="24"/>
          <w:lang w:val="ka-GE"/>
        </w:rPr>
        <w:t>,</w:t>
      </w:r>
      <w:r w:rsidR="002B50D2" w:rsidRPr="00FD27FA">
        <w:rPr>
          <w:rFonts w:ascii="Sylfaen" w:hAnsi="Sylfaen" w:cs="Sylfaen"/>
          <w:sz w:val="24"/>
          <w:szCs w:val="24"/>
          <w:lang w:val="ka-GE"/>
        </w:rPr>
        <w:t>ფოლის მჟავა</w:t>
      </w:r>
      <w:r w:rsidR="002B50D2" w:rsidRPr="000D7E54">
        <w:rPr>
          <w:rFonts w:ascii="Sylfaen" w:hAnsi="Sylfaen" w:cs="Sylfaen"/>
          <w:sz w:val="24"/>
          <w:szCs w:val="24"/>
          <w:lang w:val="ka-GE"/>
        </w:rPr>
        <w:t xml:space="preserve"> და სხვ.), </w:t>
      </w:r>
      <w:r w:rsidR="002B50D2" w:rsidRPr="00FD27FA">
        <w:rPr>
          <w:rFonts w:ascii="Sylfaen" w:hAnsi="Sylfaen" w:cs="Sylfaen"/>
          <w:sz w:val="24"/>
          <w:szCs w:val="24"/>
          <w:lang w:val="ka-GE"/>
        </w:rPr>
        <w:t>პლაზმის</w:t>
      </w:r>
      <w:r w:rsidR="002B50D2" w:rsidRPr="00FD27FA">
        <w:rPr>
          <w:rFonts w:ascii="Sylfaen" w:hAnsi="Sylfaen" w:cs="Sylfaen"/>
          <w:color w:val="000000"/>
          <w:sz w:val="24"/>
          <w:szCs w:val="24"/>
          <w:lang w:val="ka-GE"/>
        </w:rPr>
        <w:t xml:space="preserve"> შემცვლელი და საპერფუზიო ხსნარები</w:t>
      </w:r>
      <w:r w:rsidR="002B50D2" w:rsidRPr="000D7E54">
        <w:rPr>
          <w:rFonts w:ascii="Sylfaen" w:hAnsi="Sylfaen" w:cs="Sylfaen"/>
          <w:color w:val="000000"/>
          <w:sz w:val="24"/>
          <w:szCs w:val="24"/>
          <w:lang w:val="ka-GE"/>
        </w:rPr>
        <w:t xml:space="preserve"> (</w:t>
      </w:r>
      <w:r w:rsidR="002B50D2" w:rsidRPr="00FD27FA">
        <w:rPr>
          <w:rFonts w:ascii="Sylfaen" w:hAnsi="Sylfaen" w:cs="Sylfaen"/>
          <w:sz w:val="24"/>
          <w:szCs w:val="24"/>
          <w:lang w:val="ka-GE"/>
        </w:rPr>
        <w:t>ნატრიუმის ქლორიდი</w:t>
      </w:r>
      <w:r w:rsidR="002B50D2" w:rsidRPr="000D7E54">
        <w:rPr>
          <w:rFonts w:ascii="Sylfaen" w:hAnsi="Sylfaen" w:cs="Sylfaen"/>
          <w:sz w:val="24"/>
          <w:szCs w:val="24"/>
          <w:lang w:val="ka-GE"/>
        </w:rPr>
        <w:t xml:space="preserve">,), </w:t>
      </w:r>
      <w:r w:rsidR="002B50D2" w:rsidRPr="00FD27FA">
        <w:rPr>
          <w:rFonts w:ascii="Sylfaen" w:hAnsi="Sylfaen" w:cs="Sylfaen"/>
          <w:sz w:val="24"/>
          <w:szCs w:val="24"/>
          <w:lang w:val="ka-GE"/>
        </w:rPr>
        <w:t>გულ-სისხლძარღვთა სისტემის დაავადებების სამკურნალო საშუალებები</w:t>
      </w:r>
      <w:r w:rsidR="002B50D2" w:rsidRPr="000D7E54">
        <w:rPr>
          <w:rFonts w:ascii="Sylfaen" w:hAnsi="Sylfaen" w:cs="Sylfaen"/>
          <w:sz w:val="24"/>
          <w:szCs w:val="24"/>
          <w:lang w:val="ka-GE"/>
        </w:rPr>
        <w:t xml:space="preserve"> (</w:t>
      </w:r>
      <w:r w:rsidR="002B50D2" w:rsidRPr="00FD27FA">
        <w:rPr>
          <w:rFonts w:ascii="Sylfaen" w:hAnsi="Sylfaen" w:cs="Sylfaen"/>
          <w:sz w:val="24"/>
          <w:szCs w:val="24"/>
          <w:lang w:val="ka-GE"/>
        </w:rPr>
        <w:t>პანანგინი</w:t>
      </w:r>
      <w:r w:rsidR="002B50D2" w:rsidRPr="000D7E54">
        <w:rPr>
          <w:rFonts w:ascii="Sylfaen" w:hAnsi="Sylfaen" w:cs="Sylfaen"/>
          <w:sz w:val="24"/>
          <w:szCs w:val="24"/>
          <w:lang w:val="ka-GE"/>
        </w:rPr>
        <w:t>,</w:t>
      </w:r>
      <w:r w:rsidR="00FD27FA">
        <w:rPr>
          <w:rFonts w:ascii="Sylfaen" w:hAnsi="Sylfaen" w:cs="Sylfaen"/>
          <w:sz w:val="24"/>
          <w:szCs w:val="24"/>
          <w:lang w:val="ka-GE"/>
        </w:rPr>
        <w:t xml:space="preserve"> </w:t>
      </w:r>
      <w:r w:rsidR="002B50D2" w:rsidRPr="00FD27FA">
        <w:rPr>
          <w:rFonts w:ascii="Sylfaen" w:hAnsi="Sylfaen" w:cs="Sylfaen"/>
          <w:sz w:val="24"/>
          <w:szCs w:val="24"/>
          <w:lang w:val="ka-GE"/>
        </w:rPr>
        <w:t>ინსტენონი</w:t>
      </w:r>
      <w:r w:rsidR="002B50D2" w:rsidRPr="000D7E54">
        <w:rPr>
          <w:rFonts w:ascii="Sylfaen" w:hAnsi="Sylfaen" w:cs="Sylfaen"/>
          <w:sz w:val="24"/>
          <w:szCs w:val="24"/>
          <w:lang w:val="ka-GE"/>
        </w:rPr>
        <w:t xml:space="preserve"> და სხვ.), </w:t>
      </w:r>
      <w:r w:rsidR="002B50D2" w:rsidRPr="00FD27FA">
        <w:rPr>
          <w:rFonts w:ascii="Sylfaen" w:hAnsi="Sylfaen" w:cs="Sylfaen"/>
          <w:color w:val="000000"/>
          <w:sz w:val="24"/>
          <w:szCs w:val="24"/>
          <w:lang w:val="ka-GE"/>
        </w:rPr>
        <w:t>მეტაბოლური პროცესების გამაუმჯობესებელი საშუალებები</w:t>
      </w:r>
      <w:r w:rsidR="002B50D2" w:rsidRPr="000D7E54">
        <w:rPr>
          <w:rFonts w:ascii="Sylfaen" w:hAnsi="Sylfaen" w:cs="Sylfaen"/>
          <w:color w:val="000000"/>
          <w:sz w:val="24"/>
          <w:szCs w:val="24"/>
          <w:lang w:val="ka-GE"/>
        </w:rPr>
        <w:t xml:space="preserve"> (</w:t>
      </w:r>
      <w:r w:rsidR="002B50D2" w:rsidRPr="00FD27FA">
        <w:rPr>
          <w:rFonts w:ascii="Sylfaen" w:hAnsi="Sylfaen" w:cs="Sylfaen"/>
          <w:sz w:val="24"/>
          <w:szCs w:val="24"/>
          <w:lang w:val="ka-GE"/>
        </w:rPr>
        <w:t>რიბოქსინი</w:t>
      </w:r>
      <w:r w:rsidR="000D7E54">
        <w:rPr>
          <w:rFonts w:ascii="Sylfaen" w:hAnsi="Sylfaen" w:cs="Sylfaen"/>
          <w:sz w:val="24"/>
          <w:szCs w:val="24"/>
          <w:lang w:val="ka-GE"/>
        </w:rPr>
        <w:t xml:space="preserve"> და სხვ)</w:t>
      </w:r>
      <w:r w:rsidR="002B50D2" w:rsidRPr="000D7E54">
        <w:rPr>
          <w:rFonts w:ascii="Sylfaen" w:hAnsi="Sylfaen" w:cs="Sylfaen"/>
          <w:sz w:val="24"/>
          <w:szCs w:val="24"/>
          <w:lang w:val="ka-GE"/>
        </w:rPr>
        <w:t>, ნიტრარტები (</w:t>
      </w:r>
      <w:r w:rsidR="002B50D2" w:rsidRPr="00FD27FA">
        <w:rPr>
          <w:rFonts w:ascii="Sylfaen" w:hAnsi="Sylfaen" w:cs="Sylfaen"/>
          <w:sz w:val="24"/>
          <w:szCs w:val="24"/>
          <w:lang w:val="ka-GE"/>
        </w:rPr>
        <w:t>ნიტროგლიცერინი</w:t>
      </w:r>
      <w:r w:rsidR="002B50D2" w:rsidRPr="000D7E54">
        <w:rPr>
          <w:rFonts w:ascii="Sylfaen" w:hAnsi="Sylfaen" w:cs="Sylfaen"/>
          <w:sz w:val="24"/>
          <w:szCs w:val="24"/>
          <w:lang w:val="ka-GE"/>
        </w:rPr>
        <w:t>,</w:t>
      </w:r>
      <w:r w:rsidR="00F45CA4" w:rsidRPr="000D7E54">
        <w:rPr>
          <w:rFonts w:ascii="Sylfaen" w:hAnsi="Sylfaen" w:cs="Sylfaen"/>
          <w:sz w:val="24"/>
          <w:szCs w:val="24"/>
          <w:lang w:val="ka-GE"/>
        </w:rPr>
        <w:t xml:space="preserve"> </w:t>
      </w:r>
      <w:r w:rsidR="002B50D2" w:rsidRPr="00FD27FA">
        <w:rPr>
          <w:rFonts w:ascii="Sylfaen" w:hAnsi="Sylfaen" w:cs="Sylfaen"/>
          <w:sz w:val="24"/>
          <w:szCs w:val="24"/>
          <w:lang w:val="ka-GE"/>
        </w:rPr>
        <w:t>ერინიტი</w:t>
      </w:r>
      <w:r w:rsidR="002B50D2" w:rsidRPr="000D7E54">
        <w:rPr>
          <w:rFonts w:ascii="Sylfaen" w:hAnsi="Sylfaen" w:cs="Sylfaen"/>
          <w:sz w:val="24"/>
          <w:szCs w:val="24"/>
          <w:lang w:val="ka-GE"/>
        </w:rPr>
        <w:t xml:space="preserve">), </w:t>
      </w:r>
      <w:r w:rsidR="002B50D2" w:rsidRPr="00FD27FA">
        <w:rPr>
          <w:rFonts w:ascii="Sylfaen" w:hAnsi="Sylfaen" w:cs="Sylfaen"/>
          <w:sz w:val="24"/>
          <w:szCs w:val="24"/>
          <w:lang w:val="ka-GE"/>
        </w:rPr>
        <w:t>ანტიჰიპერტენზული საშუალებები</w:t>
      </w:r>
      <w:r w:rsidR="002B50D2" w:rsidRPr="000D7E54">
        <w:rPr>
          <w:rFonts w:ascii="Sylfaen" w:hAnsi="Sylfaen" w:cs="Sylfaen"/>
          <w:sz w:val="24"/>
          <w:szCs w:val="24"/>
          <w:lang w:val="ka-GE"/>
        </w:rPr>
        <w:t xml:space="preserve"> (</w:t>
      </w:r>
      <w:r w:rsidR="002B50D2" w:rsidRPr="00FD27FA">
        <w:rPr>
          <w:rFonts w:ascii="Sylfaen" w:hAnsi="Sylfaen" w:cs="Sylfaen"/>
          <w:sz w:val="24"/>
          <w:szCs w:val="24"/>
          <w:lang w:val="ka-GE"/>
        </w:rPr>
        <w:t>რაუნატინი</w:t>
      </w:r>
      <w:r w:rsidR="002B50D2" w:rsidRPr="000D7E54">
        <w:rPr>
          <w:rFonts w:ascii="Sylfaen" w:hAnsi="Sylfaen" w:cs="Sylfaen"/>
          <w:sz w:val="24"/>
          <w:szCs w:val="24"/>
          <w:lang w:val="ka-GE"/>
        </w:rPr>
        <w:t xml:space="preserve">), </w:t>
      </w:r>
      <w:r w:rsidR="002B50D2" w:rsidRPr="00FD27FA">
        <w:rPr>
          <w:rFonts w:ascii="Sylfaen" w:hAnsi="Sylfaen" w:cs="Sylfaen"/>
          <w:color w:val="000000"/>
          <w:sz w:val="24"/>
          <w:szCs w:val="24"/>
          <w:lang w:val="ka-GE"/>
        </w:rPr>
        <w:t>პერიფერიული სისხლის</w:t>
      </w:r>
      <w:r w:rsidR="00801359">
        <w:rPr>
          <w:rFonts w:ascii="Sylfaen" w:hAnsi="Sylfaen" w:cs="Sylfaen"/>
          <w:color w:val="000000"/>
          <w:sz w:val="24"/>
          <w:szCs w:val="24"/>
          <w:lang w:val="ka-GE"/>
        </w:rPr>
        <w:t xml:space="preserve"> </w:t>
      </w:r>
      <w:r w:rsidR="002B50D2" w:rsidRPr="00FD27FA">
        <w:rPr>
          <w:rFonts w:ascii="Sylfaen" w:hAnsi="Sylfaen" w:cs="Sylfaen"/>
          <w:color w:val="000000"/>
          <w:sz w:val="24"/>
          <w:szCs w:val="24"/>
          <w:lang w:val="ka-GE"/>
        </w:rPr>
        <w:t>მიმოქცევის გამაუმჯობესებელი საშუალებები</w:t>
      </w:r>
      <w:r w:rsidR="002B50D2" w:rsidRPr="000D7E54">
        <w:rPr>
          <w:rFonts w:ascii="Sylfaen" w:hAnsi="Sylfaen" w:cs="Sylfaen"/>
          <w:color w:val="000000"/>
          <w:sz w:val="24"/>
          <w:szCs w:val="24"/>
          <w:lang w:val="ka-GE"/>
        </w:rPr>
        <w:t xml:space="preserve"> (</w:t>
      </w:r>
      <w:r w:rsidR="002B50D2" w:rsidRPr="00FD27FA">
        <w:rPr>
          <w:rFonts w:ascii="Sylfaen" w:hAnsi="Sylfaen" w:cs="Sylfaen"/>
          <w:sz w:val="24"/>
          <w:szCs w:val="24"/>
          <w:lang w:val="ka-GE"/>
        </w:rPr>
        <w:t>ტრენტალი</w:t>
      </w:r>
      <w:r w:rsidR="002B50D2" w:rsidRPr="000D7E54">
        <w:rPr>
          <w:rFonts w:ascii="Sylfaen" w:hAnsi="Sylfaen" w:cs="Sylfaen"/>
          <w:sz w:val="24"/>
          <w:szCs w:val="24"/>
          <w:lang w:val="ka-GE"/>
        </w:rPr>
        <w:t>,</w:t>
      </w:r>
      <w:r w:rsidR="00DF0A44" w:rsidRPr="000D7E54">
        <w:rPr>
          <w:rFonts w:ascii="Sylfaen" w:hAnsi="Sylfaen" w:cs="Sylfaen"/>
          <w:sz w:val="24"/>
          <w:szCs w:val="24"/>
          <w:lang w:val="ka-GE"/>
        </w:rPr>
        <w:t xml:space="preserve"> </w:t>
      </w:r>
      <w:r w:rsidR="002B50D2" w:rsidRPr="00FD27FA">
        <w:rPr>
          <w:rFonts w:ascii="Sylfaen" w:hAnsi="Sylfaen" w:cs="Sylfaen"/>
          <w:sz w:val="24"/>
          <w:szCs w:val="24"/>
          <w:lang w:val="ka-GE"/>
        </w:rPr>
        <w:t>კორვატონი</w:t>
      </w:r>
      <w:r w:rsidR="002B50D2" w:rsidRPr="000D7E54">
        <w:rPr>
          <w:rFonts w:ascii="Sylfaen" w:hAnsi="Sylfaen" w:cs="Sylfaen"/>
          <w:sz w:val="24"/>
          <w:szCs w:val="24"/>
          <w:lang w:val="ka-GE"/>
        </w:rPr>
        <w:t xml:space="preserve"> და სხვ.), </w:t>
      </w:r>
      <w:r w:rsidR="00DF0A44" w:rsidRPr="00FD27FA">
        <w:rPr>
          <w:rFonts w:ascii="Sylfaen" w:hAnsi="Sylfaen" w:cs="Sylfaen"/>
          <w:color w:val="000000"/>
          <w:sz w:val="24"/>
          <w:szCs w:val="24"/>
          <w:lang w:val="ka-GE"/>
        </w:rPr>
        <w:t>ანგიოპროტექტორები</w:t>
      </w:r>
      <w:r w:rsidR="00DF0A44" w:rsidRPr="000D7E54">
        <w:rPr>
          <w:rFonts w:ascii="Sylfaen" w:hAnsi="Sylfaen" w:cs="Sylfaen"/>
          <w:color w:val="000000"/>
          <w:sz w:val="24"/>
          <w:szCs w:val="24"/>
          <w:lang w:val="ka-GE"/>
        </w:rPr>
        <w:t xml:space="preserve"> (</w:t>
      </w:r>
      <w:r w:rsidR="00DF0A44" w:rsidRPr="00FD27FA">
        <w:rPr>
          <w:rFonts w:ascii="Sylfaen" w:hAnsi="Sylfaen" w:cs="Sylfaen"/>
          <w:sz w:val="24"/>
          <w:szCs w:val="24"/>
          <w:lang w:val="ka-GE"/>
        </w:rPr>
        <w:t>ვენოდიოლი</w:t>
      </w:r>
      <w:r w:rsidR="00DF0A44" w:rsidRPr="000D7E54">
        <w:rPr>
          <w:rFonts w:ascii="Sylfaen" w:hAnsi="Sylfaen" w:cs="Sylfaen"/>
          <w:sz w:val="24"/>
          <w:szCs w:val="24"/>
          <w:lang w:val="ka-GE"/>
        </w:rPr>
        <w:t xml:space="preserve">, </w:t>
      </w:r>
      <w:r w:rsidR="00DF0A44" w:rsidRPr="00FD27FA">
        <w:rPr>
          <w:rFonts w:ascii="Sylfaen" w:hAnsi="Sylfaen" w:cs="Sylfaen"/>
          <w:sz w:val="24"/>
          <w:szCs w:val="24"/>
          <w:lang w:val="ka-GE"/>
        </w:rPr>
        <w:t>ფლებოდია</w:t>
      </w:r>
      <w:r w:rsidR="00DF0A44" w:rsidRPr="000D7E54">
        <w:rPr>
          <w:rFonts w:ascii="Sylfaen" w:hAnsi="Sylfaen" w:cs="Sylfaen"/>
          <w:sz w:val="24"/>
          <w:szCs w:val="24"/>
          <w:lang w:val="ka-GE"/>
        </w:rPr>
        <w:t xml:space="preserve">, </w:t>
      </w:r>
      <w:r w:rsidR="00DF0A44" w:rsidRPr="00FD27FA">
        <w:rPr>
          <w:rFonts w:ascii="Sylfaen" w:hAnsi="Sylfaen" w:cs="Sylfaen"/>
          <w:sz w:val="24"/>
          <w:szCs w:val="24"/>
          <w:lang w:val="ka-GE"/>
        </w:rPr>
        <w:t>დეტრალექსი</w:t>
      </w:r>
      <w:r w:rsidR="00DF0A44" w:rsidRPr="000D7E54">
        <w:rPr>
          <w:rFonts w:ascii="Sylfaen" w:hAnsi="Sylfaen" w:cs="Sylfaen"/>
          <w:sz w:val="24"/>
          <w:szCs w:val="24"/>
          <w:lang w:val="ka-GE"/>
        </w:rPr>
        <w:t xml:space="preserve">, </w:t>
      </w:r>
      <w:r w:rsidR="00DF0A44" w:rsidRPr="00FD27FA">
        <w:rPr>
          <w:rFonts w:ascii="Sylfaen" w:hAnsi="Sylfaen" w:cs="Sylfaen"/>
          <w:sz w:val="24"/>
          <w:szCs w:val="24"/>
          <w:lang w:val="ka-GE"/>
        </w:rPr>
        <w:t xml:space="preserve">გინკორ ფორტე  </w:t>
      </w:r>
      <w:r w:rsidR="00DF0A44" w:rsidRPr="000D7E54">
        <w:rPr>
          <w:rFonts w:ascii="Sylfaen" w:hAnsi="Sylfaen" w:cs="Sylfaen"/>
          <w:sz w:val="24"/>
          <w:szCs w:val="24"/>
          <w:lang w:val="ka-GE"/>
        </w:rPr>
        <w:t xml:space="preserve">და სხვ.), </w:t>
      </w:r>
      <w:r w:rsidR="00DF0A44" w:rsidRPr="00FD27FA">
        <w:rPr>
          <w:rFonts w:ascii="Sylfaen" w:hAnsi="Sylfaen" w:cs="Sylfaen"/>
          <w:color w:val="000000"/>
          <w:sz w:val="24"/>
          <w:szCs w:val="24"/>
          <w:lang w:val="ka-GE"/>
        </w:rPr>
        <w:t>თავის ტვინის სისხლის</w:t>
      </w:r>
      <w:r w:rsidR="00801359">
        <w:rPr>
          <w:rFonts w:ascii="Sylfaen" w:hAnsi="Sylfaen" w:cs="Sylfaen"/>
          <w:color w:val="000000"/>
          <w:sz w:val="24"/>
          <w:szCs w:val="24"/>
          <w:lang w:val="ka-GE"/>
        </w:rPr>
        <w:t xml:space="preserve"> </w:t>
      </w:r>
      <w:r w:rsidR="00DF0A44" w:rsidRPr="00FD27FA">
        <w:rPr>
          <w:rFonts w:ascii="Sylfaen" w:hAnsi="Sylfaen" w:cs="Sylfaen"/>
          <w:color w:val="000000"/>
          <w:sz w:val="24"/>
          <w:szCs w:val="24"/>
          <w:lang w:val="ka-GE"/>
        </w:rPr>
        <w:t>მიმოქცევის გამაუმჯობესებელი საშუალებები</w:t>
      </w:r>
      <w:r w:rsidR="00DF0A44" w:rsidRPr="000D7E54">
        <w:rPr>
          <w:rFonts w:ascii="Sylfaen" w:hAnsi="Sylfaen" w:cs="Sylfaen"/>
          <w:color w:val="000000"/>
          <w:sz w:val="24"/>
          <w:szCs w:val="24"/>
          <w:lang w:val="ka-GE"/>
        </w:rPr>
        <w:t xml:space="preserve"> (</w:t>
      </w:r>
      <w:r w:rsidR="00DF0A44" w:rsidRPr="00FD27FA">
        <w:rPr>
          <w:rFonts w:ascii="Sylfaen" w:hAnsi="Sylfaen" w:cs="Sylfaen"/>
          <w:color w:val="000000"/>
          <w:sz w:val="24"/>
          <w:szCs w:val="24"/>
          <w:lang w:val="ka-GE"/>
        </w:rPr>
        <w:t>ოქსიბრალი</w:t>
      </w:r>
      <w:r w:rsidR="00DF0A44" w:rsidRPr="000D7E54">
        <w:rPr>
          <w:rFonts w:ascii="Sylfaen" w:hAnsi="Sylfaen" w:cs="Sylfaen"/>
          <w:color w:val="000000"/>
          <w:sz w:val="24"/>
          <w:szCs w:val="24"/>
          <w:lang w:val="ka-GE"/>
        </w:rPr>
        <w:t>, ვ</w:t>
      </w:r>
      <w:r w:rsidR="00DF0A44" w:rsidRPr="00FD27FA">
        <w:rPr>
          <w:rFonts w:ascii="Sylfaen" w:hAnsi="Sylfaen" w:cs="Sylfaen"/>
          <w:color w:val="000000"/>
          <w:sz w:val="24"/>
          <w:szCs w:val="24"/>
          <w:lang w:val="ka-GE"/>
        </w:rPr>
        <w:t>ინებრალი</w:t>
      </w:r>
      <w:r w:rsidR="00F45CA4" w:rsidRPr="000D7E54">
        <w:rPr>
          <w:rFonts w:ascii="Sylfaen" w:hAnsi="Sylfaen" w:cs="Sylfaen"/>
          <w:color w:val="000000"/>
          <w:sz w:val="24"/>
          <w:szCs w:val="24"/>
          <w:lang w:val="ka-GE"/>
        </w:rPr>
        <w:t>, კავინტონი</w:t>
      </w:r>
      <w:r w:rsidR="00DF0A44" w:rsidRPr="000D7E54">
        <w:rPr>
          <w:rFonts w:ascii="Sylfaen" w:hAnsi="Sylfaen" w:cs="Sylfaen"/>
          <w:color w:val="000000"/>
          <w:sz w:val="24"/>
          <w:szCs w:val="24"/>
          <w:lang w:val="ka-GE"/>
        </w:rPr>
        <w:t xml:space="preserve"> და სხვ.), </w:t>
      </w:r>
      <w:r w:rsidR="00DF0A44" w:rsidRPr="00FD27FA">
        <w:rPr>
          <w:rFonts w:ascii="Sylfaen" w:hAnsi="Sylfaen" w:cs="Sylfaen"/>
          <w:sz w:val="24"/>
          <w:szCs w:val="24"/>
          <w:lang w:val="ka-GE"/>
        </w:rPr>
        <w:t>ანტიჰემოროიდული საშუალებები</w:t>
      </w:r>
      <w:r w:rsidR="00DF0A44" w:rsidRPr="000D7E54">
        <w:rPr>
          <w:rFonts w:ascii="Sylfaen" w:hAnsi="Sylfaen" w:cs="Sylfaen"/>
          <w:sz w:val="24"/>
          <w:szCs w:val="24"/>
          <w:lang w:val="ka-GE"/>
        </w:rPr>
        <w:t xml:space="preserve">, </w:t>
      </w:r>
      <w:r w:rsidR="00DF0A44" w:rsidRPr="00FD27FA">
        <w:rPr>
          <w:rFonts w:ascii="Sylfaen" w:hAnsi="Sylfaen" w:cs="Sylfaen"/>
          <w:sz w:val="24"/>
          <w:szCs w:val="24"/>
          <w:lang w:val="ka-GE"/>
        </w:rPr>
        <w:t>ანტიმიკოზური საშუალებები</w:t>
      </w:r>
      <w:r w:rsidR="00DF0A44" w:rsidRPr="000D7E54">
        <w:rPr>
          <w:rFonts w:ascii="Sylfaen" w:hAnsi="Sylfaen" w:cs="Sylfaen"/>
          <w:sz w:val="24"/>
          <w:szCs w:val="24"/>
          <w:lang w:val="ka-GE"/>
        </w:rPr>
        <w:t xml:space="preserve"> (ძირითადად ადგილობრივი გამოყენების), </w:t>
      </w:r>
      <w:r w:rsidR="00DF0A44" w:rsidRPr="00FD27FA">
        <w:rPr>
          <w:rFonts w:ascii="Sylfaen" w:hAnsi="Sylfaen" w:cs="Sylfaen"/>
          <w:sz w:val="24"/>
          <w:szCs w:val="24"/>
          <w:lang w:val="ka-GE"/>
        </w:rPr>
        <w:t>ანთების საწინააღმდეგო არასტეროიდული და ანტირევმატული საშუალებები</w:t>
      </w:r>
      <w:r w:rsidR="00DF0A44" w:rsidRPr="000D7E54">
        <w:rPr>
          <w:rFonts w:ascii="Sylfaen" w:hAnsi="Sylfaen" w:cs="Sylfaen"/>
          <w:sz w:val="24"/>
          <w:szCs w:val="24"/>
          <w:lang w:val="ka-GE"/>
        </w:rPr>
        <w:t xml:space="preserve"> (როგორც ადგილობრივი მოქმედების, ასევე, ტაბლეტირებული ფორმები), </w:t>
      </w:r>
      <w:r w:rsidR="00DF0A44" w:rsidRPr="00FD27FA">
        <w:rPr>
          <w:rFonts w:ascii="Sylfaen" w:hAnsi="Sylfaen" w:cs="Sylfaen"/>
          <w:sz w:val="24"/>
          <w:szCs w:val="24"/>
          <w:lang w:val="ka-GE"/>
        </w:rPr>
        <w:t>გინეკოლოგიური დაავადებების სამკურნალო საშუალებები</w:t>
      </w:r>
      <w:r w:rsidR="00DF0A44" w:rsidRPr="000D7E54">
        <w:rPr>
          <w:rFonts w:ascii="Sylfaen" w:hAnsi="Sylfaen" w:cs="Sylfaen"/>
          <w:sz w:val="24"/>
          <w:szCs w:val="24"/>
          <w:lang w:val="ka-GE"/>
        </w:rPr>
        <w:t xml:space="preserve"> (</w:t>
      </w:r>
      <w:r w:rsidR="00DF0A44" w:rsidRPr="00FD27FA">
        <w:rPr>
          <w:rFonts w:ascii="Sylfaen" w:hAnsi="Sylfaen" w:cs="Sylfaen"/>
          <w:sz w:val="24"/>
          <w:szCs w:val="24"/>
          <w:lang w:val="ka-GE"/>
        </w:rPr>
        <w:t>კლიმაქტო-რიცი</w:t>
      </w:r>
      <w:r w:rsidR="00DF0A44" w:rsidRPr="000D7E54">
        <w:rPr>
          <w:rFonts w:ascii="Sylfaen" w:hAnsi="Sylfaen" w:cs="Sylfaen"/>
          <w:sz w:val="24"/>
          <w:szCs w:val="24"/>
          <w:lang w:val="ka-GE"/>
        </w:rPr>
        <w:t>,</w:t>
      </w:r>
      <w:r w:rsidR="00801359">
        <w:rPr>
          <w:rFonts w:ascii="Sylfaen" w:hAnsi="Sylfaen" w:cs="Sylfaen"/>
          <w:sz w:val="24"/>
          <w:szCs w:val="24"/>
          <w:lang w:val="ka-GE"/>
        </w:rPr>
        <w:t xml:space="preserve"> </w:t>
      </w:r>
      <w:r w:rsidR="000612AA" w:rsidRPr="00FD27FA">
        <w:rPr>
          <w:rFonts w:ascii="Sylfaen" w:hAnsi="Sylfaen" w:cs="Sylfaen"/>
          <w:sz w:val="24"/>
          <w:szCs w:val="24"/>
          <w:lang w:val="ka-GE"/>
        </w:rPr>
        <w:t>ცეფანორმი</w:t>
      </w:r>
      <w:r w:rsidR="000612AA" w:rsidRPr="000D7E54">
        <w:rPr>
          <w:rFonts w:ascii="Sylfaen" w:hAnsi="Sylfaen" w:cs="Sylfaen"/>
          <w:sz w:val="24"/>
          <w:szCs w:val="24"/>
          <w:lang w:val="ka-GE"/>
        </w:rPr>
        <w:t xml:space="preserve"> და სხვ.), </w:t>
      </w:r>
      <w:r w:rsidR="000612AA" w:rsidRPr="00FD27FA">
        <w:rPr>
          <w:rFonts w:ascii="Sylfaen" w:hAnsi="Sylfaen" w:cs="Sylfaen"/>
          <w:sz w:val="24"/>
          <w:szCs w:val="24"/>
          <w:lang w:val="ka-GE"/>
        </w:rPr>
        <w:t>უროლოგიური დაავადებების სამკურნალო საშუალებები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პერმიქსონი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ადენო-რიცი</w:t>
      </w:r>
      <w:r w:rsidR="000612AA" w:rsidRPr="000D7E54">
        <w:rPr>
          <w:rFonts w:ascii="Sylfaen" w:hAnsi="Sylfaen" w:cs="Sylfaen"/>
          <w:sz w:val="24"/>
          <w:szCs w:val="24"/>
          <w:lang w:val="ka-GE"/>
        </w:rPr>
        <w:t xml:space="preserve"> და სხვ.), </w:t>
      </w:r>
      <w:r w:rsidR="000612AA" w:rsidRPr="00FD27FA">
        <w:rPr>
          <w:rFonts w:ascii="Sylfaen" w:hAnsi="Sylfaen" w:cs="Sylfaen"/>
          <w:sz w:val="24"/>
          <w:szCs w:val="24"/>
          <w:lang w:val="ka-GE"/>
        </w:rPr>
        <w:t>სქესობრივი დისფუნქციის სამკურნალო საშუალებ</w:t>
      </w:r>
      <w:r w:rsidR="000612AA" w:rsidRPr="000D7E54">
        <w:rPr>
          <w:rFonts w:ascii="Sylfaen" w:hAnsi="Sylfaen" w:cs="Sylfaen"/>
          <w:sz w:val="24"/>
          <w:szCs w:val="24"/>
          <w:lang w:val="ka-GE"/>
        </w:rPr>
        <w:t xml:space="preserve">ები, </w:t>
      </w:r>
      <w:r w:rsidR="000612AA" w:rsidRPr="00FD27FA">
        <w:rPr>
          <w:rFonts w:ascii="Sylfaen" w:hAnsi="Sylfaen" w:cs="Sylfaen"/>
          <w:color w:val="000000"/>
          <w:sz w:val="24"/>
          <w:szCs w:val="24"/>
          <w:lang w:val="ka-GE"/>
        </w:rPr>
        <w:t>ფარისებრი ჯირკვლის ფუნქციის მასტიმულირებელი საშუალებები</w:t>
      </w:r>
      <w:r w:rsidR="000612AA" w:rsidRPr="000D7E54">
        <w:rPr>
          <w:rFonts w:ascii="Sylfaen" w:hAnsi="Sylfaen" w:cs="Sylfaen"/>
          <w:color w:val="000000"/>
          <w:sz w:val="24"/>
          <w:szCs w:val="24"/>
          <w:lang w:val="ka-GE"/>
        </w:rPr>
        <w:t xml:space="preserve"> (მაგალითად, იოდომარინი), ბაქტერიოფაგები, </w:t>
      </w:r>
      <w:r w:rsidR="000612AA" w:rsidRPr="00FD27FA">
        <w:rPr>
          <w:rFonts w:ascii="Sylfaen" w:hAnsi="Sylfaen" w:cs="Sylfaen"/>
          <w:sz w:val="24"/>
          <w:szCs w:val="24"/>
          <w:lang w:val="ka-GE"/>
        </w:rPr>
        <w:t>ანალგეზიური, სიცხის დამწევი და ანთების საწინააღმდეგო არასტეროიდული  საშუალებები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ანალგინი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ტემპალგინი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კეტოროლი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იბუპროფენი</w:t>
      </w:r>
      <w:r w:rsidR="000612AA" w:rsidRPr="000D7E54">
        <w:rPr>
          <w:rFonts w:ascii="Sylfaen" w:hAnsi="Sylfaen" w:cs="Sylfaen"/>
          <w:sz w:val="24"/>
          <w:szCs w:val="24"/>
          <w:lang w:val="ka-GE"/>
        </w:rPr>
        <w:t>,</w:t>
      </w:r>
      <w:r w:rsidR="000612AA" w:rsidRPr="00FD27FA">
        <w:rPr>
          <w:rFonts w:ascii="Sylfaen" w:hAnsi="Sylfaen" w:cs="Sylfaen"/>
          <w:sz w:val="24"/>
          <w:szCs w:val="24"/>
          <w:lang w:val="ka-GE"/>
        </w:rPr>
        <w:t>ნუროფენი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ვოლტარენი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დიკლაკი</w:t>
      </w:r>
      <w:r w:rsidR="000612AA" w:rsidRPr="000D7E54">
        <w:rPr>
          <w:rFonts w:ascii="Sylfaen" w:hAnsi="Sylfaen" w:cs="Sylfaen"/>
          <w:sz w:val="24"/>
          <w:szCs w:val="24"/>
          <w:lang w:val="ka-GE"/>
        </w:rPr>
        <w:t xml:space="preserve">, </w:t>
      </w:r>
      <w:r w:rsidR="000612AA" w:rsidRPr="00FD27FA">
        <w:rPr>
          <w:rFonts w:ascii="Sylfaen" w:hAnsi="Sylfaen" w:cs="Sylfaen"/>
          <w:sz w:val="24"/>
          <w:szCs w:val="24"/>
          <w:lang w:val="ka-GE"/>
        </w:rPr>
        <w:t xml:space="preserve">ასპირინი </w:t>
      </w:r>
      <w:r w:rsidR="00FD27FA">
        <w:rPr>
          <w:rFonts w:ascii="Sylfaen" w:hAnsi="Sylfaen" w:cs="Sylfaen"/>
          <w:sz w:val="24"/>
          <w:szCs w:val="24"/>
          <w:lang w:val="ka-GE"/>
        </w:rPr>
        <w:t>-</w:t>
      </w:r>
      <w:r w:rsidR="000612AA" w:rsidRPr="00FD27FA">
        <w:rPr>
          <w:rFonts w:ascii="Sylfaen" w:hAnsi="Sylfaen" w:cs="Sylfaen"/>
          <w:sz w:val="24"/>
          <w:szCs w:val="24"/>
          <w:lang w:val="ka-GE"/>
        </w:rPr>
        <w:t xml:space="preserve"> C</w:t>
      </w:r>
      <w:r w:rsidR="00F45CA4" w:rsidRPr="000D7E54">
        <w:rPr>
          <w:rFonts w:ascii="Sylfaen" w:hAnsi="Sylfaen" w:cs="Sylfaen"/>
          <w:sz w:val="24"/>
          <w:szCs w:val="24"/>
          <w:lang w:val="ka-GE"/>
        </w:rPr>
        <w:t>, პარაცეტამოლი</w:t>
      </w:r>
      <w:r w:rsidR="000612AA" w:rsidRPr="000D7E54">
        <w:rPr>
          <w:rFonts w:ascii="Sylfaen" w:hAnsi="Sylfaen" w:cs="Sylfaen"/>
          <w:sz w:val="24"/>
          <w:szCs w:val="24"/>
          <w:lang w:val="ka-GE"/>
        </w:rPr>
        <w:t xml:space="preserve"> და სხვ.), </w:t>
      </w:r>
      <w:r w:rsidR="00F45CA4" w:rsidRPr="00FD27FA">
        <w:rPr>
          <w:rFonts w:ascii="Sylfaen" w:hAnsi="Sylfaen" w:cs="Sylfaen"/>
          <w:sz w:val="24"/>
          <w:szCs w:val="24"/>
          <w:lang w:val="ka-GE"/>
        </w:rPr>
        <w:t>ადგილობრივი საანესთეზიო საშუალებ</w:t>
      </w:r>
      <w:r w:rsidR="00F45CA4" w:rsidRPr="000D7E54">
        <w:rPr>
          <w:rFonts w:ascii="Sylfaen" w:hAnsi="Sylfaen" w:cs="Sylfaen"/>
          <w:sz w:val="24"/>
          <w:szCs w:val="24"/>
          <w:lang w:val="ka-GE"/>
        </w:rPr>
        <w:t xml:space="preserve">ები, </w:t>
      </w:r>
      <w:r w:rsidR="00F45CA4" w:rsidRPr="00FD27FA">
        <w:rPr>
          <w:rFonts w:ascii="Sylfaen" w:hAnsi="Sylfaen" w:cs="Sylfaen"/>
          <w:sz w:val="24"/>
          <w:szCs w:val="24"/>
          <w:lang w:val="ka-GE"/>
        </w:rPr>
        <w:t>სედაციური საშუალებები</w:t>
      </w:r>
      <w:r w:rsidR="00F45CA4" w:rsidRPr="000D7E54">
        <w:rPr>
          <w:rFonts w:ascii="Sylfaen" w:hAnsi="Sylfaen" w:cs="Sylfaen"/>
          <w:sz w:val="24"/>
          <w:szCs w:val="24"/>
          <w:lang w:val="ka-GE"/>
        </w:rPr>
        <w:t xml:space="preserve"> (კორვალოლი,</w:t>
      </w:r>
      <w:r w:rsidR="00801359">
        <w:rPr>
          <w:rFonts w:ascii="Sylfaen" w:hAnsi="Sylfaen" w:cs="Sylfaen"/>
          <w:sz w:val="24"/>
          <w:szCs w:val="24"/>
          <w:lang w:val="ka-GE"/>
        </w:rPr>
        <w:t xml:space="preserve"> </w:t>
      </w:r>
      <w:r w:rsidR="00F45CA4" w:rsidRPr="00FD27FA">
        <w:rPr>
          <w:rFonts w:ascii="Sylfaen" w:hAnsi="Sylfaen" w:cs="Sylfaen"/>
          <w:sz w:val="24"/>
          <w:szCs w:val="24"/>
          <w:lang w:val="ka-GE"/>
        </w:rPr>
        <w:t>ნოვო-პასიტი</w:t>
      </w:r>
      <w:r w:rsidR="00F45CA4" w:rsidRPr="000D7E54">
        <w:rPr>
          <w:rFonts w:ascii="Sylfaen" w:hAnsi="Sylfaen" w:cs="Sylfaen"/>
          <w:sz w:val="24"/>
          <w:szCs w:val="24"/>
          <w:lang w:val="ka-GE"/>
        </w:rPr>
        <w:t xml:space="preserve">, კორსიზი და სხვ.), </w:t>
      </w:r>
      <w:r w:rsidR="00F45CA4" w:rsidRPr="00FD27FA">
        <w:rPr>
          <w:rFonts w:ascii="Sylfaen" w:hAnsi="Sylfaen" w:cs="Sylfaen"/>
          <w:sz w:val="24"/>
          <w:szCs w:val="24"/>
          <w:lang w:val="ka-GE"/>
        </w:rPr>
        <w:t>ნოოტროპული საშუალებები</w:t>
      </w:r>
      <w:r w:rsidR="00F45CA4" w:rsidRPr="000D7E54">
        <w:rPr>
          <w:rFonts w:ascii="Sylfaen" w:hAnsi="Sylfaen" w:cs="Sylfaen"/>
          <w:sz w:val="24"/>
          <w:szCs w:val="24"/>
          <w:lang w:val="ka-GE"/>
        </w:rPr>
        <w:t xml:space="preserve"> (</w:t>
      </w:r>
      <w:r w:rsidR="00F45CA4" w:rsidRPr="00FD27FA">
        <w:rPr>
          <w:rFonts w:ascii="Sylfaen" w:hAnsi="Sylfaen" w:cs="Sylfaen"/>
          <w:sz w:val="24"/>
          <w:szCs w:val="24"/>
          <w:lang w:val="ka-GE"/>
        </w:rPr>
        <w:t>ნოოტროპილი</w:t>
      </w:r>
      <w:r w:rsidR="00F45CA4" w:rsidRPr="000D7E54">
        <w:rPr>
          <w:rFonts w:ascii="Sylfaen" w:hAnsi="Sylfaen" w:cs="Sylfaen"/>
          <w:sz w:val="24"/>
          <w:szCs w:val="24"/>
          <w:lang w:val="ka-GE"/>
        </w:rPr>
        <w:t>,</w:t>
      </w:r>
      <w:r w:rsidR="00801359">
        <w:rPr>
          <w:rFonts w:ascii="Sylfaen" w:hAnsi="Sylfaen" w:cs="Sylfaen"/>
          <w:sz w:val="24"/>
          <w:szCs w:val="24"/>
          <w:lang w:val="ka-GE"/>
        </w:rPr>
        <w:t xml:space="preserve"> </w:t>
      </w:r>
      <w:r w:rsidR="00F45CA4" w:rsidRPr="00FD27FA">
        <w:rPr>
          <w:rFonts w:ascii="Sylfaen" w:hAnsi="Sylfaen" w:cs="Sylfaen"/>
          <w:sz w:val="24"/>
          <w:szCs w:val="24"/>
          <w:lang w:val="ka-GE"/>
        </w:rPr>
        <w:t>პირაცეტამი</w:t>
      </w:r>
      <w:r w:rsidR="00F45CA4" w:rsidRPr="000D7E54">
        <w:rPr>
          <w:rFonts w:ascii="Sylfaen" w:hAnsi="Sylfaen" w:cs="Sylfaen"/>
          <w:sz w:val="24"/>
          <w:szCs w:val="24"/>
          <w:lang w:val="ka-GE"/>
        </w:rPr>
        <w:t>,</w:t>
      </w:r>
      <w:r w:rsidR="00801359">
        <w:rPr>
          <w:rFonts w:ascii="Sylfaen" w:hAnsi="Sylfaen" w:cs="Sylfaen"/>
          <w:sz w:val="24"/>
          <w:szCs w:val="24"/>
          <w:lang w:val="ka-GE"/>
        </w:rPr>
        <w:t xml:space="preserve"> </w:t>
      </w:r>
      <w:r w:rsidR="00F45CA4" w:rsidRPr="00FD27FA">
        <w:rPr>
          <w:rFonts w:ascii="Sylfaen" w:hAnsi="Sylfaen" w:cs="Sylfaen"/>
          <w:sz w:val="24"/>
          <w:szCs w:val="24"/>
          <w:lang w:val="ka-GE"/>
        </w:rPr>
        <w:t>ბილობილ ფორტე</w:t>
      </w:r>
      <w:r w:rsidR="00F45CA4" w:rsidRPr="000D7E54">
        <w:rPr>
          <w:rFonts w:ascii="Sylfaen" w:hAnsi="Sylfaen" w:cs="Sylfaen"/>
          <w:sz w:val="24"/>
          <w:szCs w:val="24"/>
          <w:lang w:val="ka-GE"/>
        </w:rPr>
        <w:t xml:space="preserve">  და სხვ.), </w:t>
      </w:r>
      <w:r w:rsidR="00F45CA4" w:rsidRPr="00FD27FA">
        <w:rPr>
          <w:rFonts w:ascii="Sylfaen" w:hAnsi="Sylfaen" w:cs="Sylfaen"/>
          <w:sz w:val="24"/>
          <w:szCs w:val="24"/>
          <w:lang w:val="ka-GE"/>
        </w:rPr>
        <w:t>ბრონქული ასთმის სამკურნალო პრეპარატები</w:t>
      </w:r>
      <w:r w:rsidR="00F45CA4" w:rsidRPr="000D7E54">
        <w:rPr>
          <w:rFonts w:ascii="Sylfaen" w:hAnsi="Sylfaen" w:cs="Sylfaen"/>
          <w:sz w:val="24"/>
          <w:szCs w:val="24"/>
          <w:lang w:val="ka-GE"/>
        </w:rPr>
        <w:t xml:space="preserve"> (</w:t>
      </w:r>
      <w:r w:rsidR="00F45CA4" w:rsidRPr="00FD27FA">
        <w:rPr>
          <w:rFonts w:ascii="Sylfaen" w:hAnsi="Sylfaen" w:cs="Sylfaen"/>
          <w:sz w:val="24"/>
          <w:szCs w:val="24"/>
          <w:lang w:val="ka-GE"/>
        </w:rPr>
        <w:t>ეუფილინი</w:t>
      </w:r>
      <w:r w:rsidR="00F45CA4" w:rsidRPr="000D7E54">
        <w:rPr>
          <w:rFonts w:ascii="Sylfaen" w:hAnsi="Sylfaen" w:cs="Sylfaen"/>
          <w:sz w:val="24"/>
          <w:szCs w:val="24"/>
          <w:lang w:val="ka-GE"/>
        </w:rPr>
        <w:t>,</w:t>
      </w:r>
      <w:r w:rsidR="00801359">
        <w:rPr>
          <w:rFonts w:ascii="Sylfaen" w:hAnsi="Sylfaen" w:cs="Sylfaen"/>
          <w:sz w:val="24"/>
          <w:szCs w:val="24"/>
          <w:lang w:val="ka-GE"/>
        </w:rPr>
        <w:t xml:space="preserve"> </w:t>
      </w:r>
      <w:r w:rsidR="00F45CA4" w:rsidRPr="00FD27FA">
        <w:rPr>
          <w:rFonts w:ascii="Sylfaen" w:hAnsi="Sylfaen" w:cs="Sylfaen"/>
          <w:color w:val="000000"/>
          <w:sz w:val="24"/>
          <w:szCs w:val="24"/>
          <w:lang w:val="ka-GE"/>
        </w:rPr>
        <w:t>ტეოტარდი</w:t>
      </w:r>
      <w:r w:rsidR="00F45CA4" w:rsidRPr="000D7E54">
        <w:rPr>
          <w:rFonts w:ascii="Sylfaen" w:hAnsi="Sylfaen" w:cs="Sylfaen"/>
          <w:color w:val="000000"/>
          <w:sz w:val="24"/>
          <w:szCs w:val="24"/>
          <w:lang w:val="ka-GE"/>
        </w:rPr>
        <w:t>, და სხვ.),</w:t>
      </w:r>
      <w:r w:rsidR="00F45CA4" w:rsidRPr="000D7E54">
        <w:rPr>
          <w:rFonts w:ascii="Sylfaen" w:hAnsi="Sylfaen" w:cs="Sylfaen"/>
          <w:sz w:val="24"/>
          <w:szCs w:val="24"/>
          <w:lang w:val="ka-GE"/>
        </w:rPr>
        <w:t xml:space="preserve">  </w:t>
      </w:r>
      <w:r w:rsidR="00F45CA4" w:rsidRPr="00FD27FA">
        <w:rPr>
          <w:rFonts w:ascii="Sylfaen" w:hAnsi="Sylfaen" w:cs="Sylfaen"/>
          <w:sz w:val="24"/>
          <w:szCs w:val="24"/>
          <w:lang w:val="ka-GE"/>
        </w:rPr>
        <w:t>პირის ღრუსა და ყელის დაავადებების სამკურნალო პრეპარატები</w:t>
      </w:r>
      <w:r w:rsidR="00F45CA4" w:rsidRPr="000D7E54">
        <w:rPr>
          <w:rFonts w:ascii="Sylfaen" w:hAnsi="Sylfaen" w:cs="Sylfaen"/>
          <w:sz w:val="24"/>
          <w:szCs w:val="24"/>
          <w:lang w:val="ka-GE"/>
        </w:rPr>
        <w:t xml:space="preserve">, </w:t>
      </w:r>
      <w:r w:rsidR="00F45CA4" w:rsidRPr="00FD27FA">
        <w:rPr>
          <w:rFonts w:ascii="Sylfaen" w:hAnsi="Sylfaen" w:cs="Sylfaen"/>
          <w:color w:val="000000"/>
          <w:sz w:val="24"/>
          <w:szCs w:val="24"/>
          <w:lang w:val="ka-GE"/>
        </w:rPr>
        <w:t>ხველის საწინააღმდეგო და ამოსახველებელი საშუალებები</w:t>
      </w:r>
      <w:r w:rsidR="00F45CA4" w:rsidRPr="000D7E54">
        <w:rPr>
          <w:rFonts w:ascii="Sylfaen" w:hAnsi="Sylfaen" w:cs="Sylfaen"/>
          <w:color w:val="000000"/>
          <w:sz w:val="24"/>
          <w:szCs w:val="24"/>
          <w:lang w:val="ka-GE"/>
        </w:rPr>
        <w:t xml:space="preserve">, </w:t>
      </w:r>
      <w:r w:rsidR="00F45CA4" w:rsidRPr="00FD27FA">
        <w:rPr>
          <w:rFonts w:ascii="Sylfaen" w:hAnsi="Sylfaen" w:cs="Sylfaen"/>
          <w:color w:val="000000"/>
          <w:sz w:val="24"/>
          <w:szCs w:val="24"/>
          <w:lang w:val="ka-GE"/>
        </w:rPr>
        <w:t>H1- ჰისტამინური რეცეპტორების ბლოკატორები</w:t>
      </w:r>
      <w:r w:rsidR="00F45CA4" w:rsidRPr="000D7E54">
        <w:rPr>
          <w:rFonts w:ascii="Sylfaen" w:hAnsi="Sylfaen" w:cs="Sylfaen"/>
          <w:color w:val="000000"/>
          <w:sz w:val="24"/>
          <w:szCs w:val="24"/>
          <w:lang w:val="ka-GE"/>
        </w:rPr>
        <w:t xml:space="preserve"> (</w:t>
      </w:r>
      <w:r w:rsidR="00F45CA4" w:rsidRPr="00FD27FA">
        <w:rPr>
          <w:rFonts w:ascii="Sylfaen" w:hAnsi="Sylfaen" w:cs="Sylfaen"/>
          <w:sz w:val="24"/>
          <w:szCs w:val="24"/>
          <w:lang w:val="ka-GE"/>
        </w:rPr>
        <w:t>ერიუსი</w:t>
      </w:r>
      <w:r w:rsidR="00F45CA4" w:rsidRPr="000D7E54">
        <w:rPr>
          <w:rFonts w:ascii="Sylfaen" w:hAnsi="Sylfaen" w:cs="Sylfaen"/>
          <w:sz w:val="24"/>
          <w:szCs w:val="24"/>
          <w:lang w:val="ka-GE"/>
        </w:rPr>
        <w:t xml:space="preserve">, </w:t>
      </w:r>
      <w:r w:rsidR="00840CF0" w:rsidRPr="00FD27FA">
        <w:rPr>
          <w:rFonts w:ascii="Sylfaen" w:hAnsi="Sylfaen" w:cs="Sylfaen"/>
          <w:sz w:val="24"/>
          <w:szCs w:val="24"/>
          <w:lang w:val="ka-GE"/>
        </w:rPr>
        <w:t>ალერფასტი</w:t>
      </w:r>
      <w:r w:rsidR="00840CF0" w:rsidRPr="000D7E54">
        <w:rPr>
          <w:rFonts w:ascii="Sylfaen" w:hAnsi="Sylfaen" w:cs="Sylfaen"/>
          <w:sz w:val="24"/>
          <w:szCs w:val="24"/>
          <w:lang w:val="ka-GE"/>
        </w:rPr>
        <w:t xml:space="preserve">, </w:t>
      </w:r>
      <w:r w:rsidR="00840CF0" w:rsidRPr="00FD27FA">
        <w:rPr>
          <w:rFonts w:ascii="Sylfaen" w:hAnsi="Sylfaen" w:cs="Sylfaen"/>
          <w:sz w:val="24"/>
          <w:szCs w:val="24"/>
          <w:lang w:val="ka-GE"/>
        </w:rPr>
        <w:t>კეტოტიფენი</w:t>
      </w:r>
      <w:r w:rsidR="00840CF0" w:rsidRPr="000D7E54">
        <w:rPr>
          <w:rFonts w:ascii="Sylfaen" w:hAnsi="Sylfaen" w:cs="Sylfaen"/>
          <w:sz w:val="24"/>
          <w:szCs w:val="24"/>
          <w:lang w:val="ka-GE"/>
        </w:rPr>
        <w:t xml:space="preserve">, </w:t>
      </w:r>
      <w:r w:rsidR="00840CF0" w:rsidRPr="00FD27FA">
        <w:rPr>
          <w:rFonts w:ascii="Sylfaen" w:hAnsi="Sylfaen" w:cs="Sylfaen"/>
          <w:sz w:val="24"/>
          <w:szCs w:val="24"/>
          <w:lang w:val="ka-GE"/>
        </w:rPr>
        <w:t>ტავეგილი</w:t>
      </w:r>
      <w:r w:rsidR="00840CF0" w:rsidRPr="000D7E54">
        <w:rPr>
          <w:rFonts w:ascii="Sylfaen" w:hAnsi="Sylfaen" w:cs="Sylfaen"/>
          <w:sz w:val="24"/>
          <w:szCs w:val="24"/>
          <w:lang w:val="ka-GE"/>
        </w:rPr>
        <w:t xml:space="preserve"> და სხვ.), მუკოლიზური საშუალებები,</w:t>
      </w:r>
      <w:r w:rsidR="000D7E54">
        <w:rPr>
          <w:rFonts w:ascii="Sylfaen" w:hAnsi="Sylfaen" w:cs="Sylfaen"/>
          <w:sz w:val="24"/>
          <w:szCs w:val="24"/>
          <w:lang w:val="ka-GE"/>
        </w:rPr>
        <w:t xml:space="preserve"> </w:t>
      </w:r>
      <w:r w:rsidR="000D7E54" w:rsidRPr="00FD27FA">
        <w:rPr>
          <w:rFonts w:ascii="Sylfaen" w:hAnsi="Sylfaen" w:cs="Sylfaen"/>
          <w:sz w:val="24"/>
          <w:szCs w:val="24"/>
          <w:lang w:val="ka-GE"/>
        </w:rPr>
        <w:t>ანტიჰიპოქსანტები და ანტიოქსიდანტები</w:t>
      </w:r>
      <w:r w:rsidR="000D7E54">
        <w:rPr>
          <w:rFonts w:ascii="Sylfaen" w:hAnsi="Sylfaen" w:cs="Sylfaen"/>
          <w:sz w:val="24"/>
          <w:szCs w:val="24"/>
          <w:lang w:val="ka-GE"/>
        </w:rPr>
        <w:t xml:space="preserve"> (მაგალითად, მილდრონატი),</w:t>
      </w:r>
      <w:r w:rsidR="00840CF0" w:rsidRPr="000D7E54">
        <w:rPr>
          <w:rFonts w:ascii="Sylfaen" w:hAnsi="Sylfaen" w:cs="Sylfaen"/>
          <w:sz w:val="24"/>
          <w:szCs w:val="24"/>
          <w:lang w:val="ka-GE"/>
        </w:rPr>
        <w:t xml:space="preserve"> </w:t>
      </w:r>
      <w:r w:rsidR="00840CF0" w:rsidRPr="00FD27FA">
        <w:rPr>
          <w:rFonts w:ascii="Sylfaen" w:hAnsi="Sylfaen" w:cs="Sylfaen"/>
          <w:sz w:val="24"/>
          <w:szCs w:val="24"/>
          <w:lang w:val="ka-GE"/>
        </w:rPr>
        <w:t>გრიპოზული ინფექციების სამკურნალო ანტივირუსული საშუალებები</w:t>
      </w:r>
      <w:r w:rsidR="00840CF0" w:rsidRPr="000D7E54">
        <w:rPr>
          <w:rFonts w:ascii="Sylfaen" w:hAnsi="Sylfaen" w:cs="Sylfaen"/>
          <w:sz w:val="24"/>
          <w:szCs w:val="24"/>
          <w:lang w:val="ka-GE"/>
        </w:rPr>
        <w:t xml:space="preserve">, </w:t>
      </w:r>
      <w:r w:rsidR="00840CF0" w:rsidRPr="00FD27FA">
        <w:rPr>
          <w:rFonts w:ascii="Sylfaen" w:hAnsi="Sylfaen" w:cs="Sylfaen"/>
          <w:sz w:val="24"/>
          <w:szCs w:val="24"/>
          <w:lang w:val="ka-GE"/>
        </w:rPr>
        <w:t>ბიოლოგიურად აქტიური დანამატ</w:t>
      </w:r>
      <w:r w:rsidR="00840CF0" w:rsidRPr="000D7E54">
        <w:rPr>
          <w:rFonts w:ascii="Sylfaen" w:hAnsi="Sylfaen" w:cs="Sylfaen"/>
          <w:sz w:val="24"/>
          <w:szCs w:val="24"/>
          <w:lang w:val="ka-GE"/>
        </w:rPr>
        <w:t>ები, ანტისეპტიური სა</w:t>
      </w:r>
      <w:r w:rsidR="00801359">
        <w:rPr>
          <w:rFonts w:ascii="Sylfaen" w:hAnsi="Sylfaen" w:cs="Sylfaen"/>
          <w:sz w:val="24"/>
          <w:szCs w:val="24"/>
          <w:lang w:val="ka-GE"/>
        </w:rPr>
        <w:t>შ</w:t>
      </w:r>
      <w:r w:rsidR="00840CF0" w:rsidRPr="000D7E54">
        <w:rPr>
          <w:rFonts w:ascii="Sylfaen" w:hAnsi="Sylfaen" w:cs="Sylfaen"/>
          <w:sz w:val="24"/>
          <w:szCs w:val="24"/>
          <w:lang w:val="ka-GE"/>
        </w:rPr>
        <w:t xml:space="preserve">უალებები </w:t>
      </w:r>
      <w:r w:rsidR="00801359">
        <w:rPr>
          <w:rFonts w:ascii="Sylfaen" w:hAnsi="Sylfaen" w:cs="Sylfaen"/>
          <w:sz w:val="24"/>
          <w:szCs w:val="24"/>
          <w:lang w:val="ka-GE"/>
        </w:rPr>
        <w:t>დ</w:t>
      </w:r>
      <w:r w:rsidR="00840CF0" w:rsidRPr="000D7E54">
        <w:rPr>
          <w:rFonts w:ascii="Sylfaen" w:hAnsi="Sylfaen" w:cs="Sylfaen"/>
          <w:sz w:val="24"/>
          <w:szCs w:val="24"/>
          <w:lang w:val="ka-GE"/>
        </w:rPr>
        <w:t>ა სხვ</w:t>
      </w:r>
      <w:r w:rsidR="006705DA">
        <w:rPr>
          <w:rFonts w:ascii="Sylfaen" w:hAnsi="Sylfaen" w:cs="Sylfaen"/>
          <w:sz w:val="24"/>
          <w:szCs w:val="24"/>
          <w:lang w:val="ka-GE"/>
        </w:rPr>
        <w:t>ა</w:t>
      </w:r>
      <w:r w:rsidR="00840CF0" w:rsidRPr="000D7E54">
        <w:rPr>
          <w:rFonts w:ascii="Sylfaen" w:hAnsi="Sylfaen" w:cs="Sylfaen"/>
          <w:sz w:val="24"/>
          <w:szCs w:val="24"/>
          <w:lang w:val="ka-GE"/>
        </w:rPr>
        <w:t>.</w:t>
      </w:r>
      <w:r w:rsidR="00F45CA4" w:rsidRPr="000D7E54">
        <w:rPr>
          <w:rFonts w:ascii="Sylfaen" w:hAnsi="Sylfaen" w:cs="Sylfaen"/>
          <w:sz w:val="24"/>
          <w:szCs w:val="24"/>
          <w:lang w:val="ka-GE"/>
        </w:rPr>
        <w:t xml:space="preserve"> </w:t>
      </w:r>
    </w:p>
    <w:sectPr w:rsidR="00BB6C3E" w:rsidRPr="000D7E54" w:rsidSect="00FD27FA">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30F5"/>
    <w:multiLevelType w:val="hybridMultilevel"/>
    <w:tmpl w:val="A83EC8FA"/>
    <w:lvl w:ilvl="0" w:tplc="C324F746">
      <w:start w:val="1"/>
      <w:numFmt w:val="bullet"/>
      <w:lvlText w:val="•"/>
      <w:lvlJc w:val="left"/>
      <w:pPr>
        <w:tabs>
          <w:tab w:val="num" w:pos="720"/>
        </w:tabs>
        <w:ind w:left="720" w:hanging="360"/>
      </w:pPr>
      <w:rPr>
        <w:rFonts w:ascii="Arial" w:hAnsi="Arial" w:hint="default"/>
      </w:rPr>
    </w:lvl>
    <w:lvl w:ilvl="1" w:tplc="BD4EE862" w:tentative="1">
      <w:start w:val="1"/>
      <w:numFmt w:val="bullet"/>
      <w:lvlText w:val="•"/>
      <w:lvlJc w:val="left"/>
      <w:pPr>
        <w:tabs>
          <w:tab w:val="num" w:pos="1440"/>
        </w:tabs>
        <w:ind w:left="1440" w:hanging="360"/>
      </w:pPr>
      <w:rPr>
        <w:rFonts w:ascii="Arial" w:hAnsi="Arial" w:hint="default"/>
      </w:rPr>
    </w:lvl>
    <w:lvl w:ilvl="2" w:tplc="BF92BD3E" w:tentative="1">
      <w:start w:val="1"/>
      <w:numFmt w:val="bullet"/>
      <w:lvlText w:val="•"/>
      <w:lvlJc w:val="left"/>
      <w:pPr>
        <w:tabs>
          <w:tab w:val="num" w:pos="2160"/>
        </w:tabs>
        <w:ind w:left="2160" w:hanging="360"/>
      </w:pPr>
      <w:rPr>
        <w:rFonts w:ascii="Arial" w:hAnsi="Arial" w:hint="default"/>
      </w:rPr>
    </w:lvl>
    <w:lvl w:ilvl="3" w:tplc="A9C22CAA" w:tentative="1">
      <w:start w:val="1"/>
      <w:numFmt w:val="bullet"/>
      <w:lvlText w:val="•"/>
      <w:lvlJc w:val="left"/>
      <w:pPr>
        <w:tabs>
          <w:tab w:val="num" w:pos="2880"/>
        </w:tabs>
        <w:ind w:left="2880" w:hanging="360"/>
      </w:pPr>
      <w:rPr>
        <w:rFonts w:ascii="Arial" w:hAnsi="Arial" w:hint="default"/>
      </w:rPr>
    </w:lvl>
    <w:lvl w:ilvl="4" w:tplc="EB829012" w:tentative="1">
      <w:start w:val="1"/>
      <w:numFmt w:val="bullet"/>
      <w:lvlText w:val="•"/>
      <w:lvlJc w:val="left"/>
      <w:pPr>
        <w:tabs>
          <w:tab w:val="num" w:pos="3600"/>
        </w:tabs>
        <w:ind w:left="3600" w:hanging="360"/>
      </w:pPr>
      <w:rPr>
        <w:rFonts w:ascii="Arial" w:hAnsi="Arial" w:hint="default"/>
      </w:rPr>
    </w:lvl>
    <w:lvl w:ilvl="5" w:tplc="8002635A" w:tentative="1">
      <w:start w:val="1"/>
      <w:numFmt w:val="bullet"/>
      <w:lvlText w:val="•"/>
      <w:lvlJc w:val="left"/>
      <w:pPr>
        <w:tabs>
          <w:tab w:val="num" w:pos="4320"/>
        </w:tabs>
        <w:ind w:left="4320" w:hanging="360"/>
      </w:pPr>
      <w:rPr>
        <w:rFonts w:ascii="Arial" w:hAnsi="Arial" w:hint="default"/>
      </w:rPr>
    </w:lvl>
    <w:lvl w:ilvl="6" w:tplc="F488A5B6" w:tentative="1">
      <w:start w:val="1"/>
      <w:numFmt w:val="bullet"/>
      <w:lvlText w:val="•"/>
      <w:lvlJc w:val="left"/>
      <w:pPr>
        <w:tabs>
          <w:tab w:val="num" w:pos="5040"/>
        </w:tabs>
        <w:ind w:left="5040" w:hanging="360"/>
      </w:pPr>
      <w:rPr>
        <w:rFonts w:ascii="Arial" w:hAnsi="Arial" w:hint="default"/>
      </w:rPr>
    </w:lvl>
    <w:lvl w:ilvl="7" w:tplc="E826A634" w:tentative="1">
      <w:start w:val="1"/>
      <w:numFmt w:val="bullet"/>
      <w:lvlText w:val="•"/>
      <w:lvlJc w:val="left"/>
      <w:pPr>
        <w:tabs>
          <w:tab w:val="num" w:pos="5760"/>
        </w:tabs>
        <w:ind w:left="5760" w:hanging="360"/>
      </w:pPr>
      <w:rPr>
        <w:rFonts w:ascii="Arial" w:hAnsi="Arial" w:hint="default"/>
      </w:rPr>
    </w:lvl>
    <w:lvl w:ilvl="8" w:tplc="BB924194" w:tentative="1">
      <w:start w:val="1"/>
      <w:numFmt w:val="bullet"/>
      <w:lvlText w:val="•"/>
      <w:lvlJc w:val="left"/>
      <w:pPr>
        <w:tabs>
          <w:tab w:val="num" w:pos="6480"/>
        </w:tabs>
        <w:ind w:left="6480" w:hanging="360"/>
      </w:pPr>
      <w:rPr>
        <w:rFonts w:ascii="Arial" w:hAnsi="Arial" w:hint="default"/>
      </w:rPr>
    </w:lvl>
  </w:abstractNum>
  <w:abstractNum w:abstractNumId="1">
    <w:nsid w:val="445F3C57"/>
    <w:multiLevelType w:val="hybridMultilevel"/>
    <w:tmpl w:val="17DCAFEE"/>
    <w:lvl w:ilvl="0" w:tplc="ED662180">
      <w:start w:val="1"/>
      <w:numFmt w:val="bullet"/>
      <w:lvlText w:val="•"/>
      <w:lvlJc w:val="left"/>
      <w:pPr>
        <w:tabs>
          <w:tab w:val="num" w:pos="720"/>
        </w:tabs>
        <w:ind w:left="720" w:hanging="360"/>
      </w:pPr>
      <w:rPr>
        <w:rFonts w:ascii="Arial" w:hAnsi="Arial" w:hint="default"/>
      </w:rPr>
    </w:lvl>
    <w:lvl w:ilvl="1" w:tplc="B8004B42" w:tentative="1">
      <w:start w:val="1"/>
      <w:numFmt w:val="bullet"/>
      <w:lvlText w:val="•"/>
      <w:lvlJc w:val="left"/>
      <w:pPr>
        <w:tabs>
          <w:tab w:val="num" w:pos="1440"/>
        </w:tabs>
        <w:ind w:left="1440" w:hanging="360"/>
      </w:pPr>
      <w:rPr>
        <w:rFonts w:ascii="Arial" w:hAnsi="Arial" w:hint="default"/>
      </w:rPr>
    </w:lvl>
    <w:lvl w:ilvl="2" w:tplc="7BF877A6" w:tentative="1">
      <w:start w:val="1"/>
      <w:numFmt w:val="bullet"/>
      <w:lvlText w:val="•"/>
      <w:lvlJc w:val="left"/>
      <w:pPr>
        <w:tabs>
          <w:tab w:val="num" w:pos="2160"/>
        </w:tabs>
        <w:ind w:left="2160" w:hanging="360"/>
      </w:pPr>
      <w:rPr>
        <w:rFonts w:ascii="Arial" w:hAnsi="Arial" w:hint="default"/>
      </w:rPr>
    </w:lvl>
    <w:lvl w:ilvl="3" w:tplc="887C8E8C" w:tentative="1">
      <w:start w:val="1"/>
      <w:numFmt w:val="bullet"/>
      <w:lvlText w:val="•"/>
      <w:lvlJc w:val="left"/>
      <w:pPr>
        <w:tabs>
          <w:tab w:val="num" w:pos="2880"/>
        </w:tabs>
        <w:ind w:left="2880" w:hanging="360"/>
      </w:pPr>
      <w:rPr>
        <w:rFonts w:ascii="Arial" w:hAnsi="Arial" w:hint="default"/>
      </w:rPr>
    </w:lvl>
    <w:lvl w:ilvl="4" w:tplc="038C9146" w:tentative="1">
      <w:start w:val="1"/>
      <w:numFmt w:val="bullet"/>
      <w:lvlText w:val="•"/>
      <w:lvlJc w:val="left"/>
      <w:pPr>
        <w:tabs>
          <w:tab w:val="num" w:pos="3600"/>
        </w:tabs>
        <w:ind w:left="3600" w:hanging="360"/>
      </w:pPr>
      <w:rPr>
        <w:rFonts w:ascii="Arial" w:hAnsi="Arial" w:hint="default"/>
      </w:rPr>
    </w:lvl>
    <w:lvl w:ilvl="5" w:tplc="B672A80A" w:tentative="1">
      <w:start w:val="1"/>
      <w:numFmt w:val="bullet"/>
      <w:lvlText w:val="•"/>
      <w:lvlJc w:val="left"/>
      <w:pPr>
        <w:tabs>
          <w:tab w:val="num" w:pos="4320"/>
        </w:tabs>
        <w:ind w:left="4320" w:hanging="360"/>
      </w:pPr>
      <w:rPr>
        <w:rFonts w:ascii="Arial" w:hAnsi="Arial" w:hint="default"/>
      </w:rPr>
    </w:lvl>
    <w:lvl w:ilvl="6" w:tplc="32C65F9C" w:tentative="1">
      <w:start w:val="1"/>
      <w:numFmt w:val="bullet"/>
      <w:lvlText w:val="•"/>
      <w:lvlJc w:val="left"/>
      <w:pPr>
        <w:tabs>
          <w:tab w:val="num" w:pos="5040"/>
        </w:tabs>
        <w:ind w:left="5040" w:hanging="360"/>
      </w:pPr>
      <w:rPr>
        <w:rFonts w:ascii="Arial" w:hAnsi="Arial" w:hint="default"/>
      </w:rPr>
    </w:lvl>
    <w:lvl w:ilvl="7" w:tplc="3DF8DDA0" w:tentative="1">
      <w:start w:val="1"/>
      <w:numFmt w:val="bullet"/>
      <w:lvlText w:val="•"/>
      <w:lvlJc w:val="left"/>
      <w:pPr>
        <w:tabs>
          <w:tab w:val="num" w:pos="5760"/>
        </w:tabs>
        <w:ind w:left="5760" w:hanging="360"/>
      </w:pPr>
      <w:rPr>
        <w:rFonts w:ascii="Arial" w:hAnsi="Arial" w:hint="default"/>
      </w:rPr>
    </w:lvl>
    <w:lvl w:ilvl="8" w:tplc="037C027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59"/>
    <w:rsid w:val="000612AA"/>
    <w:rsid w:val="000D7E54"/>
    <w:rsid w:val="002730AC"/>
    <w:rsid w:val="002B50D2"/>
    <w:rsid w:val="002B618F"/>
    <w:rsid w:val="00300AF7"/>
    <w:rsid w:val="00546709"/>
    <w:rsid w:val="005640CB"/>
    <w:rsid w:val="00572BE3"/>
    <w:rsid w:val="005753AB"/>
    <w:rsid w:val="005C4B78"/>
    <w:rsid w:val="00623270"/>
    <w:rsid w:val="006705DA"/>
    <w:rsid w:val="006E3D41"/>
    <w:rsid w:val="0079230E"/>
    <w:rsid w:val="00801359"/>
    <w:rsid w:val="00840CF0"/>
    <w:rsid w:val="008E53A1"/>
    <w:rsid w:val="00A5415B"/>
    <w:rsid w:val="00BB6C3E"/>
    <w:rsid w:val="00DF0A44"/>
    <w:rsid w:val="00E32E59"/>
    <w:rsid w:val="00EE4C11"/>
    <w:rsid w:val="00F45CA4"/>
    <w:rsid w:val="00FD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5C4B78"/>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5640CB"/>
    <w:pPr>
      <w:ind w:left="720"/>
      <w:contextualSpacing/>
    </w:pPr>
    <w:rPr>
      <w:lang w:val="ka-GE"/>
    </w:rPr>
  </w:style>
  <w:style w:type="paragraph" w:styleId="BalloonText">
    <w:name w:val="Balloon Text"/>
    <w:basedOn w:val="Normal"/>
    <w:link w:val="BalloonTextChar"/>
    <w:uiPriority w:val="99"/>
    <w:semiHidden/>
    <w:unhideWhenUsed/>
    <w:rsid w:val="00FD2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5C4B78"/>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5640CB"/>
    <w:pPr>
      <w:ind w:left="720"/>
      <w:contextualSpacing/>
    </w:pPr>
    <w:rPr>
      <w:lang w:val="ka-GE"/>
    </w:rPr>
  </w:style>
  <w:style w:type="paragraph" w:styleId="BalloonText">
    <w:name w:val="Balloon Text"/>
    <w:basedOn w:val="Normal"/>
    <w:link w:val="BalloonTextChar"/>
    <w:uiPriority w:val="99"/>
    <w:semiHidden/>
    <w:unhideWhenUsed/>
    <w:rsid w:val="00FD2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11</cp:revision>
  <cp:lastPrinted>2014-07-29T07:25:00Z</cp:lastPrinted>
  <dcterms:created xsi:type="dcterms:W3CDTF">2014-07-28T15:01:00Z</dcterms:created>
  <dcterms:modified xsi:type="dcterms:W3CDTF">2014-07-29T07:25:00Z</dcterms:modified>
</cp:coreProperties>
</file>