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79" w:rsidRPr="0096366A" w:rsidRDefault="008C3580" w:rsidP="008C3580">
      <w:pPr>
        <w:tabs>
          <w:tab w:val="left" w:pos="270"/>
          <w:tab w:val="left" w:pos="1200"/>
        </w:tabs>
        <w:jc w:val="both"/>
        <w:rPr>
          <w:rFonts w:ascii="Arial Narrow" w:hAnsi="Arial Narrow" w:cs="Arial"/>
          <w:sz w:val="22"/>
          <w:szCs w:val="22"/>
        </w:rPr>
      </w:pPr>
      <w:r w:rsidRPr="0096366A">
        <w:rPr>
          <w:rFonts w:ascii="Arial Narrow" w:hAnsi="Arial Narrow" w:cs="Arial"/>
          <w:sz w:val="22"/>
          <w:szCs w:val="22"/>
        </w:rPr>
        <w:tab/>
      </w:r>
      <w:r w:rsidRPr="0096366A">
        <w:rPr>
          <w:rFonts w:ascii="Arial Narrow" w:hAnsi="Arial Narrow" w:cs="Arial"/>
          <w:sz w:val="22"/>
          <w:szCs w:val="22"/>
        </w:rPr>
        <w:tab/>
      </w:r>
      <w:r w:rsidR="001A0F6B" w:rsidRPr="0096366A">
        <w:rPr>
          <w:rFonts w:ascii="Arial Narrow" w:hAnsi="Arial Narrow" w:cs="Arial"/>
          <w:sz w:val="22"/>
          <w:szCs w:val="22"/>
        </w:rPr>
        <w:tab/>
      </w:r>
      <w:r w:rsidR="001A0F6B" w:rsidRPr="0096366A">
        <w:rPr>
          <w:rFonts w:ascii="Arial Narrow" w:hAnsi="Arial Narrow" w:cs="Arial"/>
          <w:sz w:val="22"/>
          <w:szCs w:val="22"/>
        </w:rPr>
        <w:tab/>
      </w:r>
    </w:p>
    <w:p w:rsidR="00D86CDD" w:rsidRPr="0096366A" w:rsidRDefault="00D86CDD" w:rsidP="00A723E2">
      <w:pPr>
        <w:tabs>
          <w:tab w:val="left" w:pos="360"/>
        </w:tabs>
        <w:jc w:val="both"/>
        <w:rPr>
          <w:rFonts w:ascii="Arial Narrow" w:hAnsi="Arial Narrow" w:cs="Arial"/>
          <w:sz w:val="22"/>
          <w:szCs w:val="22"/>
        </w:rPr>
      </w:pPr>
    </w:p>
    <w:p w:rsidR="000F4AB6" w:rsidRPr="00AA006E" w:rsidRDefault="000F4AB6" w:rsidP="000F4AB6">
      <w:pPr>
        <w:rPr>
          <w:rFonts w:ascii="Sylfaen" w:hAnsi="Sylfaen"/>
          <w:lang w:val="ka-GE"/>
        </w:rPr>
      </w:pPr>
    </w:p>
    <w:p w:rsidR="000F4AB6" w:rsidRPr="00B81A4D" w:rsidRDefault="000F4AB6" w:rsidP="000F4AB6">
      <w:pPr>
        <w:rPr>
          <w:rFonts w:ascii="Sylfaen" w:hAnsi="Sylfaen"/>
          <w:b/>
          <w:lang w:val="es-ES"/>
        </w:rPr>
      </w:pPr>
      <w:r w:rsidRPr="00AF3CAE">
        <w:rPr>
          <w:rFonts w:ascii="AcadMtavr" w:hAnsi="AcadMtavr"/>
          <w:b/>
          <w:lang w:val="es-ES"/>
        </w:rPr>
        <w:t xml:space="preserve">#  </w:t>
      </w:r>
      <w:r w:rsidR="00A00A0F">
        <w:rPr>
          <w:rFonts w:ascii="AcadMtavr" w:hAnsi="AcadMtavr"/>
          <w:b/>
          <w:lang w:val="es-ES"/>
        </w:rPr>
        <w:t>6</w:t>
      </w:r>
    </w:p>
    <w:p w:rsidR="000F4AB6" w:rsidRPr="00AA006E" w:rsidRDefault="004D1A15" w:rsidP="00E801AD">
      <w:pPr>
        <w:rPr>
          <w:rFonts w:ascii="Sylfaen" w:hAnsi="Sylfaen"/>
          <w:b/>
          <w:lang w:val="ka-GE"/>
        </w:rPr>
      </w:pPr>
      <w:r w:rsidRPr="00AF3CAE">
        <w:rPr>
          <w:rFonts w:ascii="AcadMtavr" w:hAnsi="AcadMtavr"/>
          <w:b/>
          <w:lang w:val="es-ES"/>
        </w:rPr>
        <w:t>“—</w:t>
      </w:r>
      <w:r w:rsidR="00AA006E">
        <w:rPr>
          <w:rFonts w:ascii="AcadMtavr" w:hAnsi="AcadMtavr"/>
          <w:b/>
          <w:lang w:val="es-ES"/>
        </w:rPr>
        <w:t>5</w:t>
      </w:r>
      <w:r w:rsidRPr="00AF3CAE">
        <w:rPr>
          <w:rFonts w:ascii="Sylfaen" w:hAnsi="Sylfaen"/>
          <w:b/>
          <w:lang w:val="ka-GE"/>
        </w:rPr>
        <w:t xml:space="preserve"> </w:t>
      </w:r>
      <w:r w:rsidR="00A8508C" w:rsidRPr="00AF3CAE">
        <w:rPr>
          <w:rFonts w:ascii="AcadMtavr" w:hAnsi="AcadMtavr"/>
          <w:b/>
          <w:lang w:val="es-ES"/>
        </w:rPr>
        <w:t>--</w:t>
      </w:r>
      <w:proofErr w:type="gramStart"/>
      <w:r w:rsidR="00A8508C" w:rsidRPr="00AF3CAE">
        <w:rPr>
          <w:rFonts w:ascii="AcadMtavr" w:hAnsi="AcadMtavr"/>
          <w:b/>
          <w:lang w:val="es-ES"/>
        </w:rPr>
        <w:t>“</w:t>
      </w:r>
      <w:r w:rsidR="00B81A4D">
        <w:rPr>
          <w:rFonts w:ascii="AcadMtavr" w:hAnsi="AcadMtavr"/>
          <w:b/>
          <w:lang w:val="es-ES"/>
        </w:rPr>
        <w:t xml:space="preserve"> </w:t>
      </w:r>
      <w:r w:rsidR="00876EFA">
        <w:rPr>
          <w:rFonts w:ascii="Sylfaen" w:hAnsi="Sylfaen"/>
          <w:b/>
          <w:lang w:val="ka-GE"/>
        </w:rPr>
        <w:t>ოქტომბერი</w:t>
      </w:r>
      <w:proofErr w:type="gramEnd"/>
      <w:r w:rsidR="00233572" w:rsidRPr="00AF3CAE">
        <w:rPr>
          <w:rFonts w:ascii="Sylfaen" w:hAnsi="Sylfaen"/>
          <w:b/>
          <w:lang w:val="ka-GE"/>
        </w:rPr>
        <w:t xml:space="preserve"> </w:t>
      </w:r>
      <w:r w:rsidR="00AF3CAE" w:rsidRPr="00AF3CAE">
        <w:rPr>
          <w:rFonts w:ascii="AcadMtavr" w:hAnsi="AcadMtavr"/>
          <w:b/>
          <w:lang w:val="es-ES"/>
        </w:rPr>
        <w:t xml:space="preserve"> 201</w:t>
      </w:r>
      <w:r w:rsidR="00876EFA">
        <w:rPr>
          <w:rFonts w:ascii="Sylfaen" w:hAnsi="Sylfaen"/>
          <w:b/>
          <w:lang w:val="ka-GE"/>
        </w:rPr>
        <w:t>6</w:t>
      </w:r>
      <w:r w:rsidR="000F4AB6" w:rsidRPr="00AF3CAE">
        <w:rPr>
          <w:rFonts w:ascii="AcadMtavr" w:hAnsi="AcadMtavr"/>
          <w:b/>
          <w:lang w:val="es-ES"/>
        </w:rPr>
        <w:t xml:space="preserve"> w.</w:t>
      </w:r>
      <w:bookmarkStart w:id="0" w:name="_GoBack"/>
      <w:bookmarkEnd w:id="0"/>
    </w:p>
    <w:p w:rsidR="009803BA" w:rsidRPr="004D1A15" w:rsidRDefault="009803BA" w:rsidP="008A6E43">
      <w:pPr>
        <w:jc w:val="right"/>
        <w:rPr>
          <w:rFonts w:ascii="AcadNusx" w:hAnsi="AcadNusx"/>
          <w:color w:val="000000"/>
          <w:lang w:val="es-ES"/>
        </w:rPr>
      </w:pPr>
    </w:p>
    <w:p w:rsidR="004D1A15" w:rsidRDefault="00233572" w:rsidP="004D1A15">
      <w:pPr>
        <w:jc w:val="right"/>
        <w:rPr>
          <w:rFonts w:ascii="Sylfaen" w:hAnsi="Sylfaen"/>
          <w:b/>
          <w:color w:val="000000"/>
          <w:lang w:val="ka-GE"/>
        </w:rPr>
      </w:pPr>
      <w:r>
        <w:rPr>
          <w:rFonts w:ascii="Sylfaen" w:hAnsi="Sylfaen"/>
          <w:b/>
          <w:color w:val="000000"/>
          <w:lang w:val="ka-GE"/>
        </w:rPr>
        <w:t xml:space="preserve">საქართველოს </w:t>
      </w:r>
      <w:r w:rsidR="004D1A15" w:rsidRPr="00BF3F4D">
        <w:rPr>
          <w:rFonts w:ascii="Sylfaen" w:hAnsi="Sylfaen"/>
          <w:b/>
          <w:color w:val="000000"/>
          <w:lang w:val="ka-GE"/>
        </w:rPr>
        <w:t>შრომის</w:t>
      </w:r>
      <w:r w:rsidR="004D1A15" w:rsidRPr="00961B93">
        <w:rPr>
          <w:rFonts w:ascii="Sylfaen" w:hAnsi="Sylfaen"/>
          <w:b/>
          <w:color w:val="000000"/>
          <w:lang w:val="es-ES"/>
        </w:rPr>
        <w:t xml:space="preserve">, </w:t>
      </w:r>
      <w:r w:rsidR="004D1A15">
        <w:rPr>
          <w:rFonts w:ascii="Sylfaen" w:hAnsi="Sylfaen"/>
          <w:b/>
          <w:color w:val="000000"/>
          <w:lang w:val="ka-GE"/>
        </w:rPr>
        <w:t xml:space="preserve">ჯანმრთელობისა და </w:t>
      </w:r>
    </w:p>
    <w:p w:rsidR="009803BA" w:rsidRDefault="004D1A15" w:rsidP="004D1A15">
      <w:pPr>
        <w:jc w:val="right"/>
        <w:rPr>
          <w:rFonts w:ascii="Sylfaen" w:hAnsi="Sylfaen"/>
          <w:b/>
          <w:color w:val="000000"/>
          <w:lang w:val="ka-GE"/>
        </w:rPr>
      </w:pPr>
      <w:r>
        <w:rPr>
          <w:rFonts w:ascii="Sylfaen" w:hAnsi="Sylfaen"/>
          <w:b/>
          <w:color w:val="000000"/>
          <w:lang w:val="ka-GE"/>
        </w:rPr>
        <w:t xml:space="preserve">სოციალური დაცვის </w:t>
      </w:r>
      <w:r w:rsidR="00233572">
        <w:rPr>
          <w:rFonts w:ascii="Sylfaen" w:hAnsi="Sylfaen"/>
          <w:b/>
          <w:color w:val="000000"/>
          <w:lang w:val="ka-GE"/>
        </w:rPr>
        <w:t>სამინისტროს</w:t>
      </w:r>
    </w:p>
    <w:p w:rsidR="004D1A15" w:rsidRPr="00BB1BD4" w:rsidRDefault="00B545E6" w:rsidP="004D1A15">
      <w:pPr>
        <w:jc w:val="right"/>
        <w:rPr>
          <w:rFonts w:ascii="Sylfaen" w:hAnsi="Sylfaen"/>
          <w:b/>
          <w:color w:val="000000"/>
          <w:lang w:val="es-ES"/>
        </w:rPr>
      </w:pPr>
      <w:r>
        <w:rPr>
          <w:rFonts w:ascii="Sylfaen" w:hAnsi="Sylfaen"/>
          <w:b/>
          <w:color w:val="000000"/>
          <w:lang w:val="ka-GE"/>
        </w:rPr>
        <w:t>მინისტრს ბ-ნ დავით სერგ</w:t>
      </w:r>
      <w:r w:rsidRPr="00BF3F4D">
        <w:rPr>
          <w:rFonts w:ascii="Sylfaen" w:hAnsi="Sylfaen"/>
          <w:b/>
          <w:color w:val="000000"/>
          <w:lang w:val="ka-GE"/>
        </w:rPr>
        <w:t>ე</w:t>
      </w:r>
      <w:r w:rsidR="00B81A4D">
        <w:rPr>
          <w:rFonts w:ascii="Sylfaen" w:hAnsi="Sylfaen"/>
          <w:b/>
          <w:color w:val="000000"/>
          <w:lang w:val="ka-GE"/>
        </w:rPr>
        <w:t>ენკოს</w:t>
      </w:r>
    </w:p>
    <w:p w:rsidR="003E5ACB" w:rsidRPr="003E5ACB" w:rsidRDefault="003E5ACB" w:rsidP="004D1A15">
      <w:pPr>
        <w:jc w:val="right"/>
        <w:rPr>
          <w:rFonts w:ascii="Sylfaen" w:hAnsi="Sylfaen"/>
          <w:b/>
          <w:color w:val="000000"/>
          <w:lang w:val="ka-GE"/>
        </w:rPr>
      </w:pPr>
    </w:p>
    <w:p w:rsidR="00D230C6" w:rsidRPr="002C5382" w:rsidRDefault="00D230C6" w:rsidP="00D230C6">
      <w:pPr>
        <w:jc w:val="both"/>
        <w:rPr>
          <w:rFonts w:ascii="AcadNusx" w:hAnsi="AcadNusx"/>
          <w:lang w:val="ka-GE"/>
        </w:rPr>
      </w:pPr>
    </w:p>
    <w:p w:rsidR="004E0F3A" w:rsidRPr="00AA006E" w:rsidRDefault="00D230C6" w:rsidP="00F43386">
      <w:pPr>
        <w:jc w:val="both"/>
        <w:rPr>
          <w:rFonts w:ascii="Sylfaen" w:hAnsi="Sylfaen"/>
          <w:lang w:val="ka-GE"/>
        </w:rPr>
      </w:pPr>
      <w:r w:rsidRPr="00403FD5">
        <w:rPr>
          <w:rFonts w:ascii="Sylfaen" w:hAnsi="Sylfaen" w:cs="AcadNusx"/>
          <w:lang w:val="ka-GE"/>
        </w:rPr>
        <w:t>არასამთავრობო ორგანიზაცია ქალთა ჯანმრთელობისა და კეთილდღეობის კავშირი „ჰერა“,</w:t>
      </w:r>
      <w:r w:rsidR="00927909" w:rsidRPr="00927909">
        <w:rPr>
          <w:rFonts w:ascii="Sylfaen" w:hAnsi="Sylfaen" w:cs="AcadNusx"/>
          <w:lang w:val="ka-GE"/>
        </w:rPr>
        <w:t xml:space="preserve"> </w:t>
      </w:r>
      <w:r w:rsidRPr="00403FD5">
        <w:rPr>
          <w:rFonts w:ascii="Sylfaen" w:hAnsi="Sylfaen" w:cs="Sylfaen"/>
          <w:lang w:val="ka-GE"/>
        </w:rPr>
        <w:t>ახორციელებს</w:t>
      </w:r>
      <w:r w:rsidRPr="00403FD5">
        <w:rPr>
          <w:rFonts w:ascii="AcadNusx" w:hAnsi="AcadNusx" w:cs="AcadNusx"/>
          <w:lang w:val="ka-GE"/>
        </w:rPr>
        <w:t>P</w:t>
      </w:r>
      <w:r w:rsidRPr="00403FD5">
        <w:rPr>
          <w:rFonts w:ascii="Sylfaen" w:hAnsi="Sylfaen" w:cs="Sylfaen"/>
          <w:lang w:val="ka-GE"/>
        </w:rPr>
        <w:t>პროექტს</w:t>
      </w:r>
      <w:r w:rsidR="004E0F3A">
        <w:rPr>
          <w:rFonts w:ascii="Sylfaen" w:hAnsi="Sylfaen" w:cs="AcadNusx"/>
          <w:lang w:val="ka-GE"/>
        </w:rPr>
        <w:t xml:space="preserve"> </w:t>
      </w:r>
      <w:r w:rsidRPr="00403FD5">
        <w:rPr>
          <w:rFonts w:ascii="AcadNusx" w:hAnsi="AcadNusx" w:cs="AcadNusx"/>
          <w:lang w:val="ka-GE"/>
        </w:rPr>
        <w:t>`</w:t>
      </w:r>
      <w:r w:rsidRPr="00403FD5">
        <w:rPr>
          <w:rFonts w:ascii="Sylfaen" w:hAnsi="Sylfaen" w:cs="Sylfaen"/>
          <w:lang w:val="ka-GE"/>
        </w:rPr>
        <w:t>საქართველოს</w:t>
      </w:r>
      <w:r w:rsidRPr="00403FD5">
        <w:rPr>
          <w:rFonts w:ascii="AcadNusx" w:hAnsi="AcadNusx" w:cs="AcadNusx"/>
          <w:lang w:val="ka-GE"/>
        </w:rPr>
        <w:t xml:space="preserve"> </w:t>
      </w:r>
      <w:r w:rsidRPr="00403FD5">
        <w:rPr>
          <w:rFonts w:ascii="Sylfaen" w:hAnsi="Sylfaen" w:cs="Sylfaen"/>
          <w:lang w:val="ka-GE"/>
        </w:rPr>
        <w:t>მარათონი</w:t>
      </w:r>
      <w:r w:rsidRPr="00403FD5">
        <w:rPr>
          <w:rFonts w:ascii="AcadNusx" w:hAnsi="AcadNusx" w:cs="AcadNusx"/>
          <w:lang w:val="ka-GE"/>
        </w:rPr>
        <w:t xml:space="preserve"> </w:t>
      </w:r>
      <w:r w:rsidRPr="00403FD5">
        <w:rPr>
          <w:rFonts w:ascii="Sylfaen" w:hAnsi="Sylfaen" w:cs="Sylfaen"/>
          <w:lang w:val="ka-GE"/>
        </w:rPr>
        <w:t>სიცოცხლის</w:t>
      </w:r>
      <w:r w:rsidRPr="00403FD5">
        <w:rPr>
          <w:rFonts w:ascii="AcadNusx" w:hAnsi="AcadNusx" w:cs="AcadNusx"/>
          <w:lang w:val="ka-GE"/>
        </w:rPr>
        <w:t xml:space="preserve"> </w:t>
      </w:r>
      <w:r w:rsidRPr="00403FD5">
        <w:rPr>
          <w:rFonts w:ascii="Sylfaen" w:hAnsi="Sylfaen" w:cs="Sylfaen"/>
          <w:lang w:val="ka-GE"/>
        </w:rPr>
        <w:t>გადასარჩენად</w:t>
      </w:r>
      <w:r w:rsidRPr="00403FD5">
        <w:rPr>
          <w:rFonts w:ascii="AcadNusx" w:hAnsi="AcadNusx" w:cs="AcadNusx"/>
          <w:lang w:val="ka-GE"/>
        </w:rPr>
        <w:t xml:space="preserve"> 201</w:t>
      </w:r>
      <w:r w:rsidR="00876EFA">
        <w:rPr>
          <w:rFonts w:ascii="Sylfaen" w:hAnsi="Sylfaen" w:cs="AcadNusx"/>
          <w:lang w:val="ka-GE"/>
        </w:rPr>
        <w:t>6</w:t>
      </w:r>
      <w:r w:rsidR="00F43386">
        <w:rPr>
          <w:rFonts w:ascii="Sylfaen" w:hAnsi="Sylfaen" w:cs="AcadNusx"/>
          <w:lang w:val="ka-GE"/>
        </w:rPr>
        <w:t>“</w:t>
      </w:r>
      <w:r w:rsidR="004E0F3A">
        <w:rPr>
          <w:rFonts w:ascii="Sylfaen" w:hAnsi="Sylfaen" w:cs="AcadNusx"/>
          <w:lang w:val="ka-GE"/>
        </w:rPr>
        <w:t xml:space="preserve">. ყოველი წლის </w:t>
      </w:r>
      <w:r w:rsidR="00AA006E">
        <w:rPr>
          <w:rFonts w:ascii="Sylfaen" w:hAnsi="Sylfaen" w:cs="AcadNusx"/>
          <w:lang w:val="ka-GE"/>
        </w:rPr>
        <w:t>ოქტომბერში</w:t>
      </w:r>
      <w:r w:rsidR="004E0F3A">
        <w:rPr>
          <w:rFonts w:ascii="Sylfaen" w:hAnsi="Sylfaen" w:cs="AcadNusx"/>
          <w:lang w:val="ka-GE"/>
        </w:rPr>
        <w:t xml:space="preserve"> ქ.</w:t>
      </w:r>
      <w:r w:rsidR="00927909" w:rsidRPr="00927909">
        <w:rPr>
          <w:rFonts w:ascii="Sylfaen" w:hAnsi="Sylfaen" w:cs="AcadNusx"/>
          <w:lang w:val="ka-GE"/>
        </w:rPr>
        <w:t xml:space="preserve"> </w:t>
      </w:r>
      <w:r w:rsidR="004E0F3A">
        <w:rPr>
          <w:rFonts w:ascii="Sylfaen" w:hAnsi="Sylfaen" w:cs="AcadNusx"/>
          <w:lang w:val="ka-GE"/>
        </w:rPr>
        <w:t xml:space="preserve">თბილისში აღინიშნება ,,ძუძუს კიბოს პრევენციის კვირეული“ სხვადასხვა ღონისძიებებით. </w:t>
      </w:r>
      <w:r w:rsidR="00F43386" w:rsidRPr="003F1BA4">
        <w:rPr>
          <w:rFonts w:ascii="Sylfaen" w:hAnsi="Sylfaen" w:cs="Sylfaen"/>
          <w:lang w:val="ka-GE"/>
        </w:rPr>
        <w:t>მიმდინარე</w:t>
      </w:r>
      <w:r w:rsidR="00F43386" w:rsidRPr="003F1BA4">
        <w:rPr>
          <w:rFonts w:ascii="AcadNusx" w:hAnsi="AcadNusx" w:cs="AcadNusx"/>
          <w:lang w:val="ka-GE"/>
        </w:rPr>
        <w:t xml:space="preserve"> </w:t>
      </w:r>
      <w:r w:rsidR="00F43386" w:rsidRPr="003F1BA4">
        <w:rPr>
          <w:rFonts w:ascii="Sylfaen" w:hAnsi="Sylfaen" w:cs="Sylfaen"/>
          <w:lang w:val="ka-GE"/>
        </w:rPr>
        <w:t>წელს</w:t>
      </w:r>
      <w:r w:rsidR="00F43386" w:rsidRPr="003F1BA4">
        <w:rPr>
          <w:rFonts w:ascii="AcadNusx" w:hAnsi="AcadNusx" w:cs="AcadNusx"/>
          <w:lang w:val="ka-GE"/>
        </w:rPr>
        <w:t xml:space="preserve"> </w:t>
      </w:r>
      <w:r w:rsidR="00F43386" w:rsidRPr="003F1BA4">
        <w:rPr>
          <w:rFonts w:ascii="Sylfaen" w:hAnsi="Sylfaen" w:cs="Sylfaen"/>
          <w:lang w:val="ka-GE"/>
        </w:rPr>
        <w:t>მარათონი</w:t>
      </w:r>
      <w:r w:rsidR="00F43386" w:rsidRPr="003F1BA4">
        <w:rPr>
          <w:rFonts w:ascii="AcadNusx" w:hAnsi="AcadNusx" w:cs="AcadNusx"/>
          <w:lang w:val="ka-GE"/>
        </w:rPr>
        <w:t xml:space="preserve">, </w:t>
      </w:r>
      <w:r w:rsidR="00F43386" w:rsidRPr="003F1BA4">
        <w:rPr>
          <w:rFonts w:ascii="Sylfaen" w:hAnsi="Sylfaen" w:cs="Sylfaen"/>
          <w:lang w:val="ka-GE"/>
        </w:rPr>
        <w:t>უკვე</w:t>
      </w:r>
      <w:r w:rsidR="00F43386" w:rsidRPr="003F1BA4">
        <w:rPr>
          <w:rFonts w:ascii="AcadNusx" w:hAnsi="AcadNusx" w:cs="AcadNusx"/>
          <w:lang w:val="ka-GE"/>
        </w:rPr>
        <w:t xml:space="preserve"> </w:t>
      </w:r>
      <w:r w:rsidR="00F43386" w:rsidRPr="003F1BA4">
        <w:rPr>
          <w:rFonts w:ascii="Sylfaen" w:hAnsi="Sylfaen" w:cs="Sylfaen"/>
          <w:lang w:val="ka-GE"/>
        </w:rPr>
        <w:t>მე</w:t>
      </w:r>
      <w:r w:rsidR="00876EFA">
        <w:rPr>
          <w:rFonts w:ascii="Sylfaen" w:hAnsi="Sylfaen" w:cs="Sylfaen"/>
          <w:lang w:val="ka-GE"/>
        </w:rPr>
        <w:t>თერთმეტედ</w:t>
      </w:r>
      <w:r w:rsidR="00F43386" w:rsidRPr="003F1BA4">
        <w:rPr>
          <w:rFonts w:ascii="AcadNusx" w:hAnsi="AcadNusx" w:cs="AcadNusx"/>
          <w:lang w:val="ka-GE"/>
        </w:rPr>
        <w:t xml:space="preserve">, </w:t>
      </w:r>
      <w:r w:rsidR="00F43386" w:rsidRPr="003F1BA4">
        <w:rPr>
          <w:rFonts w:ascii="Sylfaen" w:hAnsi="Sylfaen" w:cs="Sylfaen"/>
          <w:lang w:val="ka-GE"/>
        </w:rPr>
        <w:t>ჩატარდება</w:t>
      </w:r>
      <w:r w:rsidR="00F43386" w:rsidRPr="003F1BA4">
        <w:rPr>
          <w:rFonts w:ascii="AcadNusx" w:hAnsi="AcadNusx" w:cs="AcadNusx"/>
          <w:lang w:val="ka-GE"/>
        </w:rPr>
        <w:t xml:space="preserve"> </w:t>
      </w:r>
      <w:r w:rsidR="00F43386" w:rsidRPr="003F1BA4">
        <w:rPr>
          <w:rFonts w:ascii="Sylfaen" w:hAnsi="Sylfaen" w:cs="Sylfaen"/>
          <w:lang w:val="ka-GE"/>
        </w:rPr>
        <w:t>თბილისში</w:t>
      </w:r>
      <w:r w:rsidR="00F43386">
        <w:rPr>
          <w:rFonts w:ascii="Sylfaen" w:hAnsi="Sylfaen" w:cs="Sylfaen"/>
          <w:lang w:val="ka-GE"/>
        </w:rPr>
        <w:t xml:space="preserve">. </w:t>
      </w:r>
      <w:r w:rsidR="00F43386">
        <w:rPr>
          <w:rFonts w:ascii="Sylfaen" w:hAnsi="Sylfaen"/>
          <w:lang w:val="ka-GE"/>
        </w:rPr>
        <w:t>მოყოლებული 2005 წლიდან მარათონი 3 წლის განმავლობაში იმართებოდა ქ. ქუთაისში, ხოლო 2009 წლიდან ამ დრომდე „საქართველოს მარათონი სიცოცხლის გადასარჩენად“ დაფუძნდა თბილი</w:t>
      </w:r>
      <w:r w:rsidR="004E0F3A">
        <w:rPr>
          <w:rFonts w:ascii="Sylfaen" w:hAnsi="Sylfaen"/>
          <w:lang w:val="ka-GE"/>
        </w:rPr>
        <w:t>ს</w:t>
      </w:r>
      <w:r w:rsidR="00F43386">
        <w:rPr>
          <w:rFonts w:ascii="Sylfaen" w:hAnsi="Sylfaen"/>
          <w:lang w:val="ka-GE"/>
        </w:rPr>
        <w:t>ში და გადაიქცა ერთ-ერთ უდიდეს და მნიშვნელოვან აქციად. 10 000–მდე მონაწილის, საქართველოში მოღვაწე უცხოელი მოქალაქეების დამსახურებაა, რომ ამ აქციის საშუალებით ხდება ძუძუს კიბოს წინააღმდეგ მოსახლეობის ინფორმირებულობის ზრდა.</w:t>
      </w:r>
      <w:r w:rsidR="004E0F3A">
        <w:rPr>
          <w:rFonts w:ascii="Sylfaen" w:hAnsi="Sylfaen"/>
          <w:lang w:val="ka-GE"/>
        </w:rPr>
        <w:t xml:space="preserve"> </w:t>
      </w:r>
      <w:r w:rsidR="004E0F3A">
        <w:rPr>
          <w:rFonts w:ascii="Sylfaen" w:hAnsi="Sylfaen" w:cs="AcadNusx"/>
          <w:lang w:val="ka-GE"/>
        </w:rPr>
        <w:t>წელს საზოგადოების ინფორმირების თვალსა</w:t>
      </w:r>
      <w:r w:rsidR="00876EFA">
        <w:rPr>
          <w:rFonts w:ascii="Sylfaen" w:hAnsi="Sylfaen" w:cs="AcadNusx"/>
          <w:lang w:val="ka-GE"/>
        </w:rPr>
        <w:t>ზრისით მსგავსი აქცია კიდევ დაგეგმილია</w:t>
      </w:r>
      <w:r w:rsidR="004E0F3A">
        <w:rPr>
          <w:rFonts w:ascii="Sylfaen" w:hAnsi="Sylfaen" w:cs="AcadNusx"/>
          <w:lang w:val="ka-GE"/>
        </w:rPr>
        <w:t xml:space="preserve"> ქ.</w:t>
      </w:r>
      <w:r w:rsidR="00927909" w:rsidRPr="00927909">
        <w:rPr>
          <w:rFonts w:ascii="Sylfaen" w:hAnsi="Sylfaen" w:cs="AcadNusx"/>
          <w:lang w:val="ka-GE"/>
        </w:rPr>
        <w:t xml:space="preserve"> </w:t>
      </w:r>
      <w:r w:rsidR="004E0F3A">
        <w:rPr>
          <w:rFonts w:ascii="Sylfaen" w:hAnsi="Sylfaen" w:cs="AcadNusx"/>
          <w:lang w:val="ka-GE"/>
        </w:rPr>
        <w:t>ქუთაისში სხვადასხვა აქტივობებით.</w:t>
      </w:r>
    </w:p>
    <w:p w:rsidR="004E0F3A" w:rsidRDefault="004E0F3A" w:rsidP="00F43386">
      <w:pPr>
        <w:jc w:val="both"/>
        <w:rPr>
          <w:rFonts w:ascii="Sylfaen" w:hAnsi="Sylfaen" w:cs="Sylfaen"/>
          <w:lang w:val="ka-GE"/>
        </w:rPr>
      </w:pPr>
    </w:p>
    <w:p w:rsidR="00F43386" w:rsidRDefault="00F43386" w:rsidP="00F43386">
      <w:pPr>
        <w:jc w:val="both"/>
        <w:rPr>
          <w:rFonts w:ascii="Sylfaen" w:hAnsi="Sylfaen" w:cs="AcadNusx"/>
          <w:lang w:val="ka-GE"/>
        </w:rPr>
      </w:pPr>
      <w:r w:rsidRPr="003F1BA4">
        <w:rPr>
          <w:rFonts w:ascii="Sylfaen" w:hAnsi="Sylfaen" w:cs="Sylfaen"/>
          <w:lang w:val="ka-GE"/>
        </w:rPr>
        <w:t>მარათონის</w:t>
      </w:r>
      <w:r w:rsidRPr="003F1BA4">
        <w:rPr>
          <w:rFonts w:ascii="AcadNusx" w:hAnsi="AcadNusx" w:cs="AcadNusx"/>
          <w:lang w:val="ka-GE"/>
        </w:rPr>
        <w:t xml:space="preserve"> </w:t>
      </w:r>
      <w:r w:rsidRPr="003F1BA4">
        <w:rPr>
          <w:rFonts w:ascii="Sylfaen" w:hAnsi="Sylfaen" w:cs="Sylfaen"/>
          <w:lang w:val="ka-GE"/>
        </w:rPr>
        <w:t>ძირითადი</w:t>
      </w:r>
      <w:r w:rsidRPr="003F1BA4">
        <w:rPr>
          <w:rFonts w:ascii="AcadNusx" w:hAnsi="AcadNusx" w:cs="AcadNusx"/>
          <w:lang w:val="ka-GE"/>
        </w:rPr>
        <w:t xml:space="preserve"> </w:t>
      </w:r>
      <w:r w:rsidRPr="003F1BA4">
        <w:rPr>
          <w:rFonts w:ascii="Sylfaen" w:hAnsi="Sylfaen" w:cs="Sylfaen"/>
          <w:lang w:val="ka-GE"/>
        </w:rPr>
        <w:t>მხარდამჭერები</w:t>
      </w:r>
      <w:r>
        <w:rPr>
          <w:rFonts w:ascii="Sylfaen" w:hAnsi="Sylfaen" w:cs="Sylfaen"/>
          <w:lang w:val="ka-GE"/>
        </w:rPr>
        <w:t xml:space="preserve"> ყოველთვის</w:t>
      </w:r>
      <w:r w:rsidRPr="003F1BA4">
        <w:rPr>
          <w:rFonts w:ascii="AcadNusx" w:hAnsi="AcadNusx" w:cs="AcadNusx"/>
          <w:lang w:val="ka-GE"/>
        </w:rPr>
        <w:t xml:space="preserve"> </w:t>
      </w:r>
      <w:r>
        <w:rPr>
          <w:rFonts w:ascii="Sylfaen" w:hAnsi="Sylfaen" w:cs="Sylfaen"/>
          <w:lang w:val="ka-GE"/>
        </w:rPr>
        <w:t>იყ</w:t>
      </w:r>
      <w:r w:rsidR="004E0F3A">
        <w:rPr>
          <w:rFonts w:ascii="Sylfaen" w:hAnsi="Sylfaen" w:cs="Sylfaen"/>
          <w:lang w:val="ka-GE"/>
        </w:rPr>
        <w:t>ვნენ</w:t>
      </w:r>
      <w:r>
        <w:rPr>
          <w:rFonts w:ascii="Sylfaen" w:hAnsi="Sylfaen" w:cs="Sylfaen"/>
          <w:lang w:val="ka-GE"/>
        </w:rPr>
        <w:t xml:space="preserve"> </w:t>
      </w:r>
      <w:r w:rsidRPr="003F1BA4">
        <w:rPr>
          <w:rFonts w:ascii="Sylfaen" w:hAnsi="Sylfaen" w:cs="Sylfaen"/>
          <w:lang w:val="ka-GE"/>
        </w:rPr>
        <w:t>აშშ</w:t>
      </w:r>
      <w:r w:rsidRPr="003F1BA4">
        <w:rPr>
          <w:rFonts w:ascii="AcadNusx" w:hAnsi="AcadNusx" w:cs="AcadNusx"/>
          <w:lang w:val="ka-GE"/>
        </w:rPr>
        <w:t>-</w:t>
      </w:r>
      <w:r w:rsidRPr="003F1BA4">
        <w:rPr>
          <w:rFonts w:ascii="Sylfaen" w:hAnsi="Sylfaen" w:cs="Sylfaen"/>
          <w:lang w:val="ka-GE"/>
        </w:rPr>
        <w:t>ს</w:t>
      </w:r>
      <w:r w:rsidRPr="003F1BA4">
        <w:rPr>
          <w:rFonts w:ascii="AcadNusx" w:hAnsi="AcadNusx" w:cs="AcadNusx"/>
          <w:lang w:val="ka-GE"/>
        </w:rPr>
        <w:t xml:space="preserve"> </w:t>
      </w:r>
      <w:r w:rsidRPr="003F1BA4">
        <w:rPr>
          <w:rFonts w:ascii="Sylfaen" w:hAnsi="Sylfaen" w:cs="Sylfaen"/>
          <w:lang w:val="ka-GE"/>
        </w:rPr>
        <w:t>საერთაშორისო</w:t>
      </w:r>
      <w:r w:rsidRPr="003F1BA4">
        <w:rPr>
          <w:rFonts w:ascii="AcadNusx" w:hAnsi="AcadNusx" w:cs="AcadNusx"/>
          <w:lang w:val="ka-GE"/>
        </w:rPr>
        <w:t xml:space="preserve"> </w:t>
      </w:r>
      <w:r w:rsidRPr="003F1BA4">
        <w:rPr>
          <w:rFonts w:ascii="Sylfaen" w:hAnsi="Sylfaen" w:cs="Sylfaen"/>
          <w:lang w:val="ka-GE"/>
        </w:rPr>
        <w:t>განვითარების</w:t>
      </w:r>
      <w:r w:rsidRPr="003F1BA4">
        <w:rPr>
          <w:rFonts w:ascii="AcadNusx" w:hAnsi="AcadNusx" w:cs="AcadNusx"/>
          <w:lang w:val="ka-GE"/>
        </w:rPr>
        <w:t xml:space="preserve"> </w:t>
      </w:r>
      <w:r w:rsidRPr="003F1BA4">
        <w:rPr>
          <w:rFonts w:ascii="Sylfaen" w:hAnsi="Sylfaen" w:cs="Sylfaen"/>
          <w:lang w:val="ka-GE"/>
        </w:rPr>
        <w:t>სააგენტო</w:t>
      </w:r>
      <w:r w:rsidRPr="003F1BA4">
        <w:rPr>
          <w:rFonts w:ascii="AcadNusx" w:hAnsi="AcadNusx" w:cs="AcadNusx"/>
          <w:lang w:val="ka-GE"/>
        </w:rPr>
        <w:t xml:space="preserve"> </w:t>
      </w:r>
      <w:r w:rsidRPr="00927909">
        <w:rPr>
          <w:rFonts w:ascii="AcadNusx" w:hAnsi="AcadNusx"/>
          <w:lang w:val="ka-GE"/>
        </w:rPr>
        <w:t>(</w:t>
      </w:r>
      <w:r w:rsidR="00876EFA">
        <w:rPr>
          <w:lang w:val="ka-GE"/>
        </w:rPr>
        <w:t>USAID</w:t>
      </w:r>
      <w:r w:rsidRPr="00927909">
        <w:rPr>
          <w:lang w:val="ka-GE"/>
        </w:rPr>
        <w:t>)</w:t>
      </w:r>
      <w:r w:rsidRPr="003F1BA4">
        <w:rPr>
          <w:rFonts w:ascii="AcadNusx" w:hAnsi="AcadNusx" w:cs="AcadNusx"/>
          <w:lang w:val="ka-GE"/>
        </w:rPr>
        <w:t xml:space="preserve">, </w:t>
      </w:r>
      <w:r w:rsidRPr="003F1BA4">
        <w:rPr>
          <w:rFonts w:ascii="Sylfaen" w:hAnsi="Sylfaen" w:cs="Sylfaen"/>
          <w:lang w:val="ka-GE"/>
        </w:rPr>
        <w:t>აშშ</w:t>
      </w:r>
      <w:r w:rsidRPr="003F1BA4">
        <w:rPr>
          <w:rFonts w:ascii="AcadNusx" w:hAnsi="AcadNusx" w:cs="AcadNusx"/>
          <w:lang w:val="ka-GE"/>
        </w:rPr>
        <w:t>-</w:t>
      </w:r>
      <w:r w:rsidRPr="003F1BA4">
        <w:rPr>
          <w:rFonts w:ascii="Sylfaen" w:hAnsi="Sylfaen" w:cs="Sylfaen"/>
          <w:lang w:val="ka-GE"/>
        </w:rPr>
        <w:t>ს</w:t>
      </w:r>
      <w:r w:rsidRPr="003F1BA4">
        <w:rPr>
          <w:rFonts w:ascii="AcadNusx" w:hAnsi="AcadNusx" w:cs="AcadNusx"/>
          <w:lang w:val="ka-GE"/>
        </w:rPr>
        <w:t xml:space="preserve"> </w:t>
      </w:r>
      <w:r w:rsidRPr="003F1BA4">
        <w:rPr>
          <w:rFonts w:ascii="Sylfaen" w:hAnsi="Sylfaen" w:cs="Sylfaen"/>
          <w:lang w:val="ka-GE"/>
        </w:rPr>
        <w:t>სუზან</w:t>
      </w:r>
      <w:r w:rsidRPr="003F1BA4">
        <w:rPr>
          <w:rFonts w:ascii="AcadNusx" w:hAnsi="AcadNusx" w:cs="AcadNusx"/>
          <w:lang w:val="ka-GE"/>
        </w:rPr>
        <w:t xml:space="preserve"> </w:t>
      </w:r>
      <w:r w:rsidRPr="003F1BA4">
        <w:rPr>
          <w:rFonts w:ascii="Sylfaen" w:hAnsi="Sylfaen" w:cs="Sylfaen"/>
          <w:lang w:val="ka-GE"/>
        </w:rPr>
        <w:t>კომენის</w:t>
      </w:r>
      <w:r w:rsidRPr="003F1BA4">
        <w:rPr>
          <w:rFonts w:ascii="AcadNusx" w:hAnsi="AcadNusx" w:cs="AcadNusx"/>
          <w:lang w:val="ka-GE"/>
        </w:rPr>
        <w:t xml:space="preserve"> </w:t>
      </w:r>
      <w:r w:rsidRPr="003F1BA4">
        <w:rPr>
          <w:rFonts w:ascii="Sylfaen" w:hAnsi="Sylfaen" w:cs="Sylfaen"/>
          <w:lang w:val="ka-GE"/>
        </w:rPr>
        <w:t>ძუძუს</w:t>
      </w:r>
      <w:r w:rsidRPr="003F1BA4">
        <w:rPr>
          <w:rFonts w:ascii="AcadNusx" w:hAnsi="AcadNusx" w:cs="AcadNusx"/>
          <w:lang w:val="ka-GE"/>
        </w:rPr>
        <w:t xml:space="preserve"> </w:t>
      </w:r>
      <w:r w:rsidRPr="003F1BA4">
        <w:rPr>
          <w:rFonts w:ascii="Sylfaen" w:hAnsi="Sylfaen" w:cs="Sylfaen"/>
          <w:lang w:val="ka-GE"/>
        </w:rPr>
        <w:t>კიბოს</w:t>
      </w:r>
      <w:r w:rsidRPr="003F1BA4">
        <w:rPr>
          <w:rFonts w:ascii="AcadNusx" w:hAnsi="AcadNusx" w:cs="AcadNusx"/>
          <w:lang w:val="ka-GE"/>
        </w:rPr>
        <w:t xml:space="preserve"> </w:t>
      </w:r>
      <w:r w:rsidRPr="003F1BA4">
        <w:rPr>
          <w:rFonts w:ascii="Sylfaen" w:hAnsi="Sylfaen" w:cs="Sylfaen"/>
          <w:lang w:val="ka-GE"/>
        </w:rPr>
        <w:t>ფონდი</w:t>
      </w:r>
      <w:r w:rsidRPr="003F1BA4">
        <w:rPr>
          <w:rFonts w:ascii="AcadNusx" w:hAnsi="AcadNusx" w:cs="AcadNusx"/>
          <w:lang w:val="ka-GE"/>
        </w:rPr>
        <w:t>,</w:t>
      </w:r>
      <w:r>
        <w:rPr>
          <w:rFonts w:ascii="Sylfaen" w:hAnsi="Sylfaen" w:cs="AcadNusx"/>
          <w:lang w:val="ka-GE"/>
        </w:rPr>
        <w:t xml:space="preserve"> საქართველოს </w:t>
      </w:r>
      <w:r w:rsidRPr="003F1BA4">
        <w:rPr>
          <w:rFonts w:ascii="Sylfaen" w:hAnsi="Sylfaen" w:cs="Sylfaen"/>
          <w:lang w:val="ka-GE"/>
        </w:rPr>
        <w:t>შრომის</w:t>
      </w:r>
      <w:r w:rsidRPr="003F1BA4">
        <w:rPr>
          <w:rFonts w:ascii="AcadNusx" w:hAnsi="AcadNusx" w:cs="AcadNusx"/>
          <w:lang w:val="ka-GE"/>
        </w:rPr>
        <w:t xml:space="preserve"> </w:t>
      </w:r>
      <w:r w:rsidRPr="003F1BA4">
        <w:rPr>
          <w:rFonts w:ascii="Sylfaen" w:hAnsi="Sylfaen" w:cs="Sylfaen"/>
          <w:lang w:val="ka-GE"/>
        </w:rPr>
        <w:t>ჯანმრთელობისა</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სოციალური</w:t>
      </w:r>
      <w:r w:rsidRPr="003F1BA4">
        <w:rPr>
          <w:rFonts w:ascii="AcadNusx" w:hAnsi="AcadNusx" w:cs="AcadNusx"/>
          <w:lang w:val="ka-GE"/>
        </w:rPr>
        <w:t xml:space="preserve"> </w:t>
      </w:r>
      <w:r w:rsidRPr="003F1BA4">
        <w:rPr>
          <w:rFonts w:ascii="Sylfaen" w:hAnsi="Sylfaen" w:cs="Sylfaen"/>
          <w:lang w:val="ka-GE"/>
        </w:rPr>
        <w:t>დაცვის</w:t>
      </w:r>
      <w:r w:rsidRPr="003F1BA4">
        <w:rPr>
          <w:rFonts w:ascii="AcadNusx" w:hAnsi="AcadNusx" w:cs="AcadNusx"/>
          <w:lang w:val="ka-GE"/>
        </w:rPr>
        <w:t xml:space="preserve"> </w:t>
      </w:r>
      <w:r w:rsidRPr="003F1BA4">
        <w:rPr>
          <w:rFonts w:ascii="Sylfaen" w:hAnsi="Sylfaen" w:cs="Sylfaen"/>
          <w:lang w:val="ka-GE"/>
        </w:rPr>
        <w:t>სამინისტრო</w:t>
      </w:r>
      <w:r>
        <w:rPr>
          <w:rFonts w:ascii="Sylfaen" w:hAnsi="Sylfaen" w:cs="Sylfaen"/>
          <w:lang w:val="ka-GE"/>
        </w:rPr>
        <w:t>,</w:t>
      </w:r>
      <w:r w:rsidRPr="003F1BA4">
        <w:rPr>
          <w:rFonts w:ascii="AcadNusx" w:hAnsi="AcadNusx" w:cs="AcadNusx"/>
          <w:lang w:val="ka-GE"/>
        </w:rPr>
        <w:t xml:space="preserve"> </w:t>
      </w:r>
      <w:r w:rsidRPr="003F1BA4">
        <w:rPr>
          <w:rFonts w:ascii="Sylfaen" w:hAnsi="Sylfaen" w:cs="Sylfaen"/>
          <w:lang w:val="ka-GE"/>
        </w:rPr>
        <w:t>ლ</w:t>
      </w:r>
      <w:r w:rsidRPr="003F1BA4">
        <w:rPr>
          <w:rFonts w:ascii="AcadNusx" w:hAnsi="AcadNusx" w:cs="AcadNusx"/>
          <w:lang w:val="ka-GE"/>
        </w:rPr>
        <w:t>.</w:t>
      </w:r>
      <w:r w:rsidR="00927909" w:rsidRPr="00876EFA">
        <w:rPr>
          <w:rFonts w:ascii="AcadNusx" w:hAnsi="AcadNusx" w:cs="AcadNusx"/>
          <w:lang w:val="es-ES"/>
        </w:rPr>
        <w:t xml:space="preserve"> </w:t>
      </w:r>
      <w:r w:rsidRPr="003F1BA4">
        <w:rPr>
          <w:rFonts w:ascii="Sylfaen" w:hAnsi="Sylfaen" w:cs="Sylfaen"/>
          <w:lang w:val="ka-GE"/>
        </w:rPr>
        <w:t>საყვარელიძის</w:t>
      </w:r>
      <w:r w:rsidRPr="003F1BA4">
        <w:rPr>
          <w:rFonts w:ascii="AcadNusx" w:hAnsi="AcadNusx" w:cs="AcadNusx"/>
          <w:lang w:val="ka-GE"/>
        </w:rPr>
        <w:t xml:space="preserve"> </w:t>
      </w:r>
      <w:r w:rsidRPr="003F1BA4">
        <w:rPr>
          <w:rFonts w:ascii="Sylfaen" w:hAnsi="Sylfaen" w:cs="Sylfaen"/>
          <w:lang w:val="ka-GE"/>
        </w:rPr>
        <w:t>სახელობის</w:t>
      </w:r>
      <w:r w:rsidRPr="003F1BA4">
        <w:rPr>
          <w:rFonts w:ascii="AcadNusx" w:hAnsi="AcadNusx" w:cs="AcadNusx"/>
          <w:lang w:val="ka-GE"/>
        </w:rPr>
        <w:t xml:space="preserve"> </w:t>
      </w:r>
      <w:r w:rsidRPr="003F1BA4">
        <w:rPr>
          <w:rFonts w:ascii="Sylfaen" w:hAnsi="Sylfaen" w:cs="Sylfaen"/>
          <w:lang w:val="ka-GE"/>
        </w:rPr>
        <w:t>დაავადებათა</w:t>
      </w:r>
      <w:r w:rsidRPr="003F1BA4">
        <w:rPr>
          <w:rFonts w:ascii="AcadNusx" w:hAnsi="AcadNusx" w:cs="AcadNusx"/>
          <w:lang w:val="ka-GE"/>
        </w:rPr>
        <w:t xml:space="preserve"> </w:t>
      </w:r>
      <w:r w:rsidRPr="003F1BA4">
        <w:rPr>
          <w:rFonts w:ascii="Sylfaen" w:hAnsi="Sylfaen" w:cs="Sylfaen"/>
          <w:lang w:val="ka-GE"/>
        </w:rPr>
        <w:t>კონტროლისა</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საზოგადოებრივი</w:t>
      </w:r>
      <w:r w:rsidRPr="003F1BA4">
        <w:rPr>
          <w:rFonts w:ascii="AcadNusx" w:hAnsi="AcadNusx" w:cs="AcadNusx"/>
          <w:lang w:val="ka-GE"/>
        </w:rPr>
        <w:t xml:space="preserve"> </w:t>
      </w:r>
      <w:r w:rsidRPr="003F1BA4">
        <w:rPr>
          <w:rFonts w:ascii="Sylfaen" w:hAnsi="Sylfaen" w:cs="Sylfaen"/>
          <w:lang w:val="ka-GE"/>
        </w:rPr>
        <w:t>ჯანმრთელობის</w:t>
      </w:r>
      <w:r w:rsidRPr="003F1BA4">
        <w:rPr>
          <w:rFonts w:ascii="AcadNusx" w:hAnsi="AcadNusx" w:cs="AcadNusx"/>
          <w:lang w:val="ka-GE"/>
        </w:rPr>
        <w:t xml:space="preserve"> </w:t>
      </w:r>
      <w:r w:rsidRPr="003F1BA4">
        <w:rPr>
          <w:rFonts w:ascii="Sylfaen" w:hAnsi="Sylfaen" w:cs="Sylfaen"/>
          <w:lang w:val="ka-GE"/>
        </w:rPr>
        <w:t>ეროვნული</w:t>
      </w:r>
      <w:r w:rsidRPr="003F1BA4">
        <w:rPr>
          <w:rFonts w:ascii="AcadNusx" w:hAnsi="AcadNusx" w:cs="AcadNusx"/>
          <w:lang w:val="ka-GE"/>
        </w:rPr>
        <w:t xml:space="preserve"> </w:t>
      </w:r>
      <w:r w:rsidRPr="003F1BA4">
        <w:rPr>
          <w:rFonts w:ascii="Sylfaen" w:hAnsi="Sylfaen" w:cs="Sylfaen"/>
          <w:lang w:val="ka-GE"/>
        </w:rPr>
        <w:t>ცენტრი</w:t>
      </w:r>
      <w:r>
        <w:rPr>
          <w:rFonts w:ascii="Sylfaen" w:hAnsi="Sylfaen" w:cs="Sylfaen"/>
          <w:lang w:val="ka-GE"/>
        </w:rPr>
        <w:t>,</w:t>
      </w:r>
      <w:r w:rsidRPr="003F1BA4">
        <w:rPr>
          <w:rFonts w:ascii="AcadNusx" w:hAnsi="AcadNusx" w:cs="AcadNusx"/>
          <w:lang w:val="ka-GE"/>
        </w:rPr>
        <w:t xml:space="preserve"> </w:t>
      </w:r>
      <w:r w:rsidRPr="003F1BA4">
        <w:rPr>
          <w:rFonts w:ascii="Sylfaen" w:hAnsi="Sylfaen" w:cs="Sylfaen"/>
          <w:lang w:val="ka-GE"/>
        </w:rPr>
        <w:t>ეროვნული</w:t>
      </w:r>
      <w:r w:rsidRPr="003F1BA4">
        <w:rPr>
          <w:rFonts w:ascii="AcadNusx" w:hAnsi="AcadNusx" w:cs="AcadNusx"/>
          <w:lang w:val="ka-GE"/>
        </w:rPr>
        <w:t xml:space="preserve"> </w:t>
      </w:r>
      <w:r w:rsidRPr="003F1BA4">
        <w:rPr>
          <w:rFonts w:ascii="Sylfaen" w:hAnsi="Sylfaen" w:cs="Sylfaen"/>
          <w:lang w:val="ka-GE"/>
        </w:rPr>
        <w:t>სკრინინგ</w:t>
      </w:r>
      <w:r w:rsidRPr="003F1BA4">
        <w:rPr>
          <w:rFonts w:ascii="AcadNusx" w:hAnsi="AcadNusx" w:cs="AcadNusx"/>
          <w:lang w:val="ka-GE"/>
        </w:rPr>
        <w:t xml:space="preserve"> </w:t>
      </w:r>
      <w:r w:rsidRPr="003F1BA4">
        <w:rPr>
          <w:rFonts w:ascii="Sylfaen" w:hAnsi="Sylfaen" w:cs="Sylfaen"/>
          <w:lang w:val="ka-GE"/>
        </w:rPr>
        <w:t>ცენტრი</w:t>
      </w:r>
      <w:r w:rsidRPr="003F1BA4">
        <w:rPr>
          <w:rFonts w:ascii="AcadNusx" w:hAnsi="AcadNusx" w:cs="AcadNusx"/>
          <w:lang w:val="ka-GE"/>
        </w:rPr>
        <w:t xml:space="preserve">, </w:t>
      </w:r>
      <w:r w:rsidRPr="003F1BA4">
        <w:rPr>
          <w:rFonts w:ascii="Sylfaen" w:hAnsi="Sylfaen" w:cs="Sylfaen"/>
          <w:lang w:val="ka-GE"/>
        </w:rPr>
        <w:t>აშშ</w:t>
      </w:r>
      <w:r w:rsidRPr="003F1BA4">
        <w:rPr>
          <w:rFonts w:ascii="AcadNusx" w:hAnsi="AcadNusx" w:cs="AcadNusx"/>
          <w:lang w:val="ka-GE"/>
        </w:rPr>
        <w:t>-</w:t>
      </w:r>
      <w:r w:rsidRPr="003F1BA4">
        <w:rPr>
          <w:rFonts w:ascii="Sylfaen" w:hAnsi="Sylfaen" w:cs="Sylfaen"/>
          <w:lang w:val="ka-GE"/>
        </w:rPr>
        <w:t>ს</w:t>
      </w:r>
      <w:r w:rsidRPr="003F1BA4">
        <w:rPr>
          <w:rFonts w:ascii="AcadNusx" w:hAnsi="AcadNusx" w:cs="AcadNusx"/>
          <w:lang w:val="ka-GE"/>
        </w:rPr>
        <w:t xml:space="preserve"> </w:t>
      </w:r>
      <w:r w:rsidRPr="003F1BA4">
        <w:rPr>
          <w:rFonts w:ascii="Sylfaen" w:hAnsi="Sylfaen" w:cs="Sylfaen"/>
          <w:lang w:val="ka-GE"/>
        </w:rPr>
        <w:t>საელჩო</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მისი</w:t>
      </w:r>
      <w:r w:rsidRPr="003F1BA4">
        <w:rPr>
          <w:rFonts w:ascii="AcadNusx" w:hAnsi="AcadNusx" w:cs="AcadNusx"/>
          <w:lang w:val="ka-GE"/>
        </w:rPr>
        <w:t xml:space="preserve"> </w:t>
      </w:r>
      <w:r w:rsidRPr="003F1BA4">
        <w:rPr>
          <w:rFonts w:ascii="Sylfaen" w:hAnsi="Sylfaen" w:cs="Sylfaen"/>
          <w:lang w:val="ka-GE"/>
        </w:rPr>
        <w:t>სრულუფლებიანი</w:t>
      </w:r>
      <w:r w:rsidRPr="003F1BA4">
        <w:rPr>
          <w:rFonts w:ascii="AcadNusx" w:hAnsi="AcadNusx" w:cs="AcadNusx"/>
          <w:lang w:val="ka-GE"/>
        </w:rPr>
        <w:t xml:space="preserve"> </w:t>
      </w:r>
      <w:r w:rsidRPr="003F1BA4">
        <w:rPr>
          <w:rFonts w:ascii="Sylfaen" w:hAnsi="Sylfaen" w:cs="Sylfaen"/>
          <w:lang w:val="ka-GE"/>
        </w:rPr>
        <w:t>ელჩი</w:t>
      </w:r>
      <w:r w:rsidRPr="003F1BA4">
        <w:rPr>
          <w:rFonts w:ascii="AcadNusx" w:hAnsi="AcadNusx" w:cs="AcadNusx"/>
          <w:lang w:val="ka-GE"/>
        </w:rPr>
        <w:t xml:space="preserve"> </w:t>
      </w:r>
      <w:r w:rsidRPr="003F1BA4">
        <w:rPr>
          <w:rFonts w:ascii="Sylfaen" w:hAnsi="Sylfaen" w:cs="Sylfaen"/>
          <w:lang w:val="ka-GE"/>
        </w:rPr>
        <w:t>საქართველოში</w:t>
      </w:r>
      <w:r>
        <w:rPr>
          <w:rFonts w:ascii="Sylfaen" w:hAnsi="Sylfaen" w:cs="Sylfaen"/>
          <w:lang w:val="ka-GE"/>
        </w:rPr>
        <w:t>,</w:t>
      </w:r>
      <w:r w:rsidRPr="003F1BA4">
        <w:rPr>
          <w:rFonts w:ascii="AcadNusx" w:hAnsi="AcadNusx" w:cs="AcadNusx"/>
          <w:lang w:val="ka-GE"/>
        </w:rPr>
        <w:t xml:space="preserve">  </w:t>
      </w:r>
      <w:r w:rsidRPr="003F1BA4">
        <w:rPr>
          <w:rFonts w:ascii="Sylfaen" w:hAnsi="Sylfaen" w:cs="Sylfaen"/>
          <w:lang w:val="ka-GE"/>
        </w:rPr>
        <w:t>ადგილობრივი</w:t>
      </w:r>
      <w:r w:rsidRPr="003F1BA4">
        <w:rPr>
          <w:rFonts w:ascii="AcadNusx" w:hAnsi="AcadNusx" w:cs="AcadNusx"/>
          <w:lang w:val="ka-GE"/>
        </w:rPr>
        <w:t xml:space="preserve"> </w:t>
      </w:r>
      <w:r w:rsidRPr="003F1BA4">
        <w:rPr>
          <w:rFonts w:ascii="Sylfaen" w:hAnsi="Sylfaen" w:cs="Sylfaen"/>
          <w:lang w:val="ka-GE"/>
        </w:rPr>
        <w:t>სამთავრობო</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არასამთავრობო</w:t>
      </w:r>
      <w:r>
        <w:rPr>
          <w:rFonts w:ascii="Sylfaen" w:hAnsi="Sylfaen" w:cs="Sylfaen"/>
          <w:lang w:val="ka-GE"/>
        </w:rPr>
        <w:t xml:space="preserve"> ორგანიზაციები</w:t>
      </w:r>
      <w:r w:rsidRPr="003F1BA4">
        <w:rPr>
          <w:rFonts w:ascii="AcadNusx" w:hAnsi="AcadNusx" w:cs="AcadNusx"/>
          <w:lang w:val="ka-GE"/>
        </w:rPr>
        <w:t xml:space="preserve">, </w:t>
      </w:r>
      <w:r w:rsidRPr="003F1BA4">
        <w:rPr>
          <w:rFonts w:ascii="Sylfaen" w:hAnsi="Sylfaen" w:cs="Sylfaen"/>
          <w:lang w:val="ka-GE"/>
        </w:rPr>
        <w:t>კერძო</w:t>
      </w:r>
      <w:r w:rsidRPr="003F1BA4">
        <w:rPr>
          <w:rFonts w:ascii="AcadNusx" w:hAnsi="AcadNusx" w:cs="AcadNusx"/>
          <w:lang w:val="ka-GE"/>
        </w:rPr>
        <w:t xml:space="preserve"> </w:t>
      </w:r>
      <w:r w:rsidRPr="003F1BA4">
        <w:rPr>
          <w:rFonts w:ascii="Sylfaen" w:hAnsi="Sylfaen" w:cs="Sylfaen"/>
          <w:lang w:val="ka-GE"/>
        </w:rPr>
        <w:t>კომპანიები</w:t>
      </w:r>
      <w:r w:rsidRPr="003F1BA4">
        <w:rPr>
          <w:rFonts w:ascii="AcadNusx" w:hAnsi="AcadNusx" w:cs="AcadNusx"/>
          <w:lang w:val="ka-GE"/>
        </w:rPr>
        <w:t xml:space="preserve">, </w:t>
      </w:r>
      <w:r w:rsidRPr="003F1BA4">
        <w:rPr>
          <w:rFonts w:ascii="Sylfaen" w:hAnsi="Sylfaen" w:cs="Sylfaen"/>
          <w:lang w:val="ka-GE"/>
        </w:rPr>
        <w:t>ჯანდაცვის</w:t>
      </w:r>
      <w:r w:rsidRPr="003F1BA4">
        <w:rPr>
          <w:rFonts w:ascii="AcadNusx" w:hAnsi="AcadNusx" w:cs="AcadNusx"/>
          <w:lang w:val="ka-GE"/>
        </w:rPr>
        <w:t xml:space="preserve"> </w:t>
      </w:r>
      <w:r w:rsidRPr="003F1BA4">
        <w:rPr>
          <w:rFonts w:ascii="Sylfaen" w:hAnsi="Sylfaen" w:cs="Sylfaen"/>
          <w:lang w:val="ka-GE"/>
        </w:rPr>
        <w:t>სტრუქტურები</w:t>
      </w:r>
      <w:r w:rsidRPr="003F1BA4">
        <w:rPr>
          <w:rFonts w:ascii="AcadNusx" w:hAnsi="AcadNusx" w:cs="AcadNusx"/>
          <w:lang w:val="ka-GE"/>
        </w:rPr>
        <w:t xml:space="preserve">, </w:t>
      </w:r>
      <w:r w:rsidRPr="003F1BA4">
        <w:rPr>
          <w:rFonts w:ascii="Sylfaen" w:hAnsi="Sylfaen" w:cs="Sylfaen"/>
          <w:lang w:val="ka-GE"/>
        </w:rPr>
        <w:t>საზღვარგარეთის</w:t>
      </w:r>
      <w:r w:rsidRPr="003F1BA4">
        <w:rPr>
          <w:rFonts w:ascii="AcadNusx" w:hAnsi="AcadNusx" w:cs="AcadNusx"/>
          <w:lang w:val="ka-GE"/>
        </w:rPr>
        <w:t xml:space="preserve"> </w:t>
      </w:r>
      <w:r w:rsidRPr="003F1BA4">
        <w:rPr>
          <w:rFonts w:ascii="Sylfaen" w:hAnsi="Sylfaen" w:cs="Sylfaen"/>
          <w:lang w:val="ka-GE"/>
        </w:rPr>
        <w:t>ქვეყნების</w:t>
      </w:r>
      <w:r w:rsidRPr="003F1BA4">
        <w:rPr>
          <w:rFonts w:ascii="AcadNusx" w:hAnsi="AcadNusx" w:cs="AcadNusx"/>
          <w:lang w:val="ka-GE"/>
        </w:rPr>
        <w:t xml:space="preserve"> </w:t>
      </w:r>
      <w:r w:rsidRPr="003F1BA4">
        <w:rPr>
          <w:rFonts w:ascii="Sylfaen" w:hAnsi="Sylfaen" w:cs="Sylfaen"/>
          <w:lang w:val="ka-GE"/>
        </w:rPr>
        <w:t>საელჩოები</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ბევრი</w:t>
      </w:r>
      <w:r w:rsidRPr="003F1BA4">
        <w:rPr>
          <w:rFonts w:ascii="AcadNusx" w:hAnsi="AcadNusx" w:cs="AcadNusx"/>
          <w:lang w:val="ka-GE"/>
        </w:rPr>
        <w:t xml:space="preserve"> </w:t>
      </w:r>
      <w:r w:rsidRPr="003F1BA4">
        <w:rPr>
          <w:rFonts w:ascii="Sylfaen" w:hAnsi="Sylfaen" w:cs="Sylfaen"/>
          <w:lang w:val="ka-GE"/>
        </w:rPr>
        <w:t>სხვა</w:t>
      </w:r>
      <w:r w:rsidRPr="003F1BA4">
        <w:rPr>
          <w:rFonts w:ascii="AcadNusx" w:hAnsi="AcadNusx" w:cs="AcadNusx"/>
          <w:lang w:val="ka-GE"/>
        </w:rPr>
        <w:t xml:space="preserve"> </w:t>
      </w:r>
      <w:r w:rsidRPr="003F1BA4">
        <w:rPr>
          <w:rFonts w:ascii="Sylfaen" w:hAnsi="Sylfaen" w:cs="Sylfaen"/>
          <w:lang w:val="ka-GE"/>
        </w:rPr>
        <w:t>ადგილობრივი</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საერთაშორისო</w:t>
      </w:r>
      <w:r w:rsidRPr="003F1BA4">
        <w:rPr>
          <w:rFonts w:ascii="AcadNusx" w:hAnsi="AcadNusx" w:cs="AcadNusx"/>
          <w:lang w:val="ka-GE"/>
        </w:rPr>
        <w:t xml:space="preserve"> </w:t>
      </w:r>
      <w:r w:rsidRPr="003F1BA4">
        <w:rPr>
          <w:rFonts w:ascii="Sylfaen" w:hAnsi="Sylfaen" w:cs="Sylfaen"/>
          <w:lang w:val="ka-GE"/>
        </w:rPr>
        <w:t>ორგანიზაცია</w:t>
      </w:r>
      <w:r w:rsidRPr="003F1BA4">
        <w:rPr>
          <w:rFonts w:ascii="AcadNusx" w:hAnsi="AcadNusx" w:cs="AcadNusx"/>
          <w:lang w:val="ka-GE"/>
        </w:rPr>
        <w:t xml:space="preserve">. </w:t>
      </w:r>
    </w:p>
    <w:p w:rsidR="00F43386" w:rsidRDefault="00F43386" w:rsidP="00F43386">
      <w:pPr>
        <w:jc w:val="both"/>
        <w:rPr>
          <w:rFonts w:ascii="Sylfaen" w:hAnsi="Sylfaen" w:cs="AcadNusx"/>
          <w:lang w:val="ka-GE"/>
        </w:rPr>
      </w:pPr>
    </w:p>
    <w:p w:rsidR="002C70D1" w:rsidRDefault="002C70D1" w:rsidP="002C70D1">
      <w:pPr>
        <w:jc w:val="both"/>
        <w:rPr>
          <w:rFonts w:ascii="Sylfaen" w:hAnsi="Sylfaen"/>
          <w:lang w:val="ka-GE"/>
        </w:rPr>
      </w:pPr>
      <w:r>
        <w:rPr>
          <w:rFonts w:ascii="Sylfaen" w:hAnsi="Sylfaen"/>
          <w:lang w:val="ka-GE"/>
        </w:rPr>
        <w:t>მსგავსი აქციები ძალიან</w:t>
      </w:r>
      <w:r w:rsidR="00F43386">
        <w:rPr>
          <w:rFonts w:ascii="Sylfaen" w:hAnsi="Sylfaen"/>
          <w:lang w:val="ka-GE"/>
        </w:rPr>
        <w:t xml:space="preserve"> დიდი პოპულარობით სარგებლობს აშშ</w:t>
      </w:r>
      <w:r>
        <w:rPr>
          <w:rFonts w:ascii="Sylfaen" w:hAnsi="Sylfaen"/>
          <w:lang w:val="ka-GE"/>
        </w:rPr>
        <w:t xml:space="preserve">–სა და სხვა განვითარებულ ქვეყნებში. სუზან კომენის სარძევე ჯირკვლის კიბოს ფონდის დამფუძნებელმა ნენსი ბრიკერმა 1983 წელს პირველად მსოფლიოში მოაწყო </w:t>
      </w:r>
    </w:p>
    <w:p w:rsidR="00AA006E" w:rsidRDefault="00AA006E" w:rsidP="002C70D1">
      <w:pPr>
        <w:jc w:val="both"/>
        <w:rPr>
          <w:rFonts w:ascii="Sylfaen" w:hAnsi="Sylfaen"/>
          <w:lang w:val="ka-GE"/>
        </w:rPr>
      </w:pPr>
    </w:p>
    <w:p w:rsidR="00AA006E" w:rsidRDefault="00AA006E" w:rsidP="002C70D1">
      <w:pPr>
        <w:jc w:val="both"/>
        <w:rPr>
          <w:rFonts w:ascii="Sylfaen" w:hAnsi="Sylfaen"/>
          <w:lang w:val="ka-GE"/>
        </w:rPr>
      </w:pPr>
    </w:p>
    <w:p w:rsidR="00AA006E" w:rsidRDefault="00AA006E" w:rsidP="002C70D1">
      <w:pPr>
        <w:jc w:val="both"/>
        <w:rPr>
          <w:rFonts w:ascii="Sylfaen" w:hAnsi="Sylfaen"/>
          <w:lang w:val="ka-GE"/>
        </w:rPr>
      </w:pPr>
    </w:p>
    <w:p w:rsidR="004E0F3A" w:rsidRDefault="002C70D1" w:rsidP="00F43386">
      <w:pPr>
        <w:jc w:val="both"/>
        <w:rPr>
          <w:rFonts w:ascii="Sylfaen" w:hAnsi="Sylfaen"/>
          <w:lang w:val="ka-GE"/>
        </w:rPr>
      </w:pPr>
      <w:r>
        <w:rPr>
          <w:rFonts w:ascii="Sylfaen" w:hAnsi="Sylfaen"/>
          <w:lang w:val="ka-GE"/>
        </w:rPr>
        <w:t>„მარათონი გადარჩენისათვის“. მარათონმა დიდი გამოხმაურება ჰპოვა მოსახლეობაში და აშშ–ში ტრადიციად იქცა.</w:t>
      </w:r>
      <w:r w:rsidR="00F43386">
        <w:rPr>
          <w:rFonts w:ascii="Sylfaen" w:hAnsi="Sylfaen"/>
          <w:lang w:val="ka-GE"/>
        </w:rPr>
        <w:t xml:space="preserve"> </w:t>
      </w:r>
    </w:p>
    <w:p w:rsidR="004E0F3A" w:rsidRDefault="004E0F3A" w:rsidP="00F43386">
      <w:pPr>
        <w:jc w:val="both"/>
        <w:rPr>
          <w:rFonts w:ascii="Sylfaen" w:hAnsi="Sylfaen" w:cs="AcadNusx"/>
          <w:lang w:val="ka-GE"/>
        </w:rPr>
      </w:pPr>
    </w:p>
    <w:p w:rsidR="004E0F3A" w:rsidRDefault="004E0F3A" w:rsidP="004E0F3A">
      <w:pPr>
        <w:jc w:val="both"/>
        <w:rPr>
          <w:rFonts w:ascii="Sylfaen" w:hAnsi="Sylfaen"/>
          <w:lang w:val="ka-GE"/>
        </w:rPr>
      </w:pPr>
      <w:r>
        <w:rPr>
          <w:rFonts w:ascii="Sylfaen" w:hAnsi="Sylfaen"/>
          <w:lang w:val="ka-GE"/>
        </w:rPr>
        <w:t>ა/ო „ჰერა“ მოსახლეობაში ეწევა საგანმანათლებლო საქმიანობას, ეხმარება ქალებს სათანადო უნარ ჩვევების გამომუშავებაში, რათა სხვა ქვენების ქალბატონების მსგავსად, ქართველ ქალებსაც მიეცეთ შესაძლებლობა დაამარცხონ ძუძუს კიბო მისის ადრეულ ეტაპზე გამოვლენის გზით.</w:t>
      </w:r>
    </w:p>
    <w:p w:rsidR="004E0F3A" w:rsidRPr="00C661E6" w:rsidRDefault="004E0F3A" w:rsidP="004E0F3A">
      <w:pPr>
        <w:jc w:val="both"/>
        <w:rPr>
          <w:rFonts w:ascii="Sylfaen" w:hAnsi="Sylfaen"/>
          <w:lang w:val="ka-GE"/>
        </w:rPr>
      </w:pPr>
    </w:p>
    <w:p w:rsidR="004E0F3A" w:rsidRDefault="004E0F3A" w:rsidP="00F43386">
      <w:pPr>
        <w:jc w:val="both"/>
        <w:rPr>
          <w:rFonts w:ascii="Sylfaen" w:hAnsi="Sylfaen" w:cs="AcadNusx"/>
          <w:lang w:val="ka-GE"/>
        </w:rPr>
      </w:pPr>
      <w:r>
        <w:rPr>
          <w:rFonts w:ascii="Sylfaen" w:hAnsi="Sylfaen"/>
          <w:lang w:val="ka-GE"/>
        </w:rPr>
        <w:t xml:space="preserve">მარათონის მიზანია: </w:t>
      </w:r>
      <w:r w:rsidRPr="003F1BA4">
        <w:rPr>
          <w:rFonts w:ascii="Sylfaen" w:hAnsi="Sylfaen" w:cs="Sylfaen"/>
          <w:lang w:val="ka-GE"/>
        </w:rPr>
        <w:t>საზოგადოების</w:t>
      </w:r>
      <w:r w:rsidRPr="003F1BA4">
        <w:rPr>
          <w:rFonts w:ascii="AcadNusx" w:hAnsi="AcadNusx" w:cs="AcadNusx"/>
          <w:lang w:val="ka-GE"/>
        </w:rPr>
        <w:t xml:space="preserve"> </w:t>
      </w:r>
      <w:r w:rsidRPr="003F1BA4">
        <w:rPr>
          <w:rFonts w:ascii="Sylfaen" w:hAnsi="Sylfaen" w:cs="Sylfaen"/>
          <w:lang w:val="ka-GE"/>
        </w:rPr>
        <w:t>მიერ</w:t>
      </w:r>
      <w:r w:rsidRPr="003F1BA4">
        <w:rPr>
          <w:rFonts w:ascii="AcadNusx" w:hAnsi="AcadNusx" w:cs="AcadNusx"/>
          <w:lang w:val="ka-GE"/>
        </w:rPr>
        <w:t xml:space="preserve"> </w:t>
      </w:r>
      <w:r w:rsidRPr="003F1BA4">
        <w:rPr>
          <w:rFonts w:ascii="Sylfaen" w:hAnsi="Sylfaen" w:cs="Sylfaen"/>
          <w:lang w:val="ka-GE"/>
        </w:rPr>
        <w:t>ძუძუს</w:t>
      </w:r>
      <w:r w:rsidRPr="003F1BA4">
        <w:rPr>
          <w:rFonts w:ascii="AcadNusx" w:hAnsi="AcadNusx" w:cs="AcadNusx"/>
          <w:lang w:val="ka-GE"/>
        </w:rPr>
        <w:t xml:space="preserve"> </w:t>
      </w:r>
      <w:r w:rsidRPr="003F1BA4">
        <w:rPr>
          <w:rFonts w:ascii="Sylfaen" w:hAnsi="Sylfaen" w:cs="Sylfaen"/>
          <w:lang w:val="ka-GE"/>
        </w:rPr>
        <w:t>კიბოს</w:t>
      </w:r>
      <w:r w:rsidRPr="003F1BA4">
        <w:rPr>
          <w:rFonts w:ascii="AcadNusx" w:hAnsi="AcadNusx" w:cs="AcadNusx"/>
          <w:lang w:val="ka-GE"/>
        </w:rPr>
        <w:t xml:space="preserve"> </w:t>
      </w:r>
      <w:r w:rsidRPr="003F1BA4">
        <w:rPr>
          <w:rFonts w:ascii="Sylfaen" w:hAnsi="Sylfaen" w:cs="Sylfaen"/>
          <w:lang w:val="ka-GE"/>
        </w:rPr>
        <w:t>პრობლემის</w:t>
      </w:r>
      <w:r w:rsidRPr="003F1BA4">
        <w:rPr>
          <w:rFonts w:ascii="AcadNusx" w:hAnsi="AcadNusx" w:cs="AcadNusx"/>
          <w:lang w:val="ka-GE"/>
        </w:rPr>
        <w:t xml:space="preserve"> </w:t>
      </w:r>
      <w:r w:rsidRPr="003F1BA4">
        <w:rPr>
          <w:rFonts w:ascii="Sylfaen" w:hAnsi="Sylfaen" w:cs="Sylfaen"/>
          <w:lang w:val="ka-GE"/>
        </w:rPr>
        <w:t>გათვითცნობიერება</w:t>
      </w:r>
      <w:r w:rsidRPr="003F1BA4">
        <w:rPr>
          <w:rFonts w:ascii="AcadNusx" w:hAnsi="AcadNusx" w:cs="AcadNusx"/>
          <w:lang w:val="ka-GE"/>
        </w:rPr>
        <w:t xml:space="preserve"> </w:t>
      </w:r>
      <w:r w:rsidRPr="003F1BA4">
        <w:rPr>
          <w:rFonts w:ascii="Sylfaen" w:hAnsi="Sylfaen" w:cs="Sylfaen"/>
          <w:lang w:val="ka-GE"/>
        </w:rPr>
        <w:t>და</w:t>
      </w:r>
      <w:r w:rsidRPr="003F1BA4">
        <w:rPr>
          <w:rFonts w:ascii="AcadNusx" w:hAnsi="AcadNusx" w:cs="AcadNusx"/>
          <w:lang w:val="ka-GE"/>
        </w:rPr>
        <w:t xml:space="preserve"> </w:t>
      </w:r>
      <w:r w:rsidRPr="003F1BA4">
        <w:rPr>
          <w:rFonts w:ascii="Sylfaen" w:hAnsi="Sylfaen" w:cs="Sylfaen"/>
          <w:lang w:val="ka-GE"/>
        </w:rPr>
        <w:t>ქალთა</w:t>
      </w:r>
      <w:r w:rsidRPr="003F1BA4">
        <w:rPr>
          <w:rFonts w:ascii="AcadNusx" w:hAnsi="AcadNusx" w:cs="AcadNusx"/>
          <w:lang w:val="ka-GE"/>
        </w:rPr>
        <w:t xml:space="preserve"> </w:t>
      </w:r>
      <w:r w:rsidRPr="003F1BA4">
        <w:rPr>
          <w:rFonts w:ascii="Sylfaen" w:hAnsi="Sylfaen" w:cs="Sylfaen"/>
          <w:lang w:val="ka-GE"/>
        </w:rPr>
        <w:t>ცოდნის</w:t>
      </w:r>
      <w:r w:rsidRPr="003F1BA4">
        <w:rPr>
          <w:rFonts w:ascii="AcadNusx" w:hAnsi="AcadNusx" w:cs="AcadNusx"/>
          <w:lang w:val="ka-GE"/>
        </w:rPr>
        <w:t xml:space="preserve"> </w:t>
      </w:r>
      <w:r w:rsidRPr="003F1BA4">
        <w:rPr>
          <w:rFonts w:ascii="Sylfaen" w:hAnsi="Sylfaen" w:cs="Sylfaen"/>
          <w:lang w:val="ka-GE"/>
        </w:rPr>
        <w:t>დონის</w:t>
      </w:r>
      <w:r w:rsidRPr="003F1BA4">
        <w:rPr>
          <w:rFonts w:ascii="AcadNusx" w:hAnsi="AcadNusx" w:cs="AcadNusx"/>
          <w:lang w:val="ka-GE"/>
        </w:rPr>
        <w:t xml:space="preserve"> </w:t>
      </w:r>
      <w:r w:rsidRPr="003F1BA4">
        <w:rPr>
          <w:rFonts w:ascii="Sylfaen" w:hAnsi="Sylfaen" w:cs="Sylfaen"/>
          <w:lang w:val="ka-GE"/>
        </w:rPr>
        <w:t>ამაღლება</w:t>
      </w:r>
      <w:r w:rsidRPr="003F1BA4">
        <w:rPr>
          <w:rFonts w:ascii="AcadNusx" w:hAnsi="AcadNusx" w:cs="AcadNusx"/>
          <w:lang w:val="ka-GE"/>
        </w:rPr>
        <w:t xml:space="preserve"> </w:t>
      </w:r>
      <w:r w:rsidRPr="003F1BA4">
        <w:rPr>
          <w:rFonts w:ascii="Sylfaen" w:hAnsi="Sylfaen" w:cs="Sylfaen"/>
          <w:lang w:val="ka-GE"/>
        </w:rPr>
        <w:t>ძუძუს</w:t>
      </w:r>
      <w:r w:rsidRPr="003F1BA4">
        <w:rPr>
          <w:rFonts w:ascii="AcadNusx" w:hAnsi="AcadNusx" w:cs="AcadNusx"/>
          <w:lang w:val="ka-GE"/>
        </w:rPr>
        <w:t xml:space="preserve"> </w:t>
      </w:r>
      <w:r w:rsidRPr="003F1BA4">
        <w:rPr>
          <w:rFonts w:ascii="Sylfaen" w:hAnsi="Sylfaen" w:cs="Sylfaen"/>
          <w:lang w:val="ka-GE"/>
        </w:rPr>
        <w:t>დაავადებების</w:t>
      </w:r>
      <w:r w:rsidRPr="003F1BA4">
        <w:rPr>
          <w:rFonts w:ascii="AcadNusx" w:hAnsi="AcadNusx" w:cs="AcadNusx"/>
          <w:lang w:val="ka-GE"/>
        </w:rPr>
        <w:t xml:space="preserve"> </w:t>
      </w:r>
      <w:r>
        <w:rPr>
          <w:rFonts w:ascii="Sylfaen" w:hAnsi="Sylfaen" w:cs="Sylfaen"/>
          <w:lang w:val="ka-GE"/>
        </w:rPr>
        <w:t>ადრეული</w:t>
      </w:r>
      <w:r w:rsidRPr="003F1BA4">
        <w:rPr>
          <w:rFonts w:ascii="AcadNusx" w:hAnsi="AcadNusx" w:cs="AcadNusx"/>
          <w:lang w:val="ka-GE"/>
        </w:rPr>
        <w:t xml:space="preserve"> </w:t>
      </w:r>
      <w:r w:rsidRPr="003F1BA4">
        <w:rPr>
          <w:rFonts w:ascii="Sylfaen" w:hAnsi="Sylfaen" w:cs="Sylfaen"/>
          <w:lang w:val="ka-GE"/>
        </w:rPr>
        <w:t>გამოვლენის</w:t>
      </w:r>
      <w:r w:rsidRPr="003F1BA4">
        <w:rPr>
          <w:rFonts w:ascii="AcadNusx" w:hAnsi="AcadNusx" w:cs="AcadNusx"/>
          <w:lang w:val="ka-GE"/>
        </w:rPr>
        <w:t xml:space="preserve"> </w:t>
      </w:r>
      <w:r>
        <w:rPr>
          <w:rFonts w:ascii="Sylfaen" w:hAnsi="Sylfaen" w:cs="AcadNusx"/>
          <w:lang w:val="ka-GE"/>
        </w:rPr>
        <w:t xml:space="preserve">და სკრინინგის </w:t>
      </w:r>
      <w:r w:rsidRPr="003F1BA4">
        <w:rPr>
          <w:rFonts w:ascii="Sylfaen" w:hAnsi="Sylfaen" w:cs="Sylfaen"/>
          <w:lang w:val="ka-GE"/>
        </w:rPr>
        <w:t>მნიშვნელობის</w:t>
      </w:r>
      <w:r w:rsidRPr="003F1BA4">
        <w:rPr>
          <w:rFonts w:ascii="AcadNusx" w:hAnsi="AcadNusx" w:cs="AcadNusx"/>
          <w:lang w:val="ka-GE"/>
        </w:rPr>
        <w:t xml:space="preserve"> </w:t>
      </w:r>
      <w:r w:rsidRPr="003F1BA4">
        <w:rPr>
          <w:rFonts w:ascii="Sylfaen" w:hAnsi="Sylfaen" w:cs="Sylfaen"/>
          <w:lang w:val="ka-GE"/>
        </w:rPr>
        <w:t>შესახებ</w:t>
      </w:r>
      <w:r w:rsidRPr="003F1BA4">
        <w:rPr>
          <w:rFonts w:ascii="AcadNusx" w:hAnsi="AcadNusx" w:cs="AcadNusx"/>
          <w:lang w:val="ka-GE"/>
        </w:rPr>
        <w:t>.</w:t>
      </w:r>
      <w:r>
        <w:rPr>
          <w:rFonts w:ascii="Sylfaen" w:hAnsi="Sylfaen" w:cs="AcadNusx"/>
          <w:lang w:val="ka-GE"/>
        </w:rPr>
        <w:t xml:space="preserve"> იმედი გვაქვს, აქცია ხელს შეუწყობს ქვეყანაში ქალთა ჯანმრთელობის მდგომარეობის გაუმჯობესებას და სამოქალაქო საზოგადოების აქტივობის გაზრდას საქართველოში. </w:t>
      </w:r>
    </w:p>
    <w:p w:rsidR="004E0F3A" w:rsidRDefault="004E0F3A" w:rsidP="00F43386">
      <w:pPr>
        <w:jc w:val="both"/>
        <w:rPr>
          <w:rFonts w:ascii="Sylfaen" w:hAnsi="Sylfaen" w:cs="AcadNusx"/>
          <w:lang w:val="ka-GE"/>
        </w:rPr>
      </w:pPr>
    </w:p>
    <w:p w:rsidR="004E0F3A" w:rsidRDefault="002C70D1" w:rsidP="002C70D1">
      <w:pPr>
        <w:jc w:val="both"/>
        <w:rPr>
          <w:rFonts w:ascii="Sylfaen" w:hAnsi="Sylfaen"/>
          <w:lang w:val="ka-GE"/>
        </w:rPr>
      </w:pPr>
      <w:r>
        <w:rPr>
          <w:rFonts w:ascii="Sylfaen" w:hAnsi="Sylfaen"/>
          <w:lang w:val="ka-GE"/>
        </w:rPr>
        <w:t>აქცია „საქართველოს მარათონი სიცოცხლის გადასარჩენად 201</w:t>
      </w:r>
      <w:r w:rsidR="00876EFA">
        <w:rPr>
          <w:rFonts w:ascii="Sylfaen" w:hAnsi="Sylfaen"/>
          <w:lang w:val="ka-GE"/>
        </w:rPr>
        <w:t>6</w:t>
      </w:r>
      <w:r>
        <w:rPr>
          <w:rFonts w:ascii="Sylfaen" w:hAnsi="Sylfaen"/>
          <w:lang w:val="ka-GE"/>
        </w:rPr>
        <w:t>“ ით</w:t>
      </w:r>
      <w:r w:rsidR="00B545E6">
        <w:rPr>
          <w:rFonts w:ascii="Sylfaen" w:hAnsi="Sylfaen"/>
          <w:lang w:val="ka-GE"/>
        </w:rPr>
        <w:t>ვალისწინებს შემდეგ ღონისძიებებს</w:t>
      </w:r>
      <w:r>
        <w:rPr>
          <w:rFonts w:ascii="Sylfaen" w:hAnsi="Sylfaen"/>
          <w:lang w:val="ka-GE"/>
        </w:rPr>
        <w:t xml:space="preserve">: შეკრებას, მსვლელობას, სირბილის </w:t>
      </w:r>
    </w:p>
    <w:p w:rsidR="002C70D1" w:rsidRDefault="002C70D1" w:rsidP="002C70D1">
      <w:pPr>
        <w:jc w:val="both"/>
        <w:rPr>
          <w:rFonts w:ascii="AcadNusx" w:hAnsi="AcadNusx"/>
          <w:lang w:val="ka-GE"/>
        </w:rPr>
      </w:pPr>
      <w:r>
        <w:rPr>
          <w:rFonts w:ascii="Sylfaen" w:hAnsi="Sylfaen"/>
          <w:lang w:val="ka-GE"/>
        </w:rPr>
        <w:t>ტურს. აქციისადმი მიძღვნილ ოფიციალურ გამოსვლებსა და კონცერტს კუს ტბის ტერიტორიაზე.</w:t>
      </w:r>
      <w:r>
        <w:rPr>
          <w:rFonts w:ascii="AcadNusx" w:hAnsi="AcadNusx"/>
          <w:lang w:val="ka-GE"/>
        </w:rPr>
        <w:tab/>
      </w:r>
    </w:p>
    <w:p w:rsidR="004E0F3A" w:rsidRPr="00C661E6" w:rsidRDefault="004E0F3A" w:rsidP="004E0F3A">
      <w:pPr>
        <w:jc w:val="both"/>
        <w:rPr>
          <w:rFonts w:ascii="AcadNusx" w:hAnsi="AcadNusx"/>
          <w:lang w:val="es-ES"/>
        </w:rPr>
      </w:pPr>
    </w:p>
    <w:p w:rsidR="00B43DC2" w:rsidRDefault="004E0F3A" w:rsidP="002C70D1">
      <w:pPr>
        <w:widowControl w:val="0"/>
        <w:jc w:val="both"/>
        <w:rPr>
          <w:rFonts w:ascii="Sylfaen" w:hAnsi="Sylfaen"/>
          <w:lang w:val="ka-GE"/>
        </w:rPr>
      </w:pPr>
      <w:r>
        <w:rPr>
          <w:rFonts w:ascii="Sylfaen" w:hAnsi="Sylfaen"/>
          <w:lang w:val="ka-GE"/>
        </w:rPr>
        <w:t xml:space="preserve">საორგანიზაციო კომიტეტის სახელით  </w:t>
      </w:r>
      <w:r>
        <w:rPr>
          <w:rFonts w:ascii="Sylfaen" w:hAnsi="Sylfaen" w:cs="AcadNusx"/>
          <w:lang w:val="ka-GE"/>
        </w:rPr>
        <w:t xml:space="preserve">გთხოვთ, თქვენც ჩაერთოთ  და </w:t>
      </w:r>
      <w:r w:rsidR="002C70D1">
        <w:rPr>
          <w:rFonts w:ascii="Sylfaen" w:hAnsi="Sylfaen"/>
          <w:lang w:val="ka-GE"/>
        </w:rPr>
        <w:t>მხარი დაუჭიროთ აქციას საქართველოს „მარათონი სიცოცხლის გადასარჩენად 201</w:t>
      </w:r>
      <w:r w:rsidR="00876EFA">
        <w:rPr>
          <w:rFonts w:ascii="Sylfaen" w:hAnsi="Sylfaen"/>
          <w:lang w:val="ka-GE"/>
        </w:rPr>
        <w:t>6</w:t>
      </w:r>
      <w:r w:rsidR="002C70D1">
        <w:rPr>
          <w:rFonts w:ascii="Sylfaen" w:hAnsi="Sylfaen"/>
          <w:lang w:val="ka-GE"/>
        </w:rPr>
        <w:t xml:space="preserve">“, </w:t>
      </w:r>
    </w:p>
    <w:p w:rsidR="002C70D1" w:rsidRDefault="002C70D1" w:rsidP="002C70D1">
      <w:pPr>
        <w:widowControl w:val="0"/>
        <w:jc w:val="both"/>
        <w:rPr>
          <w:rFonts w:ascii="Sylfaen" w:hAnsi="Sylfaen"/>
          <w:lang w:val="ka-GE"/>
        </w:rPr>
      </w:pPr>
      <w:r>
        <w:rPr>
          <w:rFonts w:ascii="Sylfaen" w:hAnsi="Sylfaen"/>
          <w:lang w:val="ka-GE"/>
        </w:rPr>
        <w:t>რომელიც გაიმართება თბილისში, 201</w:t>
      </w:r>
      <w:r w:rsidR="00876EFA">
        <w:rPr>
          <w:rFonts w:ascii="Sylfaen" w:hAnsi="Sylfaen"/>
          <w:lang w:val="ka-GE"/>
        </w:rPr>
        <w:t>6 წლის 3</w:t>
      </w:r>
      <w:r w:rsidR="00D230C6">
        <w:rPr>
          <w:rFonts w:ascii="Sylfaen" w:hAnsi="Sylfaen"/>
          <w:lang w:val="ka-GE"/>
        </w:rPr>
        <w:t xml:space="preserve">0 </w:t>
      </w:r>
      <w:r w:rsidR="00876EFA">
        <w:rPr>
          <w:rFonts w:ascii="Sylfaen" w:hAnsi="Sylfaen"/>
          <w:lang w:val="ka-GE"/>
        </w:rPr>
        <w:t>ოქტომბერს</w:t>
      </w:r>
      <w:r>
        <w:rPr>
          <w:rFonts w:ascii="Sylfaen" w:hAnsi="Sylfaen"/>
          <w:lang w:val="ka-GE"/>
        </w:rPr>
        <w:t>, 12 საათზე, კუს ტბის ტერიტორიაზე</w:t>
      </w:r>
      <w:r w:rsidR="004E0F3A">
        <w:rPr>
          <w:rFonts w:ascii="Sylfaen" w:hAnsi="Sylfaen"/>
          <w:lang w:val="ka-GE"/>
        </w:rPr>
        <w:t>.</w:t>
      </w:r>
    </w:p>
    <w:p w:rsidR="00B43DC2" w:rsidRDefault="00B43DC2" w:rsidP="002C70D1">
      <w:pPr>
        <w:widowControl w:val="0"/>
        <w:jc w:val="both"/>
        <w:rPr>
          <w:rFonts w:ascii="Sylfaen" w:hAnsi="Sylfaen"/>
          <w:lang w:val="ka-GE"/>
        </w:rPr>
      </w:pPr>
    </w:p>
    <w:p w:rsidR="00B43DC2" w:rsidRDefault="00B43DC2" w:rsidP="00B43DC2">
      <w:pPr>
        <w:jc w:val="both"/>
        <w:rPr>
          <w:rFonts w:ascii="Sylfaen" w:hAnsi="Sylfaen"/>
          <w:lang w:val="ka-GE"/>
        </w:rPr>
      </w:pPr>
      <w:r>
        <w:rPr>
          <w:rFonts w:ascii="Sylfaen" w:hAnsi="Sylfaen" w:cs="AcadNusx"/>
          <w:lang w:val="ka-GE"/>
        </w:rPr>
        <w:t>ერთად ვიბრძოლოთ ძუძუს კიბოს დასამარცხებლად. ყველა ქალმა უნდა  იცოდეს, რომ ძუძუს კიბოს ადრეული გამოვლენა წარმატებული მკურნალობისა და სიცოცხლის გარანტიაა, ხოლო ყოველი ქალის სიცოცხლე კი მეტად ფასეულია  თითოეული ოჯახის, შვილებისა და ქვეყნისათვის.</w:t>
      </w:r>
    </w:p>
    <w:p w:rsidR="00C661E6" w:rsidRPr="00AA006E" w:rsidRDefault="00C661E6" w:rsidP="008A6E43">
      <w:pPr>
        <w:jc w:val="both"/>
        <w:rPr>
          <w:rFonts w:ascii="Sylfaen" w:hAnsi="Sylfaen"/>
          <w:lang w:val="ka-GE"/>
        </w:rPr>
      </w:pPr>
    </w:p>
    <w:p w:rsidR="0047496F" w:rsidRPr="00233572" w:rsidRDefault="00B81A4D" w:rsidP="008A6E43">
      <w:pPr>
        <w:rPr>
          <w:rFonts w:ascii="AcadNusx" w:hAnsi="AcadNusx"/>
          <w:b/>
          <w:lang w:val="es-ES"/>
        </w:rPr>
      </w:pPr>
      <w:r>
        <w:rPr>
          <w:rFonts w:ascii="Sylfaen" w:hAnsi="Sylfaen"/>
          <w:b/>
          <w:lang w:val="ka-GE"/>
        </w:rPr>
        <w:t>პატივისცემით</w:t>
      </w:r>
      <w:r w:rsidR="00233572">
        <w:rPr>
          <w:rFonts w:ascii="AcadNusx" w:hAnsi="AcadNusx"/>
          <w:b/>
          <w:lang w:val="es-ES"/>
        </w:rPr>
        <w:t>,</w:t>
      </w:r>
    </w:p>
    <w:p w:rsidR="00200F4D" w:rsidRPr="00C661E6" w:rsidRDefault="00200F4D" w:rsidP="008A6E43">
      <w:pPr>
        <w:rPr>
          <w:rFonts w:ascii="AcadNusx" w:hAnsi="AcadNusx"/>
          <w:b/>
          <w:lang w:val="es-ES"/>
        </w:rPr>
      </w:pPr>
    </w:p>
    <w:p w:rsidR="003D0191" w:rsidRDefault="00B81A4D" w:rsidP="008A6E43">
      <w:pPr>
        <w:rPr>
          <w:rFonts w:ascii="AcadNusx" w:hAnsi="AcadNusx"/>
          <w:b/>
          <w:lang w:val="es-ES"/>
        </w:rPr>
      </w:pPr>
      <w:r>
        <w:rPr>
          <w:rFonts w:ascii="Sylfaen" w:hAnsi="Sylfaen"/>
          <w:b/>
          <w:lang w:val="ka-GE"/>
        </w:rPr>
        <w:t>მარინე დავითულიანი</w:t>
      </w:r>
    </w:p>
    <w:p w:rsidR="00C661E6" w:rsidRPr="00AA006E" w:rsidRDefault="00C661E6" w:rsidP="008A6E43">
      <w:pPr>
        <w:rPr>
          <w:rFonts w:ascii="Sylfaen" w:hAnsi="Sylfaen"/>
          <w:b/>
          <w:lang w:val="ka-GE"/>
        </w:rPr>
      </w:pPr>
    </w:p>
    <w:p w:rsidR="00C661E6" w:rsidRDefault="008B2E00" w:rsidP="008A6E43">
      <w:pPr>
        <w:rPr>
          <w:rFonts w:ascii="Sylfaen" w:hAnsi="Sylfaen"/>
          <w:b/>
          <w:lang w:val="ka-GE"/>
        </w:rPr>
      </w:pPr>
      <w:r>
        <w:rPr>
          <w:rFonts w:ascii="Sylfaen" w:hAnsi="Sylfaen"/>
          <w:b/>
          <w:lang w:val="ka-GE"/>
        </w:rPr>
        <w:t xml:space="preserve">ა/ო </w:t>
      </w:r>
      <w:r w:rsidR="00B81A4D">
        <w:rPr>
          <w:rFonts w:ascii="Sylfaen" w:hAnsi="Sylfaen"/>
          <w:b/>
          <w:lang w:val="ka-GE"/>
        </w:rPr>
        <w:t>ქალთა ჯანმრთელობისა და</w:t>
      </w:r>
      <w:r w:rsidR="00D230C6">
        <w:rPr>
          <w:rFonts w:ascii="Sylfaen" w:hAnsi="Sylfaen"/>
          <w:b/>
          <w:lang w:val="ka-GE"/>
        </w:rPr>
        <w:t xml:space="preserve"> </w:t>
      </w:r>
    </w:p>
    <w:p w:rsidR="00C661E6" w:rsidRDefault="00B81A4D" w:rsidP="008A6E43">
      <w:pPr>
        <w:rPr>
          <w:rFonts w:ascii="Sylfaen" w:hAnsi="Sylfaen"/>
          <w:b/>
          <w:lang w:val="ka-GE"/>
        </w:rPr>
      </w:pPr>
      <w:r>
        <w:rPr>
          <w:rFonts w:ascii="Sylfaen" w:hAnsi="Sylfaen"/>
          <w:b/>
          <w:lang w:val="ka-GE"/>
        </w:rPr>
        <w:t>კეთილდღეობის ზრუნვის კავშირი</w:t>
      </w:r>
      <w:r w:rsidR="00D230C6">
        <w:rPr>
          <w:rFonts w:ascii="Sylfaen" w:hAnsi="Sylfaen"/>
          <w:b/>
          <w:lang w:val="ka-GE"/>
        </w:rPr>
        <w:t xml:space="preserve"> </w:t>
      </w:r>
      <w:r>
        <w:rPr>
          <w:rFonts w:ascii="AcadNusx" w:hAnsi="AcadNusx"/>
          <w:b/>
          <w:lang w:val="es-ES"/>
        </w:rPr>
        <w:t>“</w:t>
      </w:r>
      <w:r>
        <w:rPr>
          <w:rFonts w:ascii="Sylfaen" w:hAnsi="Sylfaen"/>
          <w:b/>
          <w:lang w:val="ka-GE"/>
        </w:rPr>
        <w:t>ჰერა</w:t>
      </w:r>
      <w:r>
        <w:rPr>
          <w:rFonts w:ascii="AcadNusx" w:hAnsi="AcadNusx"/>
          <w:b/>
          <w:lang w:val="es-ES"/>
        </w:rPr>
        <w:t>”</w:t>
      </w:r>
      <w:r w:rsidR="00D230C6">
        <w:rPr>
          <w:rFonts w:ascii="Sylfaen" w:hAnsi="Sylfaen"/>
          <w:b/>
          <w:lang w:val="ka-GE"/>
        </w:rPr>
        <w:t>-</w:t>
      </w:r>
      <w:r>
        <w:rPr>
          <w:rFonts w:ascii="Sylfaen" w:hAnsi="Sylfaen"/>
          <w:b/>
          <w:lang w:val="ka-GE"/>
        </w:rPr>
        <w:t xml:space="preserve">ს </w:t>
      </w:r>
    </w:p>
    <w:p w:rsidR="008A6E43" w:rsidRPr="00233572" w:rsidRDefault="00D230C6" w:rsidP="008A6E43">
      <w:pPr>
        <w:rPr>
          <w:rFonts w:ascii="AcadNusx" w:hAnsi="AcadNusx"/>
          <w:b/>
          <w:lang w:val="es-ES"/>
        </w:rPr>
      </w:pPr>
      <w:r>
        <w:rPr>
          <w:rFonts w:ascii="Sylfaen" w:hAnsi="Sylfaen"/>
          <w:b/>
          <w:lang w:val="ka-GE"/>
        </w:rPr>
        <w:t>აღმასრულებელი დირექტორი</w:t>
      </w:r>
    </w:p>
    <w:p w:rsidR="004D1A15" w:rsidRPr="005D3FB8" w:rsidRDefault="00660368" w:rsidP="004D1A15">
      <w:pPr>
        <w:widowControl w:val="0"/>
        <w:rPr>
          <w:b/>
          <w:sz w:val="22"/>
          <w:szCs w:val="22"/>
          <w:lang w:val="es-ES"/>
        </w:rPr>
      </w:pPr>
      <w:hyperlink r:id="rId8" w:history="1">
        <w:r w:rsidR="004D1A15" w:rsidRPr="005D3FB8">
          <w:rPr>
            <w:rStyle w:val="Hyperlink"/>
            <w:b/>
            <w:sz w:val="22"/>
            <w:szCs w:val="22"/>
            <w:lang w:val="es-ES"/>
          </w:rPr>
          <w:t>mdavituliani@yahoo.com</w:t>
        </w:r>
      </w:hyperlink>
      <w:r w:rsidR="004D1A15" w:rsidRPr="005D3FB8">
        <w:rPr>
          <w:b/>
          <w:sz w:val="22"/>
          <w:szCs w:val="22"/>
          <w:lang w:val="es-ES"/>
        </w:rPr>
        <w:t>;</w:t>
      </w:r>
      <w:r w:rsidR="00AF3CAE" w:rsidRPr="005D3FB8">
        <w:rPr>
          <w:b/>
          <w:sz w:val="22"/>
          <w:szCs w:val="22"/>
          <w:lang w:val="es-ES"/>
        </w:rPr>
        <w:t xml:space="preserve"> </w:t>
      </w:r>
      <w:r w:rsidR="004D1A15" w:rsidRPr="005D3FB8">
        <w:rPr>
          <w:b/>
          <w:sz w:val="22"/>
          <w:szCs w:val="22"/>
          <w:lang w:val="es-ES"/>
        </w:rPr>
        <w:t xml:space="preserve"> </w:t>
      </w:r>
      <w:r w:rsidR="004D1A15" w:rsidRPr="005D3FB8">
        <w:rPr>
          <w:rFonts w:ascii="Arial" w:hAnsi="Arial" w:cs="Arial"/>
          <w:b/>
          <w:sz w:val="22"/>
          <w:szCs w:val="22"/>
          <w:lang w:val="es-ES"/>
        </w:rPr>
        <w:t>995 599 25 71 72</w:t>
      </w:r>
    </w:p>
    <w:p w:rsidR="00860009" w:rsidRPr="005D3FB8" w:rsidRDefault="00860009" w:rsidP="00860009">
      <w:pPr>
        <w:jc w:val="both"/>
        <w:rPr>
          <w:rFonts w:ascii="Arial Narrow" w:hAnsi="Arial Narrow" w:cs="Arial"/>
          <w:lang w:val="es-ES"/>
        </w:rPr>
      </w:pPr>
    </w:p>
    <w:sectPr w:rsidR="00860009" w:rsidRPr="005D3FB8" w:rsidSect="00196CF6">
      <w:headerReference w:type="default" r:id="rId9"/>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68" w:rsidRDefault="00660368">
      <w:r>
        <w:separator/>
      </w:r>
    </w:p>
  </w:endnote>
  <w:endnote w:type="continuationSeparator" w:id="0">
    <w:p w:rsidR="00660368" w:rsidRDefault="0066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16" w:rsidRDefault="00660368">
    <w:pPr>
      <w:pStyle w:val="Footer"/>
    </w:pPr>
    <w:r>
      <w:rPr>
        <w:noProof/>
        <w:lang w:eastAsia="en-US"/>
      </w:rPr>
      <w:pict>
        <v:line id="_x0000_s2049" style="position:absolute;flip:y;z-index:251654656" from="-108pt,-40.2pt" to="522pt,-37.8pt" strokecolor="red" strokeweight="4.5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68" w:rsidRDefault="00660368">
      <w:r>
        <w:separator/>
      </w:r>
    </w:p>
  </w:footnote>
  <w:footnote w:type="continuationSeparator" w:id="0">
    <w:p w:rsidR="00660368" w:rsidRDefault="0066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16" w:rsidRDefault="008334C1">
    <w:pPr>
      <w:pStyle w:val="Header"/>
    </w:pPr>
    <w:r>
      <w:rPr>
        <w:noProof/>
        <w:lang w:eastAsia="en-US"/>
      </w:rPr>
      <w:drawing>
        <wp:anchor distT="0" distB="0" distL="114300" distR="114300" simplePos="0" relativeHeight="251655680" behindDoc="1" locked="0" layoutInCell="1" allowOverlap="1">
          <wp:simplePos x="0" y="0"/>
          <wp:positionH relativeFrom="column">
            <wp:posOffset>-571500</wp:posOffset>
          </wp:positionH>
          <wp:positionV relativeFrom="paragraph">
            <wp:posOffset>-56515</wp:posOffset>
          </wp:positionV>
          <wp:extent cx="1828800" cy="856615"/>
          <wp:effectExtent l="19050" t="0" r="0" b="0"/>
          <wp:wrapTight wrapText="bothSides">
            <wp:wrapPolygon edited="0">
              <wp:start x="-225" y="0"/>
              <wp:lineTo x="-225" y="21136"/>
              <wp:lineTo x="21600" y="21136"/>
              <wp:lineTo x="21600" y="0"/>
              <wp:lineTo x="-225" y="0"/>
            </wp:wrapPolygon>
          </wp:wrapTight>
          <wp:docPr id="2" name="Picture 2" descr="hera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a_logo_eng"/>
                  <pic:cNvPicPr>
                    <a:picLocks noChangeAspect="1" noChangeArrowheads="1"/>
                  </pic:cNvPicPr>
                </pic:nvPicPr>
                <pic:blipFill>
                  <a:blip r:embed="rId1"/>
                  <a:srcRect/>
                  <a:stretch>
                    <a:fillRect/>
                  </a:stretch>
                </pic:blipFill>
                <pic:spPr bwMode="auto">
                  <a:xfrm>
                    <a:off x="0" y="0"/>
                    <a:ext cx="1828800" cy="856615"/>
                  </a:xfrm>
                  <a:prstGeom prst="rect">
                    <a:avLst/>
                  </a:prstGeom>
                  <a:noFill/>
                  <a:ln w="9525">
                    <a:noFill/>
                    <a:miter lim="800000"/>
                    <a:headEnd/>
                    <a:tailEnd/>
                  </a:ln>
                </pic:spPr>
              </pic:pic>
            </a:graphicData>
          </a:graphic>
        </wp:anchor>
      </w:drawing>
    </w:r>
    <w:r w:rsidR="00660368">
      <w:rPr>
        <w:noProof/>
        <w:lang w:eastAsia="en-US"/>
      </w:rPr>
      <w:pict>
        <v:shapetype id="_x0000_t202" coordsize="21600,21600" o:spt="202" path="m,l,21600r21600,l21600,xe">
          <v:stroke joinstyle="miter"/>
          <v:path gradientshapeok="t" o:connecttype="rect"/>
        </v:shapetype>
        <v:shape id="_x0000_s2054" type="#_x0000_t202" style="position:absolute;margin-left:117pt;margin-top:18pt;width:198pt;height:36pt;z-index:251658752;mso-position-horizontal-relative:text;mso-position-vertical-relative:text" filled="f" stroked="f">
          <v:textbox style="mso-next-textbox:#_x0000_s2054" inset="0,0,0,0">
            <w:txbxContent>
              <w:p w:rsidR="00494216" w:rsidRPr="00CD3700" w:rsidRDefault="00FD0C50" w:rsidP="004C79FA">
                <w:pPr>
                  <w:jc w:val="center"/>
                  <w:rPr>
                    <w:rFonts w:ascii="Trebuchet MS" w:hAnsi="Trebuchet MS"/>
                    <w:b/>
                    <w:color w:val="333333"/>
                    <w:sz w:val="16"/>
                    <w:szCs w:val="16"/>
                  </w:rPr>
                </w:pPr>
                <w:r>
                  <w:rPr>
                    <w:rFonts w:ascii="Trebuchet MS" w:hAnsi="Trebuchet MS"/>
                    <w:b/>
                    <w:color w:val="333333"/>
                    <w:sz w:val="16"/>
                    <w:szCs w:val="16"/>
                  </w:rPr>
                  <w:t xml:space="preserve">ADDRESS: 67 S. </w:t>
                </w:r>
                <w:proofErr w:type="spellStart"/>
                <w:r>
                  <w:rPr>
                    <w:rFonts w:ascii="Trebuchet MS" w:hAnsi="Trebuchet MS"/>
                    <w:b/>
                    <w:color w:val="333333"/>
                    <w:sz w:val="16"/>
                    <w:szCs w:val="16"/>
                  </w:rPr>
                  <w:t>Meskhi</w:t>
                </w:r>
                <w:proofErr w:type="spellEnd"/>
                <w:r>
                  <w:rPr>
                    <w:rFonts w:ascii="Trebuchet MS" w:hAnsi="Trebuchet MS"/>
                    <w:b/>
                    <w:color w:val="333333"/>
                    <w:sz w:val="16"/>
                    <w:szCs w:val="16"/>
                  </w:rPr>
                  <w:t xml:space="preserve"> </w:t>
                </w:r>
                <w:r w:rsidR="00494216" w:rsidRPr="00CD3700">
                  <w:rPr>
                    <w:rFonts w:ascii="Trebuchet MS" w:hAnsi="Trebuchet MS"/>
                    <w:b/>
                    <w:color w:val="333333"/>
                    <w:sz w:val="16"/>
                    <w:szCs w:val="16"/>
                  </w:rPr>
                  <w:t>Street, Kutaisi, Georgia</w:t>
                </w:r>
              </w:p>
              <w:p w:rsidR="00494216" w:rsidRPr="00CD3700" w:rsidRDefault="00FD0C50" w:rsidP="00FD0C50">
                <w:pPr>
                  <w:rPr>
                    <w:rFonts w:ascii="Trebuchet MS" w:hAnsi="Trebuchet MS"/>
                    <w:b/>
                    <w:color w:val="333333"/>
                    <w:sz w:val="16"/>
                    <w:szCs w:val="16"/>
                  </w:rPr>
                </w:pPr>
                <w:r>
                  <w:rPr>
                    <w:rFonts w:ascii="Trebuchet MS" w:hAnsi="Trebuchet MS"/>
                    <w:b/>
                    <w:color w:val="333333"/>
                    <w:sz w:val="16"/>
                    <w:szCs w:val="16"/>
                  </w:rPr>
                  <w:t xml:space="preserve">                  PHONE:   (+995 4</w:t>
                </w:r>
                <w:r w:rsidR="00494216" w:rsidRPr="00CD3700">
                  <w:rPr>
                    <w:rFonts w:ascii="Trebuchet MS" w:hAnsi="Trebuchet MS"/>
                    <w:b/>
                    <w:color w:val="333333"/>
                    <w:sz w:val="16"/>
                    <w:szCs w:val="16"/>
                  </w:rPr>
                  <w:t>31</w:t>
                </w:r>
                <w:proofErr w:type="gramStart"/>
                <w:r w:rsidR="00494216" w:rsidRPr="00CD3700">
                  <w:rPr>
                    <w:rFonts w:ascii="Trebuchet MS" w:hAnsi="Trebuchet MS"/>
                    <w:b/>
                    <w:color w:val="333333"/>
                    <w:sz w:val="16"/>
                    <w:szCs w:val="16"/>
                  </w:rPr>
                  <w:t xml:space="preserve">) </w:t>
                </w:r>
                <w:r>
                  <w:rPr>
                    <w:rFonts w:ascii="Trebuchet MS" w:hAnsi="Trebuchet MS"/>
                    <w:b/>
                    <w:color w:val="333333"/>
                    <w:sz w:val="16"/>
                    <w:szCs w:val="16"/>
                  </w:rPr>
                  <w:t xml:space="preserve"> </w:t>
                </w:r>
                <w:r w:rsidR="00233572">
                  <w:rPr>
                    <w:rFonts w:ascii="Trebuchet MS" w:hAnsi="Trebuchet MS"/>
                    <w:b/>
                    <w:color w:val="333333"/>
                    <w:sz w:val="16"/>
                    <w:szCs w:val="16"/>
                  </w:rPr>
                  <w:t>2</w:t>
                </w:r>
                <w:r>
                  <w:rPr>
                    <w:rFonts w:ascii="Trebuchet MS" w:hAnsi="Trebuchet MS"/>
                    <w:b/>
                    <w:color w:val="333333"/>
                    <w:sz w:val="16"/>
                    <w:szCs w:val="16"/>
                  </w:rPr>
                  <w:t>3</w:t>
                </w:r>
                <w:proofErr w:type="gramEnd"/>
                <w:r>
                  <w:rPr>
                    <w:rFonts w:ascii="Trebuchet MS" w:hAnsi="Trebuchet MS"/>
                    <w:b/>
                    <w:color w:val="333333"/>
                    <w:sz w:val="16"/>
                    <w:szCs w:val="16"/>
                  </w:rPr>
                  <w:t xml:space="preserve"> 64 64</w:t>
                </w:r>
              </w:p>
              <w:p w:rsidR="00494216" w:rsidRPr="00B81A4D" w:rsidRDefault="00FD0C50" w:rsidP="004C79FA">
                <w:pPr>
                  <w:jc w:val="center"/>
                  <w:rPr>
                    <w:rFonts w:ascii="Trebuchet MS" w:hAnsi="Trebuchet MS"/>
                    <w:b/>
                    <w:color w:val="333333"/>
                    <w:sz w:val="16"/>
                    <w:szCs w:val="16"/>
                  </w:rPr>
                </w:pPr>
                <w:r w:rsidRPr="00B81A4D">
                  <w:rPr>
                    <w:rFonts w:ascii="Trebuchet MS" w:hAnsi="Trebuchet MS"/>
                    <w:b/>
                    <w:color w:val="333333"/>
                    <w:sz w:val="16"/>
                    <w:szCs w:val="16"/>
                  </w:rPr>
                  <w:t>E-mail:</w:t>
                </w:r>
                <w:r w:rsidR="00BF3F4D">
                  <w:rPr>
                    <w:rFonts w:ascii="Trebuchet MS" w:hAnsi="Trebuchet MS"/>
                    <w:b/>
                    <w:color w:val="333333"/>
                    <w:sz w:val="16"/>
                    <w:szCs w:val="16"/>
                  </w:rPr>
                  <w:t xml:space="preserve"> georgiarace.hera@gmail</w:t>
                </w:r>
                <w:r w:rsidR="00494216" w:rsidRPr="00B81A4D">
                  <w:rPr>
                    <w:rFonts w:ascii="Trebuchet MS" w:hAnsi="Trebuchet MS"/>
                    <w:b/>
                    <w:color w:val="333333"/>
                    <w:sz w:val="16"/>
                    <w:szCs w:val="16"/>
                  </w:rPr>
                  <w:t>.com</w:t>
                </w:r>
              </w:p>
              <w:p w:rsidR="00494216" w:rsidRPr="003C43D3" w:rsidRDefault="00494216" w:rsidP="004C79FA">
                <w:pPr>
                  <w:jc w:val="center"/>
                  <w:rPr>
                    <w:rFonts w:ascii="Trebuchet MS" w:hAnsi="Trebuchet MS"/>
                    <w:b/>
                    <w:color w:val="808080"/>
                    <w:sz w:val="16"/>
                    <w:szCs w:val="16"/>
                    <w:lang w:val="es-MX"/>
                  </w:rPr>
                </w:pPr>
              </w:p>
              <w:p w:rsidR="00494216" w:rsidRPr="003C43D3" w:rsidRDefault="00494216" w:rsidP="004C79FA">
                <w:pPr>
                  <w:jc w:val="center"/>
                  <w:rPr>
                    <w:rFonts w:ascii="Trebuchet MS" w:hAnsi="Trebuchet MS"/>
                    <w:b/>
                    <w:color w:val="808080"/>
                    <w:sz w:val="16"/>
                    <w:szCs w:val="16"/>
                  </w:rPr>
                </w:pPr>
              </w:p>
            </w:txbxContent>
          </v:textbox>
        </v:shape>
      </w:pict>
    </w:r>
    <w:r>
      <w:rPr>
        <w:noProof/>
        <w:lang w:eastAsia="en-US"/>
      </w:rPr>
      <w:drawing>
        <wp:anchor distT="0" distB="0" distL="114300" distR="114300" simplePos="0" relativeHeight="251660800" behindDoc="1" locked="0" layoutInCell="1" allowOverlap="1">
          <wp:simplePos x="0" y="0"/>
          <wp:positionH relativeFrom="column">
            <wp:posOffset>4229100</wp:posOffset>
          </wp:positionH>
          <wp:positionV relativeFrom="paragraph">
            <wp:posOffset>-635</wp:posOffset>
          </wp:positionV>
          <wp:extent cx="1714500" cy="800735"/>
          <wp:effectExtent l="19050" t="0" r="0" b="0"/>
          <wp:wrapThrough wrapText="bothSides">
            <wp:wrapPolygon edited="0">
              <wp:start x="-240" y="0"/>
              <wp:lineTo x="-240" y="21069"/>
              <wp:lineTo x="21600" y="21069"/>
              <wp:lineTo x="21600" y="0"/>
              <wp:lineTo x="-240" y="0"/>
            </wp:wrapPolygon>
          </wp:wrapThrough>
          <wp:docPr id="8" name="Picture 8" descr="H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A Logo"/>
                  <pic:cNvPicPr>
                    <a:picLocks noChangeAspect="1" noChangeArrowheads="1"/>
                  </pic:cNvPicPr>
                </pic:nvPicPr>
                <pic:blipFill>
                  <a:blip r:embed="rId2"/>
                  <a:srcRect/>
                  <a:stretch>
                    <a:fillRect/>
                  </a:stretch>
                </pic:blipFill>
                <pic:spPr bwMode="auto">
                  <a:xfrm>
                    <a:off x="0" y="0"/>
                    <a:ext cx="1714500" cy="800735"/>
                  </a:xfrm>
                  <a:prstGeom prst="rect">
                    <a:avLst/>
                  </a:prstGeom>
                  <a:noFill/>
                  <a:ln w="9525">
                    <a:noFill/>
                    <a:miter lim="800000"/>
                    <a:headEnd/>
                    <a:tailEnd/>
                  </a:ln>
                </pic:spPr>
              </pic:pic>
            </a:graphicData>
          </a:graphic>
        </wp:anchor>
      </w:drawing>
    </w:r>
    <w:r w:rsidR="00660368">
      <w:rPr>
        <w:noProof/>
        <w:lang w:eastAsia="en-US"/>
      </w:rPr>
      <w:pict>
        <v:rect id="_x0000_s2055" style="position:absolute;margin-left:-2in;margin-top:63pt;width:162pt;height:9pt;z-index:251659776;mso-position-horizontal-relative:text;mso-position-vertical-relative:text" fillcolor="#da251d" stroked="f" strokecolor="red"/>
      </w:pict>
    </w:r>
    <w:r w:rsidR="00660368">
      <w:rPr>
        <w:noProof/>
        <w:lang w:eastAsia="en-US"/>
      </w:rPr>
      <w:pict>
        <v:rect id="_x0000_s2052" style="position:absolute;margin-left:27pt;margin-top:63.05pt;width:342pt;height:8.95pt;z-index:251657728;mso-position-horizontal-relative:text;mso-position-vertical-relative:text" fillcolor="#da251d" stroked="f" strokecolor="red"/>
      </w:pict>
    </w:r>
    <w:r w:rsidR="00660368">
      <w:rPr>
        <w:noProof/>
        <w:lang w:eastAsia="en-US"/>
      </w:rPr>
      <w:pict>
        <v:rect id="_x0000_s2051" style="position:absolute;margin-left:378pt;margin-top:63pt;width:162pt;height:9pt;z-index:251656704;mso-position-horizontal-relative:text;mso-position-vertical-relative:text" fillcolor="#da251d" stroked="f"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05A1"/>
    <w:multiLevelType w:val="hybridMultilevel"/>
    <w:tmpl w:val="5366F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A3A53"/>
    <w:multiLevelType w:val="hybridMultilevel"/>
    <w:tmpl w:val="7D14FFB0"/>
    <w:lvl w:ilvl="0" w:tplc="3A7C1C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AF75E2"/>
    <w:multiLevelType w:val="hybridMultilevel"/>
    <w:tmpl w:val="64E085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F4869"/>
    <w:multiLevelType w:val="hybridMultilevel"/>
    <w:tmpl w:val="719C0B9A"/>
    <w:lvl w:ilvl="0" w:tplc="76C85EAE">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90779"/>
    <w:multiLevelType w:val="hybridMultilevel"/>
    <w:tmpl w:val="C086513A"/>
    <w:lvl w:ilvl="0" w:tplc="FA646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DB242B"/>
    <w:multiLevelType w:val="hybridMultilevel"/>
    <w:tmpl w:val="9F669372"/>
    <w:lvl w:ilvl="0" w:tplc="76C85EAE">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5A05DD"/>
    <w:multiLevelType w:val="hybridMultilevel"/>
    <w:tmpl w:val="3ABC9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792B70"/>
    <w:multiLevelType w:val="multilevel"/>
    <w:tmpl w:val="25CEDDB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E932B4B"/>
    <w:multiLevelType w:val="hybridMultilevel"/>
    <w:tmpl w:val="3328CE26"/>
    <w:lvl w:ilvl="0" w:tplc="8D626C0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B77724"/>
    <w:multiLevelType w:val="hybridMultilevel"/>
    <w:tmpl w:val="03460F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1E4C41"/>
    <w:multiLevelType w:val="hybridMultilevel"/>
    <w:tmpl w:val="5CEE68C0"/>
    <w:lvl w:ilvl="0" w:tplc="E81035CA">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BD6183D"/>
    <w:multiLevelType w:val="hybridMultilevel"/>
    <w:tmpl w:val="25CEDDB6"/>
    <w:lvl w:ilvl="0" w:tplc="3A7C1C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5B4C77"/>
    <w:multiLevelType w:val="hybridMultilevel"/>
    <w:tmpl w:val="826E1BA6"/>
    <w:lvl w:ilvl="0" w:tplc="8D626C0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10"/>
  </w:num>
  <w:num w:numId="5">
    <w:abstractNumId w:val="12"/>
  </w:num>
  <w:num w:numId="6">
    <w:abstractNumId w:val="5"/>
  </w:num>
  <w:num w:numId="7">
    <w:abstractNumId w:val="11"/>
  </w:num>
  <w:num w:numId="8">
    <w:abstractNumId w:val="1"/>
  </w:num>
  <w:num w:numId="9">
    <w:abstractNumId w:val="7"/>
  </w:num>
  <w:num w:numId="10">
    <w:abstractNumId w:val="4"/>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o:colormru v:ext="edit" colors="#c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23E2"/>
    <w:rsid w:val="00000B77"/>
    <w:rsid w:val="000022E8"/>
    <w:rsid w:val="00017600"/>
    <w:rsid w:val="00026246"/>
    <w:rsid w:val="000322A7"/>
    <w:rsid w:val="00071CE7"/>
    <w:rsid w:val="00093BE5"/>
    <w:rsid w:val="000A61A3"/>
    <w:rsid w:val="000B664E"/>
    <w:rsid w:val="000D26D3"/>
    <w:rsid w:val="000F4AB6"/>
    <w:rsid w:val="0010755D"/>
    <w:rsid w:val="00117FBE"/>
    <w:rsid w:val="00132BE0"/>
    <w:rsid w:val="0015033E"/>
    <w:rsid w:val="001707AB"/>
    <w:rsid w:val="001714E2"/>
    <w:rsid w:val="00183FD6"/>
    <w:rsid w:val="00193D74"/>
    <w:rsid w:val="00196CF6"/>
    <w:rsid w:val="001A0F6B"/>
    <w:rsid w:val="001A3CBF"/>
    <w:rsid w:val="001A6642"/>
    <w:rsid w:val="001B07F0"/>
    <w:rsid w:val="001B11BB"/>
    <w:rsid w:val="001B4251"/>
    <w:rsid w:val="001D3B17"/>
    <w:rsid w:val="00200F4D"/>
    <w:rsid w:val="00214739"/>
    <w:rsid w:val="00231F95"/>
    <w:rsid w:val="00233572"/>
    <w:rsid w:val="00244588"/>
    <w:rsid w:val="00244DA7"/>
    <w:rsid w:val="00246D45"/>
    <w:rsid w:val="00255946"/>
    <w:rsid w:val="00280447"/>
    <w:rsid w:val="002C70D1"/>
    <w:rsid w:val="002E2C67"/>
    <w:rsid w:val="002E3C22"/>
    <w:rsid w:val="002F1802"/>
    <w:rsid w:val="00306F45"/>
    <w:rsid w:val="00316302"/>
    <w:rsid w:val="00316737"/>
    <w:rsid w:val="003246FC"/>
    <w:rsid w:val="0032749B"/>
    <w:rsid w:val="00355870"/>
    <w:rsid w:val="00357F36"/>
    <w:rsid w:val="0036080C"/>
    <w:rsid w:val="003634B1"/>
    <w:rsid w:val="00365FB4"/>
    <w:rsid w:val="003663F2"/>
    <w:rsid w:val="003741DC"/>
    <w:rsid w:val="00380D36"/>
    <w:rsid w:val="00386241"/>
    <w:rsid w:val="00390EC0"/>
    <w:rsid w:val="00392FBB"/>
    <w:rsid w:val="00397849"/>
    <w:rsid w:val="003C43D3"/>
    <w:rsid w:val="003C4680"/>
    <w:rsid w:val="003D0191"/>
    <w:rsid w:val="003E5ACB"/>
    <w:rsid w:val="003E7618"/>
    <w:rsid w:val="004023D3"/>
    <w:rsid w:val="004257C1"/>
    <w:rsid w:val="00430666"/>
    <w:rsid w:val="004526E6"/>
    <w:rsid w:val="0047496F"/>
    <w:rsid w:val="00493E31"/>
    <w:rsid w:val="00494216"/>
    <w:rsid w:val="004948C9"/>
    <w:rsid w:val="004A1E65"/>
    <w:rsid w:val="004A29FE"/>
    <w:rsid w:val="004B57C9"/>
    <w:rsid w:val="004C0741"/>
    <w:rsid w:val="004C0E89"/>
    <w:rsid w:val="004C79FA"/>
    <w:rsid w:val="004D1A15"/>
    <w:rsid w:val="004E0F3A"/>
    <w:rsid w:val="004E22F8"/>
    <w:rsid w:val="004E570D"/>
    <w:rsid w:val="004F6C1A"/>
    <w:rsid w:val="00504E01"/>
    <w:rsid w:val="005445B1"/>
    <w:rsid w:val="00564CDB"/>
    <w:rsid w:val="0058769B"/>
    <w:rsid w:val="00592917"/>
    <w:rsid w:val="005A27F1"/>
    <w:rsid w:val="005A76A6"/>
    <w:rsid w:val="005B448B"/>
    <w:rsid w:val="005C2D18"/>
    <w:rsid w:val="005D1607"/>
    <w:rsid w:val="005D3FB8"/>
    <w:rsid w:val="005E3965"/>
    <w:rsid w:val="005E424E"/>
    <w:rsid w:val="00600638"/>
    <w:rsid w:val="006061FD"/>
    <w:rsid w:val="00620B59"/>
    <w:rsid w:val="00624690"/>
    <w:rsid w:val="0062654E"/>
    <w:rsid w:val="006314F2"/>
    <w:rsid w:val="006463B6"/>
    <w:rsid w:val="0065636C"/>
    <w:rsid w:val="00660368"/>
    <w:rsid w:val="006B507F"/>
    <w:rsid w:val="006E2459"/>
    <w:rsid w:val="006E25B1"/>
    <w:rsid w:val="00701F2E"/>
    <w:rsid w:val="00705375"/>
    <w:rsid w:val="00706B40"/>
    <w:rsid w:val="00710EFC"/>
    <w:rsid w:val="007257BD"/>
    <w:rsid w:val="00731DA7"/>
    <w:rsid w:val="00737480"/>
    <w:rsid w:val="0075172D"/>
    <w:rsid w:val="0076159E"/>
    <w:rsid w:val="00792314"/>
    <w:rsid w:val="007B520D"/>
    <w:rsid w:val="007B591F"/>
    <w:rsid w:val="007C6D6F"/>
    <w:rsid w:val="007E3E0A"/>
    <w:rsid w:val="0080530D"/>
    <w:rsid w:val="00821ACD"/>
    <w:rsid w:val="00825503"/>
    <w:rsid w:val="00831B0F"/>
    <w:rsid w:val="00832BB5"/>
    <w:rsid w:val="008334C1"/>
    <w:rsid w:val="008427BB"/>
    <w:rsid w:val="00855EE2"/>
    <w:rsid w:val="00860009"/>
    <w:rsid w:val="00876EFA"/>
    <w:rsid w:val="008A6E43"/>
    <w:rsid w:val="008B15F1"/>
    <w:rsid w:val="008B2E00"/>
    <w:rsid w:val="008B54FE"/>
    <w:rsid w:val="008C285A"/>
    <w:rsid w:val="008C3580"/>
    <w:rsid w:val="008C4742"/>
    <w:rsid w:val="008D3A1B"/>
    <w:rsid w:val="008D4633"/>
    <w:rsid w:val="008E3899"/>
    <w:rsid w:val="008E535A"/>
    <w:rsid w:val="00906722"/>
    <w:rsid w:val="00907BE8"/>
    <w:rsid w:val="00910476"/>
    <w:rsid w:val="00914BD9"/>
    <w:rsid w:val="00914D5B"/>
    <w:rsid w:val="00927909"/>
    <w:rsid w:val="00953361"/>
    <w:rsid w:val="009546A1"/>
    <w:rsid w:val="00961B93"/>
    <w:rsid w:val="0096366A"/>
    <w:rsid w:val="00970C29"/>
    <w:rsid w:val="009803BA"/>
    <w:rsid w:val="009A09EF"/>
    <w:rsid w:val="009A1177"/>
    <w:rsid w:val="009B47D3"/>
    <w:rsid w:val="009B6AC3"/>
    <w:rsid w:val="009E0329"/>
    <w:rsid w:val="00A00A0F"/>
    <w:rsid w:val="00A01CA7"/>
    <w:rsid w:val="00A1755E"/>
    <w:rsid w:val="00A307E2"/>
    <w:rsid w:val="00A60E79"/>
    <w:rsid w:val="00A723E2"/>
    <w:rsid w:val="00A8508C"/>
    <w:rsid w:val="00AA006E"/>
    <w:rsid w:val="00AE4231"/>
    <w:rsid w:val="00AF3CAE"/>
    <w:rsid w:val="00B007AF"/>
    <w:rsid w:val="00B0548F"/>
    <w:rsid w:val="00B12955"/>
    <w:rsid w:val="00B26732"/>
    <w:rsid w:val="00B43DC2"/>
    <w:rsid w:val="00B516C9"/>
    <w:rsid w:val="00B545E6"/>
    <w:rsid w:val="00B5502E"/>
    <w:rsid w:val="00B55032"/>
    <w:rsid w:val="00B77895"/>
    <w:rsid w:val="00B80231"/>
    <w:rsid w:val="00B81A4D"/>
    <w:rsid w:val="00B93C64"/>
    <w:rsid w:val="00BB0860"/>
    <w:rsid w:val="00BB1BD4"/>
    <w:rsid w:val="00BB7FEB"/>
    <w:rsid w:val="00BD04BA"/>
    <w:rsid w:val="00BD5B67"/>
    <w:rsid w:val="00BF3F4D"/>
    <w:rsid w:val="00BF4BDB"/>
    <w:rsid w:val="00C11D33"/>
    <w:rsid w:val="00C150E4"/>
    <w:rsid w:val="00C352FE"/>
    <w:rsid w:val="00C661E6"/>
    <w:rsid w:val="00C8682E"/>
    <w:rsid w:val="00C965B9"/>
    <w:rsid w:val="00CB7B3D"/>
    <w:rsid w:val="00CC44AF"/>
    <w:rsid w:val="00CD3700"/>
    <w:rsid w:val="00CE1370"/>
    <w:rsid w:val="00CE69B3"/>
    <w:rsid w:val="00CF5F6C"/>
    <w:rsid w:val="00D109D1"/>
    <w:rsid w:val="00D14FBD"/>
    <w:rsid w:val="00D230C6"/>
    <w:rsid w:val="00D3323A"/>
    <w:rsid w:val="00D41DC2"/>
    <w:rsid w:val="00D46E36"/>
    <w:rsid w:val="00D55543"/>
    <w:rsid w:val="00D779D8"/>
    <w:rsid w:val="00D86CDD"/>
    <w:rsid w:val="00DA22E9"/>
    <w:rsid w:val="00DA6006"/>
    <w:rsid w:val="00DB67E6"/>
    <w:rsid w:val="00DC6A71"/>
    <w:rsid w:val="00DD0871"/>
    <w:rsid w:val="00DD613F"/>
    <w:rsid w:val="00E07A73"/>
    <w:rsid w:val="00E11D23"/>
    <w:rsid w:val="00E16C51"/>
    <w:rsid w:val="00E216A3"/>
    <w:rsid w:val="00E455BF"/>
    <w:rsid w:val="00E523E6"/>
    <w:rsid w:val="00E560B9"/>
    <w:rsid w:val="00E57868"/>
    <w:rsid w:val="00E64F05"/>
    <w:rsid w:val="00E71D32"/>
    <w:rsid w:val="00E72C33"/>
    <w:rsid w:val="00E801AD"/>
    <w:rsid w:val="00EB71C2"/>
    <w:rsid w:val="00EC1D14"/>
    <w:rsid w:val="00EC2318"/>
    <w:rsid w:val="00ED3F64"/>
    <w:rsid w:val="00EE1D83"/>
    <w:rsid w:val="00EF32B7"/>
    <w:rsid w:val="00F06508"/>
    <w:rsid w:val="00F25ACC"/>
    <w:rsid w:val="00F35882"/>
    <w:rsid w:val="00F36E61"/>
    <w:rsid w:val="00F43304"/>
    <w:rsid w:val="00F43386"/>
    <w:rsid w:val="00F57A85"/>
    <w:rsid w:val="00FC0FDC"/>
    <w:rsid w:val="00FC19E6"/>
    <w:rsid w:val="00FC5DE8"/>
    <w:rsid w:val="00FD0C50"/>
    <w:rsid w:val="00FD6338"/>
    <w:rsid w:val="00FE0581"/>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c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E2"/>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E79"/>
    <w:pPr>
      <w:tabs>
        <w:tab w:val="center" w:pos="4320"/>
        <w:tab w:val="right" w:pos="8640"/>
      </w:tabs>
    </w:pPr>
  </w:style>
  <w:style w:type="paragraph" w:styleId="Footer">
    <w:name w:val="footer"/>
    <w:basedOn w:val="Normal"/>
    <w:rsid w:val="00A60E79"/>
    <w:pPr>
      <w:tabs>
        <w:tab w:val="center" w:pos="4320"/>
        <w:tab w:val="right" w:pos="8640"/>
      </w:tabs>
    </w:pPr>
  </w:style>
  <w:style w:type="character" w:styleId="Hyperlink">
    <w:name w:val="Hyperlink"/>
    <w:basedOn w:val="DefaultParagraphFont"/>
    <w:rsid w:val="00A1755E"/>
    <w:rPr>
      <w:color w:val="0000FF"/>
      <w:u w:val="single"/>
    </w:rPr>
  </w:style>
  <w:style w:type="paragraph" w:styleId="BlockText">
    <w:name w:val="Block Text"/>
    <w:basedOn w:val="Normal"/>
    <w:rsid w:val="00860009"/>
    <w:pPr>
      <w:ind w:left="-851" w:right="-999"/>
      <w:jc w:val="both"/>
    </w:pPr>
    <w:rPr>
      <w:sz w:val="28"/>
      <w:szCs w:val="28"/>
      <w:lang w:eastAsia="en-US"/>
    </w:rPr>
  </w:style>
  <w:style w:type="character" w:customStyle="1" w:styleId="HeaderChar">
    <w:name w:val="Header Char"/>
    <w:basedOn w:val="DefaultParagraphFont"/>
    <w:link w:val="Header"/>
    <w:rsid w:val="007257BD"/>
    <w:rPr>
      <w:sz w:val="24"/>
      <w:szCs w:val="24"/>
      <w:lang w:eastAsia="ru-RU"/>
    </w:rPr>
  </w:style>
  <w:style w:type="paragraph" w:styleId="BalloonText">
    <w:name w:val="Balloon Text"/>
    <w:basedOn w:val="Normal"/>
    <w:link w:val="BalloonTextChar"/>
    <w:rsid w:val="00233572"/>
    <w:rPr>
      <w:rFonts w:ascii="Tahoma" w:hAnsi="Tahoma" w:cs="Tahoma"/>
      <w:sz w:val="16"/>
      <w:szCs w:val="16"/>
    </w:rPr>
  </w:style>
  <w:style w:type="character" w:customStyle="1" w:styleId="BalloonTextChar">
    <w:name w:val="Balloon Text Char"/>
    <w:basedOn w:val="DefaultParagraphFont"/>
    <w:link w:val="BalloonText"/>
    <w:rsid w:val="00233572"/>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99154">
      <w:bodyDiv w:val="1"/>
      <w:marLeft w:val="0"/>
      <w:marRight w:val="0"/>
      <w:marTop w:val="0"/>
      <w:marBottom w:val="0"/>
      <w:divBdr>
        <w:top w:val="none" w:sz="0" w:space="0" w:color="auto"/>
        <w:left w:val="none" w:sz="0" w:space="0" w:color="auto"/>
        <w:bottom w:val="none" w:sz="0" w:space="0" w:color="auto"/>
        <w:right w:val="none" w:sz="0" w:space="0" w:color="auto"/>
      </w:divBdr>
    </w:div>
    <w:div w:id="993264856">
      <w:bodyDiv w:val="1"/>
      <w:marLeft w:val="0"/>
      <w:marRight w:val="0"/>
      <w:marTop w:val="0"/>
      <w:marBottom w:val="0"/>
      <w:divBdr>
        <w:top w:val="none" w:sz="0" w:space="0" w:color="auto"/>
        <w:left w:val="none" w:sz="0" w:space="0" w:color="auto"/>
        <w:bottom w:val="none" w:sz="0" w:space="0" w:color="auto"/>
        <w:right w:val="none" w:sz="0" w:space="0" w:color="auto"/>
      </w:divBdr>
    </w:div>
    <w:div w:id="1363634405">
      <w:bodyDiv w:val="1"/>
      <w:marLeft w:val="0"/>
      <w:marRight w:val="0"/>
      <w:marTop w:val="0"/>
      <w:marBottom w:val="0"/>
      <w:divBdr>
        <w:top w:val="none" w:sz="0" w:space="0" w:color="auto"/>
        <w:left w:val="none" w:sz="0" w:space="0" w:color="auto"/>
        <w:bottom w:val="none" w:sz="0" w:space="0" w:color="auto"/>
        <w:right w:val="none" w:sz="0" w:space="0" w:color="auto"/>
      </w:divBdr>
    </w:div>
    <w:div w:id="1797748541">
      <w:bodyDiv w:val="1"/>
      <w:marLeft w:val="0"/>
      <w:marRight w:val="0"/>
      <w:marTop w:val="0"/>
      <w:marBottom w:val="0"/>
      <w:divBdr>
        <w:top w:val="none" w:sz="0" w:space="0" w:color="auto"/>
        <w:left w:val="none" w:sz="0" w:space="0" w:color="auto"/>
        <w:bottom w:val="none" w:sz="0" w:space="0" w:color="auto"/>
        <w:right w:val="none" w:sz="0" w:space="0" w:color="auto"/>
      </w:divBdr>
    </w:div>
    <w:div w:id="20321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esktop\2013%20BCW\MOLSHA\mdavituliani@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Breast cancer is the first leading cause of cancer death among Georgian women</vt:lpstr>
    </vt:vector>
  </TitlesOfParts>
  <Company>JSI</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 cancer is the first leading cause of cancer death among Georgian women</dc:title>
  <dc:creator>Elise Holtan</dc:creator>
  <cp:lastModifiedBy>RIT</cp:lastModifiedBy>
  <cp:revision>7</cp:revision>
  <cp:lastPrinted>2014-06-11T07:34:00Z</cp:lastPrinted>
  <dcterms:created xsi:type="dcterms:W3CDTF">2015-08-13T16:13:00Z</dcterms:created>
  <dcterms:modified xsi:type="dcterms:W3CDTF">2016-10-04T18:33:00Z</dcterms:modified>
</cp:coreProperties>
</file>