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D86" w:rsidRDefault="00A11D86" w:rsidP="00A11D86">
      <w:pPr>
        <w:rPr>
          <w:rFonts w:cs="Sylfaen"/>
          <w:b/>
          <w:sz w:val="28"/>
          <w:szCs w:val="28"/>
          <w:lang w:val="ka-GE"/>
        </w:rPr>
      </w:pPr>
      <w:r>
        <w:rPr>
          <w:rFonts w:cs="Sylfaen"/>
          <w:b/>
          <w:sz w:val="28"/>
          <w:szCs w:val="28"/>
          <w:lang w:val="ka-GE"/>
        </w:rPr>
        <w:t xml:space="preserve">ჯანდაცვის სამინისტრო ყოველთვიურად ატარებს მონიტორინგს, როგორც მედიკამენტური ზედოზირების , ასევე სხვა გადაუდებელ თუ გეგმიურ შემთხვევებზე. </w:t>
      </w:r>
    </w:p>
    <w:p w:rsidR="00A11D86" w:rsidRDefault="00A11D86" w:rsidP="00A11D86">
      <w:pPr>
        <w:rPr>
          <w:rFonts w:cs="Sylfaen"/>
          <w:b/>
          <w:sz w:val="28"/>
          <w:szCs w:val="28"/>
          <w:lang w:val="ka-GE"/>
        </w:rPr>
      </w:pPr>
      <w:r>
        <w:rPr>
          <w:rFonts w:cs="Sylfaen"/>
          <w:b/>
          <w:sz w:val="28"/>
          <w:szCs w:val="28"/>
          <w:lang w:val="ka-GE"/>
        </w:rPr>
        <w:t>2014 წლის 11 აგვისტოდან  - ჯანდაცვის მინისტრის გადაწყვეტილებით, სამედიცინო დაწესებულებებიდან  შსს-ს სტრუქტურებისათვის ოპერატიული ინფრომაციის მიწოდების შესახებ ბრძანებაში შევიდა ცვლილება, რომლის საფუძველზეც კლინიკებს აღარ აქვთ ვალდებულება ნარკოტიკული საშუალებებით ზედოზირების შემთხვევაში შეტყობინება გაუგზავნონ შსს-ს. ამ ცვლილებამ მინიმუმამდე დაიყვანა იმის საფრთხე, , რომ ზედოზირების შემთხვევაში პაციენტს  არ მიემართა  სამედიცინო დაწესებულებისათვის და ამით საფრთხეში არ ჩაეგდო საკუთარი სიცოცხლე</w:t>
      </w:r>
    </w:p>
    <w:p w:rsidR="00A11D86" w:rsidRDefault="00A11D86" w:rsidP="00A11D86">
      <w:pPr>
        <w:rPr>
          <w:b/>
          <w:sz w:val="28"/>
          <w:szCs w:val="28"/>
          <w:lang w:val="ka-GE"/>
        </w:rPr>
      </w:pPr>
      <w:r>
        <w:rPr>
          <w:rFonts w:cs="Sylfaen"/>
          <w:b/>
          <w:sz w:val="28"/>
          <w:szCs w:val="28"/>
          <w:lang w:val="ka-GE"/>
        </w:rPr>
        <w:t xml:space="preserve">გამომდინარე იქედან , რომ  ორი დღის წინ მედია საშუალებებში, სამედიცინოდაწესებეულებებისმონაცემებზედაყრდნობით,გავრცელებული ინფორმაცია  გაცილებით აღემატებოდა ჩვენს ხელთ არსებულ მონაცემებს, საზოგადებრივი ინტერესიდან გამომდინარე </w:t>
      </w:r>
      <w:r>
        <w:rPr>
          <w:b/>
          <w:sz w:val="28"/>
          <w:szCs w:val="28"/>
          <w:lang w:val="ka-GE"/>
        </w:rPr>
        <w:t>ჯანდაცვის სამინიტრომ მოახდინა რეაგირება და ყველა იმ კლინიკის მონაცემი გადაამოწმა, რომელიც პაციენტების ფსიქოტროპული მედიკამენტებით ინტოქსიკაციის შესახებ ვრცელდებოდა.</w:t>
      </w:r>
    </w:p>
    <w:p w:rsidR="00A11D86" w:rsidRDefault="00A11D86" w:rsidP="00A11D86">
      <w:pPr>
        <w:rPr>
          <w:b/>
          <w:sz w:val="28"/>
          <w:szCs w:val="28"/>
          <w:lang w:val="ka-GE"/>
        </w:rPr>
      </w:pPr>
    </w:p>
    <w:p w:rsidR="00A11D86" w:rsidRDefault="00A11D86" w:rsidP="00A11D86">
      <w:pPr>
        <w:rPr>
          <w:b/>
          <w:sz w:val="28"/>
          <w:szCs w:val="28"/>
          <w:lang w:val="ka-GE"/>
        </w:rPr>
      </w:pPr>
      <w:r>
        <w:rPr>
          <w:b/>
          <w:sz w:val="28"/>
          <w:szCs w:val="28"/>
          <w:lang w:val="ka-GE"/>
        </w:rPr>
        <w:t xml:space="preserve">რაც შეეხება, ხელოვნური  სუნთქვის აპარატებზე მყოფი პაციენტების აღრიცხვას,  მინისტრის ბრძანების ( # 01-73/ნ -  2014. 07. 10) საფუძველზე, სამედიცინო დაწესებულებები ვალდებულნი არიან, ყოველი სამუშაო დღის დასაწყისში, ჯანდაცვის სამინისტროს საგანგებო სიტუაციათა დეპარტამენტს აცნობონ  ხელოვნური სუნთქვის თავისუფალი  აპარატების რაოდენობის შესახებ.  რაოდენობრივი ცვლილება კი უნდა აისახოს მაქსიმუმ ერთი საათის განმავლობაში.  ამ პროცესს მონიტორინგს უწევს საგანგებო სიტუაციების კოორდინაციისა და რეჟიმის დეპარტამენტი.  რაიმე შეუსაბამობის აღმოჩენის შემთხვევაში, მონიტორინგში ერთვებიან  </w:t>
      </w:r>
      <w:r>
        <w:rPr>
          <w:b/>
          <w:sz w:val="28"/>
          <w:szCs w:val="28"/>
          <w:lang w:val="ka-GE"/>
        </w:rPr>
        <w:lastRenderedPageBreak/>
        <w:t>სსიპ სამედიცინო საქმიანობის სახელმწიფო რეგულირების სააგენტოს წარმომადგენლები.</w:t>
      </w:r>
    </w:p>
    <w:p w:rsidR="00A11D86" w:rsidRDefault="00A11D86" w:rsidP="00A11D86">
      <w:pPr>
        <w:rPr>
          <w:b/>
          <w:sz w:val="28"/>
          <w:szCs w:val="28"/>
          <w:lang w:val="ka-GE"/>
        </w:rPr>
      </w:pPr>
    </w:p>
    <w:p w:rsidR="001924BC" w:rsidRPr="00A11D86" w:rsidRDefault="001924BC" w:rsidP="00A11D86">
      <w:bookmarkStart w:id="0" w:name="_GoBack"/>
      <w:bookmarkEnd w:id="0"/>
    </w:p>
    <w:sectPr w:rsidR="001924BC" w:rsidRPr="00A11D86" w:rsidSect="001D7F72">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23DB0"/>
    <w:rsid w:val="001924BC"/>
    <w:rsid w:val="001D7F72"/>
    <w:rsid w:val="001F1FAC"/>
    <w:rsid w:val="00266CB4"/>
    <w:rsid w:val="002C2ED1"/>
    <w:rsid w:val="00323DB0"/>
    <w:rsid w:val="00436F84"/>
    <w:rsid w:val="004E3530"/>
    <w:rsid w:val="004E67EE"/>
    <w:rsid w:val="00565566"/>
    <w:rsid w:val="005C1652"/>
    <w:rsid w:val="00600482"/>
    <w:rsid w:val="00826637"/>
    <w:rsid w:val="00A11D86"/>
    <w:rsid w:val="00A83321"/>
    <w:rsid w:val="00B026AC"/>
    <w:rsid w:val="00FD40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052"/>
    <w:rPr>
      <w:rFonts w:ascii="Sylfaen" w:hAnsi="Sylf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052"/>
    <w:rPr>
      <w:rFonts w:ascii="Sylfaen" w:hAnsi="Sylf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774660">
      <w:bodyDiv w:val="1"/>
      <w:marLeft w:val="0"/>
      <w:marRight w:val="0"/>
      <w:marTop w:val="0"/>
      <w:marBottom w:val="0"/>
      <w:divBdr>
        <w:top w:val="none" w:sz="0" w:space="0" w:color="auto"/>
        <w:left w:val="none" w:sz="0" w:space="0" w:color="auto"/>
        <w:bottom w:val="none" w:sz="0" w:space="0" w:color="auto"/>
        <w:right w:val="none" w:sz="0" w:space="0" w:color="auto"/>
      </w:divBdr>
    </w:div>
    <w:div w:id="47876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Shubladze</dc:creator>
  <cp:lastModifiedBy>mtsomaia</cp:lastModifiedBy>
  <cp:revision>2</cp:revision>
  <cp:lastPrinted>2015-07-31T10:17:00Z</cp:lastPrinted>
  <dcterms:created xsi:type="dcterms:W3CDTF">2015-07-31T13:51:00Z</dcterms:created>
  <dcterms:modified xsi:type="dcterms:W3CDTF">2015-07-31T13:51:00Z</dcterms:modified>
</cp:coreProperties>
</file>