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B2" w:rsidRDefault="000708B2" w:rsidP="000708B2">
      <w:pPr>
        <w:spacing w:before="100" w:beforeAutospacing="1" w:after="100" w:afterAutospacing="1"/>
      </w:pPr>
      <w:r>
        <w:rPr>
          <w:b/>
          <w:bCs/>
          <w:color w:val="FF0000"/>
        </w:rPr>
        <w:t>EBRD-</w:t>
      </w:r>
      <w:r>
        <w:rPr>
          <w:rFonts w:ascii="Sylfaen" w:hAnsi="Sylfaen"/>
          <w:b/>
          <w:bCs/>
          <w:color w:val="FF0000"/>
          <w:lang w:val="ka-GE"/>
        </w:rPr>
        <w:t>ის ყოველწლიური შეხვედრა და ბიზნესფორუმი გაიმართება 13, 14 და15 მაისს;</w:t>
      </w:r>
    </w:p>
    <w:p w:rsidR="000708B2" w:rsidRDefault="000708B2" w:rsidP="000708B2">
      <w:pPr>
        <w:spacing w:before="100" w:beforeAutospacing="1" w:after="100" w:afterAutospacing="1"/>
      </w:pPr>
      <w:r>
        <w:rPr>
          <w:rFonts w:ascii="Sylfaen" w:hAnsi="Sylfaen"/>
          <w:b/>
          <w:bCs/>
          <w:color w:val="FF0000"/>
          <w:lang w:val="ka-GE"/>
        </w:rPr>
        <w:t>საქართველოს პრემიერ-მინისტრი მონაწილეობს 13 და 14 მაისს 4 ღონისძიებაში:</w:t>
      </w:r>
    </w:p>
    <w:p w:rsidR="000708B2" w:rsidRDefault="000708B2" w:rsidP="004834FF">
      <w:pPr>
        <w:spacing w:before="100" w:beforeAutospacing="1" w:after="100" w:afterAutospacing="1"/>
      </w:pPr>
      <w:r>
        <w:rPr>
          <w:rFonts w:ascii="Sylfaen" w:hAnsi="Sylfaen"/>
          <w:b/>
          <w:bCs/>
          <w:color w:val="FF0000"/>
          <w:lang w:val="ka-GE"/>
        </w:rPr>
        <w:t> </w:t>
      </w:r>
      <w:r>
        <w:rPr>
          <w:rFonts w:ascii="Sylfaen" w:hAnsi="Sylfaen"/>
          <w:b/>
          <w:bCs/>
          <w:color w:val="FF0000"/>
        </w:rPr>
        <w:t>1.</w:t>
      </w:r>
      <w:r>
        <w:rPr>
          <w:b/>
          <w:bCs/>
          <w:color w:val="FF0000"/>
          <w:sz w:val="14"/>
          <w:szCs w:val="14"/>
        </w:rPr>
        <w:t xml:space="preserve">    </w:t>
      </w:r>
      <w:r>
        <w:rPr>
          <w:b/>
          <w:bCs/>
        </w:rPr>
        <w:t xml:space="preserve">19:30 </w:t>
      </w:r>
      <w:r>
        <w:rPr>
          <w:rFonts w:ascii="Sylfaen" w:hAnsi="Sylfaen"/>
          <w:b/>
          <w:bCs/>
          <w:lang w:val="ka-GE"/>
        </w:rPr>
        <w:t xml:space="preserve">- </w:t>
      </w:r>
      <w:r>
        <w:rPr>
          <w:b/>
          <w:bCs/>
        </w:rPr>
        <w:t>20:00</w:t>
      </w:r>
      <w:r>
        <w:rPr>
          <w:rFonts w:ascii="Sylfaen" w:hAnsi="Sylfaen"/>
          <w:b/>
          <w:bCs/>
          <w:lang w:val="ka-GE"/>
        </w:rPr>
        <w:t xml:space="preserve">-თვის </w:t>
      </w:r>
      <w:r>
        <w:rPr>
          <w:b/>
          <w:bCs/>
        </w:rPr>
        <w:t>-</w:t>
      </w:r>
      <w:r>
        <w:rPr>
          <w:rFonts w:ascii="Sylfaen" w:hAnsi="Sylfaen"/>
          <w:b/>
          <w:bCs/>
        </w:rPr>
        <w:t xml:space="preserve"> </w:t>
      </w:r>
      <w:r>
        <w:rPr>
          <w:b/>
          <w:bCs/>
        </w:rPr>
        <w:t>22:00</w:t>
      </w:r>
    </w:p>
    <w:p w:rsidR="000708B2" w:rsidRDefault="000708B2" w:rsidP="000708B2">
      <w:pPr>
        <w:spacing w:before="100" w:beforeAutospacing="1" w:after="100" w:afterAutospacing="1"/>
      </w:pPr>
      <w:proofErr w:type="spellStart"/>
      <w:proofErr w:type="gramStart"/>
      <w:r>
        <w:rPr>
          <w:rFonts w:ascii="Sylfaen" w:hAnsi="Sylfaen"/>
          <w:b/>
          <w:bCs/>
          <w:i/>
          <w:iCs/>
          <w:sz w:val="36"/>
          <w:szCs w:val="36"/>
        </w:rPr>
        <w:t>მმართველთა</w:t>
      </w:r>
      <w:proofErr w:type="spellEnd"/>
      <w:proofErr w:type="gram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სადილი</w:t>
      </w:r>
      <w:proofErr w:type="spellEnd"/>
      <w:r>
        <w:rPr>
          <w:b/>
          <w:bCs/>
          <w:i/>
          <w:iCs/>
          <w:sz w:val="36"/>
          <w:szCs w:val="36"/>
        </w:rPr>
        <w:t xml:space="preserve"> EBRD-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ის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პრეზიდენტისა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და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დოქ</w:t>
      </w:r>
      <w:proofErr w:type="spellEnd"/>
      <w:r>
        <w:rPr>
          <w:b/>
          <w:bCs/>
          <w:i/>
          <w:iCs/>
          <w:sz w:val="36"/>
          <w:szCs w:val="36"/>
        </w:rPr>
        <w:t xml:space="preserve">. </w:t>
      </w:r>
      <w:proofErr w:type="spellStart"/>
      <w:proofErr w:type="gramStart"/>
      <w:r>
        <w:rPr>
          <w:rFonts w:ascii="Sylfaen" w:hAnsi="Sylfaen"/>
          <w:b/>
          <w:bCs/>
          <w:i/>
          <w:iCs/>
          <w:sz w:val="36"/>
          <w:szCs w:val="36"/>
        </w:rPr>
        <w:t>მარი</w:t>
      </w:r>
      <w:proofErr w:type="spellEnd"/>
      <w:proofErr w:type="gram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საკოს</w:t>
      </w:r>
      <w:proofErr w:type="spellEnd"/>
      <w:r>
        <w:rPr>
          <w:b/>
          <w:bCs/>
          <w:i/>
          <w:iCs/>
          <w:sz w:val="36"/>
          <w:szCs w:val="36"/>
        </w:rPr>
        <w:t xml:space="preserve"> 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მასპინძლობით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მმართველთა, დელეგაციების მეთაურებისა დ მათი პარტნიორების საპატივსაცემოდ </w:t>
      </w:r>
    </w:p>
    <w:p w:rsidR="000708B2" w:rsidRDefault="000708B2" w:rsidP="000708B2">
      <w:pPr>
        <w:spacing w:before="100" w:beforeAutospacing="1" w:after="100" w:afterAutospacing="1"/>
      </w:pPr>
      <w:r>
        <w:rPr>
          <w:rFonts w:ascii="Sylfaen" w:hAnsi="Sylfaen"/>
          <w:b/>
          <w:bCs/>
          <w:lang w:val="ka-GE"/>
        </w:rPr>
        <w:t>ღონისძიების ადგილი</w:t>
      </w:r>
      <w:r>
        <w:rPr>
          <w:b/>
          <w:bCs/>
        </w:rPr>
        <w:t xml:space="preserve">: </w:t>
      </w:r>
      <w:proofErr w:type="spellStart"/>
      <w:r>
        <w:rPr>
          <w:rFonts w:ascii="Sylfaen" w:hAnsi="Sylfaen"/>
        </w:rPr>
        <w:t>ფუნიკულიორის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რესტორანი</w:t>
      </w:r>
      <w:proofErr w:type="spellEnd"/>
      <w:r>
        <w:t xml:space="preserve"> </w:t>
      </w:r>
    </w:p>
    <w:p w:rsidR="000708B2" w:rsidRDefault="000708B2" w:rsidP="000708B2">
      <w:pPr>
        <w:spacing w:before="100" w:beforeAutospacing="1" w:after="100" w:afterAutospacing="1"/>
      </w:pPr>
      <w:r>
        <w:rPr>
          <w:rFonts w:ascii="Sylfaen" w:hAnsi="Sylfaen"/>
          <w:b/>
          <w:bCs/>
          <w:lang w:val="ka-GE"/>
        </w:rPr>
        <w:t>ჩაცმის კოდი</w:t>
      </w:r>
      <w:r>
        <w:t xml:space="preserve">: </w:t>
      </w:r>
      <w:r>
        <w:rPr>
          <w:rFonts w:ascii="Sylfaen" w:hAnsi="Sylfaen"/>
          <w:lang w:val="ka-GE"/>
        </w:rPr>
        <w:t>ბიზნეს კოსტუმები ან კოქტეილის კაბები</w:t>
      </w:r>
    </w:p>
    <w:p w:rsidR="000708B2" w:rsidRDefault="000708B2" w:rsidP="000708B2">
      <w:pPr>
        <w:spacing w:before="100" w:beforeAutospacing="1" w:after="100" w:afterAutospacing="1"/>
      </w:pPr>
      <w:r>
        <w:rPr>
          <w:rFonts w:ascii="Sylfaen" w:hAnsi="Sylfaen"/>
          <w:i/>
          <w:iCs/>
          <w:lang w:val="ka-GE"/>
        </w:rPr>
        <w:t>(მკაცრად მხოლოდ მოწვევით)</w:t>
      </w:r>
    </w:p>
    <w:p w:rsidR="000708B2" w:rsidRDefault="000708B2" w:rsidP="004834FF">
      <w:pPr>
        <w:spacing w:before="100" w:beforeAutospacing="1" w:after="100" w:afterAutospacing="1"/>
      </w:pPr>
      <w:r>
        <w:rPr>
          <w:rFonts w:ascii="Sylfaen" w:hAnsi="Sylfaen"/>
          <w:b/>
          <w:bCs/>
          <w:color w:val="FF0000"/>
          <w:lang w:val="ka-GE"/>
        </w:rPr>
        <w:t> </w:t>
      </w:r>
      <w:r>
        <w:rPr>
          <w:rFonts w:ascii="Sylfaen" w:hAnsi="Sylfaen"/>
          <w:b/>
          <w:bCs/>
          <w:color w:val="FF0000"/>
        </w:rPr>
        <w:t>2.</w:t>
      </w:r>
      <w:r>
        <w:rPr>
          <w:b/>
          <w:bCs/>
          <w:color w:val="FF0000"/>
          <w:sz w:val="14"/>
          <w:szCs w:val="14"/>
        </w:rPr>
        <w:t xml:space="preserve">    </w:t>
      </w:r>
      <w:r>
        <w:rPr>
          <w:b/>
          <w:bCs/>
        </w:rPr>
        <w:t>11:30-12:30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i/>
          <w:iCs/>
          <w:sz w:val="36"/>
          <w:szCs w:val="36"/>
        </w:rPr>
        <w:t>EBRD</w:t>
      </w: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-ის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მმართველთა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საბჭოს გახსნითი სესია საქართველოს მთავრობის,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მმართველთა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საბჭოს თავმჯდომარეებისა და </w:t>
      </w:r>
      <w:r>
        <w:rPr>
          <w:b/>
          <w:bCs/>
          <w:i/>
          <w:iCs/>
          <w:sz w:val="36"/>
          <w:szCs w:val="36"/>
        </w:rPr>
        <w:t>EBRD-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ის</w:t>
      </w:r>
      <w:proofErr w:type="spellEnd"/>
      <w:r>
        <w:rPr>
          <w:b/>
          <w:bCs/>
          <w:i/>
          <w:iCs/>
          <w:sz w:val="36"/>
          <w:szCs w:val="36"/>
        </w:rPr>
        <w:t xml:space="preserve"> </w:t>
      </w:r>
      <w:proofErr w:type="spellStart"/>
      <w:r>
        <w:rPr>
          <w:rFonts w:ascii="Sylfaen" w:hAnsi="Sylfaen"/>
          <w:b/>
          <w:bCs/>
          <w:i/>
          <w:iCs/>
          <w:sz w:val="36"/>
          <w:szCs w:val="36"/>
        </w:rPr>
        <w:t>პრეზიდენტის</w:t>
      </w:r>
      <w:proofErr w:type="spellEnd"/>
      <w:r>
        <w:rPr>
          <w:rFonts w:ascii="Sylfaen" w:hAnsi="Sylfaen"/>
          <w:b/>
          <w:bCs/>
          <w:i/>
          <w:iCs/>
          <w:sz w:val="36"/>
          <w:szCs w:val="36"/>
        </w:rPr>
        <w:t xml:space="preserve"> </w:t>
      </w: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გამოსვლებით 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lang w:val="ka-GE"/>
        </w:rPr>
        <w:t>ღონისძიების ადგილი</w:t>
      </w:r>
      <w:r>
        <w:rPr>
          <w:b/>
          <w:bCs/>
        </w:rPr>
        <w:t>:</w:t>
      </w:r>
      <w:r>
        <w:t xml:space="preserve"> </w:t>
      </w:r>
      <w:r>
        <w:rPr>
          <w:rFonts w:ascii="Sylfaen" w:hAnsi="Sylfaen"/>
          <w:lang w:val="ka-GE"/>
        </w:rPr>
        <w:t xml:space="preserve">რუსთაველის თეატრი, მთავარი დარბაზი </w:t>
      </w:r>
    </w:p>
    <w:p w:rsidR="000708B2" w:rsidRDefault="000708B2" w:rsidP="000708B2">
      <w:pPr>
        <w:pStyle w:val="NormalWeb"/>
      </w:pPr>
      <w:proofErr w:type="spellStart"/>
      <w:proofErr w:type="gramStart"/>
      <w:r>
        <w:rPr>
          <w:rFonts w:ascii="Sylfaen" w:hAnsi="Sylfaen"/>
          <w:b/>
          <w:bCs/>
        </w:rPr>
        <w:t>ოთახი</w:t>
      </w:r>
      <w:proofErr w:type="spellEnd"/>
      <w:r>
        <w:rPr>
          <w:rFonts w:ascii="Sylfaen" w:hAnsi="Sylfaen"/>
          <w:b/>
          <w:bCs/>
          <w:lang w:val="ka-GE"/>
        </w:rPr>
        <w:t>ს</w:t>
      </w:r>
      <w:proofErr w:type="gramEnd"/>
      <w:r>
        <w:rPr>
          <w:rFonts w:ascii="Sylfaen" w:hAnsi="Sylfaen"/>
          <w:b/>
          <w:bCs/>
          <w:lang w:val="ka-GE"/>
        </w:rPr>
        <w:t xml:space="preserve"> განლაგება</w:t>
      </w:r>
      <w:r>
        <w:rPr>
          <w:b/>
          <w:bCs/>
        </w:rPr>
        <w:t>:</w:t>
      </w:r>
      <w:r>
        <w:t xml:space="preserve"> </w:t>
      </w:r>
      <w:r>
        <w:rPr>
          <w:rFonts w:ascii="Sylfaen" w:hAnsi="Sylfaen"/>
          <w:lang w:val="ka-GE"/>
        </w:rPr>
        <w:t xml:space="preserve">თეატრალური სტილი - მრავალდონიანი ადგილები 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lang w:val="ka-GE"/>
        </w:rPr>
        <w:t>სინქრონული თარგმნა</w:t>
      </w:r>
      <w:r>
        <w:t xml:space="preserve">: </w:t>
      </w:r>
      <w:r>
        <w:rPr>
          <w:rFonts w:ascii="Sylfaen" w:hAnsi="Sylfaen"/>
          <w:lang w:val="ka-GE"/>
        </w:rPr>
        <w:t>ინგლისური.ფრანგული/გერმანული/რუსული/ქართული</w:t>
      </w:r>
    </w:p>
    <w:p w:rsidR="000708B2" w:rsidRDefault="000708B2" w:rsidP="000708B2">
      <w:pPr>
        <w:pStyle w:val="NormalWeb"/>
      </w:pPr>
      <w:r>
        <w:rPr>
          <w:i/>
          <w:iCs/>
          <w:sz w:val="32"/>
          <w:szCs w:val="32"/>
        </w:rPr>
        <w:t>(</w:t>
      </w:r>
      <w:proofErr w:type="gramStart"/>
      <w:r>
        <w:rPr>
          <w:rFonts w:ascii="Sylfaen" w:hAnsi="Sylfaen"/>
          <w:i/>
          <w:iCs/>
          <w:sz w:val="32"/>
          <w:szCs w:val="32"/>
          <w:lang w:val="ka-GE"/>
        </w:rPr>
        <w:t>სესიის</w:t>
      </w:r>
      <w:proofErr w:type="gramEnd"/>
      <w:r>
        <w:rPr>
          <w:rFonts w:ascii="Sylfaen" w:hAnsi="Sylfaen"/>
          <w:i/>
          <w:iCs/>
          <w:sz w:val="32"/>
          <w:szCs w:val="32"/>
          <w:lang w:val="ka-GE"/>
        </w:rPr>
        <w:t xml:space="preserve"> გახსნა</w:t>
      </w:r>
      <w:r>
        <w:rPr>
          <w:i/>
          <w:iCs/>
          <w:sz w:val="32"/>
          <w:szCs w:val="32"/>
        </w:rPr>
        <w:t>)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color w:val="FF0000"/>
          <w:lang w:val="ka-GE"/>
        </w:rPr>
        <w:t> </w:t>
      </w:r>
    </w:p>
    <w:p w:rsidR="000708B2" w:rsidRDefault="000708B2" w:rsidP="004834FF">
      <w:pPr>
        <w:pStyle w:val="NormalWeb"/>
      </w:pPr>
      <w:r>
        <w:rPr>
          <w:rFonts w:ascii="Sylfaen" w:hAnsi="Sylfaen"/>
          <w:b/>
          <w:bCs/>
          <w:color w:val="FF0000"/>
          <w:lang w:val="ka-GE"/>
        </w:rPr>
        <w:t> </w:t>
      </w:r>
      <w:r>
        <w:rPr>
          <w:rFonts w:ascii="Sylfaen" w:hAnsi="Sylfaen"/>
          <w:b/>
          <w:bCs/>
          <w:color w:val="FF0000"/>
        </w:rPr>
        <w:t>3.</w:t>
      </w:r>
      <w:r>
        <w:rPr>
          <w:b/>
          <w:bCs/>
          <w:color w:val="FF0000"/>
          <w:sz w:val="14"/>
          <w:szCs w:val="14"/>
        </w:rPr>
        <w:t xml:space="preserve">    </w:t>
      </w:r>
      <w:r>
        <w:rPr>
          <w:b/>
          <w:bCs/>
        </w:rPr>
        <w:t>17:15-18:45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მასპინძელი ქვეყნის საინვესტიციო მიმოხილვის სესია 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საქართველო - ინვესტიცია განვითარებაში </w:t>
      </w:r>
    </w:p>
    <w:p w:rsidR="000708B2" w:rsidRDefault="000708B2" w:rsidP="000708B2">
      <w:pPr>
        <w:pStyle w:val="NormalWeb"/>
      </w:pPr>
      <w:r>
        <w:rPr>
          <w:b/>
          <w:bCs/>
          <w:i/>
          <w:iCs/>
          <w:sz w:val="36"/>
          <w:szCs w:val="36"/>
        </w:rPr>
        <w:lastRenderedPageBreak/>
        <w:t> </w:t>
      </w:r>
      <w:r>
        <w:rPr>
          <w:rFonts w:ascii="Sylfaen" w:hAnsi="Sylfaen"/>
          <w:b/>
          <w:bCs/>
          <w:lang w:val="ka-GE"/>
        </w:rPr>
        <w:t>ღონისძიების ადგილი</w:t>
      </w:r>
      <w:r>
        <w:rPr>
          <w:b/>
          <w:bCs/>
        </w:rPr>
        <w:t xml:space="preserve">:  </w:t>
      </w:r>
      <w:proofErr w:type="spellStart"/>
      <w:r>
        <w:rPr>
          <w:rFonts w:ascii="Sylfaen" w:hAnsi="Sylfaen"/>
        </w:rPr>
        <w:t>პარლამენტის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შენობა</w:t>
      </w:r>
      <w:proofErr w:type="spellEnd"/>
      <w:r>
        <w:t>,</w:t>
      </w:r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ბლოკი</w:t>
      </w:r>
      <w:proofErr w:type="spellEnd"/>
      <w:r>
        <w:rPr>
          <w:rFonts w:ascii="Sylfaen" w:hAnsi="Sylfaen"/>
        </w:rPr>
        <w:t xml:space="preserve"> </w:t>
      </w:r>
      <w:r>
        <w:t xml:space="preserve">B, </w:t>
      </w:r>
      <w:r>
        <w:rPr>
          <w:rFonts w:ascii="Sylfaen" w:hAnsi="Sylfaen"/>
          <w:lang w:val="ka-GE"/>
        </w:rPr>
        <w:t>სართული</w:t>
      </w:r>
      <w:r>
        <w:t xml:space="preserve"> 3, </w:t>
      </w:r>
      <w:proofErr w:type="spellStart"/>
      <w:r>
        <w:rPr>
          <w:rFonts w:ascii="Sylfaen" w:hAnsi="Sylfaen"/>
        </w:rPr>
        <w:t>ოთახი</w:t>
      </w:r>
      <w:proofErr w:type="spellEnd"/>
      <w:r>
        <w:rPr>
          <w:rFonts w:ascii="Sylfaen" w:hAnsi="Sylfaen"/>
        </w:rPr>
        <w:t xml:space="preserve"> </w:t>
      </w:r>
      <w:r>
        <w:t>B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lang w:val="ka-GE"/>
        </w:rPr>
        <w:t>სასესიო დარბაზი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lang w:val="ka-GE"/>
        </w:rPr>
        <w:t>ენა</w:t>
      </w:r>
      <w:r>
        <w:t xml:space="preserve">: </w:t>
      </w:r>
      <w:r>
        <w:rPr>
          <w:rFonts w:ascii="Sylfaen" w:hAnsi="Sylfaen"/>
          <w:lang w:val="ka-GE"/>
        </w:rPr>
        <w:t>ინგლისური/ქართული</w:t>
      </w:r>
    </w:p>
    <w:p w:rsidR="000708B2" w:rsidRDefault="000708B2" w:rsidP="000708B2">
      <w:pPr>
        <w:pStyle w:val="NormalWeb"/>
      </w:pPr>
      <w:r>
        <w:rPr>
          <w:i/>
          <w:iCs/>
          <w:sz w:val="32"/>
          <w:szCs w:val="32"/>
        </w:rPr>
        <w:t>(</w:t>
      </w:r>
      <w:proofErr w:type="gramStart"/>
      <w:r>
        <w:rPr>
          <w:rFonts w:ascii="Sylfaen" w:hAnsi="Sylfaen"/>
          <w:i/>
          <w:iCs/>
          <w:sz w:val="32"/>
          <w:szCs w:val="32"/>
          <w:lang w:val="ka-GE"/>
        </w:rPr>
        <w:t>ღია</w:t>
      </w:r>
      <w:proofErr w:type="gramEnd"/>
      <w:r>
        <w:rPr>
          <w:rFonts w:ascii="Sylfaen" w:hAnsi="Sylfaen"/>
          <w:i/>
          <w:iCs/>
          <w:sz w:val="32"/>
          <w:szCs w:val="32"/>
          <w:lang w:val="ka-GE"/>
        </w:rPr>
        <w:t xml:space="preserve"> სესია</w:t>
      </w:r>
      <w:r>
        <w:rPr>
          <w:i/>
          <w:iCs/>
          <w:sz w:val="32"/>
          <w:szCs w:val="32"/>
        </w:rPr>
        <w:t>)</w:t>
      </w:r>
    </w:p>
    <w:p w:rsidR="000708B2" w:rsidRDefault="000708B2" w:rsidP="000708B2">
      <w:pPr>
        <w:pStyle w:val="NormalWeb"/>
      </w:pPr>
      <w:r>
        <w:rPr>
          <w:sz w:val="20"/>
          <w:szCs w:val="20"/>
        </w:rPr>
        <w:t> </w:t>
      </w:r>
      <w:r>
        <w:t>17:15-17:45</w:t>
      </w:r>
      <w:r>
        <w:rPr>
          <w:rFonts w:ascii="Sylfaen" w:hAnsi="Sylfaen"/>
          <w:lang w:val="ka-GE"/>
        </w:rPr>
        <w:t xml:space="preserve"> - საქართველოს პრემიერ-მინისტრი და </w:t>
      </w:r>
      <w:r>
        <w:rPr>
          <w:rFonts w:ascii="Sylfaen" w:hAnsi="Sylfaen"/>
        </w:rPr>
        <w:t>EBRD</w:t>
      </w:r>
      <w:r>
        <w:rPr>
          <w:rFonts w:ascii="Sylfaen" w:hAnsi="Sylfaen"/>
          <w:lang w:val="ka-GE"/>
        </w:rPr>
        <w:t xml:space="preserve">-ის პრეზიდენტი წარმოთქვავენ სიტყვას. </w:t>
      </w:r>
    </w:p>
    <w:p w:rsidR="000708B2" w:rsidRDefault="000708B2" w:rsidP="000708B2">
      <w:pPr>
        <w:pStyle w:val="NormalWeb"/>
      </w:pPr>
      <w:r>
        <w:rPr>
          <w:rFonts w:ascii="Sylfaen" w:hAnsi="Sylfaen"/>
          <w:lang w:val="ka-GE"/>
        </w:rPr>
        <w:t> </w:t>
      </w:r>
      <w:r>
        <w:rPr>
          <w:rFonts w:ascii="Sylfaen" w:hAnsi="Sylfaen"/>
          <w:b/>
          <w:bCs/>
          <w:color w:val="FF0000"/>
        </w:rPr>
        <w:t>4.</w:t>
      </w:r>
      <w:r>
        <w:rPr>
          <w:b/>
          <w:bCs/>
          <w:color w:val="FF0000"/>
          <w:sz w:val="14"/>
          <w:szCs w:val="14"/>
        </w:rPr>
        <w:t xml:space="preserve">    </w:t>
      </w:r>
      <w:r>
        <w:rPr>
          <w:b/>
          <w:bCs/>
        </w:rPr>
        <w:t>19:30</w:t>
      </w:r>
      <w:r>
        <w:rPr>
          <w:rFonts w:ascii="Sylfaen" w:hAnsi="Sylfaen"/>
          <w:b/>
          <w:bCs/>
          <w:lang w:val="ka-GE"/>
        </w:rPr>
        <w:t xml:space="preserve">-ის შემდეგ 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 xml:space="preserve">წლიური შეხვედრის ყველა მონაწილის მიღება საქართველოს მთავრობისა და </w:t>
      </w:r>
      <w:r>
        <w:rPr>
          <w:rFonts w:ascii="Sylfaen" w:hAnsi="Sylfaen"/>
          <w:b/>
          <w:bCs/>
          <w:i/>
          <w:iCs/>
          <w:sz w:val="36"/>
          <w:szCs w:val="36"/>
        </w:rPr>
        <w:t>EBRD</w:t>
      </w:r>
      <w:r>
        <w:rPr>
          <w:rFonts w:ascii="Sylfaen" w:hAnsi="Sylfaen"/>
          <w:b/>
          <w:bCs/>
          <w:i/>
          <w:iCs/>
          <w:sz w:val="36"/>
          <w:szCs w:val="36"/>
          <w:lang w:val="ka-GE"/>
        </w:rPr>
        <w:t>-ის პრეზიდენტის მიერ.</w:t>
      </w:r>
    </w:p>
    <w:p w:rsidR="000708B2" w:rsidRDefault="000708B2" w:rsidP="000708B2">
      <w:pPr>
        <w:pStyle w:val="NormalWeb"/>
      </w:pPr>
      <w:r>
        <w:rPr>
          <w:b/>
          <w:bCs/>
          <w:i/>
          <w:iCs/>
          <w:sz w:val="36"/>
          <w:szCs w:val="36"/>
          <w:lang w:val="en-GB"/>
        </w:rPr>
        <w:t> </w:t>
      </w:r>
      <w:bookmarkStart w:id="0" w:name="_GoBack"/>
      <w:bookmarkEnd w:id="0"/>
      <w:r>
        <w:rPr>
          <w:rFonts w:ascii="Sylfaen" w:hAnsi="Sylfaen"/>
          <w:b/>
          <w:bCs/>
          <w:lang w:val="ka-GE"/>
        </w:rPr>
        <w:t>ღონისძიების ადგილი</w:t>
      </w:r>
      <w:r>
        <w:rPr>
          <w:b/>
          <w:bCs/>
        </w:rPr>
        <w:t xml:space="preserve">: </w:t>
      </w:r>
      <w:r>
        <w:rPr>
          <w:rFonts w:ascii="Sylfaen" w:hAnsi="Sylfaen"/>
          <w:lang w:val="ka-GE"/>
        </w:rPr>
        <w:t>მთაწმინდის პარკი</w:t>
      </w:r>
    </w:p>
    <w:p w:rsidR="000708B2" w:rsidRDefault="000708B2" w:rsidP="000708B2">
      <w:pPr>
        <w:pStyle w:val="NormalWeb"/>
      </w:pPr>
      <w:r>
        <w:rPr>
          <w:rFonts w:ascii="Sylfaen" w:hAnsi="Sylfaen"/>
          <w:lang w:val="ka-GE"/>
        </w:rPr>
        <w:t> 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color w:val="FF0000"/>
          <w:lang w:val="ka-GE"/>
        </w:rPr>
        <w:t>პ.ს. პრემიერ-მინისტრის 4-ვე გამოსვლა რეკომენდებულია ინგლისურ ენაზე;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color w:val="FF0000"/>
          <w:lang w:val="ka-GE"/>
        </w:rPr>
        <w:t> 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color w:val="FF0000"/>
          <w:lang w:val="ka-GE"/>
        </w:rPr>
        <w:t>ყველა იმ ღონისძიებაზე, რომელსაც ესწრება პრემიერ-მინისტრი, მთავრობის ადმინისტრაციიდან ასევე მოწვეულნი არიან; მთავრობის ადმინისტრაციის ხელმძღვანელი ქალბატონი მაია ცქიტიშვილი და მთავრობის ადმინისტრაციის ხელმძღვანელის მოადგილე ქალბატონი ნინო კობახიძე;</w:t>
      </w:r>
    </w:p>
    <w:p w:rsidR="000708B2" w:rsidRDefault="000708B2" w:rsidP="000708B2">
      <w:pPr>
        <w:pStyle w:val="NormalWeb"/>
      </w:pPr>
      <w:r>
        <w:t> </w:t>
      </w:r>
    </w:p>
    <w:p w:rsidR="000708B2" w:rsidRDefault="000708B2" w:rsidP="000708B2">
      <w:pPr>
        <w:pStyle w:val="NormalWeb"/>
      </w:pPr>
      <w:r>
        <w:rPr>
          <w:rFonts w:ascii="Sylfaen" w:hAnsi="Sylfaen"/>
          <w:b/>
          <w:bCs/>
          <w:color w:val="FF0000"/>
          <w:lang w:val="ka-GE"/>
        </w:rPr>
        <w:t> </w:t>
      </w:r>
    </w:p>
    <w:p w:rsidR="000708B2" w:rsidRDefault="000708B2" w:rsidP="000708B2">
      <w:pPr>
        <w:spacing w:before="100" w:beforeAutospacing="1" w:after="100" w:afterAutospacing="1"/>
      </w:pPr>
      <w:r>
        <w:rPr>
          <w:rFonts w:ascii="Sylfaen" w:hAnsi="Sylfaen"/>
          <w:b/>
          <w:bCs/>
          <w:shd w:val="clear" w:color="auto" w:fill="FFFF00"/>
          <w:lang w:val="ka-GE"/>
        </w:rPr>
        <w:t xml:space="preserve">მომდევნო </w:t>
      </w:r>
      <w:r>
        <w:rPr>
          <w:rFonts w:ascii="Sylfaen" w:hAnsi="Sylfaen"/>
          <w:b/>
          <w:bCs/>
          <w:shd w:val="clear" w:color="auto" w:fill="FFFF00"/>
          <w:lang w:val="ka-GE"/>
        </w:rPr>
        <w:t xml:space="preserve">დანართით გიგზავნით </w:t>
      </w:r>
      <w:r>
        <w:rPr>
          <w:rFonts w:ascii="Sylfaen" w:hAnsi="Sylfaen"/>
          <w:b/>
          <w:bCs/>
          <w:shd w:val="clear" w:color="auto" w:fill="FFFF00"/>
        </w:rPr>
        <w:t>EBRD-</w:t>
      </w:r>
      <w:r>
        <w:rPr>
          <w:rFonts w:ascii="Sylfaen" w:hAnsi="Sylfaen"/>
          <w:b/>
          <w:bCs/>
          <w:shd w:val="clear" w:color="auto" w:fill="FFFF00"/>
          <w:lang w:val="ka-GE"/>
        </w:rPr>
        <w:t>ის ღონისძიების სრულ პროგრამას, სადაც პრემიერ-მინისტრის დასწრება არის გაყვითლებული</w:t>
      </w:r>
      <w:r>
        <w:rPr>
          <w:rFonts w:ascii="Sylfaen" w:hAnsi="Sylfaen"/>
          <w:b/>
          <w:bCs/>
          <w:lang w:val="ka-GE"/>
        </w:rPr>
        <w:t>;</w:t>
      </w:r>
    </w:p>
    <w:p w:rsidR="000708B2" w:rsidRDefault="000708B2" w:rsidP="000708B2">
      <w:pPr>
        <w:spacing w:before="100" w:beforeAutospacing="1" w:after="100" w:afterAutospacing="1"/>
      </w:pPr>
      <w:r>
        <w:rPr>
          <w:rFonts w:ascii="Sylfaen" w:hAnsi="Sylfaen"/>
          <w:lang w:val="ka-GE"/>
        </w:rPr>
        <w:t> </w:t>
      </w:r>
    </w:p>
    <w:p w:rsidR="00BD1737" w:rsidRDefault="00BD1737"/>
    <w:sectPr w:rsidR="00BD17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01"/>
    <w:rsid w:val="000708B2"/>
    <w:rsid w:val="004834FF"/>
    <w:rsid w:val="007F1D01"/>
    <w:rsid w:val="00BD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8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8B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08B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2015-05-05T06:32:00Z</dcterms:created>
  <dcterms:modified xsi:type="dcterms:W3CDTF">2015-05-05T06:34:00Z</dcterms:modified>
</cp:coreProperties>
</file>