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BD" w:rsidRDefault="009A6625" w:rsidP="00E928BD">
      <w:pPr>
        <w:pStyle w:val="NormalWeb"/>
        <w:shd w:val="clear" w:color="auto" w:fill="FFFFFF"/>
        <w:spacing w:before="0" w:beforeAutospacing="0" w:after="0" w:afterAutospacing="0" w:line="276" w:lineRule="auto"/>
        <w:textAlignment w:val="baseline"/>
        <w:rPr>
          <w:rFonts w:ascii="Sylfaen" w:hAnsi="Sylfaen"/>
          <w:color w:val="002060"/>
          <w:lang w:val="ka-GE"/>
        </w:rPr>
      </w:pPr>
      <w:r>
        <w:rPr>
          <w:rFonts w:ascii="Sylfaen" w:hAnsi="Sylfaen"/>
          <w:color w:val="002060"/>
          <w:lang w:val="ka-GE"/>
        </w:rPr>
        <w:t xml:space="preserve">      </w:t>
      </w:r>
      <w:r w:rsidR="00E928BD">
        <w:rPr>
          <w:rFonts w:ascii="Sylfaen" w:hAnsi="Sylfaen"/>
          <w:noProof/>
          <w:color w:val="002060"/>
        </w:rPr>
        <w:drawing>
          <wp:inline distT="0" distB="0" distL="0" distR="0">
            <wp:extent cx="1581150" cy="609600"/>
            <wp:effectExtent l="19050" t="0" r="0" b="0"/>
            <wp:docPr id="11" name="Picture 1" descr="Moh Logo 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 Logo Geo"/>
                    <pic:cNvPicPr>
                      <a:picLocks noChangeAspect="1" noChangeArrowheads="1"/>
                    </pic:cNvPicPr>
                  </pic:nvPicPr>
                  <pic:blipFill>
                    <a:blip r:embed="rId5" cstate="print"/>
                    <a:srcRect/>
                    <a:stretch>
                      <a:fillRect/>
                    </a:stretch>
                  </pic:blipFill>
                  <pic:spPr bwMode="auto">
                    <a:xfrm>
                      <a:off x="0" y="0"/>
                      <a:ext cx="1581150" cy="609600"/>
                    </a:xfrm>
                    <a:prstGeom prst="rect">
                      <a:avLst/>
                    </a:prstGeom>
                    <a:noFill/>
                    <a:ln w="9525">
                      <a:noFill/>
                      <a:miter lim="800000"/>
                      <a:headEnd/>
                      <a:tailEnd/>
                    </a:ln>
                  </pic:spPr>
                </pic:pic>
              </a:graphicData>
            </a:graphic>
          </wp:inline>
        </w:drawing>
      </w:r>
      <w:r w:rsidR="00E928BD">
        <w:rPr>
          <w:rFonts w:ascii="Sylfaen" w:hAnsi="Sylfaen"/>
          <w:color w:val="002060"/>
          <w:lang w:val="ka-GE"/>
        </w:rPr>
        <w:t xml:space="preserve">                        </w:t>
      </w:r>
      <w:r w:rsidR="00E928BD">
        <w:rPr>
          <w:rFonts w:ascii="Sylfaen" w:hAnsi="Sylfaen"/>
          <w:noProof/>
          <w:color w:val="002060"/>
        </w:rPr>
        <w:drawing>
          <wp:inline distT="0" distB="0" distL="0" distR="0">
            <wp:extent cx="1207294" cy="778899"/>
            <wp:effectExtent l="19050" t="0" r="0" b="0"/>
            <wp:docPr id="12" name="Picture 3" descr="C:\Users\Administrator\Desktop\30.05.2014 tobacoo\wntd-top-story-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0.05.2014 tobacoo\wntd-top-story-ru.jpg"/>
                    <pic:cNvPicPr>
                      <a:picLocks noChangeAspect="1" noChangeArrowheads="1"/>
                    </pic:cNvPicPr>
                  </pic:nvPicPr>
                  <pic:blipFill>
                    <a:blip r:embed="rId6" cstate="print"/>
                    <a:srcRect/>
                    <a:stretch>
                      <a:fillRect/>
                    </a:stretch>
                  </pic:blipFill>
                  <pic:spPr bwMode="auto">
                    <a:xfrm>
                      <a:off x="0" y="0"/>
                      <a:ext cx="1210111" cy="780717"/>
                    </a:xfrm>
                    <a:prstGeom prst="rect">
                      <a:avLst/>
                    </a:prstGeom>
                    <a:noFill/>
                    <a:ln w="9525">
                      <a:noFill/>
                      <a:miter lim="800000"/>
                      <a:headEnd/>
                      <a:tailEnd/>
                    </a:ln>
                  </pic:spPr>
                </pic:pic>
              </a:graphicData>
            </a:graphic>
          </wp:inline>
        </w:drawing>
      </w:r>
      <w:r w:rsidR="00E928BD">
        <w:rPr>
          <w:rFonts w:ascii="Sylfaen" w:hAnsi="Sylfaen"/>
          <w:color w:val="002060"/>
          <w:lang w:val="ka-GE"/>
        </w:rPr>
        <w:t xml:space="preserve">                       </w:t>
      </w:r>
      <w:r w:rsidR="00E928BD">
        <w:rPr>
          <w:rFonts w:ascii="Sylfaen" w:hAnsi="Sylfaen"/>
          <w:noProof/>
          <w:color w:val="002060"/>
        </w:rPr>
        <w:drawing>
          <wp:inline distT="0" distB="0" distL="0" distR="0">
            <wp:extent cx="933450" cy="666750"/>
            <wp:effectExtent l="19050" t="0" r="0" b="0"/>
            <wp:docPr id="6" name="Picture 2" descr="NCDC gamchvirval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C gamchvirvale new"/>
                    <pic:cNvPicPr>
                      <a:picLocks noChangeAspect="1" noChangeArrowheads="1"/>
                    </pic:cNvPicPr>
                  </pic:nvPicPr>
                  <pic:blipFill>
                    <a:blip r:embed="rId7" cstate="print"/>
                    <a:srcRect/>
                    <a:stretch>
                      <a:fillRect/>
                    </a:stretch>
                  </pic:blipFill>
                  <pic:spPr bwMode="auto">
                    <a:xfrm>
                      <a:off x="0" y="0"/>
                      <a:ext cx="933450" cy="666750"/>
                    </a:xfrm>
                    <a:prstGeom prst="rect">
                      <a:avLst/>
                    </a:prstGeom>
                    <a:noFill/>
                    <a:ln w="9525">
                      <a:noFill/>
                      <a:miter lim="800000"/>
                      <a:headEnd/>
                      <a:tailEnd/>
                    </a:ln>
                  </pic:spPr>
                </pic:pic>
              </a:graphicData>
            </a:graphic>
          </wp:inline>
        </w:drawing>
      </w:r>
      <w:r w:rsidR="00E928BD">
        <w:rPr>
          <w:rFonts w:ascii="Sylfaen" w:hAnsi="Sylfaen"/>
          <w:color w:val="002060"/>
          <w:lang w:val="ka-GE"/>
        </w:rPr>
        <w:t xml:space="preserve">                       </w:t>
      </w:r>
    </w:p>
    <w:p w:rsidR="009A6625" w:rsidRDefault="009A6625" w:rsidP="00A92313">
      <w:pPr>
        <w:pStyle w:val="NormalWeb"/>
        <w:shd w:val="clear" w:color="auto" w:fill="FFFFFF"/>
        <w:spacing w:before="0" w:beforeAutospacing="0" w:after="0" w:afterAutospacing="0" w:line="276" w:lineRule="auto"/>
        <w:textAlignment w:val="baseline"/>
        <w:rPr>
          <w:rFonts w:ascii="Sylfaen" w:hAnsi="Sylfaen"/>
          <w:b/>
          <w:lang w:val="ka-GE" w:eastAsia="ru-RU"/>
        </w:rPr>
      </w:pPr>
      <w:r>
        <w:rPr>
          <w:rFonts w:ascii="Sylfaen" w:hAnsi="Sylfaen"/>
          <w:color w:val="002060"/>
          <w:lang w:val="ka-GE"/>
        </w:rPr>
        <w:t xml:space="preserve">                                  </w:t>
      </w:r>
    </w:p>
    <w:p w:rsidR="00300E77" w:rsidRDefault="00300E77" w:rsidP="009A6625">
      <w:pPr>
        <w:spacing w:after="120"/>
        <w:jc w:val="center"/>
        <w:rPr>
          <w:rFonts w:ascii="Sylfaen" w:eastAsia="Times New Roman" w:hAnsi="Sylfaen" w:cs="Times New Roman"/>
          <w:b/>
          <w:lang w:val="ka-GE" w:eastAsia="ru-RU"/>
        </w:rPr>
      </w:pPr>
      <w:r w:rsidRPr="00300E77">
        <w:rPr>
          <w:rFonts w:ascii="Sylfaen" w:eastAsia="Times New Roman" w:hAnsi="Sylfaen" w:cs="Times New Roman"/>
          <w:b/>
          <w:lang w:val="ka-GE" w:eastAsia="ru-RU"/>
        </w:rPr>
        <w:t>მსოფლიო თამბაქოს გარეშე</w:t>
      </w:r>
    </w:p>
    <w:p w:rsidR="00300E77" w:rsidRPr="00300E77" w:rsidRDefault="00300E77" w:rsidP="009A6625">
      <w:pPr>
        <w:spacing w:after="120"/>
        <w:jc w:val="center"/>
        <w:rPr>
          <w:rFonts w:ascii="Sylfaen" w:eastAsia="Times New Roman" w:hAnsi="Sylfaen" w:cs="Times New Roman"/>
          <w:b/>
          <w:lang w:val="ka-GE" w:eastAsia="ru-RU"/>
        </w:rPr>
      </w:pPr>
      <w:r>
        <w:rPr>
          <w:rFonts w:ascii="Sylfaen" w:eastAsia="Times New Roman" w:hAnsi="Sylfaen" w:cs="Times New Roman"/>
          <w:b/>
          <w:lang w:val="ka-GE" w:eastAsia="ru-RU"/>
        </w:rPr>
        <w:t>27-31 მაისი, 2014 წელი</w:t>
      </w:r>
    </w:p>
    <w:p w:rsidR="009A6625" w:rsidRPr="002773A9" w:rsidRDefault="009A6625" w:rsidP="009A6625">
      <w:pPr>
        <w:spacing w:after="120"/>
        <w:jc w:val="center"/>
        <w:rPr>
          <w:rFonts w:ascii="Sylfaen" w:eastAsia="Times New Roman" w:hAnsi="Sylfaen" w:cs="Times New Roman"/>
          <w:b/>
          <w:lang w:val="ka-GE" w:eastAsia="ru-RU"/>
        </w:rPr>
      </w:pPr>
      <w:r w:rsidRPr="002773A9">
        <w:rPr>
          <w:rFonts w:ascii="Sylfaen" w:eastAsia="Times New Roman" w:hAnsi="Sylfaen" w:cs="Times New Roman"/>
          <w:b/>
          <w:lang w:val="ka-GE" w:eastAsia="ru-RU"/>
        </w:rPr>
        <w:t>განხორციელებული და დაგეგმილი  ღონისძიებები:</w:t>
      </w:r>
    </w:p>
    <w:p w:rsidR="009A6625" w:rsidRPr="00187961" w:rsidRDefault="009A6625" w:rsidP="009A6625">
      <w:pPr>
        <w:spacing w:after="120"/>
        <w:rPr>
          <w:rFonts w:ascii="Sylfaen" w:eastAsia="Times New Roman" w:hAnsi="Sylfaen" w:cs="Times New Roman"/>
          <w:b/>
          <w:color w:val="1F497D" w:themeColor="text2"/>
          <w:u w:val="single"/>
          <w:lang w:val="ka-GE" w:eastAsia="ru-RU"/>
        </w:rPr>
      </w:pPr>
      <w:r w:rsidRPr="00187961">
        <w:rPr>
          <w:rFonts w:ascii="Sylfaen" w:eastAsia="Times New Roman" w:hAnsi="Sylfaen" w:cs="Times New Roman"/>
          <w:b/>
          <w:color w:val="1F497D" w:themeColor="text2"/>
          <w:u w:val="single"/>
          <w:lang w:val="ka-GE" w:eastAsia="ru-RU"/>
        </w:rPr>
        <w:t>27 მაისი</w:t>
      </w:r>
    </w:p>
    <w:p w:rsidR="009A6625" w:rsidRPr="00187961" w:rsidRDefault="009A6625" w:rsidP="009A6625">
      <w:pPr>
        <w:spacing w:after="120"/>
        <w:rPr>
          <w:rFonts w:ascii="Sylfaen" w:eastAsia="Times New Roman" w:hAnsi="Sylfaen" w:cs="Times New Roman"/>
          <w:b/>
          <w:lang w:val="ka-GE" w:eastAsia="ru-RU"/>
        </w:rPr>
      </w:pPr>
      <w:r w:rsidRPr="00187961">
        <w:rPr>
          <w:rFonts w:ascii="Sylfaen" w:eastAsia="Times New Roman" w:hAnsi="Sylfaen" w:cs="Times New Roman"/>
          <w:b/>
          <w:lang w:val="ka-GE" w:eastAsia="ru-RU"/>
        </w:rPr>
        <w:t xml:space="preserve">186 საჯარო  სკოლა  </w:t>
      </w:r>
    </w:p>
    <w:p w:rsidR="009A6625" w:rsidRPr="00187961" w:rsidRDefault="009A6625" w:rsidP="009A6625">
      <w:pPr>
        <w:pStyle w:val="ListParagraph"/>
        <w:numPr>
          <w:ilvl w:val="0"/>
          <w:numId w:val="1"/>
        </w:numPr>
        <w:spacing w:after="120"/>
        <w:rPr>
          <w:rFonts w:ascii="Sylfaen" w:eastAsia="Times New Roman" w:hAnsi="Sylfaen" w:cs="Times New Roman"/>
          <w:b/>
          <w:lang w:eastAsia="ru-RU"/>
        </w:rPr>
      </w:pPr>
      <w:r w:rsidRPr="00187961">
        <w:rPr>
          <w:rFonts w:ascii="Sylfaen" w:eastAsia="Times New Roman" w:hAnsi="Sylfaen" w:cs="Times New Roman"/>
          <w:b/>
          <w:u w:val="single"/>
          <w:lang w:val="ka-GE" w:eastAsia="ru-RU"/>
        </w:rPr>
        <w:t>1</w:t>
      </w:r>
      <w:r w:rsidRPr="00187961">
        <w:rPr>
          <w:rFonts w:ascii="Sylfaen" w:eastAsia="Times New Roman" w:hAnsi="Sylfaen" w:cs="Times New Roman"/>
          <w:b/>
          <w:lang w:val="ka-GE" w:eastAsia="ru-RU"/>
        </w:rPr>
        <w:t>2:30   –  მოსწავლეების მიერ შესრულებული ნახატების გამოფენა თამბაქოს თემატიკაზე</w:t>
      </w:r>
    </w:p>
    <w:p w:rsidR="009A6625" w:rsidRPr="00187961" w:rsidRDefault="009A6625" w:rsidP="009A6625">
      <w:pPr>
        <w:pStyle w:val="ListParagraph"/>
        <w:numPr>
          <w:ilvl w:val="0"/>
          <w:numId w:val="1"/>
        </w:numPr>
        <w:spacing w:after="120"/>
        <w:rPr>
          <w:rFonts w:ascii="Sylfaen" w:eastAsia="Times New Roman" w:hAnsi="Sylfaen" w:cs="Times New Roman"/>
          <w:b/>
          <w:lang w:eastAsia="ru-RU"/>
        </w:rPr>
      </w:pPr>
      <w:r w:rsidRPr="00187961">
        <w:rPr>
          <w:rFonts w:ascii="Sylfaen" w:eastAsia="Times New Roman" w:hAnsi="Sylfaen" w:cs="Times New Roman"/>
          <w:b/>
          <w:lang w:val="ka-GE" w:eastAsia="ru-RU"/>
        </w:rPr>
        <w:t xml:space="preserve">12:45   –  </w:t>
      </w:r>
      <w:r w:rsidRPr="00187961">
        <w:rPr>
          <w:rFonts w:ascii="Sylfaen" w:eastAsia="Times New Roman" w:hAnsi="Sylfaen" w:cs="Sylfaen"/>
          <w:b/>
          <w:bCs/>
          <w:lang w:val="ka-GE" w:eastAsia="ru-RU"/>
        </w:rPr>
        <w:t>საუკეთესო ნახატის გამოვლენა/დაჯილდოვება</w:t>
      </w:r>
    </w:p>
    <w:p w:rsidR="009A6625" w:rsidRPr="00187961" w:rsidRDefault="009A6625" w:rsidP="009A6625">
      <w:pPr>
        <w:pStyle w:val="ListParagraph"/>
        <w:numPr>
          <w:ilvl w:val="0"/>
          <w:numId w:val="1"/>
        </w:numPr>
        <w:spacing w:after="120"/>
        <w:rPr>
          <w:rFonts w:ascii="Sylfaen" w:eastAsia="Times New Roman" w:hAnsi="Sylfaen" w:cs="Times New Roman"/>
          <w:b/>
          <w:lang w:eastAsia="ru-RU"/>
        </w:rPr>
      </w:pPr>
      <w:r w:rsidRPr="00187961">
        <w:rPr>
          <w:rFonts w:ascii="Sylfaen" w:eastAsia="Times New Roman" w:hAnsi="Sylfaen" w:cs="Sylfaen"/>
          <w:b/>
          <w:bCs/>
          <w:lang w:val="ka-GE" w:eastAsia="ru-RU"/>
        </w:rPr>
        <w:t xml:space="preserve">13:00 – </w:t>
      </w:r>
      <w:proofErr w:type="spellStart"/>
      <w:r w:rsidRPr="00187961">
        <w:rPr>
          <w:rFonts w:ascii="Sylfaen" w:eastAsia="Times New Roman" w:hAnsi="Sylfaen" w:cs="Sylfaen"/>
          <w:b/>
          <w:bCs/>
          <w:lang w:eastAsia="ru-RU"/>
        </w:rPr>
        <w:t>პრეზენტაცი</w:t>
      </w:r>
      <w:proofErr w:type="spellEnd"/>
      <w:r w:rsidRPr="00187961">
        <w:rPr>
          <w:rFonts w:ascii="Sylfaen" w:eastAsia="Times New Roman" w:hAnsi="Sylfaen" w:cs="Sylfaen"/>
          <w:b/>
          <w:bCs/>
          <w:lang w:val="ka-GE" w:eastAsia="ru-RU"/>
        </w:rPr>
        <w:t>ის წარდგენა</w:t>
      </w:r>
    </w:p>
    <w:p w:rsidR="009A6625" w:rsidRPr="00187961" w:rsidRDefault="009A6625" w:rsidP="009A6625">
      <w:pPr>
        <w:pStyle w:val="ListParagraph"/>
        <w:numPr>
          <w:ilvl w:val="0"/>
          <w:numId w:val="1"/>
        </w:numPr>
        <w:spacing w:after="120"/>
        <w:rPr>
          <w:rFonts w:ascii="Sylfaen" w:eastAsia="Times New Roman" w:hAnsi="Sylfaen" w:cs="Times New Roman"/>
          <w:b/>
          <w:lang w:val="ka-GE" w:eastAsia="ru-RU"/>
        </w:rPr>
      </w:pPr>
      <w:r w:rsidRPr="00187961">
        <w:rPr>
          <w:rFonts w:ascii="Sylfaen" w:eastAsia="Times New Roman" w:hAnsi="Sylfaen" w:cs="Sylfaen"/>
          <w:b/>
          <w:bCs/>
          <w:lang w:val="ka-GE" w:eastAsia="ru-RU"/>
        </w:rPr>
        <w:t xml:space="preserve">15:30   –  მოსწავლეების მიერ პრეზენტაციის მსვლელობისას წამოჭრილ საკითხებზე </w:t>
      </w:r>
      <w:proofErr w:type="spellStart"/>
      <w:r w:rsidRPr="00187961">
        <w:rPr>
          <w:rFonts w:ascii="Sylfaen" w:eastAsia="Times New Roman" w:hAnsi="Sylfaen" w:cs="Sylfaen"/>
          <w:b/>
          <w:bCs/>
          <w:lang w:eastAsia="ru-RU"/>
        </w:rPr>
        <w:t>დისკუსი</w:t>
      </w:r>
      <w:proofErr w:type="spellEnd"/>
      <w:r w:rsidRPr="00187961">
        <w:rPr>
          <w:rFonts w:ascii="Sylfaen" w:eastAsia="Times New Roman" w:hAnsi="Sylfaen" w:cs="Sylfaen"/>
          <w:b/>
          <w:bCs/>
          <w:lang w:val="ka-GE" w:eastAsia="ru-RU"/>
        </w:rPr>
        <w:t>ის  გამართვა</w:t>
      </w:r>
    </w:p>
    <w:p w:rsidR="009A6625" w:rsidRPr="00187961" w:rsidRDefault="009A6625" w:rsidP="009A6625">
      <w:pPr>
        <w:pStyle w:val="ListParagraph"/>
        <w:spacing w:after="120"/>
        <w:ind w:left="1440"/>
        <w:rPr>
          <w:rFonts w:ascii="Sylfaen" w:eastAsia="Times New Roman" w:hAnsi="Sylfaen" w:cs="Times New Roman"/>
          <w:b/>
          <w:lang w:val="ka-GE" w:eastAsia="ru-RU"/>
        </w:rPr>
      </w:pPr>
    </w:p>
    <w:p w:rsidR="009A6625" w:rsidRPr="00187961" w:rsidRDefault="009A6625" w:rsidP="009A6625">
      <w:pPr>
        <w:pStyle w:val="ListParagraph"/>
        <w:spacing w:after="120"/>
        <w:ind w:left="0"/>
        <w:jc w:val="both"/>
        <w:rPr>
          <w:rFonts w:ascii="Sylfaen" w:eastAsia="Times New Roman" w:hAnsi="Sylfaen" w:cs="Times New Roman"/>
          <w:b/>
          <w:color w:val="1F497D" w:themeColor="text2"/>
          <w:u w:val="single"/>
          <w:lang w:val="ka-GE" w:eastAsia="ru-RU"/>
        </w:rPr>
      </w:pPr>
      <w:r w:rsidRPr="00187961">
        <w:rPr>
          <w:rFonts w:ascii="Sylfaen" w:eastAsia="Times New Roman" w:hAnsi="Sylfaen" w:cs="Times New Roman"/>
          <w:b/>
          <w:color w:val="1F497D" w:themeColor="text2"/>
          <w:u w:val="single"/>
          <w:lang w:val="ka-GE" w:eastAsia="ru-RU"/>
        </w:rPr>
        <w:t xml:space="preserve">29 მაისი </w:t>
      </w:r>
    </w:p>
    <w:p w:rsidR="009A6625" w:rsidRPr="00187961" w:rsidRDefault="009A6625" w:rsidP="009A6625">
      <w:pPr>
        <w:spacing w:after="120"/>
        <w:jc w:val="both"/>
        <w:rPr>
          <w:rFonts w:ascii="Sylfaen" w:eastAsia="Times New Roman" w:hAnsi="Sylfaen" w:cs="Times New Roman"/>
          <w:b/>
          <w:lang w:val="ka-GE" w:eastAsia="ru-RU"/>
        </w:rPr>
      </w:pPr>
      <w:r w:rsidRPr="00187961">
        <w:rPr>
          <w:rFonts w:ascii="Sylfaen" w:eastAsia="Times New Roman" w:hAnsi="Sylfaen" w:cs="Times New Roman"/>
          <w:b/>
          <w:lang w:val="ka-GE" w:eastAsia="ru-RU"/>
        </w:rPr>
        <w:t xml:space="preserve">14:00 – სამასპინძლო სექტორის წარმომადგენლებთან სამუშაო შეხვედრა დაავადებათა კოტნროლისა და სახოგადოებრივი ჯანმრთელობის ეროვნულ ცენტრში. </w:t>
      </w:r>
    </w:p>
    <w:p w:rsidR="009A6625" w:rsidRPr="00187961" w:rsidRDefault="009A6625" w:rsidP="009A6625">
      <w:pPr>
        <w:spacing w:after="120"/>
        <w:jc w:val="both"/>
        <w:rPr>
          <w:rFonts w:ascii="Sylfaen" w:eastAsia="Times New Roman" w:hAnsi="Sylfaen" w:cs="Times New Roman"/>
          <w:lang w:val="ka-GE" w:eastAsia="ru-RU"/>
        </w:rPr>
      </w:pPr>
      <w:r w:rsidRPr="00187961">
        <w:rPr>
          <w:rFonts w:ascii="Sylfaen" w:eastAsia="Times New Roman" w:hAnsi="Sylfaen" w:cs="Times New Roman"/>
          <w:lang w:val="ka-GE" w:eastAsia="ru-RU"/>
        </w:rPr>
        <w:t xml:space="preserve">შეხვედრაზე განხილული იქნება კარ-შიდა სუფთა ჰაერის პოლიტიკის დანერგვის მნიშვნელობა მოსახლეობის ჯანრმთელობასა და სუფთა გარემოში ცხოვრების უფლების დაცვიდან გამომდინარე. სამასპინძლო სექტორში არსებული წარმატებული მაგალითების განხილვა და გამოცდილების გაზიარება თამბაქოსაგან თავისუფალი პოლიტიკის დანერგვასთან დაკავშირებით. გამოწვევები და სირთულეები, რომლებიც პოლიტიკის დანერგვასა და განხორციელებას თან ახლავს. თამბაქოს ინდუსტრიის მიერ გავრცელებული მითები და მათი საპირწონე რეალობა საპანსპინძლო სექტორში თამბაქოსაგან თავისუფალი პოლიტიკის დანერგვის ეკონომიკური და სხვა უარყოფითი შედეგების შესახებ. </w:t>
      </w:r>
    </w:p>
    <w:p w:rsidR="009A6625" w:rsidRPr="00187961" w:rsidRDefault="009A6625" w:rsidP="009A6625">
      <w:pPr>
        <w:pStyle w:val="ListParagraph"/>
        <w:spacing w:after="120"/>
        <w:ind w:left="0"/>
        <w:jc w:val="both"/>
        <w:rPr>
          <w:rFonts w:ascii="Sylfaen" w:eastAsia="Times New Roman" w:hAnsi="Sylfaen" w:cs="Times New Roman"/>
          <w:b/>
          <w:color w:val="1F497D" w:themeColor="text2"/>
          <w:u w:val="single"/>
          <w:lang w:val="ka-GE" w:eastAsia="ru-RU"/>
        </w:rPr>
      </w:pPr>
      <w:r w:rsidRPr="00187961">
        <w:rPr>
          <w:rFonts w:ascii="Sylfaen" w:eastAsia="Times New Roman" w:hAnsi="Sylfaen" w:cs="Times New Roman"/>
          <w:b/>
          <w:color w:val="1F497D" w:themeColor="text2"/>
          <w:u w:val="single"/>
          <w:lang w:val="ka-GE" w:eastAsia="ru-RU"/>
        </w:rPr>
        <w:t xml:space="preserve">30 მაისი </w:t>
      </w:r>
    </w:p>
    <w:p w:rsidR="009A6625" w:rsidRPr="00187961" w:rsidRDefault="009A6625" w:rsidP="009A6625">
      <w:pPr>
        <w:spacing w:after="120"/>
        <w:jc w:val="both"/>
        <w:rPr>
          <w:rFonts w:ascii="Sylfaen" w:eastAsia="Times New Roman" w:hAnsi="Sylfaen" w:cs="Times New Roman"/>
          <w:b/>
          <w:lang w:val="ka-GE" w:eastAsia="ru-RU"/>
        </w:rPr>
      </w:pPr>
      <w:r w:rsidRPr="00187961">
        <w:rPr>
          <w:rFonts w:ascii="Sylfaen" w:eastAsia="Times New Roman" w:hAnsi="Sylfaen" w:cs="Times New Roman"/>
          <w:b/>
          <w:lang w:val="ka-GE" w:eastAsia="ru-RU"/>
        </w:rPr>
        <w:t>15:00 – შეხვედრა საქართველოს მთავრობისა და პარლამენტის მაღალი დონის  წარმომადგენლებთან, საერთაშორისო და არასამთავრობო ორგანიზაციების წარმომადგენლებთან  დაავადებათა კონტროლისა და სა</w:t>
      </w:r>
      <w:r w:rsidRPr="00187961">
        <w:rPr>
          <w:rFonts w:ascii="Sylfaen" w:eastAsia="Times New Roman" w:hAnsi="Sylfaen" w:cs="Times New Roman"/>
          <w:b/>
          <w:lang w:eastAsia="ru-RU"/>
        </w:rPr>
        <w:t>z</w:t>
      </w:r>
      <w:r w:rsidRPr="00187961">
        <w:rPr>
          <w:rFonts w:ascii="Sylfaen" w:eastAsia="Times New Roman" w:hAnsi="Sylfaen" w:cs="Times New Roman"/>
          <w:b/>
          <w:lang w:val="ka-GE" w:eastAsia="ru-RU"/>
        </w:rPr>
        <w:t>ოგადოებრივი ჯანმრთელობის ეროვნულ ცენტრში</w:t>
      </w:r>
    </w:p>
    <w:p w:rsidR="009A6625" w:rsidRPr="00187961" w:rsidRDefault="009A6625" w:rsidP="009A6625">
      <w:pPr>
        <w:pStyle w:val="ListParagraph"/>
        <w:spacing w:after="120"/>
        <w:ind w:left="0"/>
        <w:jc w:val="both"/>
        <w:rPr>
          <w:rFonts w:ascii="Sylfaen" w:eastAsia="Times New Roman" w:hAnsi="Sylfaen" w:cs="Times New Roman"/>
          <w:lang w:val="ka-GE" w:eastAsia="ru-RU"/>
        </w:rPr>
      </w:pPr>
      <w:r w:rsidRPr="00187961">
        <w:rPr>
          <w:rFonts w:ascii="Sylfaen" w:eastAsia="Times New Roman" w:hAnsi="Sylfaen" w:cs="Times New Roman"/>
          <w:lang w:val="ka-GE" w:eastAsia="ru-RU"/>
        </w:rPr>
        <w:t xml:space="preserve">შეხვედრაზე წარმოდგენილი იქნება ის მიღწევები და გამოწვევები, რაც უკანასკნელ წლებში საქართველოს მთავრობის წინაშე დგას თამბაქოს კონტროლის ღონისძიებების გაძლიერების კუთხით. განხილული იქნება ძირითადი სტრატეგიული საკითხები და კიდევ ერთხელ ხაზი </w:t>
      </w:r>
      <w:r w:rsidRPr="00187961">
        <w:rPr>
          <w:rFonts w:ascii="Sylfaen" w:eastAsia="Times New Roman" w:hAnsi="Sylfaen" w:cs="Times New Roman"/>
          <w:lang w:val="ka-GE" w:eastAsia="ru-RU"/>
        </w:rPr>
        <w:lastRenderedPageBreak/>
        <w:t xml:space="preserve">გაესმება თამბაქოს კონტროლის ღონისძიებების გაძლიერების მნიშვნელობას ქვეყნის მოსახლეობის ჯანმრთელობის გაუმჯობესებისა და ეკონიმიკური დანახარჯების შემცირების კუთხით. </w:t>
      </w:r>
    </w:p>
    <w:p w:rsidR="009A6625" w:rsidRPr="00187961" w:rsidRDefault="009A6625" w:rsidP="009A6625">
      <w:pPr>
        <w:pStyle w:val="ListParagraph"/>
        <w:spacing w:after="120"/>
        <w:ind w:left="0"/>
        <w:rPr>
          <w:rFonts w:ascii="Sylfaen" w:eastAsia="Times New Roman" w:hAnsi="Sylfaen" w:cs="Times New Roman"/>
          <w:lang w:val="ka-GE" w:eastAsia="ru-RU"/>
        </w:rPr>
      </w:pPr>
      <w:r w:rsidRPr="00187961">
        <w:rPr>
          <w:rFonts w:ascii="Sylfaen" w:eastAsia="Times New Roman" w:hAnsi="Sylfaen" w:cs="Times New Roman"/>
          <w:lang w:val="ka-GE" w:eastAsia="ru-RU"/>
        </w:rPr>
        <w:t>შეხვედრაში მონაწილეობას მიიღებენ შემდეგი უწყებების წარმომადგენლები:</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საქართველოს შრომის, ჯანმრთელობისა და სოციალური დაცვის სამინისტრო</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საქართველოს განათლებისა და მეცნიერების სამინისტრო</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ეკონომიკისა და მდგრადი განვითარების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რეგიონული განვითარებისა და ინფრასტრუქტურის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სოფლის მეურნეობის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იუსტიციის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საქართველოს შინაგან საქმეთა სამინისტრო</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ფინანსთა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სპორტისა და ახალგაზრდობის საქმეთა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გარემოს დაცვისა და ბუნებრივი რესურსების სამინისტრო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მთავრობის კანცელარია </w:t>
      </w:r>
    </w:p>
    <w:p w:rsidR="009A6625" w:rsidRPr="00187961" w:rsidRDefault="009A6625" w:rsidP="009A6625">
      <w:pPr>
        <w:pStyle w:val="ListParagraph"/>
        <w:numPr>
          <w:ilvl w:val="0"/>
          <w:numId w:val="3"/>
        </w:numPr>
        <w:spacing w:after="120"/>
        <w:rPr>
          <w:rFonts w:ascii="Sylfaen" w:hAnsi="Sylfaen"/>
        </w:rPr>
      </w:pPr>
      <w:r w:rsidRPr="00187961">
        <w:rPr>
          <w:rFonts w:ascii="Sylfaen" w:hAnsi="Sylfaen"/>
          <w:lang w:val="ka-GE"/>
        </w:rPr>
        <w:t xml:space="preserve">საქართველოს პარლამენტის მაღალი დონის წარმომადგენლები </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ჯანმრთელობის მსოფლიო ორგანიზაციის საქართველოს ოფისი</w:t>
      </w:r>
    </w:p>
    <w:p w:rsidR="009A6625" w:rsidRPr="00187961" w:rsidRDefault="009A6625" w:rsidP="009A6625">
      <w:pPr>
        <w:spacing w:after="120"/>
        <w:rPr>
          <w:rFonts w:ascii="Sylfaen" w:hAnsi="Sylfaen"/>
          <w:lang w:val="ka-GE"/>
        </w:rPr>
      </w:pPr>
      <w:r w:rsidRPr="00187961">
        <w:rPr>
          <w:rFonts w:ascii="Sylfaen" w:hAnsi="Sylfaen"/>
          <w:lang w:val="ka-GE"/>
        </w:rPr>
        <w:t>საერთაშორისო ორგანიზაციები:</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rPr>
        <w:t xml:space="preserve">USAID </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მსოფლიო ბანკი</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 xml:space="preserve">გაეროს მოსახლეობის ფონდი </w:t>
      </w:r>
    </w:p>
    <w:p w:rsidR="009A6625" w:rsidRPr="00187961" w:rsidRDefault="009A6625" w:rsidP="009A6625">
      <w:pPr>
        <w:spacing w:after="120"/>
        <w:rPr>
          <w:rFonts w:ascii="Sylfaen" w:hAnsi="Sylfaen"/>
          <w:lang w:val="ka-GE"/>
        </w:rPr>
      </w:pPr>
      <w:r w:rsidRPr="00187961">
        <w:rPr>
          <w:rFonts w:ascii="Sylfaen" w:hAnsi="Sylfaen"/>
          <w:lang w:val="ka-GE"/>
        </w:rPr>
        <w:t>არა-სამთავრობო ორგანიზაციები:</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თამბაქოს კონტროლის ალიანსი</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საზოგადოებრივი ჯანმრთელობის ინსიტიტუტი</w:t>
      </w:r>
    </w:p>
    <w:p w:rsidR="009A6625" w:rsidRPr="00187961" w:rsidRDefault="009A6625" w:rsidP="009A6625">
      <w:pPr>
        <w:pStyle w:val="ListParagraph"/>
        <w:numPr>
          <w:ilvl w:val="0"/>
          <w:numId w:val="3"/>
        </w:numPr>
        <w:spacing w:after="120"/>
        <w:rPr>
          <w:rFonts w:ascii="Sylfaen" w:hAnsi="Sylfaen"/>
          <w:lang w:val="ru-RU"/>
        </w:rPr>
      </w:pPr>
      <w:r w:rsidRPr="00187961">
        <w:rPr>
          <w:rFonts w:ascii="Sylfaen" w:hAnsi="Sylfaen"/>
          <w:lang w:val="ka-GE"/>
        </w:rPr>
        <w:t xml:space="preserve">ველფეარ </w:t>
      </w:r>
    </w:p>
    <w:p w:rsidR="009A6625" w:rsidRPr="00187961" w:rsidRDefault="009A6625" w:rsidP="009A6625">
      <w:pPr>
        <w:pStyle w:val="ListParagraph"/>
        <w:spacing w:after="120"/>
        <w:ind w:left="360"/>
        <w:rPr>
          <w:rFonts w:ascii="Sylfaen" w:eastAsiaTheme="minorHAnsi" w:hAnsi="Sylfaen"/>
          <w:lang w:val="ka-GE"/>
        </w:rPr>
      </w:pPr>
      <w:r w:rsidRPr="00187961">
        <w:rPr>
          <w:rFonts w:ascii="Sylfaen" w:hAnsi="Sylfaen"/>
          <w:lang w:val="ka-GE"/>
        </w:rPr>
        <w:t xml:space="preserve"> </w:t>
      </w:r>
    </w:p>
    <w:p w:rsidR="009A6625" w:rsidRPr="00187961" w:rsidRDefault="009A6625" w:rsidP="009A6625">
      <w:pPr>
        <w:pStyle w:val="ListParagraph"/>
        <w:spacing w:after="120"/>
        <w:ind w:left="0"/>
        <w:rPr>
          <w:rFonts w:ascii="Sylfaen" w:eastAsia="Times New Roman" w:hAnsi="Sylfaen" w:cs="Times New Roman"/>
          <w:b/>
          <w:color w:val="1F497D" w:themeColor="text2"/>
          <w:u w:val="single"/>
          <w:lang w:val="ka-GE" w:eastAsia="ru-RU"/>
        </w:rPr>
      </w:pPr>
      <w:r w:rsidRPr="00187961">
        <w:rPr>
          <w:rFonts w:ascii="Sylfaen" w:eastAsia="Times New Roman" w:hAnsi="Sylfaen" w:cs="Times New Roman"/>
          <w:b/>
          <w:color w:val="1F497D" w:themeColor="text2"/>
          <w:u w:val="single"/>
          <w:lang w:val="ka-GE" w:eastAsia="ru-RU"/>
        </w:rPr>
        <w:t>2 ივნისი</w:t>
      </w:r>
    </w:p>
    <w:p w:rsidR="009A6625" w:rsidRPr="00187961" w:rsidRDefault="009A6625" w:rsidP="009A6625">
      <w:pPr>
        <w:spacing w:after="120"/>
        <w:rPr>
          <w:rFonts w:ascii="Sylfaen" w:eastAsia="Times New Roman" w:hAnsi="Sylfaen" w:cs="Sylfaen"/>
          <w:bCs/>
          <w:lang w:val="ka-GE" w:eastAsia="ru-RU"/>
        </w:rPr>
      </w:pPr>
      <w:r w:rsidRPr="00187961">
        <w:rPr>
          <w:rFonts w:ascii="Sylfaen" w:eastAsia="Times New Roman" w:hAnsi="Sylfaen" w:cs="Times New Roman"/>
          <w:lang w:val="ka-GE" w:eastAsia="ru-RU"/>
        </w:rPr>
        <w:t xml:space="preserve">სკოლა ლიცეუმი – „ </w:t>
      </w:r>
      <w:r w:rsidRPr="00187961">
        <w:rPr>
          <w:rFonts w:ascii="Sylfaen" w:hAnsi="Sylfaen"/>
        </w:rPr>
        <w:t>GVN</w:t>
      </w:r>
      <w:r w:rsidRPr="00187961">
        <w:rPr>
          <w:rFonts w:ascii="Sylfaen" w:hAnsi="Sylfaen"/>
          <w:lang w:val="ka-GE"/>
        </w:rPr>
        <w:t xml:space="preserve"> „</w:t>
      </w:r>
    </w:p>
    <w:p w:rsidR="009A6625" w:rsidRPr="00187961" w:rsidRDefault="009A6625" w:rsidP="009A6625">
      <w:pPr>
        <w:pStyle w:val="ListParagraph"/>
        <w:numPr>
          <w:ilvl w:val="0"/>
          <w:numId w:val="2"/>
        </w:numPr>
        <w:spacing w:after="120"/>
        <w:rPr>
          <w:rFonts w:ascii="Sylfaen" w:hAnsi="Sylfaen"/>
          <w:lang w:val="ka-GE"/>
        </w:rPr>
      </w:pPr>
      <w:r w:rsidRPr="00187961">
        <w:rPr>
          <w:rFonts w:ascii="Sylfaen" w:hAnsi="Sylfaen"/>
          <w:lang w:val="ka-GE"/>
        </w:rPr>
        <w:t xml:space="preserve">13:30  – </w:t>
      </w:r>
      <w:r w:rsidRPr="00187961">
        <w:rPr>
          <w:rFonts w:ascii="Sylfaen" w:hAnsi="Sylfaen"/>
        </w:rPr>
        <w:t xml:space="preserve">  </w:t>
      </w:r>
      <w:proofErr w:type="spellStart"/>
      <w:r w:rsidRPr="00187961">
        <w:rPr>
          <w:rFonts w:ascii="Sylfaen" w:eastAsia="Times New Roman" w:hAnsi="Sylfaen" w:cs="Sylfaen"/>
          <w:bCs/>
          <w:lang w:eastAsia="ru-RU"/>
        </w:rPr>
        <w:t>თემატური</w:t>
      </w:r>
      <w:proofErr w:type="spellEnd"/>
      <w:r w:rsidRPr="00187961">
        <w:rPr>
          <w:rFonts w:ascii="Sylfaen" w:eastAsia="Times New Roman" w:hAnsi="Sylfaen" w:cs="Times New Roman"/>
          <w:bCs/>
          <w:lang w:eastAsia="ru-RU"/>
        </w:rPr>
        <w:t xml:space="preserve"> </w:t>
      </w:r>
      <w:r w:rsidRPr="00187961">
        <w:rPr>
          <w:rFonts w:ascii="Sylfaen" w:eastAsia="Times New Roman" w:hAnsi="Sylfaen" w:cs="Times New Roman"/>
          <w:bCs/>
          <w:lang w:val="ka-GE" w:eastAsia="ru-RU"/>
        </w:rPr>
        <w:t xml:space="preserve">სურათების </w:t>
      </w:r>
      <w:proofErr w:type="spellStart"/>
      <w:r w:rsidRPr="00187961">
        <w:rPr>
          <w:rFonts w:ascii="Sylfaen" w:eastAsia="Times New Roman" w:hAnsi="Sylfaen" w:cs="Sylfaen"/>
          <w:bCs/>
          <w:lang w:eastAsia="ru-RU"/>
        </w:rPr>
        <w:t>გამოფენა</w:t>
      </w:r>
      <w:proofErr w:type="spellEnd"/>
      <w:r w:rsidRPr="00187961">
        <w:rPr>
          <w:rFonts w:ascii="Sylfaen" w:eastAsia="Times New Roman" w:hAnsi="Sylfaen" w:cs="Times New Roman"/>
          <w:bCs/>
          <w:lang w:eastAsia="ru-RU"/>
        </w:rPr>
        <w:t xml:space="preserve"> </w:t>
      </w:r>
    </w:p>
    <w:p w:rsidR="009A6625" w:rsidRPr="00187961" w:rsidRDefault="009A6625" w:rsidP="009A6625">
      <w:pPr>
        <w:pStyle w:val="ListParagraph"/>
        <w:numPr>
          <w:ilvl w:val="0"/>
          <w:numId w:val="2"/>
        </w:numPr>
        <w:spacing w:after="120"/>
        <w:rPr>
          <w:rFonts w:ascii="Sylfaen" w:hAnsi="Sylfaen"/>
          <w:lang w:val="ka-GE"/>
        </w:rPr>
      </w:pPr>
      <w:r w:rsidRPr="00187961">
        <w:rPr>
          <w:rFonts w:ascii="Sylfaen" w:hAnsi="Sylfaen"/>
          <w:lang w:val="ka-GE"/>
        </w:rPr>
        <w:t>13:</w:t>
      </w:r>
      <w:r w:rsidRPr="00187961">
        <w:rPr>
          <w:rFonts w:ascii="Sylfaen" w:eastAsia="Times New Roman" w:hAnsi="Sylfaen" w:cs="Sylfaen"/>
          <w:bCs/>
          <w:lang w:val="ka-GE" w:eastAsia="ru-RU"/>
        </w:rPr>
        <w:t>45  –  პეტიციის გაცნობა/ ხელმოწერა</w:t>
      </w:r>
    </w:p>
    <w:p w:rsidR="009A6625" w:rsidRPr="00187961" w:rsidRDefault="009A6625" w:rsidP="009A6625">
      <w:pPr>
        <w:pStyle w:val="ListParagraph"/>
        <w:numPr>
          <w:ilvl w:val="0"/>
          <w:numId w:val="2"/>
        </w:numPr>
        <w:spacing w:after="120"/>
        <w:rPr>
          <w:rFonts w:ascii="Sylfaen" w:hAnsi="Sylfaen"/>
          <w:lang w:val="ka-GE"/>
        </w:rPr>
      </w:pPr>
      <w:r w:rsidRPr="00187961">
        <w:rPr>
          <w:rFonts w:ascii="Sylfaen" w:hAnsi="Sylfaen"/>
          <w:lang w:val="ka-GE"/>
        </w:rPr>
        <w:t>14:</w:t>
      </w:r>
      <w:r w:rsidRPr="00187961">
        <w:rPr>
          <w:rFonts w:ascii="Sylfaen" w:eastAsia="Times New Roman" w:hAnsi="Sylfaen" w:cs="Sylfaen"/>
          <w:bCs/>
          <w:lang w:val="ka-GE" w:eastAsia="ru-RU"/>
        </w:rPr>
        <w:t xml:space="preserve">15  –   </w:t>
      </w:r>
      <w:proofErr w:type="spellStart"/>
      <w:r w:rsidRPr="00187961">
        <w:rPr>
          <w:rFonts w:ascii="Sylfaen" w:eastAsia="Times New Roman" w:hAnsi="Sylfaen" w:cs="Sylfaen"/>
          <w:bCs/>
          <w:lang w:eastAsia="ru-RU"/>
        </w:rPr>
        <w:t>პრეზენტაცი</w:t>
      </w:r>
      <w:proofErr w:type="spellEnd"/>
      <w:r w:rsidRPr="00187961">
        <w:rPr>
          <w:rFonts w:ascii="Sylfaen" w:eastAsia="Times New Roman" w:hAnsi="Sylfaen" w:cs="Sylfaen"/>
          <w:bCs/>
          <w:lang w:val="ka-GE" w:eastAsia="ru-RU"/>
        </w:rPr>
        <w:t>ის წარდგენა</w:t>
      </w:r>
    </w:p>
    <w:p w:rsidR="000C3FCF" w:rsidRDefault="009A6625" w:rsidP="000C3FCF">
      <w:pPr>
        <w:pStyle w:val="ListParagraph"/>
        <w:ind w:left="0"/>
        <w:jc w:val="both"/>
        <w:rPr>
          <w:rFonts w:ascii="Sylfaen" w:eastAsia="Times New Roman" w:hAnsi="Sylfaen" w:cs="Times New Roman"/>
          <w:bCs/>
          <w:lang w:val="ka-GE" w:eastAsia="ru-RU"/>
        </w:rPr>
      </w:pPr>
      <w:r w:rsidRPr="00187961">
        <w:rPr>
          <w:rFonts w:ascii="Sylfaen" w:eastAsia="Times New Roman" w:hAnsi="Sylfaen" w:cs="Sylfaen"/>
          <w:bCs/>
          <w:lang w:val="ka-GE" w:eastAsia="ru-RU"/>
        </w:rPr>
        <w:t xml:space="preserve">15:45  – მოსწავლეების მიერ პრეზენტაციის მსვლელობისას წამოჭრილ საკითხებზე </w:t>
      </w:r>
      <w:proofErr w:type="spellStart"/>
      <w:r w:rsidRPr="00187961">
        <w:rPr>
          <w:rFonts w:ascii="Sylfaen" w:eastAsia="Times New Roman" w:hAnsi="Sylfaen" w:cs="Sylfaen"/>
          <w:bCs/>
          <w:lang w:eastAsia="ru-RU"/>
        </w:rPr>
        <w:t>დისკუსი</w:t>
      </w:r>
      <w:proofErr w:type="spellEnd"/>
      <w:r w:rsidRPr="00187961">
        <w:rPr>
          <w:rFonts w:ascii="Sylfaen" w:eastAsia="Times New Roman" w:hAnsi="Sylfaen" w:cs="Sylfaen"/>
          <w:bCs/>
          <w:lang w:val="ka-GE" w:eastAsia="ru-RU"/>
        </w:rPr>
        <w:t>ის  გამართვა</w:t>
      </w:r>
      <w:r w:rsidR="000C3FCF">
        <w:rPr>
          <w:rFonts w:ascii="Sylfaen" w:eastAsia="Times New Roman" w:hAnsi="Sylfaen" w:cs="Sylfaen"/>
          <w:bCs/>
          <w:lang w:val="ka-GE" w:eastAsia="ru-RU"/>
        </w:rPr>
        <w:t>.</w:t>
      </w:r>
      <w:r w:rsidRPr="00187961">
        <w:rPr>
          <w:rFonts w:ascii="Sylfaen" w:eastAsia="Times New Roman" w:hAnsi="Sylfaen" w:cs="Times New Roman"/>
          <w:bCs/>
          <w:lang w:eastAsia="ru-RU"/>
        </w:rPr>
        <w:t xml:space="preserve"> </w:t>
      </w:r>
    </w:p>
    <w:p w:rsidR="000C3FCF" w:rsidRPr="00A92313" w:rsidRDefault="009A6625" w:rsidP="000C3FCF">
      <w:pPr>
        <w:pStyle w:val="ListParagraph"/>
        <w:ind w:left="0"/>
        <w:jc w:val="both"/>
        <w:rPr>
          <w:rFonts w:ascii="Sylfaen" w:hAnsi="Sylfaen"/>
          <w:b/>
          <w:lang w:val="ka-GE"/>
        </w:rPr>
      </w:pPr>
      <w:r w:rsidRPr="00187961">
        <w:rPr>
          <w:rFonts w:ascii="Sylfaen" w:eastAsia="Times New Roman" w:hAnsi="Sylfaen" w:cs="Times New Roman"/>
          <w:lang w:eastAsia="ru-RU"/>
        </w:rPr>
        <w:br/>
      </w:r>
      <w:r w:rsidR="000C3FCF" w:rsidRPr="00A92313">
        <w:rPr>
          <w:rFonts w:ascii="Sylfaen" w:hAnsi="Sylfaen"/>
          <w:b/>
          <w:lang w:val="ka-GE"/>
        </w:rPr>
        <w:t>მისამართი: ქ.თბილისი , ასათიანის ქ#9</w:t>
      </w:r>
    </w:p>
    <w:p w:rsidR="000C3FCF" w:rsidRPr="00A92313" w:rsidRDefault="000C3FCF" w:rsidP="000C3FCF">
      <w:pPr>
        <w:jc w:val="both"/>
        <w:rPr>
          <w:rFonts w:ascii="Sylfaen" w:hAnsi="Sylfaen"/>
          <w:b/>
          <w:lang w:val="ka-GE"/>
        </w:rPr>
      </w:pPr>
      <w:r w:rsidRPr="00A92313">
        <w:rPr>
          <w:rFonts w:ascii="Sylfaen" w:hAnsi="Sylfaen"/>
          <w:b/>
          <w:lang w:val="ka-GE"/>
        </w:rPr>
        <w:t xml:space="preserve">საკონტაქტო პირი: ნინო მამუკაშვილი 595 95 61 03, ამბროსი კეკელიძე 599 94 6431 </w:t>
      </w:r>
    </w:p>
    <w:sectPr w:rsidR="000C3FCF" w:rsidRPr="00A92313" w:rsidSect="001036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pt;height:9pt" o:bullet="t">
        <v:imagedata r:id="rId1" o:title="j0115844"/>
      </v:shape>
    </w:pict>
  </w:numPicBullet>
  <w:abstractNum w:abstractNumId="0">
    <w:nsid w:val="3CE14554"/>
    <w:multiLevelType w:val="hybridMultilevel"/>
    <w:tmpl w:val="FA4003BA"/>
    <w:lvl w:ilvl="0" w:tplc="F2DEAF2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99D6058"/>
    <w:multiLevelType w:val="hybridMultilevel"/>
    <w:tmpl w:val="C478B738"/>
    <w:lvl w:ilvl="0" w:tplc="F2DEAF22">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DC53195"/>
    <w:multiLevelType w:val="hybridMultilevel"/>
    <w:tmpl w:val="B8B44B2C"/>
    <w:lvl w:ilvl="0" w:tplc="F2DEAF2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6625"/>
    <w:rsid w:val="000C3FCF"/>
    <w:rsid w:val="001036AC"/>
    <w:rsid w:val="00300E77"/>
    <w:rsid w:val="00473458"/>
    <w:rsid w:val="009A6625"/>
    <w:rsid w:val="00A92313"/>
    <w:rsid w:val="00E92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2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625"/>
    <w:pPr>
      <w:ind w:left="720"/>
      <w:contextualSpacing/>
    </w:pPr>
  </w:style>
  <w:style w:type="paragraph" w:styleId="NormalWeb">
    <w:name w:val="Normal (Web)"/>
    <w:basedOn w:val="Normal"/>
    <w:uiPriority w:val="99"/>
    <w:unhideWhenUsed/>
    <w:rsid w:val="009A66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6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2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2014-05-29T14:44:00Z</cp:lastPrinted>
  <dcterms:created xsi:type="dcterms:W3CDTF">2014-05-29T14:22:00Z</dcterms:created>
  <dcterms:modified xsi:type="dcterms:W3CDTF">2014-05-29T14:46:00Z</dcterms:modified>
</cp:coreProperties>
</file>