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9C4" w:rsidRDefault="008C39C4" w:rsidP="00A9023B">
      <w:pPr>
        <w:shd w:val="clear" w:color="auto" w:fill="FFFFFF"/>
        <w:spacing w:after="0" w:line="240" w:lineRule="auto"/>
        <w:rPr>
          <w:rFonts w:ascii="Sylfaen" w:hAnsi="Sylfaen" w:cs="Sylfaen"/>
          <w:lang w:val="ka-GE"/>
        </w:rPr>
      </w:pPr>
      <w:r w:rsidRPr="008C39C4">
        <w:rPr>
          <w:rFonts w:ascii="Sylfaen" w:hAnsi="Sylfaen" w:cs="Sylfaen"/>
          <w:noProof/>
        </w:rPr>
        <w:drawing>
          <wp:inline distT="0" distB="0" distL="0" distR="0">
            <wp:extent cx="1276350" cy="504825"/>
            <wp:effectExtent l="19050" t="0" r="0" b="0"/>
            <wp:docPr id="2" name="Picture 1" descr="C:\Users\user\Desktop\logoebi\Moh Logo Geo.jpg"/>
            <wp:cNvGraphicFramePr/>
            <a:graphic xmlns:a="http://schemas.openxmlformats.org/drawingml/2006/main">
              <a:graphicData uri="http://schemas.openxmlformats.org/drawingml/2006/picture">
                <pic:pic xmlns:pic="http://schemas.openxmlformats.org/drawingml/2006/picture">
                  <pic:nvPicPr>
                    <pic:cNvPr id="0" name="Picture 4" descr="C:\Users\user\Desktop\logoebi\Moh Logo Geo.jpg"/>
                    <pic:cNvPicPr>
                      <a:picLocks noChangeAspect="1" noChangeArrowheads="1"/>
                    </pic:cNvPicPr>
                  </pic:nvPicPr>
                  <pic:blipFill>
                    <a:blip r:embed="rId5" cstate="print"/>
                    <a:srcRect/>
                    <a:stretch>
                      <a:fillRect/>
                    </a:stretch>
                  </pic:blipFill>
                  <pic:spPr bwMode="auto">
                    <a:xfrm>
                      <a:off x="0" y="0"/>
                      <a:ext cx="1276500" cy="504884"/>
                    </a:xfrm>
                    <a:prstGeom prst="rect">
                      <a:avLst/>
                    </a:prstGeom>
                    <a:noFill/>
                    <a:ln w="9525">
                      <a:noFill/>
                      <a:miter lim="800000"/>
                      <a:headEnd/>
                      <a:tailEnd/>
                    </a:ln>
                  </pic:spPr>
                </pic:pic>
              </a:graphicData>
            </a:graphic>
          </wp:inline>
        </w:drawing>
      </w:r>
      <w:r w:rsidR="00A9023B">
        <w:rPr>
          <w:rFonts w:ascii="Sylfaen" w:hAnsi="Sylfaen" w:cs="Sylfaen"/>
          <w:lang w:val="ka-GE"/>
        </w:rPr>
        <w:t xml:space="preserve">  </w:t>
      </w:r>
      <w:r w:rsidR="00A9023B">
        <w:rPr>
          <w:rFonts w:ascii="Sylfaen" w:hAnsi="Sylfaen" w:cs="Sylfaen"/>
        </w:rPr>
        <w:t xml:space="preserve">     </w:t>
      </w:r>
      <w:r w:rsidR="0035060E">
        <w:rPr>
          <w:rFonts w:ascii="Sylfaen" w:hAnsi="Sylfaen" w:cs="Sylfaen"/>
        </w:rPr>
        <w:t xml:space="preserve">    </w:t>
      </w:r>
      <w:r w:rsidR="00A9023B">
        <w:rPr>
          <w:rFonts w:ascii="Sylfaen" w:hAnsi="Sylfaen" w:cs="Sylfaen"/>
          <w:noProof/>
        </w:rPr>
        <w:drawing>
          <wp:inline distT="0" distB="0" distL="0" distR="0">
            <wp:extent cx="1047750" cy="628650"/>
            <wp:effectExtent l="19050" t="0" r="0" b="0"/>
            <wp:docPr id="1" name="Picture 1" descr="C:\Users\Administrator\Desktop\tb day 201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tb day 2014\1.jpg"/>
                    <pic:cNvPicPr>
                      <a:picLocks noChangeAspect="1" noChangeArrowheads="1"/>
                    </pic:cNvPicPr>
                  </pic:nvPicPr>
                  <pic:blipFill>
                    <a:blip r:embed="rId6" cstate="print"/>
                    <a:srcRect/>
                    <a:stretch>
                      <a:fillRect/>
                    </a:stretch>
                  </pic:blipFill>
                  <pic:spPr bwMode="auto">
                    <a:xfrm>
                      <a:off x="0" y="0"/>
                      <a:ext cx="1047750" cy="628650"/>
                    </a:xfrm>
                    <a:prstGeom prst="rect">
                      <a:avLst/>
                    </a:prstGeom>
                    <a:noFill/>
                    <a:ln w="9525">
                      <a:noFill/>
                      <a:miter lim="800000"/>
                      <a:headEnd/>
                      <a:tailEnd/>
                    </a:ln>
                  </pic:spPr>
                </pic:pic>
              </a:graphicData>
            </a:graphic>
          </wp:inline>
        </w:drawing>
      </w:r>
      <w:r w:rsidR="0035060E">
        <w:rPr>
          <w:rFonts w:ascii="Sylfaen" w:hAnsi="Sylfaen" w:cs="Sylfaen"/>
        </w:rPr>
        <w:t xml:space="preserve">      </w:t>
      </w:r>
      <w:r w:rsidR="00BF1EF9">
        <w:rPr>
          <w:rFonts w:ascii="Sylfaen" w:hAnsi="Sylfaen" w:cs="Sylfaen"/>
          <w:lang w:val="ka-GE"/>
        </w:rPr>
        <w:t xml:space="preserve">     </w:t>
      </w:r>
      <w:r w:rsidR="00A9023B">
        <w:rPr>
          <w:rFonts w:ascii="Sylfaen" w:hAnsi="Sylfaen" w:cs="Sylfaen"/>
          <w:noProof/>
        </w:rPr>
        <w:drawing>
          <wp:inline distT="0" distB="0" distL="0" distR="0">
            <wp:extent cx="1047750" cy="581025"/>
            <wp:effectExtent l="19050" t="0" r="0" b="0"/>
            <wp:docPr id="3" name="Picture 2" descr="C:\Users\Administrator\Desktop\tb day 201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tb day 2014\2.jpg"/>
                    <pic:cNvPicPr>
                      <a:picLocks noChangeAspect="1" noChangeArrowheads="1"/>
                    </pic:cNvPicPr>
                  </pic:nvPicPr>
                  <pic:blipFill>
                    <a:blip r:embed="rId7" cstate="print"/>
                    <a:srcRect/>
                    <a:stretch>
                      <a:fillRect/>
                    </a:stretch>
                  </pic:blipFill>
                  <pic:spPr bwMode="auto">
                    <a:xfrm>
                      <a:off x="0" y="0"/>
                      <a:ext cx="1047750" cy="581025"/>
                    </a:xfrm>
                    <a:prstGeom prst="rect">
                      <a:avLst/>
                    </a:prstGeom>
                    <a:noFill/>
                    <a:ln w="9525">
                      <a:noFill/>
                      <a:miter lim="800000"/>
                      <a:headEnd/>
                      <a:tailEnd/>
                    </a:ln>
                  </pic:spPr>
                </pic:pic>
              </a:graphicData>
            </a:graphic>
          </wp:inline>
        </w:drawing>
      </w:r>
      <w:r w:rsidR="00BF1EF9">
        <w:rPr>
          <w:rFonts w:ascii="Sylfaen" w:hAnsi="Sylfaen" w:cs="Sylfaen"/>
          <w:lang w:val="ka-GE"/>
        </w:rPr>
        <w:t xml:space="preserve">  </w:t>
      </w:r>
      <w:r w:rsidR="00DC0808">
        <w:rPr>
          <w:rFonts w:ascii="Sylfaen" w:hAnsi="Sylfaen" w:cs="Sylfaen"/>
          <w:noProof/>
        </w:rPr>
        <w:t xml:space="preserve"> </w:t>
      </w:r>
      <w:r w:rsidR="00A9023B">
        <w:rPr>
          <w:rFonts w:ascii="Sylfaen" w:hAnsi="Sylfaen" w:cs="Sylfaen"/>
          <w:lang w:val="ka-GE"/>
        </w:rPr>
        <w:t xml:space="preserve">      </w:t>
      </w:r>
      <w:r w:rsidR="00BF1EF9">
        <w:rPr>
          <w:rFonts w:ascii="Sylfaen" w:hAnsi="Sylfaen" w:cs="Sylfaen"/>
          <w:lang w:val="ka-GE"/>
        </w:rPr>
        <w:t xml:space="preserve">               </w:t>
      </w:r>
      <w:r w:rsidRPr="008C39C4">
        <w:rPr>
          <w:rFonts w:ascii="Sylfaen" w:hAnsi="Sylfaen" w:cs="Sylfaen"/>
          <w:noProof/>
        </w:rPr>
        <w:drawing>
          <wp:inline distT="0" distB="0" distL="0" distR="0">
            <wp:extent cx="809625" cy="561975"/>
            <wp:effectExtent l="19050" t="0" r="9525" b="0"/>
            <wp:docPr id="7" name="Picture 1" descr="C:\Users\user\Desktop\NCDC gamchvirvale new.png"/>
            <wp:cNvGraphicFramePr/>
            <a:graphic xmlns:a="http://schemas.openxmlformats.org/drawingml/2006/main">
              <a:graphicData uri="http://schemas.openxmlformats.org/drawingml/2006/picture">
                <pic:pic xmlns:pic="http://schemas.openxmlformats.org/drawingml/2006/picture">
                  <pic:nvPicPr>
                    <pic:cNvPr id="0" name="Picture 1" descr="C:\Users\user\Desktop\NCDC gamchvirvale new.png"/>
                    <pic:cNvPicPr>
                      <a:picLocks noChangeAspect="1" noChangeArrowheads="1"/>
                    </pic:cNvPicPr>
                  </pic:nvPicPr>
                  <pic:blipFill>
                    <a:blip r:embed="rId8" cstate="print"/>
                    <a:srcRect/>
                    <a:stretch>
                      <a:fillRect/>
                    </a:stretch>
                  </pic:blipFill>
                  <pic:spPr bwMode="auto">
                    <a:xfrm>
                      <a:off x="0" y="0"/>
                      <a:ext cx="809625" cy="561975"/>
                    </a:xfrm>
                    <a:prstGeom prst="rect">
                      <a:avLst/>
                    </a:prstGeom>
                    <a:noFill/>
                    <a:ln w="9525">
                      <a:noFill/>
                      <a:miter lim="800000"/>
                      <a:headEnd/>
                      <a:tailEnd/>
                    </a:ln>
                  </pic:spPr>
                </pic:pic>
              </a:graphicData>
            </a:graphic>
          </wp:inline>
        </w:drawing>
      </w:r>
    </w:p>
    <w:p w:rsidR="003D141C" w:rsidRDefault="003D141C" w:rsidP="008C39C4">
      <w:pPr>
        <w:shd w:val="clear" w:color="auto" w:fill="FFFFFF"/>
        <w:spacing w:after="0" w:line="240" w:lineRule="auto"/>
        <w:jc w:val="center"/>
        <w:rPr>
          <w:rFonts w:ascii="Sylfaen" w:hAnsi="Sylfaen" w:cs="Sylfaen"/>
          <w:lang w:val="ka-GE"/>
        </w:rPr>
      </w:pPr>
    </w:p>
    <w:p w:rsidR="003D141C" w:rsidRPr="00FE20B6" w:rsidRDefault="003D141C" w:rsidP="003D141C">
      <w:pPr>
        <w:jc w:val="center"/>
        <w:rPr>
          <w:rFonts w:ascii="Sylfaen" w:hAnsi="Sylfaen" w:cs="Sylfaen"/>
          <w:b/>
          <w:sz w:val="28"/>
          <w:szCs w:val="28"/>
          <w:lang w:val="ka-GE"/>
        </w:rPr>
      </w:pPr>
      <w:r w:rsidRPr="00FE20B6">
        <w:rPr>
          <w:rFonts w:ascii="Sylfaen" w:hAnsi="Sylfaen" w:cs="Sylfaen"/>
          <w:b/>
          <w:sz w:val="28"/>
          <w:szCs w:val="28"/>
          <w:lang w:val="ka-GE"/>
        </w:rPr>
        <w:t>პ რ ე ს რ ე ლ ი ზ ი</w:t>
      </w:r>
    </w:p>
    <w:p w:rsidR="0009285A" w:rsidRDefault="00942B83" w:rsidP="00EA520A">
      <w:pPr>
        <w:jc w:val="both"/>
        <w:rPr>
          <w:rFonts w:ascii="Sylfaen" w:hAnsi="Sylfaen" w:cstheme="minorHAnsi"/>
          <w:szCs w:val="24"/>
          <w:lang w:val="ka-GE"/>
        </w:rPr>
      </w:pPr>
      <w:r w:rsidRPr="008C39C4">
        <w:rPr>
          <w:lang w:val="ka-GE"/>
        </w:rPr>
        <w:t xml:space="preserve">2014 </w:t>
      </w:r>
      <w:r w:rsidRPr="008C39C4">
        <w:rPr>
          <w:rFonts w:ascii="Sylfaen" w:hAnsi="Sylfaen" w:cs="Sylfaen"/>
          <w:lang w:val="ka-GE"/>
        </w:rPr>
        <w:t>წლის</w:t>
      </w:r>
      <w:r w:rsidRPr="008C39C4">
        <w:rPr>
          <w:lang w:val="ka-GE"/>
        </w:rPr>
        <w:t xml:space="preserve"> </w:t>
      </w:r>
      <w:r w:rsidR="0009285A">
        <w:rPr>
          <w:rFonts w:ascii="Sylfaen" w:hAnsi="Sylfaen"/>
        </w:rPr>
        <w:t>24</w:t>
      </w:r>
      <w:r w:rsidRPr="00DB5571">
        <w:rPr>
          <w:lang w:val="ka-GE"/>
        </w:rPr>
        <w:t xml:space="preserve"> </w:t>
      </w:r>
      <w:r w:rsidRPr="00DB5571">
        <w:rPr>
          <w:rFonts w:ascii="Sylfaen" w:hAnsi="Sylfaen" w:cs="Sylfaen"/>
          <w:lang w:val="ka-GE"/>
        </w:rPr>
        <w:t>მარტს</w:t>
      </w:r>
      <w:r w:rsidRPr="00DB5571">
        <w:rPr>
          <w:lang w:val="ka-GE"/>
        </w:rPr>
        <w:t xml:space="preserve"> </w:t>
      </w:r>
      <w:r w:rsidR="0009285A">
        <w:t>11:00-</w:t>
      </w:r>
      <w:r w:rsidR="00AE3AE6">
        <w:rPr>
          <w:lang w:val="ka-GE"/>
        </w:rPr>
        <w:t>1</w:t>
      </w:r>
      <w:r w:rsidR="0009285A">
        <w:t>3</w:t>
      </w:r>
      <w:r w:rsidR="00AE3AE6">
        <w:rPr>
          <w:lang w:val="ka-GE"/>
        </w:rPr>
        <w:t xml:space="preserve">:00 </w:t>
      </w:r>
      <w:r w:rsidR="00AE3AE6">
        <w:rPr>
          <w:rFonts w:ascii="Sylfaen" w:hAnsi="Sylfaen" w:cs="Sylfaen"/>
          <w:lang w:val="ka-GE"/>
        </w:rPr>
        <w:t>საათზე</w:t>
      </w:r>
      <w:r w:rsidR="00AE3AE6">
        <w:rPr>
          <w:lang w:val="ka-GE"/>
        </w:rPr>
        <w:t xml:space="preserve"> </w:t>
      </w:r>
      <w:r w:rsidR="0009285A">
        <w:rPr>
          <w:rFonts w:ascii="Sylfaen" w:hAnsi="Sylfaen"/>
          <w:lang w:val="ka-GE"/>
        </w:rPr>
        <w:t xml:space="preserve">საქართველოს შრომის, ჯანმრთელობისა და სოციალური დაცვის სამინისტროს დაავადებათა კონტროლისა და საზოგადოებრივი ჯანმრთელობის ეროვნული ცენტრი </w:t>
      </w:r>
      <w:r w:rsidR="000258A2">
        <w:rPr>
          <w:rFonts w:ascii="Sylfaen" w:hAnsi="Sylfaen"/>
          <w:lang w:val="ka-GE"/>
        </w:rPr>
        <w:t>და ტუბერკულოზისა და ფილტვის დაავადებათა ეროვნული ცენტრი</w:t>
      </w:r>
      <w:r w:rsidR="0009285A">
        <w:rPr>
          <w:rFonts w:ascii="Sylfaen" w:hAnsi="Sylfaen"/>
          <w:lang w:val="ka-GE"/>
        </w:rPr>
        <w:t xml:space="preserve"> </w:t>
      </w:r>
      <w:r w:rsidR="0009285A">
        <w:rPr>
          <w:rFonts w:ascii="Sylfaen" w:hAnsi="Sylfaen" w:cstheme="minorHAnsi"/>
          <w:lang w:val="ka-GE"/>
        </w:rPr>
        <w:t xml:space="preserve">აშშ საერთაშორისო განვითარების სააგენტოს  ტუბერკულოზის პრევენციის პროგრამის ხელშეწყობით </w:t>
      </w:r>
      <w:r w:rsidR="0009285A" w:rsidRPr="0009285A">
        <w:rPr>
          <w:rFonts w:ascii="Sylfaen" w:hAnsi="Sylfaen" w:cstheme="minorHAnsi"/>
          <w:szCs w:val="24"/>
          <w:lang w:val="ka-GE"/>
        </w:rPr>
        <w:t xml:space="preserve">სასტუმრო „ქორთიარდ </w:t>
      </w:r>
      <w:r w:rsidR="00E77A46">
        <w:rPr>
          <w:rFonts w:ascii="Sylfaen" w:hAnsi="Sylfaen" w:cstheme="minorHAnsi"/>
          <w:szCs w:val="24"/>
          <w:lang w:val="ka-GE"/>
        </w:rPr>
        <w:t>მარიოტ</w:t>
      </w:r>
      <w:r w:rsidR="0009285A" w:rsidRPr="0009285A">
        <w:rPr>
          <w:rFonts w:ascii="Sylfaen" w:hAnsi="Sylfaen" w:cstheme="minorHAnsi"/>
          <w:szCs w:val="24"/>
          <w:lang w:val="ka-GE"/>
        </w:rPr>
        <w:t>“</w:t>
      </w:r>
      <w:r w:rsidR="00E77A46">
        <w:rPr>
          <w:rFonts w:ascii="Sylfaen" w:hAnsi="Sylfaen" w:cstheme="minorHAnsi"/>
          <w:szCs w:val="24"/>
          <w:lang w:val="ka-GE"/>
        </w:rPr>
        <w:t>-ში</w:t>
      </w:r>
      <w:r w:rsidR="0009285A">
        <w:rPr>
          <w:rFonts w:ascii="Sylfaen" w:hAnsi="Sylfaen" w:cstheme="minorHAnsi"/>
          <w:szCs w:val="24"/>
          <w:lang w:val="ka-GE"/>
        </w:rPr>
        <w:t xml:space="preserve"> ატარებს ტუბერკულოზის მსოფლიო დღისადმი მიძღვნილ კონფერენციას, რომელიც მიმდინარეობს სლოგანით</w:t>
      </w:r>
    </w:p>
    <w:p w:rsidR="00BF49A0" w:rsidRPr="000608F9" w:rsidRDefault="00BF49A0" w:rsidP="00BF49A0">
      <w:pPr>
        <w:jc w:val="center"/>
        <w:rPr>
          <w:rFonts w:ascii="Sylfaen" w:hAnsi="Sylfaen" w:cstheme="minorHAnsi"/>
          <w:sz w:val="28"/>
          <w:szCs w:val="28"/>
          <w:lang w:val="ka-GE"/>
        </w:rPr>
      </w:pPr>
      <w:r w:rsidRPr="000608F9">
        <w:rPr>
          <w:rFonts w:ascii="Sylfaen" w:hAnsi="Sylfaen"/>
          <w:b/>
          <w:sz w:val="28"/>
          <w:szCs w:val="28"/>
          <w:lang w:val="ka-GE"/>
        </w:rPr>
        <w:t>გამოავლინე სამი მილიონი</w:t>
      </w:r>
    </w:p>
    <w:p w:rsidR="007441AA" w:rsidRDefault="00942B83" w:rsidP="005D6AEE">
      <w:pPr>
        <w:pStyle w:val="NoSpacing"/>
        <w:jc w:val="both"/>
        <w:rPr>
          <w:rFonts w:ascii="Sylfaen" w:hAnsi="Sylfaen"/>
          <w:szCs w:val="24"/>
          <w:lang w:val="ka-GE"/>
        </w:rPr>
      </w:pPr>
      <w:r w:rsidRPr="00DC0808">
        <w:rPr>
          <w:rFonts w:ascii="Sylfaen" w:hAnsi="Sylfaen" w:cs="Sylfaen"/>
          <w:lang w:val="ka-GE"/>
        </w:rPr>
        <w:t>შეხვედრას</w:t>
      </w:r>
      <w:r w:rsidRPr="00DC0808">
        <w:rPr>
          <w:rFonts w:ascii="Sylfaen" w:hAnsi="Sylfaen"/>
          <w:lang w:val="ka-GE"/>
        </w:rPr>
        <w:t xml:space="preserve"> </w:t>
      </w:r>
      <w:r w:rsidRPr="00DC0808">
        <w:rPr>
          <w:rFonts w:ascii="Sylfaen" w:hAnsi="Sylfaen" w:cs="Sylfaen"/>
          <w:lang w:val="ka-GE"/>
        </w:rPr>
        <w:t>დაესწრებიან</w:t>
      </w:r>
      <w:r w:rsidR="001E711D">
        <w:rPr>
          <w:rFonts w:ascii="Sylfaen" w:hAnsi="Sylfaen" w:cs="Sylfaen"/>
          <w:lang w:val="ka-GE"/>
        </w:rPr>
        <w:t xml:space="preserve"> </w:t>
      </w:r>
      <w:r w:rsidR="007441AA">
        <w:rPr>
          <w:rFonts w:ascii="Sylfaen" w:hAnsi="Sylfaen" w:cstheme="minorHAnsi"/>
          <w:lang w:val="ka-GE"/>
        </w:rPr>
        <w:t>საქართველოს პარლამენტის ჯანმრთელობის და სოციალურ საკითხთა კომიტეტის,</w:t>
      </w:r>
      <w:r w:rsidRPr="00DC0808">
        <w:rPr>
          <w:rFonts w:ascii="Sylfaen" w:hAnsi="Sylfaen"/>
          <w:lang w:val="ka-GE"/>
        </w:rPr>
        <w:t xml:space="preserve"> </w:t>
      </w:r>
      <w:r w:rsidRPr="00DC0808">
        <w:rPr>
          <w:rFonts w:ascii="Sylfaen" w:hAnsi="Sylfaen" w:cs="Sylfaen"/>
          <w:lang w:val="ka-GE"/>
        </w:rPr>
        <w:t>შრომის</w:t>
      </w:r>
      <w:r w:rsidRPr="00DC0808">
        <w:rPr>
          <w:rFonts w:ascii="Sylfaen" w:hAnsi="Sylfaen"/>
          <w:lang w:val="ka-GE"/>
        </w:rPr>
        <w:t xml:space="preserve">, </w:t>
      </w:r>
      <w:r w:rsidRPr="00DC0808">
        <w:rPr>
          <w:rFonts w:ascii="Sylfaen" w:hAnsi="Sylfaen" w:cs="Sylfaen"/>
          <w:lang w:val="ka-GE"/>
        </w:rPr>
        <w:t>ჯანმრთელობისა</w:t>
      </w:r>
      <w:r w:rsidRPr="00DC0808">
        <w:rPr>
          <w:rFonts w:ascii="Sylfaen" w:hAnsi="Sylfaen"/>
          <w:lang w:val="ka-GE"/>
        </w:rPr>
        <w:t xml:space="preserve"> </w:t>
      </w:r>
      <w:r w:rsidRPr="00DC0808">
        <w:rPr>
          <w:rFonts w:ascii="Sylfaen" w:hAnsi="Sylfaen" w:cs="Sylfaen"/>
          <w:lang w:val="ka-GE"/>
        </w:rPr>
        <w:t>და</w:t>
      </w:r>
      <w:r w:rsidRPr="00DC0808">
        <w:rPr>
          <w:rFonts w:ascii="Sylfaen" w:hAnsi="Sylfaen"/>
          <w:lang w:val="ka-GE"/>
        </w:rPr>
        <w:t xml:space="preserve"> </w:t>
      </w:r>
      <w:r w:rsidRPr="00DC0808">
        <w:rPr>
          <w:rFonts w:ascii="Sylfaen" w:hAnsi="Sylfaen" w:cs="Sylfaen"/>
          <w:lang w:val="ka-GE"/>
        </w:rPr>
        <w:t>სოციალური</w:t>
      </w:r>
      <w:r w:rsidRPr="00DC0808">
        <w:rPr>
          <w:rFonts w:ascii="Sylfaen" w:hAnsi="Sylfaen"/>
          <w:lang w:val="ka-GE"/>
        </w:rPr>
        <w:t xml:space="preserve"> </w:t>
      </w:r>
      <w:r w:rsidRPr="00DC0808">
        <w:rPr>
          <w:rFonts w:ascii="Sylfaen" w:hAnsi="Sylfaen" w:cs="Sylfaen"/>
          <w:lang w:val="ka-GE"/>
        </w:rPr>
        <w:t>დაცვის</w:t>
      </w:r>
      <w:r w:rsidR="007441AA">
        <w:rPr>
          <w:rFonts w:ascii="Sylfaen" w:hAnsi="Sylfaen" w:cs="Sylfaen"/>
          <w:lang w:val="ka-GE"/>
        </w:rPr>
        <w:t xml:space="preserve"> სამინისტროს</w:t>
      </w:r>
      <w:r w:rsidR="007441AA">
        <w:rPr>
          <w:rFonts w:ascii="Sylfaen" w:hAnsi="Sylfaen"/>
          <w:lang w:val="ka-GE"/>
        </w:rPr>
        <w:t>,</w:t>
      </w:r>
      <w:r w:rsidR="009C48CA" w:rsidRPr="00DC0808">
        <w:rPr>
          <w:rFonts w:ascii="Sylfaen" w:hAnsi="Sylfaen"/>
          <w:lang w:val="ka-GE"/>
        </w:rPr>
        <w:t xml:space="preserve"> </w:t>
      </w:r>
      <w:r w:rsidR="007441AA">
        <w:rPr>
          <w:rFonts w:ascii="Sylfaen" w:hAnsi="Sylfaen" w:cstheme="minorHAnsi"/>
          <w:lang w:val="ka-GE"/>
        </w:rPr>
        <w:t xml:space="preserve">სასჯელაღსრულების, პრობაციისა და იურიდიული დახმარების საკითხთა </w:t>
      </w:r>
      <w:r w:rsidR="007441AA">
        <w:rPr>
          <w:rFonts w:ascii="Sylfaen" w:hAnsi="Sylfaen" w:cs="Sylfaen"/>
          <w:lang w:val="ka-GE"/>
        </w:rPr>
        <w:t>სამინისტროს</w:t>
      </w:r>
      <w:r w:rsidR="007441AA">
        <w:rPr>
          <w:rFonts w:ascii="Sylfaen" w:hAnsi="Sylfaen"/>
          <w:lang w:val="ka-GE"/>
        </w:rPr>
        <w:t>,</w:t>
      </w:r>
      <w:r w:rsidR="007441AA">
        <w:rPr>
          <w:rFonts w:ascii="Sylfaen" w:hAnsi="Sylfaen" w:cstheme="minorHAnsi"/>
          <w:lang w:val="ka-GE"/>
        </w:rPr>
        <w:t>დაავადებათა კონტროლისა და საზოგადოებრივი ჯანდაცვის ეროვნული ცენტრის</w:t>
      </w:r>
      <w:r w:rsidR="007441AA">
        <w:rPr>
          <w:rFonts w:ascii="Sylfaen" w:hAnsi="Sylfaen"/>
          <w:lang w:val="ka-GE"/>
        </w:rPr>
        <w:t xml:space="preserve"> </w:t>
      </w:r>
      <w:r w:rsidR="007441AA">
        <w:rPr>
          <w:rFonts w:ascii="Sylfaen" w:hAnsi="Sylfaen" w:cs="Sylfaen"/>
          <w:lang w:val="ka-GE"/>
        </w:rPr>
        <w:t>ხელმძღვანელი პირები</w:t>
      </w:r>
      <w:r w:rsidR="007441AA">
        <w:rPr>
          <w:rFonts w:ascii="Sylfaen" w:hAnsi="Sylfaen"/>
          <w:lang w:val="ka-GE"/>
        </w:rPr>
        <w:t xml:space="preserve"> და </w:t>
      </w:r>
      <w:r w:rsidR="007441AA">
        <w:rPr>
          <w:rFonts w:ascii="Sylfaen" w:hAnsi="Sylfaen" w:cstheme="minorHAnsi"/>
          <w:lang w:val="ka-GE"/>
        </w:rPr>
        <w:t>აშშ საერთაშორისო განვითარების სააგენტოს  მისიის დირექტორი</w:t>
      </w:r>
      <w:r w:rsidR="001E711D">
        <w:rPr>
          <w:rFonts w:ascii="Sylfaen" w:hAnsi="Sylfaen" w:cstheme="minorHAnsi"/>
          <w:lang w:val="ka-GE"/>
        </w:rPr>
        <w:t xml:space="preserve">. ასევე, </w:t>
      </w:r>
      <w:r w:rsidR="001E711D" w:rsidRPr="007D3C26">
        <w:rPr>
          <w:rFonts w:ascii="Sylfaen" w:hAnsi="Sylfaen"/>
          <w:szCs w:val="24"/>
          <w:lang w:val="ka-GE"/>
        </w:rPr>
        <w:t xml:space="preserve">ტუბერკულოზის ეროვნულ პროგრამაში მონაწილე სამთავრობო და არასამთავრობო ორგანიზაციების </w:t>
      </w:r>
      <w:r w:rsidR="001E711D">
        <w:rPr>
          <w:rFonts w:ascii="Sylfaen" w:hAnsi="Sylfaen"/>
          <w:szCs w:val="24"/>
          <w:lang w:val="ka-GE"/>
        </w:rPr>
        <w:t xml:space="preserve"> და სხვადასხვა უნივერსიტეტების </w:t>
      </w:r>
      <w:r w:rsidR="001E711D" w:rsidRPr="007D3C26">
        <w:rPr>
          <w:rFonts w:ascii="Sylfaen" w:hAnsi="Sylfaen"/>
          <w:szCs w:val="24"/>
          <w:lang w:val="ka-GE"/>
        </w:rPr>
        <w:t>წარმომადგენლები</w:t>
      </w:r>
      <w:r w:rsidR="001E711D">
        <w:rPr>
          <w:rFonts w:ascii="Sylfaen" w:hAnsi="Sylfaen"/>
          <w:szCs w:val="24"/>
          <w:lang w:val="ka-GE"/>
        </w:rPr>
        <w:t>.</w:t>
      </w:r>
    </w:p>
    <w:p w:rsidR="00BF49A0" w:rsidRDefault="001E711D" w:rsidP="00BF49A0">
      <w:pPr>
        <w:autoSpaceDE w:val="0"/>
        <w:autoSpaceDN w:val="0"/>
        <w:spacing w:before="240" w:after="240" w:line="276" w:lineRule="auto"/>
        <w:jc w:val="both"/>
        <w:rPr>
          <w:rFonts w:ascii="Sylfaen" w:hAnsi="Sylfaen"/>
          <w:szCs w:val="24"/>
        </w:rPr>
      </w:pPr>
      <w:r w:rsidRPr="007D3C26">
        <w:rPr>
          <w:rFonts w:ascii="Sylfaen" w:hAnsi="Sylfaen"/>
          <w:szCs w:val="24"/>
          <w:lang w:val="ka-GE"/>
        </w:rPr>
        <w:t>კონფრენციის მონაწილეებს მიესალმებ</w:t>
      </w:r>
      <w:r w:rsidR="00B55800">
        <w:rPr>
          <w:rFonts w:ascii="Sylfaen" w:hAnsi="Sylfaen"/>
          <w:szCs w:val="24"/>
          <w:lang w:val="ka-GE"/>
        </w:rPr>
        <w:t>იან</w:t>
      </w:r>
      <w:r w:rsidRPr="007D3C26">
        <w:rPr>
          <w:rFonts w:ascii="Sylfaen" w:hAnsi="Sylfaen"/>
          <w:szCs w:val="24"/>
          <w:lang w:val="ka-GE"/>
        </w:rPr>
        <w:t xml:space="preserve"> საქართველოს პარლამენტის ჯანმრთელობის დაცვისა და სოციალურ საკითხთა კომიტეტის თავმჯდომარე ბატონი დიმიტრი ხუნდაძე და აშშ საერთაშორისო განვითარების სააგენტოს მისიის დირექტორი ბატონი სტივენ ჰეიკინი</w:t>
      </w:r>
      <w:r w:rsidR="00B55800">
        <w:rPr>
          <w:rFonts w:ascii="Sylfaen" w:hAnsi="Sylfaen"/>
          <w:szCs w:val="24"/>
          <w:lang w:val="ka-GE"/>
        </w:rPr>
        <w:t xml:space="preserve">. </w:t>
      </w:r>
    </w:p>
    <w:p w:rsidR="00BF49A0" w:rsidRPr="007D3C26" w:rsidRDefault="00B55800" w:rsidP="00BF49A0">
      <w:pPr>
        <w:autoSpaceDE w:val="0"/>
        <w:autoSpaceDN w:val="0"/>
        <w:spacing w:before="240" w:after="240" w:line="276" w:lineRule="auto"/>
        <w:jc w:val="both"/>
        <w:rPr>
          <w:rFonts w:ascii="Sylfaen" w:hAnsi="Sylfaen"/>
          <w:szCs w:val="24"/>
          <w:lang w:val="ka-GE"/>
        </w:rPr>
      </w:pPr>
      <w:r>
        <w:rPr>
          <w:rFonts w:ascii="Sylfaen" w:hAnsi="Sylfaen"/>
          <w:szCs w:val="24"/>
          <w:lang w:val="ka-GE"/>
        </w:rPr>
        <w:t>პრეზენტაციას</w:t>
      </w:r>
      <w:r w:rsidR="00BF49A0">
        <w:rPr>
          <w:rFonts w:ascii="Sylfaen" w:hAnsi="Sylfaen"/>
          <w:szCs w:val="24"/>
        </w:rPr>
        <w:t xml:space="preserve"> </w:t>
      </w:r>
      <w:r w:rsidR="00BF49A0" w:rsidRPr="00BF49A0">
        <w:rPr>
          <w:rFonts w:ascii="Sylfaen" w:hAnsi="Sylfaen"/>
          <w:szCs w:val="24"/>
          <w:highlight w:val="yellow"/>
          <w:lang w:val="ka-GE"/>
        </w:rPr>
        <w:t>გააკეთებენ</w:t>
      </w:r>
      <w:r w:rsidR="00BF49A0">
        <w:rPr>
          <w:rFonts w:ascii="Sylfaen" w:hAnsi="Sylfaen"/>
          <w:szCs w:val="24"/>
          <w:lang w:val="ka-GE"/>
        </w:rPr>
        <w:t xml:space="preserve"> </w:t>
      </w:r>
      <w:r w:rsidR="00BF49A0" w:rsidRPr="007D3C26">
        <w:rPr>
          <w:rFonts w:ascii="Sylfaen" w:hAnsi="Sylfaen"/>
          <w:szCs w:val="24"/>
          <w:lang w:val="ka-GE"/>
        </w:rPr>
        <w:t xml:space="preserve">დაავადებათა კონტროლისა და საზოგადოებრივი ჯანმრთელობის ცენტრის </w:t>
      </w:r>
      <w:r w:rsidR="00BF49A0">
        <w:rPr>
          <w:rFonts w:ascii="Sylfaen" w:hAnsi="Sylfaen"/>
          <w:szCs w:val="24"/>
          <w:lang w:val="ka-GE"/>
        </w:rPr>
        <w:t xml:space="preserve">გენერალური </w:t>
      </w:r>
      <w:r w:rsidR="00BF49A0" w:rsidRPr="007D3C26">
        <w:rPr>
          <w:rFonts w:ascii="Sylfaen" w:hAnsi="Sylfaen"/>
          <w:szCs w:val="24"/>
          <w:lang w:val="ka-GE"/>
        </w:rPr>
        <w:t>დირექტორი</w:t>
      </w:r>
      <w:r w:rsidR="00BF49A0">
        <w:rPr>
          <w:rFonts w:ascii="Sylfaen" w:hAnsi="Sylfaen"/>
          <w:szCs w:val="24"/>
          <w:lang w:val="ka-GE"/>
        </w:rPr>
        <w:t xml:space="preserve">, </w:t>
      </w:r>
      <w:r w:rsidR="00BF49A0" w:rsidRPr="007D3C26">
        <w:rPr>
          <w:rFonts w:ascii="Sylfaen" w:hAnsi="Sylfaen"/>
          <w:szCs w:val="24"/>
          <w:lang w:val="ka-GE"/>
        </w:rPr>
        <w:t>საქართველოს სასჯელაღასრულებისა და პრობაციის მინისტრის მოადგილე და აშშ საერთაშორისო განვითარების სააგენტოს საქართველოში ტუბერკულოზის პრევენციის პროექტის დირექტორი</w:t>
      </w:r>
      <w:bookmarkStart w:id="0" w:name="_GoBack"/>
      <w:bookmarkEnd w:id="0"/>
      <w:r w:rsidR="00BF49A0">
        <w:rPr>
          <w:rFonts w:ascii="Sylfaen" w:hAnsi="Sylfaen"/>
          <w:szCs w:val="24"/>
          <w:lang w:val="ka-GE"/>
        </w:rPr>
        <w:t>.</w:t>
      </w:r>
    </w:p>
    <w:p w:rsidR="00C637BE" w:rsidRDefault="00C637BE" w:rsidP="00C637BE">
      <w:pPr>
        <w:spacing w:before="240" w:after="240" w:line="276" w:lineRule="auto"/>
        <w:jc w:val="both"/>
        <w:rPr>
          <w:rFonts w:ascii="Sylfaen" w:eastAsia="Times New Roman" w:hAnsi="Sylfaen"/>
          <w:szCs w:val="24"/>
          <w:lang w:val="ka-GE"/>
        </w:rPr>
      </w:pPr>
      <w:r w:rsidRPr="007D3C26">
        <w:rPr>
          <w:rFonts w:ascii="Sylfaen" w:eastAsia="Times New Roman" w:hAnsi="Sylfaen"/>
          <w:szCs w:val="24"/>
          <w:lang w:val="ka-GE"/>
        </w:rPr>
        <w:t>ყოველწლიურად 24 მარტს  ტუბერკულოზის მსოფლიო დღე იმ თარიღის აღსანიშნავად</w:t>
      </w:r>
      <w:r w:rsidR="001229AF">
        <w:rPr>
          <w:rFonts w:ascii="Sylfaen" w:eastAsia="Times New Roman" w:hAnsi="Sylfaen"/>
          <w:szCs w:val="24"/>
          <w:lang w:val="ka-GE"/>
        </w:rPr>
        <w:t xml:space="preserve"> </w:t>
      </w:r>
      <w:r w:rsidR="001229AF" w:rsidRPr="007D3C26">
        <w:rPr>
          <w:rFonts w:ascii="Sylfaen" w:eastAsia="Times New Roman" w:hAnsi="Sylfaen"/>
          <w:szCs w:val="24"/>
          <w:lang w:val="ka-GE"/>
        </w:rPr>
        <w:t>აღინიშნება</w:t>
      </w:r>
      <w:r w:rsidRPr="007D3C26">
        <w:rPr>
          <w:rFonts w:ascii="Sylfaen" w:eastAsia="Times New Roman" w:hAnsi="Sylfaen"/>
          <w:szCs w:val="24"/>
          <w:lang w:val="ka-GE"/>
        </w:rPr>
        <w:t>, როდესაც რობერტ კოხმა  ტუბერკულოზის გამომწვევი მიკობაქტერია აღმოაჩინა (1882).</w:t>
      </w:r>
      <w:r w:rsidR="009162A3">
        <w:rPr>
          <w:rFonts w:ascii="Sylfaen" w:eastAsia="Times New Roman" w:hAnsi="Sylfaen"/>
          <w:szCs w:val="24"/>
          <w:lang w:val="ka-GE"/>
        </w:rPr>
        <w:t xml:space="preserve"> </w:t>
      </w:r>
    </w:p>
    <w:p w:rsidR="00A9023B" w:rsidRPr="007D3C26" w:rsidRDefault="00A9023B" w:rsidP="00A9023B">
      <w:pPr>
        <w:pStyle w:val="NormalWeb"/>
        <w:jc w:val="both"/>
        <w:rPr>
          <w:rFonts w:ascii="Sylfaen" w:hAnsi="Sylfaen"/>
          <w:sz w:val="22"/>
          <w:lang w:val="ka-GE"/>
        </w:rPr>
      </w:pPr>
      <w:r w:rsidRPr="007D3C26">
        <w:rPr>
          <w:rFonts w:ascii="Sylfaen" w:hAnsi="Sylfaen"/>
          <w:sz w:val="22"/>
          <w:lang w:val="ka-GE"/>
        </w:rPr>
        <w:t xml:space="preserve">ტუბერკულოზის მსოფლიო დღის გლობალური მიზანია დაავადების დროული გამოვლენა, მკურნალობა  და განკურნების ხელშეწყობა. საჭიროა დაჩქარდეს ტექნოლოგიური პროგრესი, რათა სრულად აღმოიფხვრას ტუბერკულოზით გამოწვეული სიკვდილობა. ამ მიზნის მისაღწევად მნიშვნელოვანია გაძლიერდეს ტუბერკულოზის საწინააღმდეგო პროგრამები, რათა მაღალი ხარისხის მომსახურება მიიღოს ყველამ, ვისაც ეს სჭირდება.  </w:t>
      </w:r>
    </w:p>
    <w:p w:rsidR="00A9023B" w:rsidRPr="007D3C26" w:rsidRDefault="00A9023B" w:rsidP="00A9023B">
      <w:pPr>
        <w:pStyle w:val="NormalWeb"/>
        <w:jc w:val="both"/>
        <w:rPr>
          <w:rFonts w:ascii="Sylfaen" w:hAnsi="Sylfaen"/>
          <w:sz w:val="22"/>
          <w:lang w:val="ka-GE"/>
        </w:rPr>
      </w:pPr>
      <w:r w:rsidRPr="007D3C26">
        <w:rPr>
          <w:rFonts w:ascii="Sylfaen" w:hAnsi="Sylfaen"/>
          <w:sz w:val="22"/>
          <w:lang w:val="ka-GE"/>
        </w:rPr>
        <w:lastRenderedPageBreak/>
        <w:t xml:space="preserve">საქართველო უერთდება გლობალურ ძალისხმევას ტუბერკულოზის საწინააღმდეგო ახალი სადიაგნოსტიკო და სამკურნალო საშუალებების შექმნისთვის, რაც დაავადების თავიდან აცილების, დროული გამოვლენისა და წარმატებული მკურნალობის საშუალებას მოგვცემს. </w:t>
      </w:r>
    </w:p>
    <w:p w:rsidR="00A9023B" w:rsidRDefault="00A9023B" w:rsidP="00A9023B">
      <w:pPr>
        <w:pStyle w:val="NormalWeb"/>
        <w:spacing w:before="240" w:beforeAutospacing="0" w:after="240" w:afterAutospacing="0" w:line="276" w:lineRule="auto"/>
        <w:jc w:val="both"/>
        <w:rPr>
          <w:rFonts w:ascii="Sylfaen" w:hAnsi="Sylfaen"/>
          <w:color w:val="000000"/>
          <w:sz w:val="22"/>
          <w:lang w:val="ka-GE"/>
        </w:rPr>
      </w:pPr>
      <w:r w:rsidRPr="007D3C26">
        <w:rPr>
          <w:rFonts w:ascii="Sylfaen" w:hAnsi="Sylfaen"/>
          <w:sz w:val="22"/>
          <w:lang w:val="ka-GE"/>
        </w:rPr>
        <w:t xml:space="preserve">2014 წლის ტუბერკულოზის მსოფლიო დღის თემაა </w:t>
      </w:r>
      <w:r w:rsidRPr="007D3C26">
        <w:rPr>
          <w:rFonts w:ascii="Sylfaen" w:hAnsi="Sylfaen"/>
          <w:b/>
          <w:sz w:val="22"/>
          <w:lang w:val="ka-GE"/>
        </w:rPr>
        <w:t>ტუბერკულოზის გამოვლენის</w:t>
      </w:r>
      <w:r w:rsidRPr="007D3C26">
        <w:rPr>
          <w:rFonts w:ascii="Sylfaen" w:hAnsi="Sylfaen"/>
          <w:sz w:val="22"/>
          <w:lang w:val="ka-GE"/>
        </w:rPr>
        <w:t xml:space="preserve"> ხელშეწყობა. </w:t>
      </w:r>
      <w:r w:rsidRPr="007D3C26">
        <w:rPr>
          <w:rFonts w:ascii="Sylfaen" w:hAnsi="Sylfaen" w:cs="Sylfaen"/>
          <w:color w:val="000000"/>
          <w:sz w:val="22"/>
          <w:lang w:val="ka-GE"/>
        </w:rPr>
        <w:t xml:space="preserve">მსოფლიოში </w:t>
      </w:r>
      <w:proofErr w:type="spellStart"/>
      <w:r w:rsidR="00217691">
        <w:rPr>
          <w:rFonts w:ascii="Sylfaen" w:hAnsi="Sylfaen" w:cs="Sylfaen"/>
          <w:color w:val="000000"/>
          <w:sz w:val="22"/>
        </w:rPr>
        <w:t>ყოველწლიურად</w:t>
      </w:r>
      <w:proofErr w:type="spellEnd"/>
      <w:r w:rsidRPr="007D3C26">
        <w:rPr>
          <w:rFonts w:ascii="Sylfaen" w:hAnsi="Sylfaen"/>
          <w:color w:val="000000"/>
          <w:sz w:val="22"/>
        </w:rPr>
        <w:t xml:space="preserve"> 9 </w:t>
      </w:r>
      <w:proofErr w:type="spellStart"/>
      <w:r w:rsidRPr="007D3C26">
        <w:rPr>
          <w:rFonts w:ascii="Sylfaen" w:hAnsi="Sylfaen" w:cs="Sylfaen"/>
          <w:color w:val="000000"/>
          <w:sz w:val="22"/>
        </w:rPr>
        <w:t>მილიონი</w:t>
      </w:r>
      <w:proofErr w:type="spellEnd"/>
      <w:r w:rsidRPr="007D3C26">
        <w:rPr>
          <w:rFonts w:ascii="Sylfaen" w:hAnsi="Sylfaen"/>
          <w:color w:val="000000"/>
          <w:sz w:val="22"/>
        </w:rPr>
        <w:t xml:space="preserve"> </w:t>
      </w:r>
      <w:proofErr w:type="spellStart"/>
      <w:r w:rsidRPr="007D3C26">
        <w:rPr>
          <w:rFonts w:ascii="Sylfaen" w:hAnsi="Sylfaen" w:cs="Sylfaen"/>
          <w:color w:val="000000"/>
          <w:sz w:val="22"/>
        </w:rPr>
        <w:t>ადამიანი</w:t>
      </w:r>
      <w:proofErr w:type="spellEnd"/>
      <w:r w:rsidRPr="007D3C26">
        <w:rPr>
          <w:rFonts w:ascii="Sylfaen" w:hAnsi="Sylfaen"/>
          <w:color w:val="000000"/>
          <w:sz w:val="22"/>
        </w:rPr>
        <w:t xml:space="preserve"> </w:t>
      </w:r>
      <w:proofErr w:type="spellStart"/>
      <w:r w:rsidRPr="007D3C26">
        <w:rPr>
          <w:rFonts w:ascii="Sylfaen" w:hAnsi="Sylfaen" w:cs="Sylfaen"/>
          <w:color w:val="000000"/>
          <w:sz w:val="22"/>
        </w:rPr>
        <w:t>ავადდება</w:t>
      </w:r>
      <w:proofErr w:type="spellEnd"/>
      <w:r w:rsidRPr="007D3C26">
        <w:rPr>
          <w:rFonts w:ascii="Sylfaen" w:hAnsi="Sylfaen"/>
          <w:color w:val="000000"/>
          <w:sz w:val="22"/>
        </w:rPr>
        <w:t xml:space="preserve"> </w:t>
      </w:r>
      <w:proofErr w:type="spellStart"/>
      <w:r w:rsidRPr="007D3C26">
        <w:rPr>
          <w:rFonts w:ascii="Sylfaen" w:hAnsi="Sylfaen" w:cs="Sylfaen"/>
          <w:color w:val="000000"/>
          <w:sz w:val="22"/>
        </w:rPr>
        <w:t>ტუბერკულოზით</w:t>
      </w:r>
      <w:proofErr w:type="spellEnd"/>
      <w:r w:rsidRPr="007D3C26">
        <w:rPr>
          <w:rFonts w:ascii="Sylfaen" w:hAnsi="Sylfaen" w:cs="Sylfaen"/>
          <w:color w:val="000000"/>
          <w:sz w:val="22"/>
        </w:rPr>
        <w:t>.</w:t>
      </w:r>
      <w:r w:rsidRPr="007D3C26">
        <w:rPr>
          <w:rFonts w:ascii="Sylfaen" w:hAnsi="Sylfaen" w:cs="Sylfaen"/>
          <w:color w:val="000000"/>
          <w:sz w:val="22"/>
          <w:lang w:val="ka-GE"/>
        </w:rPr>
        <w:t xml:space="preserve"> </w:t>
      </w:r>
      <w:r w:rsidRPr="007D3C26">
        <w:rPr>
          <w:rFonts w:ascii="Sylfaen" w:hAnsi="Sylfaen"/>
          <w:sz w:val="22"/>
          <w:lang w:val="ka-GE"/>
        </w:rPr>
        <w:t xml:space="preserve">ჯანმრთელობის მსოფლიო ორგანიზაციის მონაცემებით </w:t>
      </w:r>
      <w:r>
        <w:rPr>
          <w:rFonts w:ascii="Sylfaen" w:hAnsi="Sylfaen"/>
          <w:sz w:val="22"/>
          <w:lang w:val="ka-GE"/>
        </w:rPr>
        <w:t>გამოუვლენელი</w:t>
      </w:r>
      <w:r w:rsidRPr="007D3C26">
        <w:rPr>
          <w:rFonts w:ascii="Sylfaen" w:hAnsi="Sylfaen"/>
          <w:sz w:val="22"/>
          <w:lang w:val="ka-GE"/>
        </w:rPr>
        <w:t xml:space="preserve"> რჩება ტუბერკულოზის სამ მილიონამდე შემთხვევა. საზოგადოებრივი ჯანმრთელობის მიზნებისთვის კრიტიკული მნიშვნელობა აქვს ამ ადამიანების დროულ დიაგნოსტიკას და მკურნალობას. </w:t>
      </w:r>
    </w:p>
    <w:p w:rsidR="009162A3" w:rsidRPr="007D3C26" w:rsidRDefault="009162A3" w:rsidP="009162A3">
      <w:pPr>
        <w:autoSpaceDE w:val="0"/>
        <w:autoSpaceDN w:val="0"/>
        <w:spacing w:before="240" w:after="240" w:line="276" w:lineRule="auto"/>
        <w:jc w:val="both"/>
        <w:rPr>
          <w:rFonts w:ascii="Sylfaen" w:hAnsi="Sylfaen"/>
          <w:szCs w:val="24"/>
          <w:lang w:val="ka-GE"/>
        </w:rPr>
      </w:pPr>
      <w:r w:rsidRPr="007D3C26">
        <w:rPr>
          <w:rFonts w:ascii="Sylfaen" w:hAnsi="Sylfaen"/>
          <w:szCs w:val="24"/>
          <w:lang w:val="ka-GE"/>
        </w:rPr>
        <w:t xml:space="preserve">დაგეგმილი ღონისძიება მიზნად ისახავს დაინტერესებული მხარეების ინფორმირებას, ტუბერკულოზის ეროვნული პროგრამის მიღწევებისა და ამჟამინდელი გამოწვევების თაობაზე.  </w:t>
      </w:r>
    </w:p>
    <w:p w:rsidR="009162A3" w:rsidRPr="007D3C26" w:rsidRDefault="009162A3" w:rsidP="00A9023B">
      <w:pPr>
        <w:pStyle w:val="NormalWeb"/>
        <w:spacing w:before="240" w:beforeAutospacing="0" w:after="240" w:afterAutospacing="0" w:line="276" w:lineRule="auto"/>
        <w:jc w:val="both"/>
        <w:rPr>
          <w:rFonts w:ascii="Sylfaen" w:hAnsi="Sylfaen"/>
          <w:color w:val="000000"/>
          <w:sz w:val="22"/>
          <w:lang w:val="ka-GE"/>
        </w:rPr>
      </w:pPr>
      <w:r w:rsidRPr="007D3C26">
        <w:rPr>
          <w:rFonts w:ascii="Sylfaen" w:hAnsi="Sylfaen"/>
          <w:color w:val="000000"/>
          <w:sz w:val="22"/>
          <w:lang w:val="ka-GE"/>
        </w:rPr>
        <w:t>ტუბერკულოზის დაძლევისთვის არავინ უნდა დარჩეს საზოგადოებრივი ჯანმრთელობის დაცვის სამსახურების მიღმა.</w:t>
      </w:r>
      <w:r>
        <w:rPr>
          <w:rFonts w:ascii="Sylfaen" w:hAnsi="Sylfaen"/>
          <w:color w:val="000000"/>
          <w:sz w:val="22"/>
          <w:lang w:val="ka-GE"/>
        </w:rPr>
        <w:t xml:space="preserve"> გავერთიანდეთ:</w:t>
      </w:r>
      <w:r w:rsidR="006B1A9E">
        <w:rPr>
          <w:rFonts w:ascii="Sylfaen" w:hAnsi="Sylfaen"/>
          <w:color w:val="000000"/>
          <w:sz w:val="22"/>
          <w:lang w:val="ka-GE"/>
        </w:rPr>
        <w:t xml:space="preserve"> </w:t>
      </w:r>
    </w:p>
    <w:p w:rsidR="00BF49A0" w:rsidRDefault="00BF49A0" w:rsidP="00BF49A0">
      <w:pPr>
        <w:jc w:val="center"/>
        <w:rPr>
          <w:rFonts w:ascii="Sylfaen" w:hAnsi="Sylfaen" w:cstheme="minorHAnsi"/>
          <w:b/>
          <w:sz w:val="26"/>
          <w:szCs w:val="26"/>
          <w:lang w:val="ka-GE"/>
        </w:rPr>
      </w:pPr>
      <w:r>
        <w:rPr>
          <w:rFonts w:ascii="Sylfaen" w:hAnsi="Sylfaen" w:cstheme="minorHAnsi"/>
          <w:b/>
          <w:sz w:val="26"/>
          <w:szCs w:val="26"/>
          <w:lang w:val="ka-GE"/>
        </w:rPr>
        <w:t>გამოავლინე, უმკურნალე, განკურნე</w:t>
      </w:r>
    </w:p>
    <w:p w:rsidR="00B0009D" w:rsidRDefault="00BF49A0" w:rsidP="00BF49A0">
      <w:pPr>
        <w:pStyle w:val="NoSpacing"/>
        <w:jc w:val="center"/>
        <w:rPr>
          <w:rFonts w:ascii="Sylfaen" w:hAnsi="Sylfaen"/>
          <w:lang w:val="ka-GE"/>
        </w:rPr>
      </w:pPr>
      <w:r>
        <w:rPr>
          <w:rFonts w:ascii="Sylfaen" w:hAnsi="Sylfaen" w:cstheme="minorHAnsi"/>
          <w:b/>
          <w:sz w:val="26"/>
          <w:szCs w:val="26"/>
          <w:lang w:val="ka-GE"/>
        </w:rPr>
        <w:t>ტუბერკულოზი</w:t>
      </w:r>
    </w:p>
    <w:p w:rsidR="00B0009D" w:rsidRDefault="00B0009D" w:rsidP="005D6AEE">
      <w:pPr>
        <w:pStyle w:val="NoSpacing"/>
        <w:jc w:val="both"/>
        <w:rPr>
          <w:rFonts w:ascii="Sylfaen" w:hAnsi="Sylfaen"/>
          <w:lang w:val="ka-GE"/>
        </w:rPr>
      </w:pPr>
    </w:p>
    <w:p w:rsidR="00E77A46" w:rsidRPr="006A78E8" w:rsidRDefault="00E77A46" w:rsidP="00E77A46">
      <w:pPr>
        <w:pStyle w:val="ListParagraph"/>
        <w:ind w:left="0"/>
        <w:jc w:val="both"/>
        <w:rPr>
          <w:rFonts w:ascii="Sylfaen" w:hAnsi="Sylfaen"/>
          <w:b/>
          <w:lang w:val="ka-GE"/>
        </w:rPr>
      </w:pPr>
      <w:r w:rsidRPr="006A78E8">
        <w:rPr>
          <w:rFonts w:ascii="Sylfaen" w:hAnsi="Sylfaen"/>
          <w:b/>
          <w:lang w:val="ka-GE"/>
        </w:rPr>
        <w:t xml:space="preserve">მისამართი: თბილისი, </w:t>
      </w:r>
      <w:r w:rsidRPr="006A78E8">
        <w:rPr>
          <w:rFonts w:ascii="Sylfaen" w:hAnsi="Sylfaen"/>
          <w:b/>
          <w:szCs w:val="24"/>
          <w:lang w:val="ka-GE"/>
        </w:rPr>
        <w:t>თავისუფლების მოედანი #4</w:t>
      </w:r>
      <w:r w:rsidR="00C650CF">
        <w:rPr>
          <w:rFonts w:ascii="Sylfaen" w:hAnsi="Sylfaen"/>
          <w:b/>
          <w:szCs w:val="24"/>
          <w:lang w:val="ka-GE"/>
        </w:rPr>
        <w:t>,</w:t>
      </w:r>
      <w:r w:rsidRPr="006A78E8">
        <w:rPr>
          <w:rFonts w:ascii="Sylfaen" w:hAnsi="Sylfaen"/>
          <w:b/>
          <w:szCs w:val="24"/>
          <w:lang w:val="ka-GE"/>
        </w:rPr>
        <w:t xml:space="preserve"> სასტუმრო ,,ქორთიარდ მარიოტი“</w:t>
      </w:r>
    </w:p>
    <w:p w:rsidR="00C650CF" w:rsidRPr="00E867AF" w:rsidRDefault="00BA5403" w:rsidP="00C650CF">
      <w:pPr>
        <w:jc w:val="both"/>
        <w:rPr>
          <w:rFonts w:ascii="Sylfaen" w:hAnsi="Sylfaen" w:cs="Sylfaen"/>
          <w:sz w:val="20"/>
          <w:szCs w:val="20"/>
          <w:lang w:val="ka-GE"/>
        </w:rPr>
      </w:pPr>
      <w:r>
        <w:rPr>
          <w:rFonts w:ascii="Sylfaen" w:hAnsi="Sylfaen"/>
          <w:b/>
          <w:lang w:val="ka-GE"/>
        </w:rPr>
        <w:t>საკონტაქტო პირი: ნინო მამუკაშვილი 595 95 61 03, ამბროსი კეკელიძე 599 94 6431</w:t>
      </w:r>
      <w:r w:rsidR="00C650CF">
        <w:rPr>
          <w:rFonts w:ascii="Sylfaen" w:hAnsi="Sylfaen"/>
          <w:b/>
          <w:lang w:val="ka-GE"/>
        </w:rPr>
        <w:t>,</w:t>
      </w:r>
      <w:r w:rsidR="00C650CF" w:rsidRPr="00C650CF">
        <w:rPr>
          <w:rFonts w:ascii="Sylfaen" w:hAnsi="Sylfaen"/>
          <w:b/>
          <w:sz w:val="20"/>
          <w:szCs w:val="20"/>
          <w:lang w:val="ka-GE"/>
        </w:rPr>
        <w:t xml:space="preserve"> </w:t>
      </w:r>
      <w:r w:rsidR="00C650CF" w:rsidRPr="00E867AF">
        <w:rPr>
          <w:rFonts w:ascii="Sylfaen" w:hAnsi="Sylfaen"/>
          <w:b/>
          <w:sz w:val="20"/>
          <w:szCs w:val="20"/>
          <w:lang w:val="ka-GE"/>
        </w:rPr>
        <w:t>ცირა ჩახაია 593 620 743</w:t>
      </w:r>
    </w:p>
    <w:p w:rsidR="00BA5403" w:rsidRDefault="00BA5403" w:rsidP="00BA5403">
      <w:pPr>
        <w:jc w:val="both"/>
        <w:rPr>
          <w:rFonts w:ascii="Sylfaen" w:hAnsi="Sylfaen" w:cs="Sylfaen"/>
          <w:lang w:val="ka-GE"/>
        </w:rPr>
      </w:pPr>
    </w:p>
    <w:p w:rsidR="00D76DB6" w:rsidRDefault="00D76DB6" w:rsidP="00663017">
      <w:pPr>
        <w:pStyle w:val="ListParagraph"/>
        <w:ind w:left="0"/>
        <w:jc w:val="both"/>
        <w:rPr>
          <w:rFonts w:ascii="Sylfaen" w:hAnsi="Sylfaen"/>
          <w:b/>
          <w:lang w:val="ka-GE"/>
        </w:rPr>
      </w:pPr>
    </w:p>
    <w:p w:rsidR="003B5D1B" w:rsidRDefault="003B5D1B" w:rsidP="00663017">
      <w:pPr>
        <w:jc w:val="both"/>
        <w:rPr>
          <w:rFonts w:ascii="Sylfaen" w:hAnsi="Sylfaen" w:cs="Sylfaen"/>
          <w:lang w:val="ka-GE"/>
        </w:rPr>
      </w:pPr>
      <w:r>
        <w:rPr>
          <w:rFonts w:ascii="Sylfaen" w:hAnsi="Sylfaen" w:cs="Sylfaen"/>
          <w:noProof/>
        </w:rPr>
        <w:drawing>
          <wp:inline distT="0" distB="0" distL="0" distR="0">
            <wp:extent cx="1552575" cy="857250"/>
            <wp:effectExtent l="19050" t="0" r="9525" b="0"/>
            <wp:docPr id="4" name="Picture 3" descr="C:\Users\Administrator\Desktop\tb day 201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tb day 2014\3.jpg"/>
                    <pic:cNvPicPr>
                      <a:picLocks noChangeAspect="1" noChangeArrowheads="1"/>
                    </pic:cNvPicPr>
                  </pic:nvPicPr>
                  <pic:blipFill>
                    <a:blip r:embed="rId9" cstate="print"/>
                    <a:srcRect/>
                    <a:stretch>
                      <a:fillRect/>
                    </a:stretch>
                  </pic:blipFill>
                  <pic:spPr bwMode="auto">
                    <a:xfrm>
                      <a:off x="0" y="0"/>
                      <a:ext cx="1552575" cy="857250"/>
                    </a:xfrm>
                    <a:prstGeom prst="rect">
                      <a:avLst/>
                    </a:prstGeom>
                    <a:noFill/>
                    <a:ln w="9525">
                      <a:noFill/>
                      <a:miter lim="800000"/>
                      <a:headEnd/>
                      <a:tailEnd/>
                    </a:ln>
                  </pic:spPr>
                </pic:pic>
              </a:graphicData>
            </a:graphic>
          </wp:inline>
        </w:drawing>
      </w:r>
      <w:r>
        <w:rPr>
          <w:rFonts w:ascii="Sylfaen" w:hAnsi="Sylfaen" w:cs="Sylfaen"/>
          <w:noProof/>
        </w:rPr>
        <w:drawing>
          <wp:inline distT="0" distB="0" distL="0" distR="0">
            <wp:extent cx="2381250" cy="1028700"/>
            <wp:effectExtent l="19050" t="0" r="0" b="0"/>
            <wp:docPr id="5" name="Picture 4" descr="C:\Users\Administrator\Desktop\tb day 201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esktop\tb day 2014\4.jpg"/>
                    <pic:cNvPicPr>
                      <a:picLocks noChangeAspect="1" noChangeArrowheads="1"/>
                    </pic:cNvPicPr>
                  </pic:nvPicPr>
                  <pic:blipFill>
                    <a:blip r:embed="rId10" cstate="print"/>
                    <a:srcRect/>
                    <a:stretch>
                      <a:fillRect/>
                    </a:stretch>
                  </pic:blipFill>
                  <pic:spPr bwMode="auto">
                    <a:xfrm>
                      <a:off x="0" y="0"/>
                      <a:ext cx="2381250" cy="1028700"/>
                    </a:xfrm>
                    <a:prstGeom prst="rect">
                      <a:avLst/>
                    </a:prstGeom>
                    <a:noFill/>
                    <a:ln w="9525">
                      <a:noFill/>
                      <a:miter lim="800000"/>
                      <a:headEnd/>
                      <a:tailEnd/>
                    </a:ln>
                  </pic:spPr>
                </pic:pic>
              </a:graphicData>
            </a:graphic>
          </wp:inline>
        </w:drawing>
      </w:r>
      <w:r>
        <w:rPr>
          <w:rFonts w:ascii="Sylfaen" w:hAnsi="Sylfaen" w:cs="Sylfaen"/>
          <w:noProof/>
        </w:rPr>
        <w:drawing>
          <wp:inline distT="0" distB="0" distL="0" distR="0">
            <wp:extent cx="1800225" cy="876300"/>
            <wp:effectExtent l="19050" t="0" r="9525" b="0"/>
            <wp:docPr id="6" name="Picture 5" descr="C:\Users\Administrator\Desktop\tb day 201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Desktop\tb day 2014\5.jpg"/>
                    <pic:cNvPicPr>
                      <a:picLocks noChangeAspect="1" noChangeArrowheads="1"/>
                    </pic:cNvPicPr>
                  </pic:nvPicPr>
                  <pic:blipFill>
                    <a:blip r:embed="rId11" cstate="print"/>
                    <a:srcRect/>
                    <a:stretch>
                      <a:fillRect/>
                    </a:stretch>
                  </pic:blipFill>
                  <pic:spPr bwMode="auto">
                    <a:xfrm>
                      <a:off x="0" y="0"/>
                      <a:ext cx="1800225" cy="876300"/>
                    </a:xfrm>
                    <a:prstGeom prst="rect">
                      <a:avLst/>
                    </a:prstGeom>
                    <a:noFill/>
                    <a:ln w="9525">
                      <a:noFill/>
                      <a:miter lim="800000"/>
                      <a:headEnd/>
                      <a:tailEnd/>
                    </a:ln>
                  </pic:spPr>
                </pic:pic>
              </a:graphicData>
            </a:graphic>
          </wp:inline>
        </w:drawing>
      </w:r>
    </w:p>
    <w:p w:rsidR="006D43F0" w:rsidRDefault="006D43F0" w:rsidP="00663017">
      <w:pPr>
        <w:jc w:val="both"/>
        <w:rPr>
          <w:rFonts w:ascii="Sylfaen" w:hAnsi="Sylfaen" w:cs="Sylfaen"/>
          <w:lang w:val="ka-GE"/>
        </w:rPr>
      </w:pPr>
    </w:p>
    <w:p w:rsidR="006D43F0" w:rsidRDefault="006D43F0" w:rsidP="00663017">
      <w:pPr>
        <w:jc w:val="both"/>
        <w:rPr>
          <w:rFonts w:ascii="Sylfaen" w:hAnsi="Sylfaen" w:cs="Sylfaen"/>
          <w:lang w:val="ka-GE"/>
        </w:rPr>
      </w:pPr>
    </w:p>
    <w:p w:rsidR="006D43F0" w:rsidRDefault="006D43F0" w:rsidP="00663017">
      <w:pPr>
        <w:jc w:val="both"/>
        <w:rPr>
          <w:rFonts w:ascii="Sylfaen" w:hAnsi="Sylfaen" w:cs="Sylfaen"/>
          <w:lang w:val="ka-GE"/>
        </w:rPr>
      </w:pPr>
    </w:p>
    <w:p w:rsidR="006D43F0" w:rsidRDefault="006D43F0" w:rsidP="00663017">
      <w:pPr>
        <w:jc w:val="both"/>
        <w:rPr>
          <w:rFonts w:ascii="Sylfaen" w:hAnsi="Sylfaen" w:cs="Sylfaen"/>
          <w:lang w:val="ka-GE"/>
        </w:rPr>
      </w:pPr>
    </w:p>
    <w:p w:rsidR="006D43F0" w:rsidRDefault="006D43F0" w:rsidP="00663017">
      <w:pPr>
        <w:jc w:val="both"/>
        <w:rPr>
          <w:rFonts w:ascii="Sylfaen" w:hAnsi="Sylfaen" w:cs="Sylfaen"/>
          <w:lang w:val="ka-GE"/>
        </w:rPr>
      </w:pPr>
    </w:p>
    <w:p w:rsidR="006D43F0" w:rsidRDefault="006D43F0" w:rsidP="00663017">
      <w:pPr>
        <w:jc w:val="both"/>
        <w:rPr>
          <w:rFonts w:ascii="Sylfaen" w:hAnsi="Sylfaen" w:cs="Sylfaen"/>
          <w:lang w:val="ka-GE"/>
        </w:rPr>
      </w:pPr>
    </w:p>
    <w:p w:rsidR="006D43F0" w:rsidRDefault="006D43F0" w:rsidP="006D43F0">
      <w:pPr>
        <w:shd w:val="clear" w:color="auto" w:fill="FFFFFF"/>
        <w:spacing w:after="0" w:line="240" w:lineRule="auto"/>
        <w:rPr>
          <w:rFonts w:ascii="Sylfaen" w:hAnsi="Sylfaen" w:cs="Sylfaen"/>
          <w:lang w:val="ka-GE"/>
        </w:rPr>
      </w:pPr>
      <w:r w:rsidRPr="008C39C4">
        <w:rPr>
          <w:rFonts w:ascii="Sylfaen" w:hAnsi="Sylfaen" w:cs="Sylfaen"/>
          <w:noProof/>
        </w:rPr>
        <w:drawing>
          <wp:inline distT="0" distB="0" distL="0" distR="0">
            <wp:extent cx="1276350" cy="504825"/>
            <wp:effectExtent l="19050" t="0" r="0" b="0"/>
            <wp:docPr id="8" name="Picture 1" descr="C:\Users\user\Desktop\logoebi\Moh Logo Geo.jpg"/>
            <wp:cNvGraphicFramePr/>
            <a:graphic xmlns:a="http://schemas.openxmlformats.org/drawingml/2006/main">
              <a:graphicData uri="http://schemas.openxmlformats.org/drawingml/2006/picture">
                <pic:pic xmlns:pic="http://schemas.openxmlformats.org/drawingml/2006/picture">
                  <pic:nvPicPr>
                    <pic:cNvPr id="0" name="Picture 4" descr="C:\Users\user\Desktop\logoebi\Moh Logo Geo.jpg"/>
                    <pic:cNvPicPr>
                      <a:picLocks noChangeAspect="1" noChangeArrowheads="1"/>
                    </pic:cNvPicPr>
                  </pic:nvPicPr>
                  <pic:blipFill>
                    <a:blip r:embed="rId5" cstate="print"/>
                    <a:srcRect/>
                    <a:stretch>
                      <a:fillRect/>
                    </a:stretch>
                  </pic:blipFill>
                  <pic:spPr bwMode="auto">
                    <a:xfrm>
                      <a:off x="0" y="0"/>
                      <a:ext cx="1276500" cy="504884"/>
                    </a:xfrm>
                    <a:prstGeom prst="rect">
                      <a:avLst/>
                    </a:prstGeom>
                    <a:noFill/>
                    <a:ln w="9525">
                      <a:noFill/>
                      <a:miter lim="800000"/>
                      <a:headEnd/>
                      <a:tailEnd/>
                    </a:ln>
                  </pic:spPr>
                </pic:pic>
              </a:graphicData>
            </a:graphic>
          </wp:inline>
        </w:drawing>
      </w:r>
      <w:r>
        <w:rPr>
          <w:rFonts w:ascii="Sylfaen" w:hAnsi="Sylfaen" w:cs="Sylfaen"/>
          <w:lang w:val="ka-GE"/>
        </w:rPr>
        <w:t xml:space="preserve">  </w:t>
      </w:r>
      <w:r>
        <w:rPr>
          <w:rFonts w:ascii="Sylfaen" w:hAnsi="Sylfaen" w:cs="Sylfaen"/>
        </w:rPr>
        <w:t xml:space="preserve">         </w:t>
      </w:r>
      <w:r>
        <w:rPr>
          <w:rFonts w:ascii="Sylfaen" w:hAnsi="Sylfaen" w:cs="Sylfaen"/>
          <w:noProof/>
        </w:rPr>
        <w:drawing>
          <wp:inline distT="0" distB="0" distL="0" distR="0">
            <wp:extent cx="1047750" cy="628650"/>
            <wp:effectExtent l="19050" t="0" r="0" b="0"/>
            <wp:docPr id="9" name="Picture 1" descr="C:\Users\Administrator\Desktop\tb day 201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tb day 2014\1.jpg"/>
                    <pic:cNvPicPr>
                      <a:picLocks noChangeAspect="1" noChangeArrowheads="1"/>
                    </pic:cNvPicPr>
                  </pic:nvPicPr>
                  <pic:blipFill>
                    <a:blip r:embed="rId6" cstate="print"/>
                    <a:srcRect/>
                    <a:stretch>
                      <a:fillRect/>
                    </a:stretch>
                  </pic:blipFill>
                  <pic:spPr bwMode="auto">
                    <a:xfrm>
                      <a:off x="0" y="0"/>
                      <a:ext cx="1047750" cy="628650"/>
                    </a:xfrm>
                    <a:prstGeom prst="rect">
                      <a:avLst/>
                    </a:prstGeom>
                    <a:noFill/>
                    <a:ln w="9525">
                      <a:noFill/>
                      <a:miter lim="800000"/>
                      <a:headEnd/>
                      <a:tailEnd/>
                    </a:ln>
                  </pic:spPr>
                </pic:pic>
              </a:graphicData>
            </a:graphic>
          </wp:inline>
        </w:drawing>
      </w:r>
      <w:r>
        <w:rPr>
          <w:rFonts w:ascii="Sylfaen" w:hAnsi="Sylfaen" w:cs="Sylfaen"/>
        </w:rPr>
        <w:t xml:space="preserve">      </w:t>
      </w:r>
      <w:r>
        <w:rPr>
          <w:rFonts w:ascii="Sylfaen" w:hAnsi="Sylfaen" w:cs="Sylfaen"/>
          <w:lang w:val="ka-GE"/>
        </w:rPr>
        <w:t xml:space="preserve">     </w:t>
      </w:r>
      <w:r>
        <w:rPr>
          <w:rFonts w:ascii="Sylfaen" w:hAnsi="Sylfaen" w:cs="Sylfaen"/>
          <w:noProof/>
        </w:rPr>
        <w:drawing>
          <wp:inline distT="0" distB="0" distL="0" distR="0">
            <wp:extent cx="1047750" cy="581025"/>
            <wp:effectExtent l="19050" t="0" r="0" b="0"/>
            <wp:docPr id="10" name="Picture 2" descr="C:\Users\Administrator\Desktop\tb day 201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tb day 2014\2.jpg"/>
                    <pic:cNvPicPr>
                      <a:picLocks noChangeAspect="1" noChangeArrowheads="1"/>
                    </pic:cNvPicPr>
                  </pic:nvPicPr>
                  <pic:blipFill>
                    <a:blip r:embed="rId7" cstate="print"/>
                    <a:srcRect/>
                    <a:stretch>
                      <a:fillRect/>
                    </a:stretch>
                  </pic:blipFill>
                  <pic:spPr bwMode="auto">
                    <a:xfrm>
                      <a:off x="0" y="0"/>
                      <a:ext cx="1047750" cy="581025"/>
                    </a:xfrm>
                    <a:prstGeom prst="rect">
                      <a:avLst/>
                    </a:prstGeom>
                    <a:noFill/>
                    <a:ln w="9525">
                      <a:noFill/>
                      <a:miter lim="800000"/>
                      <a:headEnd/>
                      <a:tailEnd/>
                    </a:ln>
                  </pic:spPr>
                </pic:pic>
              </a:graphicData>
            </a:graphic>
          </wp:inline>
        </w:drawing>
      </w:r>
      <w:r>
        <w:rPr>
          <w:rFonts w:ascii="Sylfaen" w:hAnsi="Sylfaen" w:cs="Sylfaen"/>
          <w:lang w:val="ka-GE"/>
        </w:rPr>
        <w:t xml:space="preserve">  </w:t>
      </w:r>
      <w:r>
        <w:rPr>
          <w:rFonts w:ascii="Sylfaen" w:hAnsi="Sylfaen" w:cs="Sylfaen"/>
          <w:noProof/>
        </w:rPr>
        <w:t xml:space="preserve"> </w:t>
      </w:r>
      <w:r>
        <w:rPr>
          <w:rFonts w:ascii="Sylfaen" w:hAnsi="Sylfaen" w:cs="Sylfaen"/>
          <w:lang w:val="ka-GE"/>
        </w:rPr>
        <w:t xml:space="preserve">                     </w:t>
      </w:r>
      <w:r w:rsidRPr="008C39C4">
        <w:rPr>
          <w:rFonts w:ascii="Sylfaen" w:hAnsi="Sylfaen" w:cs="Sylfaen"/>
          <w:noProof/>
        </w:rPr>
        <w:drawing>
          <wp:inline distT="0" distB="0" distL="0" distR="0">
            <wp:extent cx="809625" cy="561975"/>
            <wp:effectExtent l="19050" t="0" r="9525" b="0"/>
            <wp:docPr id="11" name="Picture 1" descr="C:\Users\user\Desktop\NCDC gamchvirvale new.png"/>
            <wp:cNvGraphicFramePr/>
            <a:graphic xmlns:a="http://schemas.openxmlformats.org/drawingml/2006/main">
              <a:graphicData uri="http://schemas.openxmlformats.org/drawingml/2006/picture">
                <pic:pic xmlns:pic="http://schemas.openxmlformats.org/drawingml/2006/picture">
                  <pic:nvPicPr>
                    <pic:cNvPr id="0" name="Picture 1" descr="C:\Users\user\Desktop\NCDC gamchvirvale new.png"/>
                    <pic:cNvPicPr>
                      <a:picLocks noChangeAspect="1" noChangeArrowheads="1"/>
                    </pic:cNvPicPr>
                  </pic:nvPicPr>
                  <pic:blipFill>
                    <a:blip r:embed="rId8" cstate="print"/>
                    <a:srcRect/>
                    <a:stretch>
                      <a:fillRect/>
                    </a:stretch>
                  </pic:blipFill>
                  <pic:spPr bwMode="auto">
                    <a:xfrm>
                      <a:off x="0" y="0"/>
                      <a:ext cx="809625" cy="561975"/>
                    </a:xfrm>
                    <a:prstGeom prst="rect">
                      <a:avLst/>
                    </a:prstGeom>
                    <a:noFill/>
                    <a:ln w="9525">
                      <a:noFill/>
                      <a:miter lim="800000"/>
                      <a:headEnd/>
                      <a:tailEnd/>
                    </a:ln>
                  </pic:spPr>
                </pic:pic>
              </a:graphicData>
            </a:graphic>
          </wp:inline>
        </w:drawing>
      </w:r>
    </w:p>
    <w:p w:rsidR="006D43F0" w:rsidRDefault="006D43F0" w:rsidP="00663017">
      <w:pPr>
        <w:jc w:val="both"/>
        <w:rPr>
          <w:rFonts w:ascii="Sylfaen" w:hAnsi="Sylfaen" w:cs="Sylfaen"/>
          <w:lang w:val="ka-GE"/>
        </w:rPr>
      </w:pPr>
    </w:p>
    <w:p w:rsidR="006D43F0" w:rsidRPr="00CC23BD" w:rsidRDefault="006D43F0" w:rsidP="006D43F0">
      <w:pPr>
        <w:jc w:val="center"/>
        <w:rPr>
          <w:rFonts w:ascii="Sylfaen" w:hAnsi="Sylfaen" w:cs="Sylfaen"/>
          <w:lang w:val="ka-GE"/>
        </w:rPr>
      </w:pPr>
      <w:r w:rsidRPr="00CC23BD">
        <w:rPr>
          <w:rFonts w:ascii="Sylfaen" w:hAnsi="Sylfaen" w:cs="Sylfaen"/>
          <w:b/>
          <w:lang w:val="ka-GE"/>
        </w:rPr>
        <w:t>ტუბერკულოზის მსოფლიო დღე</w:t>
      </w:r>
    </w:p>
    <w:p w:rsidR="006D43F0" w:rsidRPr="00CC23BD" w:rsidRDefault="006D43F0" w:rsidP="006D43F0">
      <w:pPr>
        <w:jc w:val="center"/>
        <w:rPr>
          <w:rFonts w:ascii="Sylfaen" w:hAnsi="Sylfaen" w:cs="Sylfaen"/>
          <w:b/>
          <w:lang w:val="ka-GE"/>
        </w:rPr>
      </w:pPr>
      <w:r w:rsidRPr="00CC23BD">
        <w:rPr>
          <w:rFonts w:ascii="Sylfaen" w:hAnsi="Sylfaen" w:cs="Sylfaen"/>
          <w:b/>
          <w:lang w:val="ka-GE"/>
        </w:rPr>
        <w:t>24 მარტი 2014</w:t>
      </w:r>
    </w:p>
    <w:p w:rsidR="006D43F0" w:rsidRPr="00CC23BD" w:rsidRDefault="006D43F0" w:rsidP="006D43F0">
      <w:pPr>
        <w:jc w:val="center"/>
        <w:rPr>
          <w:rFonts w:ascii="Sylfaen" w:hAnsi="Sylfaen" w:cstheme="minorHAnsi"/>
          <w:lang w:val="ka-GE"/>
        </w:rPr>
      </w:pPr>
      <w:r w:rsidRPr="00CC23BD">
        <w:rPr>
          <w:rFonts w:ascii="Sylfaen" w:hAnsi="Sylfaen"/>
          <w:b/>
          <w:lang w:val="ka-GE"/>
        </w:rPr>
        <w:t>გამოავლინე სამი მილიონი</w:t>
      </w:r>
    </w:p>
    <w:p w:rsidR="006D43F0" w:rsidRPr="00CC23BD" w:rsidRDefault="006D43F0" w:rsidP="006D43F0">
      <w:pPr>
        <w:jc w:val="center"/>
        <w:rPr>
          <w:rFonts w:ascii="Sylfaen" w:hAnsi="Sylfaen" w:cs="Sylfaen"/>
          <w:b/>
          <w:lang w:val="ka-GE"/>
        </w:rPr>
      </w:pPr>
    </w:p>
    <w:p w:rsidR="006D43F0" w:rsidRPr="006D43F0" w:rsidRDefault="006D43F0" w:rsidP="00CE668D">
      <w:pPr>
        <w:jc w:val="both"/>
        <w:rPr>
          <w:rFonts w:ascii="Sylfaen" w:hAnsi="Sylfaen" w:cs="Sylfaen"/>
          <w:b/>
          <w:sz w:val="24"/>
          <w:szCs w:val="24"/>
          <w:lang w:val="ka-GE"/>
        </w:rPr>
      </w:pPr>
      <w:r>
        <w:rPr>
          <w:rFonts w:ascii="Sylfaen" w:hAnsi="Sylfaen" w:cs="Sylfaen"/>
          <w:b/>
          <w:sz w:val="24"/>
          <w:szCs w:val="24"/>
          <w:lang w:val="ka-GE"/>
        </w:rPr>
        <w:t>დაგეგმილი ღონისძიებები</w:t>
      </w:r>
    </w:p>
    <w:p w:rsidR="005C4CE9" w:rsidRPr="005C4CE9" w:rsidRDefault="005C4CE9" w:rsidP="00CE668D">
      <w:pPr>
        <w:pStyle w:val="ListParagraph"/>
        <w:numPr>
          <w:ilvl w:val="0"/>
          <w:numId w:val="2"/>
        </w:numPr>
        <w:jc w:val="both"/>
        <w:rPr>
          <w:rFonts w:ascii="Sylfaen" w:hAnsi="Sylfaen"/>
          <w:lang w:val="ka-GE"/>
        </w:rPr>
      </w:pPr>
      <w:r>
        <w:rPr>
          <w:rFonts w:ascii="Sylfaen" w:hAnsi="Sylfaen"/>
          <w:b/>
          <w:lang w:val="ka-GE"/>
        </w:rPr>
        <w:t>11:00-13</w:t>
      </w:r>
      <w:r w:rsidRPr="005C4CE9">
        <w:rPr>
          <w:rFonts w:ascii="Sylfaen" w:hAnsi="Sylfaen"/>
          <w:b/>
          <w:lang w:val="ka-GE"/>
        </w:rPr>
        <w:t>:00</w:t>
      </w:r>
      <w:r>
        <w:rPr>
          <w:rFonts w:ascii="Sylfaen" w:hAnsi="Sylfaen"/>
          <w:lang w:val="ka-GE"/>
        </w:rPr>
        <w:t xml:space="preserve"> </w:t>
      </w:r>
      <w:r w:rsidR="00BA5403">
        <w:rPr>
          <w:rFonts w:ascii="Sylfaen" w:hAnsi="Sylfaen"/>
          <w:lang w:val="ka-GE"/>
        </w:rPr>
        <w:t xml:space="preserve"> </w:t>
      </w:r>
      <w:r>
        <w:rPr>
          <w:rFonts w:ascii="Sylfaen" w:hAnsi="Sylfaen"/>
          <w:lang w:val="ka-GE"/>
        </w:rPr>
        <w:t>კონფერენცია</w:t>
      </w:r>
      <w:r w:rsidR="00CE668D">
        <w:rPr>
          <w:rFonts w:ascii="Sylfaen" w:hAnsi="Sylfaen"/>
          <w:lang w:val="ka-GE"/>
        </w:rPr>
        <w:t xml:space="preserve">, </w:t>
      </w:r>
      <w:r w:rsidR="00CE668D" w:rsidRPr="00CE668D">
        <w:rPr>
          <w:rFonts w:ascii="Sylfaen" w:hAnsi="Sylfaen"/>
          <w:lang w:val="ka-GE"/>
        </w:rPr>
        <w:t>სასტუმრო ,,ქორთიარდ მარიოტი“, თავისუფლების მოედანი #4</w:t>
      </w:r>
      <w:r w:rsidR="003C74CE">
        <w:rPr>
          <w:rFonts w:ascii="Sylfaen" w:hAnsi="Sylfaen"/>
          <w:lang w:val="ka-GE"/>
        </w:rPr>
        <w:t>;</w:t>
      </w:r>
    </w:p>
    <w:p w:rsidR="006D43F0" w:rsidRDefault="006D43F0" w:rsidP="00CE668D">
      <w:pPr>
        <w:pStyle w:val="ListParagraph"/>
        <w:numPr>
          <w:ilvl w:val="0"/>
          <w:numId w:val="2"/>
        </w:numPr>
        <w:jc w:val="both"/>
        <w:rPr>
          <w:rFonts w:ascii="Sylfaen" w:hAnsi="Sylfaen"/>
          <w:lang w:val="ka-GE"/>
        </w:rPr>
      </w:pPr>
      <w:r w:rsidRPr="005C4CE9">
        <w:rPr>
          <w:rFonts w:ascii="Sylfaen" w:hAnsi="Sylfaen"/>
          <w:b/>
          <w:lang w:val="ka-GE"/>
        </w:rPr>
        <w:t>12:30</w:t>
      </w:r>
      <w:r w:rsidR="005C4CE9">
        <w:rPr>
          <w:rFonts w:ascii="Sylfaen" w:hAnsi="Sylfaen"/>
          <w:b/>
          <w:lang w:val="ka-GE"/>
        </w:rPr>
        <w:t xml:space="preserve"> </w:t>
      </w:r>
      <w:r>
        <w:rPr>
          <w:rFonts w:ascii="Sylfaen" w:hAnsi="Sylfaen"/>
          <w:lang w:val="ka-GE"/>
        </w:rPr>
        <w:t xml:space="preserve"> </w:t>
      </w:r>
      <w:r w:rsidR="00BA5403">
        <w:rPr>
          <w:rFonts w:ascii="Sylfaen" w:hAnsi="Sylfaen"/>
          <w:lang w:val="ka-GE"/>
        </w:rPr>
        <w:t xml:space="preserve">           </w:t>
      </w:r>
      <w:r>
        <w:rPr>
          <w:rFonts w:ascii="Sylfaen" w:hAnsi="Sylfaen"/>
          <w:lang w:val="ka-GE"/>
        </w:rPr>
        <w:t xml:space="preserve">ფლეშ მობი-თბილისის სახელმწიფო სამედიცინო უნივერსიტეტის ეზო </w:t>
      </w:r>
      <w:r w:rsidR="00BA5403">
        <w:rPr>
          <w:rFonts w:ascii="Sylfaen" w:hAnsi="Sylfaen"/>
          <w:lang w:val="ka-GE"/>
        </w:rPr>
        <w:t xml:space="preserve">          </w:t>
      </w:r>
      <w:r>
        <w:rPr>
          <w:rFonts w:ascii="Sylfaen" w:hAnsi="Sylfaen"/>
          <w:lang w:val="ka-GE"/>
        </w:rPr>
        <w:t>(ვაჟა-ფშაველას 29ა)</w:t>
      </w:r>
      <w:r w:rsidR="003C74CE">
        <w:rPr>
          <w:rFonts w:ascii="Sylfaen" w:hAnsi="Sylfaen"/>
          <w:lang w:val="ka-GE"/>
        </w:rPr>
        <w:t>;</w:t>
      </w:r>
    </w:p>
    <w:p w:rsidR="006D43F0" w:rsidRDefault="005C4CE9" w:rsidP="00CE668D">
      <w:pPr>
        <w:pStyle w:val="ListParagraph"/>
        <w:numPr>
          <w:ilvl w:val="0"/>
          <w:numId w:val="2"/>
        </w:numPr>
        <w:jc w:val="both"/>
        <w:rPr>
          <w:rFonts w:ascii="Sylfaen" w:hAnsi="Sylfaen"/>
          <w:lang w:val="ka-GE"/>
        </w:rPr>
      </w:pPr>
      <w:r w:rsidRPr="005C4CE9">
        <w:rPr>
          <w:rFonts w:ascii="Sylfaen" w:hAnsi="Sylfaen"/>
          <w:b/>
          <w:lang w:val="ka-GE"/>
        </w:rPr>
        <w:t>13:00-15:00</w:t>
      </w:r>
      <w:r>
        <w:rPr>
          <w:rFonts w:ascii="Sylfaen" w:hAnsi="Sylfaen"/>
          <w:lang w:val="ka-GE"/>
        </w:rPr>
        <w:t xml:space="preserve"> </w:t>
      </w:r>
      <w:r w:rsidR="00BA5403">
        <w:rPr>
          <w:rFonts w:ascii="Sylfaen" w:hAnsi="Sylfaen"/>
          <w:lang w:val="ka-GE"/>
        </w:rPr>
        <w:t xml:space="preserve">  </w:t>
      </w:r>
      <w:r w:rsidR="006D43F0">
        <w:rPr>
          <w:rFonts w:ascii="Sylfaen" w:hAnsi="Sylfaen"/>
          <w:lang w:val="ka-GE"/>
        </w:rPr>
        <w:t>საინფორმაციო ფლაერების დარიგება (სამედიცინო უნივერსიტეტის მიმდებარე ტერიტორია)</w:t>
      </w:r>
      <w:r w:rsidR="003C74CE">
        <w:rPr>
          <w:rFonts w:ascii="Sylfaen" w:hAnsi="Sylfaen"/>
          <w:lang w:val="ka-GE"/>
        </w:rPr>
        <w:t>;</w:t>
      </w:r>
    </w:p>
    <w:p w:rsidR="006D43F0" w:rsidRDefault="005C4CE9" w:rsidP="00CE668D">
      <w:pPr>
        <w:pStyle w:val="ListParagraph"/>
        <w:numPr>
          <w:ilvl w:val="0"/>
          <w:numId w:val="2"/>
        </w:numPr>
        <w:jc w:val="both"/>
        <w:rPr>
          <w:rFonts w:ascii="Sylfaen" w:hAnsi="Sylfaen"/>
          <w:lang w:val="ka-GE"/>
        </w:rPr>
      </w:pPr>
      <w:r w:rsidRPr="005C4CE9">
        <w:rPr>
          <w:rFonts w:ascii="Sylfaen" w:hAnsi="Sylfaen"/>
          <w:b/>
          <w:lang w:val="ka-GE"/>
        </w:rPr>
        <w:t>15:00</w:t>
      </w:r>
      <w:r>
        <w:rPr>
          <w:rFonts w:ascii="Sylfaen" w:hAnsi="Sylfaen"/>
          <w:lang w:val="ka-GE"/>
        </w:rPr>
        <w:t xml:space="preserve"> </w:t>
      </w:r>
      <w:r w:rsidR="00BA5403">
        <w:rPr>
          <w:rFonts w:ascii="Sylfaen" w:hAnsi="Sylfaen"/>
          <w:lang w:val="ka-GE"/>
        </w:rPr>
        <w:t xml:space="preserve">         </w:t>
      </w:r>
      <w:r w:rsidR="006D43F0">
        <w:rPr>
          <w:rFonts w:ascii="Sylfaen" w:hAnsi="Sylfaen"/>
          <w:lang w:val="ka-GE"/>
        </w:rPr>
        <w:t>კონფერენცია - ტუბერკულოზის გავრცელება და მკურნალობის გზები, ასევე პრევენცია და სტატისტიკა როგორც საქართველოში, ასევე მსოფლიოში. (ვაჟა-ფშაველას 29ა; თსსუ-ის ბიბლიოთეკის ცისფერი დარბაზი)</w:t>
      </w:r>
      <w:r w:rsidR="003C74CE">
        <w:rPr>
          <w:rFonts w:ascii="Sylfaen" w:hAnsi="Sylfaen"/>
          <w:lang w:val="ka-GE"/>
        </w:rPr>
        <w:t>;</w:t>
      </w:r>
    </w:p>
    <w:p w:rsidR="006D43F0" w:rsidRDefault="005C4CE9" w:rsidP="00CE668D">
      <w:pPr>
        <w:pStyle w:val="ListParagraph"/>
        <w:numPr>
          <w:ilvl w:val="0"/>
          <w:numId w:val="2"/>
        </w:numPr>
        <w:jc w:val="both"/>
        <w:rPr>
          <w:rFonts w:ascii="Sylfaen" w:hAnsi="Sylfaen"/>
          <w:lang w:val="ka-GE"/>
        </w:rPr>
      </w:pPr>
      <w:r w:rsidRPr="005C4CE9">
        <w:rPr>
          <w:rFonts w:ascii="Sylfaen" w:hAnsi="Sylfaen"/>
          <w:b/>
          <w:lang w:val="ka-GE"/>
        </w:rPr>
        <w:t>19:00</w:t>
      </w:r>
      <w:r>
        <w:rPr>
          <w:rFonts w:ascii="Sylfaen" w:hAnsi="Sylfaen"/>
          <w:lang w:val="ka-GE"/>
        </w:rPr>
        <w:t xml:space="preserve"> </w:t>
      </w:r>
      <w:r w:rsidR="00BA5403">
        <w:rPr>
          <w:rFonts w:ascii="Sylfaen" w:hAnsi="Sylfaen"/>
          <w:lang w:val="ka-GE"/>
        </w:rPr>
        <w:t xml:space="preserve">         </w:t>
      </w:r>
      <w:r w:rsidR="006D43F0">
        <w:rPr>
          <w:rFonts w:ascii="Sylfaen" w:hAnsi="Sylfaen"/>
          <w:lang w:val="ka-GE"/>
        </w:rPr>
        <w:t xml:space="preserve">სიმბოლური აქცია, სიმბოლიკიანი ცის მანათობლების გაშვება. (სამედიცინო უნივერსიტეტის ეზო ვაჟა-ფშაველას 29ა) </w:t>
      </w:r>
    </w:p>
    <w:p w:rsidR="006D43F0" w:rsidRDefault="006D43F0" w:rsidP="00663017">
      <w:pPr>
        <w:jc w:val="both"/>
        <w:rPr>
          <w:rFonts w:ascii="Sylfaen" w:hAnsi="Sylfaen" w:cs="Sylfaen"/>
          <w:lang w:val="ka-GE"/>
        </w:rPr>
      </w:pPr>
    </w:p>
    <w:p w:rsidR="006D43F0" w:rsidRDefault="006D43F0" w:rsidP="006D43F0">
      <w:pPr>
        <w:jc w:val="center"/>
        <w:rPr>
          <w:rFonts w:ascii="Sylfaen" w:hAnsi="Sylfaen" w:cstheme="minorHAnsi"/>
          <w:b/>
          <w:sz w:val="26"/>
          <w:szCs w:val="26"/>
          <w:lang w:val="ka-GE"/>
        </w:rPr>
      </w:pPr>
      <w:r>
        <w:rPr>
          <w:rFonts w:ascii="Sylfaen" w:hAnsi="Sylfaen" w:cstheme="minorHAnsi"/>
          <w:b/>
          <w:sz w:val="26"/>
          <w:szCs w:val="26"/>
          <w:lang w:val="ka-GE"/>
        </w:rPr>
        <w:t>გამოავლინე, უმკურნალე, განკურნე</w:t>
      </w:r>
    </w:p>
    <w:p w:rsidR="006D43F0" w:rsidRDefault="006D43F0" w:rsidP="006D43F0">
      <w:pPr>
        <w:pStyle w:val="NoSpacing"/>
        <w:jc w:val="center"/>
        <w:rPr>
          <w:rFonts w:ascii="Sylfaen" w:hAnsi="Sylfaen" w:cstheme="minorHAnsi"/>
          <w:b/>
          <w:sz w:val="26"/>
          <w:szCs w:val="26"/>
          <w:lang w:val="ka-GE"/>
        </w:rPr>
      </w:pPr>
      <w:r>
        <w:rPr>
          <w:rFonts w:ascii="Sylfaen" w:hAnsi="Sylfaen" w:cstheme="minorHAnsi"/>
          <w:b/>
          <w:sz w:val="26"/>
          <w:szCs w:val="26"/>
          <w:lang w:val="ka-GE"/>
        </w:rPr>
        <w:t>ტუბერკულოზი</w:t>
      </w:r>
    </w:p>
    <w:p w:rsidR="00BA5403" w:rsidRDefault="00BA5403" w:rsidP="006D43F0">
      <w:pPr>
        <w:pStyle w:val="NoSpacing"/>
        <w:jc w:val="center"/>
        <w:rPr>
          <w:rFonts w:ascii="Sylfaen" w:hAnsi="Sylfaen" w:cstheme="minorHAnsi"/>
          <w:b/>
          <w:sz w:val="26"/>
          <w:szCs w:val="26"/>
          <w:lang w:val="ka-GE"/>
        </w:rPr>
      </w:pPr>
    </w:p>
    <w:p w:rsidR="00BA5403" w:rsidRPr="00CC23BD" w:rsidRDefault="00BA5403" w:rsidP="006D43F0">
      <w:pPr>
        <w:pStyle w:val="NoSpacing"/>
        <w:jc w:val="center"/>
        <w:rPr>
          <w:rFonts w:ascii="Sylfaen" w:hAnsi="Sylfaen"/>
          <w:b/>
          <w:sz w:val="20"/>
          <w:szCs w:val="20"/>
          <w:lang w:val="ka-GE"/>
        </w:rPr>
      </w:pPr>
    </w:p>
    <w:p w:rsidR="00BA5403" w:rsidRPr="00CC23BD" w:rsidRDefault="00BA5403" w:rsidP="00BA5403">
      <w:pPr>
        <w:pStyle w:val="ListParagraph"/>
        <w:ind w:left="0"/>
        <w:jc w:val="both"/>
        <w:rPr>
          <w:rFonts w:ascii="Sylfaen" w:hAnsi="Sylfaen"/>
          <w:b/>
          <w:sz w:val="20"/>
          <w:szCs w:val="20"/>
          <w:lang w:val="ka-GE"/>
        </w:rPr>
      </w:pPr>
      <w:r w:rsidRPr="00CC23BD">
        <w:rPr>
          <w:rFonts w:ascii="Sylfaen" w:hAnsi="Sylfaen"/>
          <w:b/>
          <w:sz w:val="20"/>
          <w:szCs w:val="20"/>
          <w:lang w:val="ka-GE"/>
        </w:rPr>
        <w:t xml:space="preserve">მისამართი: თბილისი, </w:t>
      </w:r>
      <w:r w:rsidR="006A78E8" w:rsidRPr="00CC23BD">
        <w:rPr>
          <w:rFonts w:ascii="Sylfaen" w:hAnsi="Sylfaen"/>
          <w:b/>
          <w:sz w:val="20"/>
          <w:szCs w:val="20"/>
          <w:lang w:val="ka-GE"/>
        </w:rPr>
        <w:t>თავისუფლების მოედანი #4</w:t>
      </w:r>
      <w:r w:rsidR="00CE668D">
        <w:rPr>
          <w:rFonts w:ascii="Sylfaen" w:hAnsi="Sylfaen"/>
          <w:b/>
          <w:sz w:val="20"/>
          <w:szCs w:val="20"/>
          <w:lang w:val="ka-GE"/>
        </w:rPr>
        <w:t>,</w:t>
      </w:r>
      <w:r w:rsidR="006A78E8" w:rsidRPr="00CC23BD">
        <w:rPr>
          <w:rFonts w:ascii="Sylfaen" w:hAnsi="Sylfaen"/>
          <w:b/>
          <w:sz w:val="20"/>
          <w:szCs w:val="20"/>
          <w:lang w:val="ka-GE"/>
        </w:rPr>
        <w:t xml:space="preserve"> სასტუმრო ,,ქორთიარდ მარიოტი“</w:t>
      </w:r>
    </w:p>
    <w:p w:rsidR="00CC23BD" w:rsidRPr="00E867AF" w:rsidRDefault="00CC23BD" w:rsidP="00CC23BD">
      <w:pPr>
        <w:jc w:val="both"/>
        <w:rPr>
          <w:rFonts w:ascii="Sylfaen" w:hAnsi="Sylfaen" w:cs="Sylfaen"/>
          <w:sz w:val="20"/>
          <w:szCs w:val="20"/>
          <w:lang w:val="ka-GE"/>
        </w:rPr>
      </w:pPr>
      <w:r w:rsidRPr="00E867AF">
        <w:rPr>
          <w:rFonts w:ascii="Sylfaen" w:hAnsi="Sylfaen"/>
          <w:b/>
          <w:sz w:val="20"/>
          <w:szCs w:val="20"/>
          <w:lang w:val="ka-GE"/>
        </w:rPr>
        <w:t>საკონტაქტო პირი: ნინო მამუკაშვილი 595 956  103, ამბროსი კეკელიძე 599 946 431, ცირა ჩახაია 593 620 743</w:t>
      </w:r>
    </w:p>
    <w:p w:rsidR="006D43F0" w:rsidRDefault="006D43F0" w:rsidP="006D43F0">
      <w:pPr>
        <w:jc w:val="both"/>
        <w:rPr>
          <w:rFonts w:ascii="Sylfaen" w:hAnsi="Sylfaen" w:cs="Sylfaen"/>
          <w:lang w:val="ka-GE"/>
        </w:rPr>
      </w:pPr>
      <w:r>
        <w:rPr>
          <w:rFonts w:ascii="Sylfaen" w:hAnsi="Sylfaen" w:cs="Sylfaen"/>
          <w:noProof/>
        </w:rPr>
        <w:lastRenderedPageBreak/>
        <w:drawing>
          <wp:inline distT="0" distB="0" distL="0" distR="0">
            <wp:extent cx="1552575" cy="857250"/>
            <wp:effectExtent l="19050" t="0" r="9525" b="0"/>
            <wp:docPr id="12" name="Picture 3" descr="C:\Users\Administrator\Desktop\tb day 201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tb day 2014\3.jpg"/>
                    <pic:cNvPicPr>
                      <a:picLocks noChangeAspect="1" noChangeArrowheads="1"/>
                    </pic:cNvPicPr>
                  </pic:nvPicPr>
                  <pic:blipFill>
                    <a:blip r:embed="rId9" cstate="print"/>
                    <a:srcRect/>
                    <a:stretch>
                      <a:fillRect/>
                    </a:stretch>
                  </pic:blipFill>
                  <pic:spPr bwMode="auto">
                    <a:xfrm>
                      <a:off x="0" y="0"/>
                      <a:ext cx="1552575" cy="857250"/>
                    </a:xfrm>
                    <a:prstGeom prst="rect">
                      <a:avLst/>
                    </a:prstGeom>
                    <a:noFill/>
                    <a:ln w="9525">
                      <a:noFill/>
                      <a:miter lim="800000"/>
                      <a:headEnd/>
                      <a:tailEnd/>
                    </a:ln>
                  </pic:spPr>
                </pic:pic>
              </a:graphicData>
            </a:graphic>
          </wp:inline>
        </w:drawing>
      </w:r>
      <w:r>
        <w:rPr>
          <w:rFonts w:ascii="Sylfaen" w:hAnsi="Sylfaen" w:cs="Sylfaen"/>
          <w:noProof/>
        </w:rPr>
        <w:drawing>
          <wp:inline distT="0" distB="0" distL="0" distR="0">
            <wp:extent cx="2381250" cy="1028700"/>
            <wp:effectExtent l="19050" t="0" r="0" b="0"/>
            <wp:docPr id="13" name="Picture 4" descr="C:\Users\Administrator\Desktop\tb day 201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esktop\tb day 2014\4.jpg"/>
                    <pic:cNvPicPr>
                      <a:picLocks noChangeAspect="1" noChangeArrowheads="1"/>
                    </pic:cNvPicPr>
                  </pic:nvPicPr>
                  <pic:blipFill>
                    <a:blip r:embed="rId10" cstate="print"/>
                    <a:srcRect/>
                    <a:stretch>
                      <a:fillRect/>
                    </a:stretch>
                  </pic:blipFill>
                  <pic:spPr bwMode="auto">
                    <a:xfrm>
                      <a:off x="0" y="0"/>
                      <a:ext cx="2381250" cy="1028700"/>
                    </a:xfrm>
                    <a:prstGeom prst="rect">
                      <a:avLst/>
                    </a:prstGeom>
                    <a:noFill/>
                    <a:ln w="9525">
                      <a:noFill/>
                      <a:miter lim="800000"/>
                      <a:headEnd/>
                      <a:tailEnd/>
                    </a:ln>
                  </pic:spPr>
                </pic:pic>
              </a:graphicData>
            </a:graphic>
          </wp:inline>
        </w:drawing>
      </w:r>
      <w:r>
        <w:rPr>
          <w:rFonts w:ascii="Sylfaen" w:hAnsi="Sylfaen" w:cs="Sylfaen"/>
          <w:noProof/>
        </w:rPr>
        <w:drawing>
          <wp:inline distT="0" distB="0" distL="0" distR="0">
            <wp:extent cx="1800225" cy="876300"/>
            <wp:effectExtent l="19050" t="0" r="9525" b="0"/>
            <wp:docPr id="14" name="Picture 5" descr="C:\Users\Administrator\Desktop\tb day 201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Desktop\tb day 2014\5.jpg"/>
                    <pic:cNvPicPr>
                      <a:picLocks noChangeAspect="1" noChangeArrowheads="1"/>
                    </pic:cNvPicPr>
                  </pic:nvPicPr>
                  <pic:blipFill>
                    <a:blip r:embed="rId11" cstate="print"/>
                    <a:srcRect/>
                    <a:stretch>
                      <a:fillRect/>
                    </a:stretch>
                  </pic:blipFill>
                  <pic:spPr bwMode="auto">
                    <a:xfrm>
                      <a:off x="0" y="0"/>
                      <a:ext cx="1800225" cy="876300"/>
                    </a:xfrm>
                    <a:prstGeom prst="rect">
                      <a:avLst/>
                    </a:prstGeom>
                    <a:noFill/>
                    <a:ln w="9525">
                      <a:noFill/>
                      <a:miter lim="800000"/>
                      <a:headEnd/>
                      <a:tailEnd/>
                    </a:ln>
                  </pic:spPr>
                </pic:pic>
              </a:graphicData>
            </a:graphic>
          </wp:inline>
        </w:drawing>
      </w:r>
    </w:p>
    <w:p w:rsidR="006D43F0" w:rsidRDefault="006D43F0" w:rsidP="00663017">
      <w:pPr>
        <w:jc w:val="both"/>
        <w:rPr>
          <w:rFonts w:ascii="Sylfaen" w:hAnsi="Sylfaen" w:cs="Sylfaen"/>
          <w:lang w:val="ka-GE"/>
        </w:rPr>
      </w:pPr>
    </w:p>
    <w:p w:rsidR="006D43F0" w:rsidRDefault="006D43F0" w:rsidP="00663017">
      <w:pPr>
        <w:jc w:val="both"/>
        <w:rPr>
          <w:rFonts w:ascii="Sylfaen" w:hAnsi="Sylfaen" w:cs="Sylfaen"/>
          <w:lang w:val="ka-GE"/>
        </w:rPr>
      </w:pPr>
    </w:p>
    <w:sectPr w:rsidR="006D43F0" w:rsidSect="00B20D4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4C7F52"/>
    <w:multiLevelType w:val="hybridMultilevel"/>
    <w:tmpl w:val="63ECD884"/>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5D386626"/>
    <w:multiLevelType w:val="hybridMultilevel"/>
    <w:tmpl w:val="308A9C9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04AD5"/>
    <w:rsid w:val="000258A2"/>
    <w:rsid w:val="000608F9"/>
    <w:rsid w:val="000823A6"/>
    <w:rsid w:val="0009285A"/>
    <w:rsid w:val="000B2774"/>
    <w:rsid w:val="000C17F7"/>
    <w:rsid w:val="001229AF"/>
    <w:rsid w:val="00144AB4"/>
    <w:rsid w:val="001458F4"/>
    <w:rsid w:val="001D7DA3"/>
    <w:rsid w:val="001E711D"/>
    <w:rsid w:val="00210DAE"/>
    <w:rsid w:val="00217691"/>
    <w:rsid w:val="00293705"/>
    <w:rsid w:val="002D2004"/>
    <w:rsid w:val="0035060E"/>
    <w:rsid w:val="00370890"/>
    <w:rsid w:val="003748EA"/>
    <w:rsid w:val="003A384C"/>
    <w:rsid w:val="003B258B"/>
    <w:rsid w:val="003B5D1B"/>
    <w:rsid w:val="003C74CE"/>
    <w:rsid w:val="003D141C"/>
    <w:rsid w:val="004037FA"/>
    <w:rsid w:val="004A630E"/>
    <w:rsid w:val="005275D0"/>
    <w:rsid w:val="0058700F"/>
    <w:rsid w:val="005954EF"/>
    <w:rsid w:val="005C4CE9"/>
    <w:rsid w:val="005D6AEE"/>
    <w:rsid w:val="00663017"/>
    <w:rsid w:val="00664351"/>
    <w:rsid w:val="006A78E8"/>
    <w:rsid w:val="006B1A9E"/>
    <w:rsid w:val="006D3CE8"/>
    <w:rsid w:val="006D43F0"/>
    <w:rsid w:val="007165AE"/>
    <w:rsid w:val="007441AA"/>
    <w:rsid w:val="007C1CA5"/>
    <w:rsid w:val="007D40E5"/>
    <w:rsid w:val="007E712E"/>
    <w:rsid w:val="00846FCB"/>
    <w:rsid w:val="008C39C4"/>
    <w:rsid w:val="009162A3"/>
    <w:rsid w:val="00942B83"/>
    <w:rsid w:val="009560AB"/>
    <w:rsid w:val="009714F0"/>
    <w:rsid w:val="0098255D"/>
    <w:rsid w:val="009C48CA"/>
    <w:rsid w:val="00A136BF"/>
    <w:rsid w:val="00A467A3"/>
    <w:rsid w:val="00A9023B"/>
    <w:rsid w:val="00AE3AE6"/>
    <w:rsid w:val="00B0009D"/>
    <w:rsid w:val="00B04AD5"/>
    <w:rsid w:val="00B20D4A"/>
    <w:rsid w:val="00B55800"/>
    <w:rsid w:val="00BA530E"/>
    <w:rsid w:val="00BA5403"/>
    <w:rsid w:val="00BF1EF9"/>
    <w:rsid w:val="00BF2D34"/>
    <w:rsid w:val="00BF49A0"/>
    <w:rsid w:val="00C637BE"/>
    <w:rsid w:val="00C650CF"/>
    <w:rsid w:val="00CC23BD"/>
    <w:rsid w:val="00CE668D"/>
    <w:rsid w:val="00CF010E"/>
    <w:rsid w:val="00D12DF0"/>
    <w:rsid w:val="00D76DB6"/>
    <w:rsid w:val="00DB43B7"/>
    <w:rsid w:val="00DB5571"/>
    <w:rsid w:val="00DC0808"/>
    <w:rsid w:val="00E719EF"/>
    <w:rsid w:val="00E77A46"/>
    <w:rsid w:val="00E97AA8"/>
    <w:rsid w:val="00EA520A"/>
    <w:rsid w:val="00F232E9"/>
    <w:rsid w:val="00FD3000"/>
    <w:rsid w:val="00FE20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D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B5571"/>
  </w:style>
  <w:style w:type="paragraph" w:styleId="ListParagraph">
    <w:name w:val="List Paragraph"/>
    <w:basedOn w:val="Normal"/>
    <w:uiPriority w:val="34"/>
    <w:qFormat/>
    <w:rsid w:val="00E719EF"/>
    <w:pPr>
      <w:spacing w:after="200" w:line="276" w:lineRule="auto"/>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8C39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9C4"/>
    <w:rPr>
      <w:rFonts w:ascii="Tahoma" w:hAnsi="Tahoma" w:cs="Tahoma"/>
      <w:sz w:val="16"/>
      <w:szCs w:val="16"/>
    </w:rPr>
  </w:style>
  <w:style w:type="paragraph" w:styleId="NoSpacing">
    <w:name w:val="No Spacing"/>
    <w:uiPriority w:val="1"/>
    <w:qFormat/>
    <w:rsid w:val="005D6AEE"/>
    <w:pPr>
      <w:spacing w:after="0" w:line="240" w:lineRule="auto"/>
    </w:pPr>
  </w:style>
  <w:style w:type="paragraph" w:styleId="NormalWeb">
    <w:name w:val="Normal (Web)"/>
    <w:basedOn w:val="Normal"/>
    <w:uiPriority w:val="99"/>
    <w:unhideWhenUsed/>
    <w:rsid w:val="00A9023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22101007">
      <w:bodyDiv w:val="1"/>
      <w:marLeft w:val="0"/>
      <w:marRight w:val="0"/>
      <w:marTop w:val="0"/>
      <w:marBottom w:val="0"/>
      <w:divBdr>
        <w:top w:val="none" w:sz="0" w:space="0" w:color="auto"/>
        <w:left w:val="none" w:sz="0" w:space="0" w:color="auto"/>
        <w:bottom w:val="none" w:sz="0" w:space="0" w:color="auto"/>
        <w:right w:val="none" w:sz="0" w:space="0" w:color="auto"/>
      </w:divBdr>
    </w:div>
    <w:div w:id="1021466587">
      <w:bodyDiv w:val="1"/>
      <w:marLeft w:val="0"/>
      <w:marRight w:val="0"/>
      <w:marTop w:val="0"/>
      <w:marBottom w:val="0"/>
      <w:divBdr>
        <w:top w:val="none" w:sz="0" w:space="0" w:color="auto"/>
        <w:left w:val="none" w:sz="0" w:space="0" w:color="auto"/>
        <w:bottom w:val="none" w:sz="0" w:space="0" w:color="auto"/>
        <w:right w:val="none" w:sz="0" w:space="0" w:color="auto"/>
      </w:divBdr>
    </w:div>
    <w:div w:id="1049111559">
      <w:bodyDiv w:val="1"/>
      <w:marLeft w:val="0"/>
      <w:marRight w:val="0"/>
      <w:marTop w:val="0"/>
      <w:marBottom w:val="0"/>
      <w:divBdr>
        <w:top w:val="none" w:sz="0" w:space="0" w:color="auto"/>
        <w:left w:val="none" w:sz="0" w:space="0" w:color="auto"/>
        <w:bottom w:val="none" w:sz="0" w:space="0" w:color="auto"/>
        <w:right w:val="none" w:sz="0" w:space="0" w:color="auto"/>
      </w:divBdr>
    </w:div>
    <w:div w:id="1102994419">
      <w:bodyDiv w:val="1"/>
      <w:marLeft w:val="0"/>
      <w:marRight w:val="0"/>
      <w:marTop w:val="0"/>
      <w:marBottom w:val="0"/>
      <w:divBdr>
        <w:top w:val="none" w:sz="0" w:space="0" w:color="auto"/>
        <w:left w:val="none" w:sz="0" w:space="0" w:color="auto"/>
        <w:bottom w:val="none" w:sz="0" w:space="0" w:color="auto"/>
        <w:right w:val="none" w:sz="0" w:space="0" w:color="auto"/>
      </w:divBdr>
    </w:div>
    <w:div w:id="1402872993">
      <w:bodyDiv w:val="1"/>
      <w:marLeft w:val="0"/>
      <w:marRight w:val="0"/>
      <w:marTop w:val="0"/>
      <w:marBottom w:val="0"/>
      <w:divBdr>
        <w:top w:val="none" w:sz="0" w:space="0" w:color="auto"/>
        <w:left w:val="none" w:sz="0" w:space="0" w:color="auto"/>
        <w:bottom w:val="none" w:sz="0" w:space="0" w:color="auto"/>
        <w:right w:val="none" w:sz="0" w:space="0" w:color="auto"/>
      </w:divBdr>
    </w:div>
    <w:div w:id="142665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619</Words>
  <Characters>3531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kasradze</dc:creator>
  <cp:lastModifiedBy>Administrator</cp:lastModifiedBy>
  <cp:revision>52</cp:revision>
  <cp:lastPrinted>2014-03-23T09:59:00Z</cp:lastPrinted>
  <dcterms:created xsi:type="dcterms:W3CDTF">2014-03-21T15:57:00Z</dcterms:created>
  <dcterms:modified xsi:type="dcterms:W3CDTF">2014-03-23T10:40:00Z</dcterms:modified>
</cp:coreProperties>
</file>