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ECBD2" w14:textId="77777777" w:rsidR="004B08A0" w:rsidRPr="004762E1" w:rsidRDefault="004762E1" w:rsidP="00355C0D">
      <w:pPr>
        <w:jc w:val="both"/>
        <w:rPr>
          <w:b/>
        </w:rPr>
      </w:pPr>
      <w:r w:rsidRPr="004762E1">
        <w:rPr>
          <w:b/>
          <w:highlight w:val="yellow"/>
        </w:rPr>
        <w:t>Page 1</w:t>
      </w:r>
    </w:p>
    <w:p w14:paraId="1DDE2942" w14:textId="05397BD5" w:rsidR="004762E1" w:rsidRPr="00073E1D" w:rsidRDefault="00CC7EE9" w:rsidP="00355C0D">
      <w:pPr>
        <w:jc w:val="both"/>
        <w:rPr>
          <w:b/>
        </w:rPr>
      </w:pPr>
      <w:r w:rsidRPr="00073E1D">
        <w:rPr>
          <w:rFonts w:ascii="Sylfaen" w:hAnsi="Sylfaen"/>
          <w:b/>
          <w:lang w:val="ka-GE"/>
        </w:rPr>
        <w:t xml:space="preserve">უსაფრთხო და </w:t>
      </w:r>
      <w:r w:rsidR="00845E8D">
        <w:rPr>
          <w:rFonts w:ascii="Sylfaen" w:hAnsi="Sylfaen"/>
          <w:b/>
          <w:lang w:val="ka-GE"/>
        </w:rPr>
        <w:t>ჯანსაღი</w:t>
      </w:r>
      <w:r w:rsidR="00845E8D" w:rsidRPr="00073E1D">
        <w:rPr>
          <w:rFonts w:ascii="Sylfaen" w:hAnsi="Sylfaen"/>
          <w:b/>
          <w:lang w:val="ka-GE"/>
        </w:rPr>
        <w:t xml:space="preserve"> </w:t>
      </w:r>
      <w:r w:rsidRPr="00073E1D">
        <w:rPr>
          <w:rFonts w:ascii="Sylfaen" w:hAnsi="Sylfaen"/>
          <w:b/>
          <w:lang w:val="ka-GE"/>
        </w:rPr>
        <w:t xml:space="preserve">სამუშაო პირობების უზრუნველყოფა ყველას საზრუნავია.  </w:t>
      </w:r>
    </w:p>
    <w:p w14:paraId="6EE18704" w14:textId="77777777" w:rsidR="00CC7EE9" w:rsidRPr="00A557F3" w:rsidRDefault="00CC7EE9" w:rsidP="00355C0D">
      <w:pPr>
        <w:jc w:val="both"/>
        <w:rPr>
          <w:rFonts w:ascii="Sylfaen" w:hAnsi="Sylfaen"/>
          <w:b/>
          <w:lang w:val="ka-GE"/>
        </w:rPr>
      </w:pPr>
    </w:p>
    <w:p w14:paraId="5D058D93" w14:textId="714ED8BD" w:rsidR="000D21D6" w:rsidRPr="000D21D6" w:rsidRDefault="000D21D6" w:rsidP="00355C0D">
      <w:pPr>
        <w:jc w:val="both"/>
        <w:rPr>
          <w:b/>
        </w:rPr>
      </w:pPr>
      <w:proofErr w:type="spellStart"/>
      <w:proofErr w:type="gramStart"/>
      <w:r w:rsidRPr="000D21D6">
        <w:rPr>
          <w:rFonts w:ascii="Sylfaen" w:hAnsi="Sylfaen" w:cs="Sylfaen"/>
          <w:b/>
        </w:rPr>
        <w:t>ერთად</w:t>
      </w:r>
      <w:proofErr w:type="spellEnd"/>
      <w:r w:rsidRPr="000D21D6">
        <w:rPr>
          <w:b/>
        </w:rPr>
        <w:t xml:space="preserve">  </w:t>
      </w:r>
      <w:proofErr w:type="spellStart"/>
      <w:r w:rsidRPr="000D21D6">
        <w:rPr>
          <w:rFonts w:ascii="Sylfaen" w:hAnsi="Sylfaen" w:cs="Sylfaen"/>
          <w:b/>
        </w:rPr>
        <w:t>ვიზრუნოთ</w:t>
      </w:r>
      <w:proofErr w:type="spellEnd"/>
      <w:proofErr w:type="gramEnd"/>
      <w:r w:rsidRPr="000D21D6">
        <w:rPr>
          <w:b/>
        </w:rPr>
        <w:t xml:space="preserve"> </w:t>
      </w:r>
      <w:proofErr w:type="spellStart"/>
      <w:r w:rsidR="00575CA5" w:rsidRPr="000D21D6">
        <w:rPr>
          <w:rFonts w:ascii="Sylfaen" w:hAnsi="Sylfaen" w:cs="Sylfaen"/>
          <w:b/>
        </w:rPr>
        <w:t>უსაფრთხო</w:t>
      </w:r>
      <w:proofErr w:type="spellEnd"/>
      <w:r w:rsidR="00575CA5" w:rsidRPr="000D21D6">
        <w:rPr>
          <w:b/>
        </w:rPr>
        <w:t xml:space="preserve"> </w:t>
      </w:r>
      <w:r w:rsidR="00575CA5">
        <w:rPr>
          <w:rFonts w:ascii="Sylfaen" w:hAnsi="Sylfaen"/>
          <w:b/>
          <w:lang w:val="ka-GE"/>
        </w:rPr>
        <w:t xml:space="preserve"> და </w:t>
      </w:r>
      <w:proofErr w:type="spellStart"/>
      <w:r w:rsidRPr="000D21D6">
        <w:rPr>
          <w:rFonts w:ascii="Sylfaen" w:hAnsi="Sylfaen" w:cs="Sylfaen"/>
          <w:b/>
        </w:rPr>
        <w:t>ჯანსაღი</w:t>
      </w:r>
      <w:proofErr w:type="spellEnd"/>
      <w:r w:rsidR="00BB4F89">
        <w:rPr>
          <w:rFonts w:ascii="Sylfaen" w:hAnsi="Sylfaen" w:cs="Sylfaen"/>
          <w:b/>
          <w:lang w:val="ka-GE"/>
        </w:rPr>
        <w:t xml:space="preserve"> </w:t>
      </w:r>
      <w:proofErr w:type="spellStart"/>
      <w:r w:rsidRPr="000D21D6">
        <w:rPr>
          <w:rFonts w:ascii="Sylfaen" w:hAnsi="Sylfaen" w:cs="Sylfaen"/>
          <w:b/>
        </w:rPr>
        <w:t>შ</w:t>
      </w:r>
      <w:r w:rsidRPr="008E35AE">
        <w:rPr>
          <w:rFonts w:ascii="Sylfaen" w:hAnsi="Sylfaen" w:cs="Sylfaen"/>
          <w:b/>
          <w:highlight w:val="yellow"/>
        </w:rPr>
        <w:t>რომი</w:t>
      </w:r>
      <w:r w:rsidRPr="000D21D6">
        <w:rPr>
          <w:rFonts w:ascii="Sylfaen" w:hAnsi="Sylfaen" w:cs="Sylfaen"/>
          <w:b/>
        </w:rPr>
        <w:t>ს</w:t>
      </w:r>
      <w:proofErr w:type="spellEnd"/>
      <w:r w:rsidRPr="000D21D6">
        <w:rPr>
          <w:b/>
        </w:rPr>
        <w:t xml:space="preserve"> </w:t>
      </w:r>
      <w:proofErr w:type="spellStart"/>
      <w:r w:rsidRPr="000D21D6">
        <w:rPr>
          <w:rFonts w:ascii="Sylfaen" w:hAnsi="Sylfaen" w:cs="Sylfaen"/>
          <w:b/>
        </w:rPr>
        <w:t>პირობების</w:t>
      </w:r>
      <w:proofErr w:type="spellEnd"/>
      <w:r w:rsidRPr="000D21D6">
        <w:rPr>
          <w:b/>
        </w:rPr>
        <w:t xml:space="preserve"> </w:t>
      </w:r>
      <w:proofErr w:type="spellStart"/>
      <w:r w:rsidRPr="000D21D6">
        <w:rPr>
          <w:rFonts w:ascii="Sylfaen" w:hAnsi="Sylfaen" w:cs="Sylfaen"/>
          <w:b/>
        </w:rPr>
        <w:t>შექმნაზე</w:t>
      </w:r>
      <w:proofErr w:type="spellEnd"/>
      <w:r w:rsidRPr="000D21D6">
        <w:rPr>
          <w:b/>
        </w:rPr>
        <w:t>.</w:t>
      </w:r>
    </w:p>
    <w:p w14:paraId="39153A9C" w14:textId="77777777" w:rsidR="000D21D6" w:rsidRDefault="000D21D6" w:rsidP="00355C0D">
      <w:pPr>
        <w:jc w:val="both"/>
      </w:pPr>
    </w:p>
    <w:p w14:paraId="7C92E99E" w14:textId="638EFFAA" w:rsidR="00291637" w:rsidRPr="001C49F9" w:rsidRDefault="000662F6" w:rsidP="00355C0D">
      <w:pPr>
        <w:jc w:val="both"/>
        <w:rPr>
          <w:rFonts w:ascii="Sylfaen" w:hAnsi="Sylfaen"/>
          <w:b/>
          <w:lang w:val="en-US"/>
        </w:rPr>
      </w:pPr>
      <w:r w:rsidRPr="000662F6">
        <w:rPr>
          <w:rFonts w:ascii="Sylfaen" w:hAnsi="Sylfaen"/>
          <w:b/>
          <w:lang w:val="ka-GE"/>
        </w:rPr>
        <w:t>ფუნქციები</w:t>
      </w:r>
      <w:r w:rsidR="00533054">
        <w:rPr>
          <w:rFonts w:ascii="Sylfaen" w:hAnsi="Sylfaen"/>
          <w:b/>
          <w:lang w:val="ka-GE"/>
        </w:rPr>
        <w:t xml:space="preserve"> და ამოცანები</w:t>
      </w:r>
    </w:p>
    <w:p w14:paraId="644947FB" w14:textId="7030046C" w:rsidR="000662F6" w:rsidRPr="000662F6" w:rsidRDefault="0049626E" w:rsidP="000662F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ევროკავშირსა და საქართველოს შორის  ას</w:t>
      </w:r>
      <w:r w:rsidR="009B6DBB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ც</w:t>
      </w:r>
      <w:r w:rsidR="009B6DB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რების ხელშეკრულების ფარგლებში, </w:t>
      </w:r>
      <w:r w:rsidR="00073E1D" w:rsidRPr="00A557F3">
        <w:rPr>
          <w:rFonts w:ascii="Sylfaen" w:hAnsi="Sylfaen"/>
          <w:lang w:val="ka-GE"/>
        </w:rPr>
        <w:t>201</w:t>
      </w:r>
      <w:r w:rsidR="00073E1D" w:rsidRPr="00A557F3">
        <w:rPr>
          <w:rFonts w:ascii="Sylfaen" w:hAnsi="Sylfaen"/>
          <w:lang w:val="en-US"/>
        </w:rPr>
        <w:t>5</w:t>
      </w:r>
      <w:r w:rsidR="00DD57F6" w:rsidRPr="00A557F3">
        <w:rPr>
          <w:rFonts w:ascii="Sylfaen" w:hAnsi="Sylfaen"/>
          <w:lang w:val="ka-GE"/>
        </w:rPr>
        <w:t xml:space="preserve"> წლის</w:t>
      </w:r>
      <w:r w:rsidR="00150268" w:rsidRPr="00A557F3">
        <w:rPr>
          <w:rFonts w:ascii="Sylfaen" w:hAnsi="Sylfaen"/>
          <w:lang w:val="ka-GE"/>
        </w:rPr>
        <w:t xml:space="preserve"> 2</w:t>
      </w:r>
      <w:r w:rsidR="00DD57F6" w:rsidRPr="00A557F3">
        <w:rPr>
          <w:rFonts w:ascii="Sylfaen" w:hAnsi="Sylfaen"/>
          <w:lang w:val="ka-GE"/>
        </w:rPr>
        <w:t xml:space="preserve"> </w:t>
      </w:r>
      <w:r w:rsidR="00150268" w:rsidRPr="00A557F3">
        <w:rPr>
          <w:rFonts w:ascii="Sylfaen" w:hAnsi="Sylfaen"/>
          <w:lang w:val="ka-GE"/>
        </w:rPr>
        <w:t xml:space="preserve">მარტს </w:t>
      </w:r>
      <w:r w:rsidR="00DD57F6" w:rsidRPr="00A557F3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სამინისტროში შეიქმნა შრომის პირობების ინსპექტირების დეპარტამენტი</w:t>
      </w:r>
      <w:r w:rsidR="000662F6">
        <w:rPr>
          <w:rFonts w:ascii="Sylfaen" w:hAnsi="Sylfaen"/>
          <w:lang w:val="ka-GE"/>
        </w:rPr>
        <w:t xml:space="preserve">. </w:t>
      </w:r>
      <w:r w:rsidR="000662F6" w:rsidRPr="000662F6">
        <w:rPr>
          <w:rFonts w:ascii="Sylfaen" w:hAnsi="Sylfaen"/>
          <w:lang w:val="ka-GE"/>
        </w:rPr>
        <w:t xml:space="preserve">დეპარტამენტის მიზანია სამუშაო ადგილზე სიკვდილიანობის  შემცირება ქვეყანაში უსაფრთხოებისა და </w:t>
      </w:r>
      <w:r w:rsidR="00050F04">
        <w:rPr>
          <w:rFonts w:ascii="Sylfaen" w:hAnsi="Sylfaen"/>
          <w:lang w:val="ka-GE"/>
        </w:rPr>
        <w:t>ჯან</w:t>
      </w:r>
      <w:r w:rsidR="000662F6" w:rsidRPr="000662F6">
        <w:rPr>
          <w:rFonts w:ascii="Sylfaen" w:hAnsi="Sylfaen"/>
          <w:lang w:val="ka-GE"/>
        </w:rPr>
        <w:t>მ</w:t>
      </w:r>
      <w:r w:rsidR="00050F04">
        <w:rPr>
          <w:rFonts w:ascii="Sylfaen" w:hAnsi="Sylfaen"/>
          <w:lang w:val="ka-GE"/>
        </w:rPr>
        <w:t>რ</w:t>
      </w:r>
      <w:r w:rsidR="000662F6" w:rsidRPr="000662F6">
        <w:rPr>
          <w:rFonts w:ascii="Sylfaen" w:hAnsi="Sylfaen"/>
          <w:lang w:val="ka-GE"/>
        </w:rPr>
        <w:t xml:space="preserve">თელობის მდგომარეობის გაუმჯობესების გზით.    </w:t>
      </w:r>
    </w:p>
    <w:p w14:paraId="7E765653" w14:textId="503D01AC" w:rsidR="00DD57F6" w:rsidRPr="00A557F3" w:rsidRDefault="000662F6" w:rsidP="00355C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 პირობების ინსპექტირების დეპარტამენტი,</w:t>
      </w:r>
      <w:r w:rsidR="00DD57F6" w:rsidRPr="00A557F3">
        <w:rPr>
          <w:rFonts w:ascii="Sylfaen" w:hAnsi="Sylfaen"/>
          <w:lang w:val="ka-GE"/>
        </w:rPr>
        <w:t xml:space="preserve"> კანონით მინიჭებული უფლებამოსილების ფარგლებში</w:t>
      </w:r>
      <w:r>
        <w:rPr>
          <w:rFonts w:ascii="Sylfaen" w:hAnsi="Sylfaen"/>
          <w:lang w:val="ka-GE"/>
        </w:rPr>
        <w:t>,</w:t>
      </w:r>
      <w:r w:rsidR="005970DC">
        <w:rPr>
          <w:rFonts w:ascii="Sylfaen" w:hAnsi="Sylfaen"/>
          <w:lang w:val="ka-GE"/>
        </w:rPr>
        <w:t xml:space="preserve"> ახორციელებს </w:t>
      </w:r>
      <w:r w:rsidR="00DD57F6" w:rsidRPr="00A557F3">
        <w:rPr>
          <w:rFonts w:ascii="Sylfaen" w:hAnsi="Sylfaen"/>
          <w:lang w:val="ka-GE"/>
        </w:rPr>
        <w:t xml:space="preserve"> სახელმწიფო  </w:t>
      </w:r>
      <w:r w:rsidR="00050F04">
        <w:rPr>
          <w:rFonts w:ascii="Sylfaen" w:hAnsi="Sylfaen"/>
          <w:lang w:val="ka-GE"/>
        </w:rPr>
        <w:t>ზედამხედველობა</w:t>
      </w:r>
      <w:r w:rsidR="00DD57F6" w:rsidRPr="00A557F3">
        <w:rPr>
          <w:rFonts w:ascii="Sylfaen" w:hAnsi="Sylfaen"/>
          <w:lang w:val="ka-GE"/>
        </w:rPr>
        <w:t>ს:</w:t>
      </w:r>
    </w:p>
    <w:p w14:paraId="1CDA9E53" w14:textId="1A822A98" w:rsidR="00DD57F6" w:rsidRPr="00A557F3" w:rsidRDefault="00DD57F6" w:rsidP="00355C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557F3">
        <w:rPr>
          <w:rFonts w:ascii="Sylfaen" w:hAnsi="Sylfaen" w:cs="Sylfaen"/>
          <w:lang w:val="ka-GE"/>
        </w:rPr>
        <w:t>სამუშაო</w:t>
      </w:r>
      <w:r w:rsidRPr="00A557F3">
        <w:rPr>
          <w:rFonts w:ascii="Sylfaen" w:hAnsi="Sylfaen"/>
          <w:lang w:val="ka-GE"/>
        </w:rPr>
        <w:t xml:space="preserve"> პირობების შესაბამისობაზე შრომის</w:t>
      </w:r>
      <w:r w:rsidR="009B6DBB">
        <w:rPr>
          <w:rFonts w:ascii="Sylfaen" w:hAnsi="Sylfaen"/>
          <w:lang w:val="ka-GE"/>
        </w:rPr>
        <w:t xml:space="preserve"> უსაფრთხოებისა</w:t>
      </w:r>
      <w:r w:rsidRPr="00A557F3">
        <w:rPr>
          <w:rFonts w:ascii="Sylfaen" w:hAnsi="Sylfaen"/>
          <w:lang w:val="ka-GE"/>
        </w:rPr>
        <w:t xml:space="preserve"> და ჯანმრთელობის</w:t>
      </w:r>
      <w:r w:rsidR="009B6DBB">
        <w:rPr>
          <w:rFonts w:ascii="Sylfaen" w:hAnsi="Sylfaen"/>
          <w:lang w:val="ka-GE"/>
        </w:rPr>
        <w:t xml:space="preserve"> დაცვის</w:t>
      </w:r>
      <w:r w:rsidRPr="00A557F3">
        <w:rPr>
          <w:rFonts w:ascii="Sylfaen" w:hAnsi="Sylfaen"/>
          <w:lang w:val="ka-GE"/>
        </w:rPr>
        <w:t xml:space="preserve"> მოთხოვნებთან; </w:t>
      </w:r>
    </w:p>
    <w:p w14:paraId="09F8867C" w14:textId="77777777" w:rsidR="00DD57F6" w:rsidRPr="00A557F3" w:rsidRDefault="00DD57F6" w:rsidP="00355C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557F3">
        <w:rPr>
          <w:rFonts w:ascii="Sylfaen" w:hAnsi="Sylfaen"/>
          <w:lang w:val="ka-GE"/>
        </w:rPr>
        <w:t xml:space="preserve">ტექნიკური რეგლამენტებისა და შრომის უსაფრთხოების მექანიზმების დანერგვასა და ფუნქციონირებაზე;  </w:t>
      </w:r>
    </w:p>
    <w:p w14:paraId="1E4BFC98" w14:textId="77777777" w:rsidR="00DD57F6" w:rsidRPr="00A557F3" w:rsidRDefault="00DD57F6" w:rsidP="00355C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557F3">
        <w:rPr>
          <w:rFonts w:ascii="Sylfaen" w:hAnsi="Sylfaen"/>
          <w:lang w:val="ka-GE"/>
        </w:rPr>
        <w:t xml:space="preserve">სამუშაო ადგილებზე წარმოების პროცესის უსაფრთხოების  წესების დაცვაზე;  </w:t>
      </w:r>
    </w:p>
    <w:p w14:paraId="24BB8B3B" w14:textId="42C17911" w:rsidR="00DD57F6" w:rsidRPr="000662F6" w:rsidRDefault="00DD57F6" w:rsidP="000662F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557F3">
        <w:rPr>
          <w:rFonts w:ascii="Sylfaen" w:hAnsi="Sylfaen"/>
          <w:lang w:val="ka-GE"/>
        </w:rPr>
        <w:t xml:space="preserve">დამსაქმებლის მიერ შრომისა და ჯანმრთელობის  უსაფრთხოების საკითხებთან დაკავშირებული ვალდებულებების შესრულებაზე; </w:t>
      </w:r>
    </w:p>
    <w:p w14:paraId="49D91CA4" w14:textId="77777777" w:rsidR="002810BE" w:rsidRPr="00A557F3" w:rsidRDefault="002810BE" w:rsidP="00355C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შრომის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კანონმდებლობის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დაცვაზე</w:t>
      </w:r>
      <w:r w:rsidRPr="00A557F3">
        <w:rPr>
          <w:rFonts w:ascii="Sylfaen" w:hAnsi="Sylfaen"/>
          <w:lang w:val="ka-GE"/>
        </w:rPr>
        <w:t>;</w:t>
      </w:r>
    </w:p>
    <w:p w14:paraId="292CA0FD" w14:textId="77777777" w:rsidR="009B6DBB" w:rsidRDefault="002810BE" w:rsidP="009B6DB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557F3">
        <w:rPr>
          <w:rFonts w:ascii="Sylfaen" w:hAnsi="Sylfaen" w:cs="Sylfaen"/>
          <w:lang w:val="ka-GE"/>
        </w:rPr>
        <w:t>ორგანიზაციაში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მომხდარი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უბედური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შემთხვევების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გამოკვლევასა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და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აღრიცხვაზე</w:t>
      </w:r>
      <w:r w:rsidRPr="00A557F3">
        <w:rPr>
          <w:rFonts w:ascii="Sylfaen" w:hAnsi="Sylfaen"/>
          <w:lang w:val="ka-GE"/>
        </w:rPr>
        <w:t>;</w:t>
      </w:r>
    </w:p>
    <w:p w14:paraId="26B9C7D8" w14:textId="77777777" w:rsidR="009B6DBB" w:rsidRPr="008E35AE" w:rsidRDefault="009B6DBB" w:rsidP="008E35AE">
      <w:pPr>
        <w:jc w:val="both"/>
        <w:rPr>
          <w:rFonts w:ascii="Sylfaen" w:hAnsi="Sylfaen"/>
          <w:lang w:val="ka-GE"/>
        </w:rPr>
      </w:pPr>
      <w:r w:rsidRPr="008E35AE">
        <w:rPr>
          <w:rFonts w:ascii="Sylfaen" w:hAnsi="Sylfaen"/>
          <w:b/>
          <w:lang w:val="ka-GE"/>
        </w:rPr>
        <w:t>გარდა ამისა, დეპარტამენტის უფლებამოსილება მოიცავს</w:t>
      </w:r>
      <w:r>
        <w:rPr>
          <w:rFonts w:ascii="Sylfaen" w:hAnsi="Sylfaen"/>
          <w:lang w:val="ka-GE"/>
        </w:rPr>
        <w:t>:</w:t>
      </w:r>
    </w:p>
    <w:p w14:paraId="4034772B" w14:textId="2A8841B9" w:rsidR="005F4988" w:rsidRPr="005F4988" w:rsidRDefault="005F4988" w:rsidP="00355C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შრომის უსაფრთხოებისა და ჯანმრთელობის </w:t>
      </w:r>
      <w:r w:rsidR="00291637">
        <w:rPr>
          <w:rFonts w:ascii="Sylfaen" w:hAnsi="Sylfaen"/>
          <w:lang w:val="ka-GE"/>
        </w:rPr>
        <w:t xml:space="preserve">დაცვის </w:t>
      </w:r>
      <w:r>
        <w:rPr>
          <w:rFonts w:ascii="Sylfaen" w:hAnsi="Sylfaen"/>
          <w:lang w:val="ka-GE"/>
        </w:rPr>
        <w:t>სტანდარტების შესახებ დამსაქმებლებისა და დასაქმებულებისთვის სწავლების (ტრენინგების) ჩატარებას;</w:t>
      </w:r>
    </w:p>
    <w:p w14:paraId="2F871841" w14:textId="786C2B18" w:rsidR="00291637" w:rsidRDefault="002810BE" w:rsidP="0029163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557F3">
        <w:rPr>
          <w:rFonts w:ascii="Sylfaen" w:hAnsi="Sylfaen" w:cs="Sylfaen"/>
          <w:lang w:val="ka-GE"/>
        </w:rPr>
        <w:t>იძულებითი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შრომის</w:t>
      </w:r>
      <w:r w:rsidR="009B6DBB">
        <w:rPr>
          <w:rFonts w:ascii="Sylfaen" w:hAnsi="Sylfaen" w:cs="Sylfaen"/>
          <w:lang w:val="ka-GE"/>
        </w:rPr>
        <w:t>ა და შრომითი ექსპლუატაციის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პრევენციის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მიზნით</w:t>
      </w:r>
      <w:r w:rsidRPr="00A557F3">
        <w:rPr>
          <w:rFonts w:ascii="Sylfaen" w:hAnsi="Sylfaen"/>
          <w:lang w:val="ka-GE"/>
        </w:rPr>
        <w:t xml:space="preserve">, </w:t>
      </w:r>
      <w:r w:rsidRPr="00A557F3">
        <w:rPr>
          <w:rFonts w:ascii="Sylfaen" w:hAnsi="Sylfaen" w:cs="Sylfaen"/>
          <w:lang w:val="ka-GE"/>
        </w:rPr>
        <w:t>ადამიანით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ვაჭრობის</w:t>
      </w:r>
      <w:r w:rsidRPr="00A557F3">
        <w:rPr>
          <w:rFonts w:ascii="Sylfaen" w:hAnsi="Sylfaen"/>
          <w:lang w:val="ka-GE"/>
        </w:rPr>
        <w:t xml:space="preserve"> (</w:t>
      </w:r>
      <w:r w:rsidRPr="00A557F3">
        <w:rPr>
          <w:rFonts w:ascii="Sylfaen" w:hAnsi="Sylfaen" w:cs="Sylfaen"/>
          <w:lang w:val="ka-GE"/>
        </w:rPr>
        <w:t>ტრეფიკინგის</w:t>
      </w:r>
      <w:r w:rsidRPr="00A557F3">
        <w:rPr>
          <w:rFonts w:ascii="Sylfaen" w:hAnsi="Sylfaen"/>
          <w:lang w:val="ka-GE"/>
        </w:rPr>
        <w:t xml:space="preserve">) </w:t>
      </w:r>
      <w:r w:rsidRPr="00A557F3">
        <w:rPr>
          <w:rFonts w:ascii="Sylfaen" w:hAnsi="Sylfaen" w:cs="Sylfaen"/>
          <w:lang w:val="ka-GE"/>
        </w:rPr>
        <w:t>პრევენციული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ზომების</w:t>
      </w:r>
      <w:r w:rsidRPr="00A557F3">
        <w:rPr>
          <w:rFonts w:ascii="Sylfaen" w:hAnsi="Sylfaen"/>
          <w:lang w:val="ka-GE"/>
        </w:rPr>
        <w:t xml:space="preserve"> </w:t>
      </w:r>
      <w:r w:rsidR="0049626E">
        <w:rPr>
          <w:rFonts w:ascii="Sylfaen" w:hAnsi="Sylfaen" w:cs="Sylfaen"/>
          <w:lang w:val="ka-GE"/>
        </w:rPr>
        <w:t>მიღება</w:t>
      </w:r>
      <w:r w:rsidR="009B6DBB">
        <w:rPr>
          <w:rFonts w:ascii="Sylfaen" w:hAnsi="Sylfaen" w:cs="Sylfaen"/>
          <w:lang w:val="ka-GE"/>
        </w:rPr>
        <w:t>ს</w:t>
      </w:r>
      <w:r w:rsidRPr="00A557F3">
        <w:rPr>
          <w:rFonts w:ascii="Sylfaen" w:hAnsi="Sylfaen"/>
          <w:lang w:val="ka-GE"/>
        </w:rPr>
        <w:t>;</w:t>
      </w:r>
      <w:r w:rsidR="00291637">
        <w:rPr>
          <w:rFonts w:ascii="Sylfaen" w:hAnsi="Sylfaen"/>
          <w:lang w:val="ka-GE"/>
        </w:rPr>
        <w:t xml:space="preserve"> შესაბამისი ღონიძიებების გატარებას ადამიანით ვაჭრობის (ტრეფიკინგის) საფრთხეების შესახებ დამსაქმებელთა და დასაქმებულთა ცნობიერების ამაღლების მიზნით;</w:t>
      </w:r>
    </w:p>
    <w:p w14:paraId="37CC9453" w14:textId="0E2AD7A7" w:rsidR="002810BE" w:rsidRPr="00A557F3" w:rsidRDefault="002810BE" w:rsidP="00BB4F89">
      <w:pPr>
        <w:pStyle w:val="ListParagraph"/>
        <w:jc w:val="both"/>
        <w:rPr>
          <w:rFonts w:ascii="Sylfaen" w:hAnsi="Sylfaen"/>
          <w:lang w:val="ka-GE"/>
        </w:rPr>
      </w:pPr>
    </w:p>
    <w:p w14:paraId="3E62F69D" w14:textId="77777777" w:rsidR="00291666" w:rsidRDefault="002810BE" w:rsidP="0029166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557F3">
        <w:rPr>
          <w:rFonts w:ascii="Sylfaen" w:hAnsi="Sylfaen" w:cs="Sylfaen"/>
          <w:lang w:val="ka-GE"/>
        </w:rPr>
        <w:t>დისკრიმინაციული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შემთხვევებისა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და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მათი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გამომწვევი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მიზეზების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შესწავლა</w:t>
      </w:r>
      <w:r w:rsidR="009B6DBB">
        <w:rPr>
          <w:rFonts w:ascii="Sylfaen" w:hAnsi="Sylfaen" w:cs="Sylfaen"/>
          <w:lang w:val="ka-GE"/>
        </w:rPr>
        <w:t>ს</w:t>
      </w:r>
      <w:r w:rsidRPr="00A557F3">
        <w:rPr>
          <w:rFonts w:ascii="Sylfaen" w:hAnsi="Sylfaen"/>
          <w:lang w:val="ka-GE"/>
        </w:rPr>
        <w:t xml:space="preserve">, </w:t>
      </w:r>
      <w:r w:rsidRPr="00A557F3">
        <w:rPr>
          <w:rFonts w:ascii="Sylfaen" w:hAnsi="Sylfaen" w:cs="Sylfaen"/>
          <w:lang w:val="ka-GE"/>
        </w:rPr>
        <w:t>აღრიცხვა</w:t>
      </w:r>
      <w:r w:rsidR="009B6DBB">
        <w:rPr>
          <w:rFonts w:ascii="Sylfaen" w:hAnsi="Sylfaen" w:cs="Sylfaen"/>
          <w:lang w:val="ka-GE"/>
        </w:rPr>
        <w:t>ს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და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რეკომენდაციების</w:t>
      </w:r>
      <w:r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 w:cs="Sylfaen"/>
          <w:lang w:val="ka-GE"/>
        </w:rPr>
        <w:t>შემუშავება</w:t>
      </w:r>
      <w:r w:rsidR="009B6DBB">
        <w:rPr>
          <w:rFonts w:ascii="Sylfaen" w:hAnsi="Sylfaen" w:cs="Sylfaen"/>
          <w:lang w:val="ka-GE"/>
        </w:rPr>
        <w:t>ს</w:t>
      </w:r>
      <w:r w:rsidRPr="00A557F3">
        <w:rPr>
          <w:rFonts w:ascii="Sylfaen" w:hAnsi="Sylfaen"/>
          <w:lang w:val="ka-GE"/>
        </w:rPr>
        <w:t>;</w:t>
      </w:r>
    </w:p>
    <w:p w14:paraId="73A0016A" w14:textId="3DBAF873" w:rsidR="0097571C" w:rsidRDefault="0097571C" w:rsidP="00BB4F89">
      <w:pPr>
        <w:pStyle w:val="ListParagraph"/>
        <w:jc w:val="both"/>
        <w:rPr>
          <w:rFonts w:ascii="Sylfaen" w:hAnsi="Sylfaen"/>
          <w:lang w:val="ka-GE"/>
        </w:rPr>
      </w:pPr>
    </w:p>
    <w:p w14:paraId="4DD1B7A6" w14:textId="017F34D9" w:rsidR="00291637" w:rsidRDefault="00291637" w:rsidP="00355C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გამოვლენის დარღვევებზე შესაბამისი რეკომენდაციების გაცემას;</w:t>
      </w:r>
    </w:p>
    <w:p w14:paraId="0FA2301C" w14:textId="77777777" w:rsidR="00C159A8" w:rsidRPr="007A5218" w:rsidRDefault="00C159A8" w:rsidP="00355C0D">
      <w:pPr>
        <w:jc w:val="both"/>
        <w:rPr>
          <w:rFonts w:ascii="Sylfaen" w:hAnsi="Sylfaen"/>
          <w:b/>
          <w:lang w:val="ka-GE"/>
        </w:rPr>
      </w:pPr>
      <w:r>
        <w:rPr>
          <w:b/>
          <w:highlight w:val="yellow"/>
        </w:rPr>
        <w:t xml:space="preserve">Page </w:t>
      </w:r>
      <w:r>
        <w:rPr>
          <w:rFonts w:ascii="Sylfaen" w:hAnsi="Sylfaen"/>
          <w:b/>
          <w:lang w:val="ka-GE"/>
        </w:rPr>
        <w:t>2</w:t>
      </w:r>
    </w:p>
    <w:p w14:paraId="30173D85" w14:textId="60B27C63" w:rsidR="009755B7" w:rsidRDefault="009755B7" w:rsidP="00355C0D">
      <w:pPr>
        <w:jc w:val="both"/>
        <w:rPr>
          <w:rFonts w:ascii="Sylfaen" w:hAnsi="Sylfaen"/>
          <w:b/>
          <w:lang w:val="ka-GE"/>
        </w:rPr>
      </w:pPr>
    </w:p>
    <w:p w14:paraId="6822CA64" w14:textId="77777777" w:rsidR="005970DC" w:rsidRDefault="005970DC" w:rsidP="00355C0D">
      <w:pPr>
        <w:jc w:val="both"/>
        <w:rPr>
          <w:rFonts w:ascii="Sylfaen" w:hAnsi="Sylfaen"/>
          <w:b/>
          <w:lang w:val="ka-GE"/>
        </w:rPr>
      </w:pPr>
    </w:p>
    <w:p w14:paraId="0D8AE830" w14:textId="069FF667" w:rsidR="009755B7" w:rsidRPr="008E35AE" w:rsidRDefault="009755B7" w:rsidP="00355C0D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ჩართულობა:</w:t>
      </w:r>
    </w:p>
    <w:p w14:paraId="45341CCE" w14:textId="7D253F05" w:rsidR="00C159A8" w:rsidRDefault="005A2C78" w:rsidP="00355C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7A8C61A0" w14:textId="4D2AC152" w:rsidR="009755B7" w:rsidRPr="008E35AE" w:rsidRDefault="009755B7" w:rsidP="00355C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 პირობების ინსპექტირების დეპარტამენტი ღიაა ყველა ფიზიკური და იურიდიული პირისათვის</w:t>
      </w:r>
      <w:r w:rsidR="00E94099">
        <w:rPr>
          <w:rFonts w:ascii="Sylfaen" w:hAnsi="Sylfaen"/>
          <w:lang w:val="ka-GE"/>
        </w:rPr>
        <w:t xml:space="preserve">, როგორც ადგილობრივ, ისე რეგიონულ თუ ეროვნულ დონეზე, </w:t>
      </w:r>
      <w:r>
        <w:rPr>
          <w:rFonts w:ascii="Sylfaen" w:hAnsi="Sylfaen"/>
          <w:lang w:val="ka-GE"/>
        </w:rPr>
        <w:t>მათ შორის:</w:t>
      </w:r>
    </w:p>
    <w:p w14:paraId="3DFAFC67" w14:textId="68703177" w:rsidR="00981FCC" w:rsidRDefault="00981FCC" w:rsidP="00355C0D">
      <w:pPr>
        <w:jc w:val="both"/>
        <w:rPr>
          <w:rFonts w:ascii="Sylfaen" w:hAnsi="Sylfaen"/>
          <w:lang w:val="ka-GE"/>
        </w:rPr>
      </w:pPr>
      <w:r>
        <w:rPr>
          <w:lang w:val="ka-GE"/>
        </w:rPr>
        <w:t>•</w:t>
      </w:r>
      <w:r>
        <w:rPr>
          <w:rFonts w:ascii="Sylfaen" w:hAnsi="Sylfaen"/>
          <w:lang w:val="ka-GE"/>
        </w:rPr>
        <w:t xml:space="preserve">  ყველა დამსაქმებლისთვის/დასაქმებულისათვის, როგორც კერძო ისე საჯარო სექტორში;</w:t>
      </w:r>
    </w:p>
    <w:p w14:paraId="7B4E0608" w14:textId="4F617271" w:rsidR="00981FCC" w:rsidRPr="00981FCC" w:rsidRDefault="00981FCC" w:rsidP="00355C0D">
      <w:pPr>
        <w:jc w:val="both"/>
        <w:rPr>
          <w:rFonts w:ascii="Sylfaen" w:hAnsi="Sylfaen"/>
          <w:lang w:val="en-US"/>
        </w:rPr>
      </w:pPr>
      <w:r>
        <w:rPr>
          <w:lang w:val="ka-GE"/>
        </w:rPr>
        <w:t>•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პროფესიული კავშირებისა და შრომის უსაფრთხოების ორგანიზაციათა წარმომადგენლებისთვის;</w:t>
      </w:r>
    </w:p>
    <w:p w14:paraId="3CA24C6E" w14:textId="1846FE43" w:rsidR="00981FCC" w:rsidRDefault="00981FCC" w:rsidP="00981FCC">
      <w:pPr>
        <w:jc w:val="both"/>
        <w:rPr>
          <w:rFonts w:ascii="Sylfaen" w:hAnsi="Sylfaen"/>
          <w:lang w:val="ka-GE"/>
        </w:rPr>
      </w:pPr>
    </w:p>
    <w:p w14:paraId="486F433E" w14:textId="77777777" w:rsidR="00981FCC" w:rsidRPr="00981FCC" w:rsidRDefault="00981FCC" w:rsidP="00355C0D">
      <w:pPr>
        <w:jc w:val="both"/>
        <w:rPr>
          <w:rFonts w:ascii="Sylfaen" w:hAnsi="Sylfaen"/>
          <w:lang w:val="ka-GE"/>
        </w:rPr>
      </w:pPr>
    </w:p>
    <w:p w14:paraId="6D4339B7" w14:textId="77777777" w:rsidR="007A5218" w:rsidRDefault="007A5218" w:rsidP="00355C0D">
      <w:pPr>
        <w:jc w:val="both"/>
        <w:rPr>
          <w:rFonts w:ascii="Sylfaen" w:hAnsi="Sylfaen"/>
          <w:lang w:val="ka-GE"/>
        </w:rPr>
      </w:pPr>
    </w:p>
    <w:p w14:paraId="470A17DE" w14:textId="77777777" w:rsidR="00C159A8" w:rsidRDefault="00C159A8" w:rsidP="00355C0D">
      <w:pPr>
        <w:jc w:val="both"/>
        <w:rPr>
          <w:rFonts w:ascii="Sylfaen" w:hAnsi="Sylfaen"/>
          <w:b/>
          <w:lang w:val="ka-GE"/>
        </w:rPr>
      </w:pPr>
      <w:r w:rsidRPr="00DD57F6">
        <w:rPr>
          <w:b/>
          <w:highlight w:val="yellow"/>
          <w:lang w:val="ka-GE"/>
        </w:rPr>
        <w:t>Page 3</w:t>
      </w:r>
    </w:p>
    <w:p w14:paraId="127C5676" w14:textId="470D96C1" w:rsidR="00C01885" w:rsidRPr="008E35AE" w:rsidRDefault="00C01885" w:rsidP="00355C0D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მკურნალობას პრევენცია სჯობს</w:t>
      </w:r>
    </w:p>
    <w:p w14:paraId="69427930" w14:textId="2CB0F834" w:rsidR="00466FE2" w:rsidRDefault="00466FE2" w:rsidP="00355C0D">
      <w:pPr>
        <w:jc w:val="both"/>
        <w:rPr>
          <w:rFonts w:ascii="Sylfaen" w:hAnsi="Sylfaen"/>
          <w:lang w:val="ka-GE"/>
        </w:rPr>
      </w:pPr>
    </w:p>
    <w:p w14:paraId="101FBC23" w14:textId="2C8137D3" w:rsidR="00380FA7" w:rsidRDefault="00380FA7" w:rsidP="00355C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მივმართოთ შრომის პირობების ინსპექტირების დეპარტამენტს?</w:t>
      </w:r>
    </w:p>
    <w:p w14:paraId="3630029A" w14:textId="073A3D6D" w:rsidR="007A5218" w:rsidRPr="00A557F3" w:rsidRDefault="00971B69" w:rsidP="00355C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შრომის ჯანმრთელობისა და სოციალური დაცვის სამინისტროს </w:t>
      </w:r>
      <w:r w:rsidR="007A5218">
        <w:rPr>
          <w:rFonts w:ascii="Sylfaen" w:hAnsi="Sylfaen"/>
          <w:lang w:val="ka-GE"/>
        </w:rPr>
        <w:t xml:space="preserve">შრომის პირობების ინსპექტირების დეპარტამენტთან დაკავშირება </w:t>
      </w:r>
      <w:r w:rsidR="007A5218" w:rsidRPr="007A5218">
        <w:rPr>
          <w:rFonts w:ascii="Sylfaen" w:hAnsi="Sylfaen"/>
          <w:lang w:val="ka-GE"/>
        </w:rPr>
        <w:t xml:space="preserve"> შე</w:t>
      </w:r>
      <w:r w:rsidR="005A2C78">
        <w:rPr>
          <w:rFonts w:ascii="Sylfaen" w:hAnsi="Sylfaen"/>
          <w:lang w:val="ka-GE"/>
        </w:rPr>
        <w:t>საძებელია</w:t>
      </w:r>
      <w:r w:rsidR="007A5218" w:rsidRPr="007A5218">
        <w:rPr>
          <w:rFonts w:ascii="Sylfaen" w:hAnsi="Sylfaen"/>
          <w:lang w:val="ka-GE"/>
        </w:rPr>
        <w:t xml:space="preserve"> შემდეგი </w:t>
      </w:r>
      <w:r w:rsidR="00380FA7">
        <w:rPr>
          <w:rFonts w:ascii="Sylfaen" w:hAnsi="Sylfaen"/>
          <w:lang w:val="ka-GE"/>
        </w:rPr>
        <w:t xml:space="preserve"> გზებით: </w:t>
      </w:r>
    </w:p>
    <w:p w14:paraId="6AE09174" w14:textId="23A0735C" w:rsidR="00466FE2" w:rsidRPr="00A557F3" w:rsidRDefault="00466FE2" w:rsidP="00355C0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A557F3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ცხელ</w:t>
      </w:r>
      <w:r w:rsidR="00971B69">
        <w:rPr>
          <w:rFonts w:ascii="Sylfaen" w:hAnsi="Sylfaen"/>
          <w:lang w:val="ka-GE"/>
        </w:rPr>
        <w:t>ი</w:t>
      </w:r>
      <w:r w:rsidRPr="00A557F3">
        <w:rPr>
          <w:rFonts w:ascii="Sylfaen" w:hAnsi="Sylfaen"/>
          <w:lang w:val="ka-GE"/>
        </w:rPr>
        <w:t xml:space="preserve"> </w:t>
      </w:r>
      <w:r w:rsidR="005A2C78" w:rsidRPr="00A557F3">
        <w:rPr>
          <w:rFonts w:ascii="Sylfaen" w:hAnsi="Sylfaen"/>
          <w:lang w:val="ka-GE"/>
        </w:rPr>
        <w:t>ხაზ</w:t>
      </w:r>
      <w:r w:rsidR="005A2C78">
        <w:rPr>
          <w:rFonts w:ascii="Sylfaen" w:hAnsi="Sylfaen"/>
          <w:lang w:val="ka-GE"/>
        </w:rPr>
        <w:t>ი</w:t>
      </w:r>
      <w:r w:rsidR="005A2C78" w:rsidRPr="00A557F3">
        <w:rPr>
          <w:rFonts w:ascii="Sylfaen" w:hAnsi="Sylfaen"/>
          <w:lang w:val="ka-GE"/>
        </w:rPr>
        <w:t xml:space="preserve"> </w:t>
      </w:r>
      <w:r w:rsidRPr="00A557F3">
        <w:rPr>
          <w:rFonts w:ascii="Sylfaen" w:hAnsi="Sylfaen"/>
          <w:lang w:val="ka-GE"/>
        </w:rPr>
        <w:t>- 15 05</w:t>
      </w:r>
      <w:r w:rsidR="00971B69">
        <w:rPr>
          <w:rFonts w:ascii="Sylfaen" w:hAnsi="Sylfaen"/>
          <w:lang w:val="ka-GE"/>
        </w:rPr>
        <w:t xml:space="preserve"> </w:t>
      </w:r>
    </w:p>
    <w:p w14:paraId="4439023B" w14:textId="04B57820" w:rsidR="00466FE2" w:rsidRPr="00A557F3" w:rsidRDefault="00466FE2" w:rsidP="00355C0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A557F3">
        <w:rPr>
          <w:rFonts w:ascii="Sylfaen" w:hAnsi="Sylfaen"/>
          <w:lang w:val="ka-GE"/>
        </w:rPr>
        <w:t>ელექტრონული ფოსტ</w:t>
      </w:r>
      <w:r w:rsidR="005A2C78">
        <w:rPr>
          <w:rFonts w:ascii="Sylfaen" w:hAnsi="Sylfaen"/>
          <w:lang w:val="ka-GE"/>
        </w:rPr>
        <w:t>ა</w:t>
      </w:r>
      <w:r w:rsidRPr="00A557F3">
        <w:rPr>
          <w:rFonts w:ascii="Sylfaen" w:hAnsi="Sylfaen"/>
          <w:lang w:val="ka-GE"/>
        </w:rPr>
        <w:t xml:space="preserve"> - </w:t>
      </w:r>
      <w:r w:rsidR="00052EAB">
        <w:rPr>
          <w:rFonts w:ascii="Sylfaen" w:hAnsi="Sylfaen"/>
          <w:lang w:val="en-US"/>
        </w:rPr>
        <w:t>info@</w:t>
      </w:r>
      <w:r w:rsidRPr="00A557F3">
        <w:rPr>
          <w:rFonts w:ascii="Sylfaen" w:hAnsi="Sylfaen"/>
          <w:lang w:val="en-US"/>
        </w:rPr>
        <w:t>moh.gov.ge</w:t>
      </w:r>
    </w:p>
    <w:p w14:paraId="5A176B45" w14:textId="41101DFF" w:rsidR="00466FE2" w:rsidRPr="00A557F3" w:rsidRDefault="00EA50F3" w:rsidP="00355C0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</w:t>
      </w:r>
      <w:r w:rsidR="005F4988">
        <w:rPr>
          <w:rFonts w:ascii="Sylfaen" w:hAnsi="Sylfaen"/>
          <w:lang w:val="ka-GE"/>
        </w:rPr>
        <w:t>ო</w:t>
      </w:r>
      <w:r w:rsidR="00466FE2" w:rsidRPr="00A557F3">
        <w:rPr>
          <w:rFonts w:ascii="Sylfaen" w:hAnsi="Sylfaen"/>
          <w:lang w:val="ka-GE"/>
        </w:rPr>
        <w:t>ბრძანდ</w:t>
      </w:r>
      <w:r w:rsidR="005F4988">
        <w:rPr>
          <w:rFonts w:ascii="Sylfaen" w:hAnsi="Sylfaen"/>
          <w:lang w:val="ka-GE"/>
        </w:rPr>
        <w:t>ით</w:t>
      </w:r>
      <w:r w:rsidR="00466FE2" w:rsidRPr="00A557F3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</w:t>
      </w:r>
      <w:r w:rsidR="007A5218">
        <w:rPr>
          <w:rFonts w:ascii="Sylfaen" w:hAnsi="Sylfaen"/>
          <w:lang w:val="ka-GE"/>
        </w:rPr>
        <w:t>ს</w:t>
      </w:r>
      <w:r w:rsidR="00466FE2" w:rsidRPr="00A557F3">
        <w:rPr>
          <w:rFonts w:ascii="Sylfaen" w:hAnsi="Sylfaen"/>
          <w:lang w:val="ka-GE"/>
        </w:rPr>
        <w:t xml:space="preserve"> სამინისტროშ</w:t>
      </w:r>
      <w:r w:rsidR="005F4988">
        <w:rPr>
          <w:rFonts w:ascii="Sylfaen" w:hAnsi="Sylfaen"/>
          <w:lang w:val="ka-GE"/>
        </w:rPr>
        <w:t>ი შემდეგ მისამართზე</w:t>
      </w:r>
      <w:r w:rsidR="00466FE2" w:rsidRPr="00A557F3">
        <w:rPr>
          <w:rFonts w:ascii="Sylfaen" w:hAnsi="Sylfaen"/>
          <w:lang w:val="ka-GE"/>
        </w:rPr>
        <w:t>: ქ.თბილისი, წერეთლის გამზირი 144.</w:t>
      </w:r>
    </w:p>
    <w:p w14:paraId="4F7B2E1A" w14:textId="5EDA6012" w:rsidR="004762E1" w:rsidRDefault="00CC7EE9" w:rsidP="00355C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მნიშვნელოვან</w:t>
      </w:r>
      <w:r w:rsidR="007A5218">
        <w:rPr>
          <w:rFonts w:ascii="Sylfaen" w:hAnsi="Sylfaen"/>
          <w:lang w:val="ka-GE"/>
        </w:rPr>
        <w:t xml:space="preserve">ია ერთად </w:t>
      </w:r>
      <w:r>
        <w:rPr>
          <w:rFonts w:ascii="Sylfaen" w:hAnsi="Sylfaen"/>
          <w:lang w:val="ka-GE"/>
        </w:rPr>
        <w:t xml:space="preserve"> </w:t>
      </w:r>
      <w:r w:rsidR="00AB5E45">
        <w:rPr>
          <w:rFonts w:ascii="Sylfaen" w:hAnsi="Sylfaen"/>
          <w:lang w:val="ka-GE"/>
        </w:rPr>
        <w:t xml:space="preserve">ვიზრუნოთ </w:t>
      </w:r>
      <w:r>
        <w:rPr>
          <w:rFonts w:ascii="Sylfaen" w:hAnsi="Sylfaen"/>
          <w:lang w:val="ka-GE"/>
        </w:rPr>
        <w:t>უსაფრთხო და ჯანსაღი სამუშაო პირობების</w:t>
      </w:r>
      <w:r w:rsidR="00AB5E45">
        <w:rPr>
          <w:rFonts w:ascii="Sylfaen" w:hAnsi="Sylfaen"/>
          <w:lang w:val="ka-GE"/>
        </w:rPr>
        <w:t xml:space="preserve"> შექმნაზე</w:t>
      </w:r>
      <w:r w:rsidR="005F498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14:paraId="43A474D6" w14:textId="77777777" w:rsidR="00C159A8" w:rsidRDefault="00C159A8" w:rsidP="00355C0D">
      <w:pPr>
        <w:jc w:val="both"/>
        <w:rPr>
          <w:rFonts w:ascii="Sylfaen" w:hAnsi="Sylfaen"/>
          <w:lang w:val="ka-GE"/>
        </w:rPr>
      </w:pPr>
    </w:p>
    <w:p w14:paraId="008C4E33" w14:textId="77777777" w:rsidR="00BB4F89" w:rsidRDefault="00BB4F89" w:rsidP="00355C0D">
      <w:pPr>
        <w:jc w:val="both"/>
        <w:rPr>
          <w:rFonts w:ascii="Sylfaen" w:hAnsi="Sylfaen"/>
          <w:lang w:val="ka-GE"/>
        </w:rPr>
      </w:pPr>
    </w:p>
    <w:p w14:paraId="21A0AE3B" w14:textId="77777777" w:rsidR="00BB4F89" w:rsidRDefault="00BB4F89" w:rsidP="00355C0D">
      <w:pPr>
        <w:jc w:val="both"/>
        <w:rPr>
          <w:rFonts w:ascii="Sylfaen" w:hAnsi="Sylfaen"/>
          <w:lang w:val="ka-GE"/>
        </w:rPr>
      </w:pPr>
    </w:p>
    <w:p w14:paraId="7E41B6C6" w14:textId="77777777" w:rsidR="00050F04" w:rsidRDefault="00050F04" w:rsidP="00355C0D">
      <w:pPr>
        <w:jc w:val="both"/>
        <w:rPr>
          <w:rFonts w:ascii="Sylfaen" w:hAnsi="Sylfaen"/>
          <w:lang w:val="ka-GE"/>
        </w:rPr>
      </w:pPr>
    </w:p>
    <w:p w14:paraId="3A0DD718" w14:textId="77777777" w:rsidR="00050F04" w:rsidRDefault="00050F04" w:rsidP="00355C0D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14:paraId="2C48CDA6" w14:textId="77777777" w:rsidR="00BB4F89" w:rsidRDefault="00BB4F89" w:rsidP="00355C0D">
      <w:pPr>
        <w:jc w:val="both"/>
        <w:rPr>
          <w:rFonts w:ascii="Sylfaen" w:hAnsi="Sylfaen"/>
          <w:lang w:val="ka-GE"/>
        </w:rPr>
      </w:pPr>
    </w:p>
    <w:p w14:paraId="000631D6" w14:textId="77777777" w:rsidR="00BB4F89" w:rsidRPr="00C159A8" w:rsidRDefault="00BB4F89" w:rsidP="00355C0D">
      <w:pPr>
        <w:jc w:val="both"/>
        <w:rPr>
          <w:rFonts w:ascii="Sylfaen" w:hAnsi="Sylfaen"/>
          <w:lang w:val="ka-GE"/>
        </w:rPr>
      </w:pPr>
    </w:p>
    <w:p w14:paraId="172303F8" w14:textId="77777777" w:rsidR="00C159A8" w:rsidRPr="00C159A8" w:rsidRDefault="00C159A8" w:rsidP="00355C0D">
      <w:pPr>
        <w:jc w:val="both"/>
        <w:rPr>
          <w:rFonts w:ascii="Sylfaen" w:hAnsi="Sylfaen"/>
          <w:b/>
          <w:lang w:val="ka-GE"/>
        </w:rPr>
      </w:pPr>
      <w:r w:rsidRPr="0049626E">
        <w:rPr>
          <w:b/>
          <w:highlight w:val="yellow"/>
          <w:lang w:val="ka-GE"/>
        </w:rPr>
        <w:lastRenderedPageBreak/>
        <w:t xml:space="preserve">Page </w:t>
      </w:r>
      <w:r>
        <w:rPr>
          <w:rFonts w:ascii="Sylfaen" w:hAnsi="Sylfaen"/>
          <w:b/>
          <w:lang w:val="ka-GE"/>
        </w:rPr>
        <w:t>4</w:t>
      </w:r>
    </w:p>
    <w:p w14:paraId="355C0CD9" w14:textId="77777777" w:rsidR="002C71EC" w:rsidRPr="0049626E" w:rsidRDefault="002C71EC" w:rsidP="00355C0D">
      <w:pPr>
        <w:jc w:val="both"/>
        <w:rPr>
          <w:lang w:val="ka-GE"/>
        </w:rPr>
      </w:pPr>
    </w:p>
    <w:p w14:paraId="06A1067D" w14:textId="581440C4" w:rsidR="00380FA7" w:rsidRPr="008E35AE" w:rsidRDefault="00380FA7" w:rsidP="00355C0D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დამსაქმებლისა და დასაქმებულის ერთობლივი ღონისძიებებით მიღებული სარგებელი:</w:t>
      </w:r>
    </w:p>
    <w:p w14:paraId="02A36216" w14:textId="77777777" w:rsidR="00EE7BC0" w:rsidRDefault="004762E1" w:rsidP="00355C0D">
      <w:pPr>
        <w:jc w:val="both"/>
        <w:rPr>
          <w:rFonts w:ascii="Sylfaen" w:hAnsi="Sylfaen"/>
          <w:lang w:val="ka-GE"/>
        </w:rPr>
      </w:pPr>
      <w:r w:rsidRPr="0049626E">
        <w:rPr>
          <w:lang w:val="ka-GE"/>
        </w:rPr>
        <w:t xml:space="preserve">•  </w:t>
      </w:r>
      <w:r w:rsidR="00EE7BC0">
        <w:rPr>
          <w:rFonts w:ascii="Sylfaen" w:hAnsi="Sylfaen"/>
          <w:lang w:val="ka-GE"/>
        </w:rPr>
        <w:t>შემცირებული ხარჯები და გაზრდილი პროდუქტიულობა;</w:t>
      </w:r>
    </w:p>
    <w:p w14:paraId="50F69426" w14:textId="547E77A7" w:rsidR="004762E1" w:rsidRPr="0049626E" w:rsidRDefault="004762E1" w:rsidP="00355C0D">
      <w:pPr>
        <w:jc w:val="both"/>
        <w:rPr>
          <w:lang w:val="ka-GE"/>
        </w:rPr>
      </w:pPr>
      <w:r w:rsidRPr="0049626E">
        <w:rPr>
          <w:lang w:val="ka-GE"/>
        </w:rPr>
        <w:t xml:space="preserve">•  </w:t>
      </w:r>
      <w:r w:rsidR="00380FA7">
        <w:rPr>
          <w:rFonts w:ascii="Sylfaen" w:hAnsi="Sylfaen"/>
          <w:lang w:val="ka-GE"/>
        </w:rPr>
        <w:t xml:space="preserve"> მეტად </w:t>
      </w:r>
      <w:r w:rsidR="00D40E51">
        <w:rPr>
          <w:rFonts w:ascii="Sylfaen" w:hAnsi="Sylfaen"/>
          <w:lang w:val="ka-GE"/>
        </w:rPr>
        <w:t xml:space="preserve">პროდუქტიული </w:t>
      </w:r>
      <w:r w:rsidR="00380FA7">
        <w:rPr>
          <w:rFonts w:ascii="Sylfaen" w:hAnsi="Sylfaen"/>
          <w:lang w:val="ka-GE"/>
        </w:rPr>
        <w:t xml:space="preserve">დასაქმებული; </w:t>
      </w:r>
    </w:p>
    <w:p w14:paraId="7D48F700" w14:textId="77777777" w:rsidR="00E94099" w:rsidRDefault="004762E1" w:rsidP="00E94099">
      <w:pPr>
        <w:jc w:val="both"/>
        <w:rPr>
          <w:rFonts w:ascii="Sylfaen" w:hAnsi="Sylfaen"/>
          <w:lang w:val="ka-GE"/>
        </w:rPr>
      </w:pPr>
      <w:r w:rsidRPr="0049626E">
        <w:rPr>
          <w:lang w:val="ka-GE"/>
        </w:rPr>
        <w:t xml:space="preserve">•  </w:t>
      </w:r>
      <w:r w:rsidR="00380FA7">
        <w:rPr>
          <w:rFonts w:ascii="Sylfaen" w:hAnsi="Sylfaen"/>
          <w:lang w:val="ka-GE"/>
        </w:rPr>
        <w:t xml:space="preserve">დასაქმებულთა მხრიდან </w:t>
      </w:r>
      <w:r w:rsidR="00D40E51">
        <w:rPr>
          <w:rFonts w:ascii="Sylfaen" w:hAnsi="Sylfaen"/>
          <w:lang w:val="ka-GE"/>
        </w:rPr>
        <w:t xml:space="preserve">სამუშაოს გაცდენისა და კადრების </w:t>
      </w:r>
      <w:r w:rsidR="00380FA7">
        <w:rPr>
          <w:rFonts w:ascii="Sylfaen" w:hAnsi="Sylfaen"/>
          <w:lang w:val="ka-GE"/>
        </w:rPr>
        <w:t xml:space="preserve">გადინების </w:t>
      </w:r>
      <w:r w:rsidR="00D40E51">
        <w:rPr>
          <w:rFonts w:ascii="Sylfaen" w:hAnsi="Sylfaen"/>
          <w:lang w:val="ka-GE"/>
        </w:rPr>
        <w:t>შემცირებული დონე</w:t>
      </w:r>
      <w:r w:rsidRPr="0049626E">
        <w:rPr>
          <w:lang w:val="ka-GE"/>
        </w:rPr>
        <w:t>;</w:t>
      </w:r>
    </w:p>
    <w:p w14:paraId="39C15CDC" w14:textId="49FB8B84" w:rsidR="004762E1" w:rsidRPr="00E94099" w:rsidRDefault="00E94099" w:rsidP="00E94099">
      <w:pPr>
        <w:jc w:val="both"/>
        <w:rPr>
          <w:rFonts w:ascii="Sylfaen" w:hAnsi="Sylfaen"/>
          <w:lang w:val="ka-GE"/>
        </w:rPr>
      </w:pPr>
      <w:r>
        <w:rPr>
          <w:lang w:val="ka-GE"/>
        </w:rPr>
        <w:t>•</w:t>
      </w:r>
      <w:r>
        <w:rPr>
          <w:rFonts w:ascii="Sylfaen" w:hAnsi="Sylfaen"/>
          <w:lang w:val="ka-GE"/>
        </w:rPr>
        <w:t xml:space="preserve"> </w:t>
      </w:r>
      <w:r w:rsidR="00380FA7" w:rsidRPr="00E94099">
        <w:rPr>
          <w:rFonts w:ascii="Sylfaen" w:hAnsi="Sylfaen" w:cs="Sylfaen"/>
          <w:lang w:val="ka-GE"/>
        </w:rPr>
        <w:t>ნაკლების</w:t>
      </w:r>
      <w:r w:rsidR="00380FA7" w:rsidRPr="00E94099">
        <w:rPr>
          <w:rFonts w:ascii="Sylfaen" w:hAnsi="Sylfaen"/>
          <w:lang w:val="ka-GE"/>
        </w:rPr>
        <w:t xml:space="preserve"> საწარმოო ტრამვა და უბედური შემთხვევა</w:t>
      </w:r>
      <w:r w:rsidR="004762E1" w:rsidRPr="00E94099">
        <w:rPr>
          <w:lang w:val="ka-GE"/>
        </w:rPr>
        <w:t>;</w:t>
      </w:r>
    </w:p>
    <w:p w14:paraId="4A1434D8" w14:textId="7D86FB3B" w:rsidR="004762E1" w:rsidRPr="0049626E" w:rsidRDefault="004762E1" w:rsidP="00355C0D">
      <w:pPr>
        <w:jc w:val="both"/>
        <w:rPr>
          <w:lang w:val="ka-GE"/>
        </w:rPr>
      </w:pPr>
      <w:r w:rsidRPr="0049626E">
        <w:rPr>
          <w:lang w:val="ka-GE"/>
        </w:rPr>
        <w:t xml:space="preserve">•  </w:t>
      </w:r>
      <w:r w:rsidR="00D40E51">
        <w:rPr>
          <w:rFonts w:ascii="Sylfaen" w:hAnsi="Sylfaen"/>
          <w:lang w:val="ka-GE"/>
        </w:rPr>
        <w:t>გაუმჯობესებული ურთიერთობები</w:t>
      </w:r>
      <w:r w:rsidR="00E94099">
        <w:rPr>
          <w:rFonts w:ascii="Sylfaen" w:hAnsi="Sylfaen"/>
          <w:lang w:val="ka-GE"/>
        </w:rPr>
        <w:t xml:space="preserve"> </w:t>
      </w:r>
      <w:r w:rsidR="00D40E51">
        <w:rPr>
          <w:rFonts w:ascii="Sylfaen" w:hAnsi="Sylfaen"/>
          <w:lang w:val="ka-GE"/>
        </w:rPr>
        <w:t>მიმწოდებლებთან</w:t>
      </w:r>
      <w:r w:rsidR="005F4988">
        <w:rPr>
          <w:rFonts w:ascii="Sylfaen" w:hAnsi="Sylfaen"/>
          <w:lang w:val="ka-GE"/>
        </w:rPr>
        <w:t xml:space="preserve"> </w:t>
      </w:r>
      <w:r w:rsidR="00D40E51">
        <w:rPr>
          <w:rFonts w:ascii="Sylfaen" w:hAnsi="Sylfaen"/>
          <w:lang w:val="ka-GE"/>
        </w:rPr>
        <w:t>და პარტნიორებთან</w:t>
      </w:r>
    </w:p>
    <w:p w14:paraId="36B5EEB2" w14:textId="4F7608F0" w:rsidR="00291637" w:rsidRPr="00050F04" w:rsidRDefault="00E94099" w:rsidP="00355C0D">
      <w:pPr>
        <w:jc w:val="both"/>
        <w:rPr>
          <w:rFonts w:ascii="Sylfaen" w:hAnsi="Sylfaen"/>
          <w:lang w:val="ka-GE"/>
        </w:rPr>
      </w:pPr>
      <w:r>
        <w:rPr>
          <w:lang w:val="ka-GE"/>
        </w:rPr>
        <w:t xml:space="preserve">• </w:t>
      </w:r>
      <w:r w:rsidR="00D40E51">
        <w:rPr>
          <w:rFonts w:ascii="Sylfaen" w:hAnsi="Sylfaen"/>
          <w:lang w:val="ka-GE"/>
        </w:rPr>
        <w:t>სამუშაო ადგილზე</w:t>
      </w:r>
      <w:r w:rsidR="001340A1">
        <w:rPr>
          <w:rFonts w:ascii="Sylfaen" w:hAnsi="Sylfaen"/>
          <w:lang w:val="ka-GE"/>
        </w:rPr>
        <w:t xml:space="preserve"> არსებული საფრთხეებისა და</w:t>
      </w:r>
      <w:r w:rsidR="00D40E51">
        <w:rPr>
          <w:rFonts w:ascii="Sylfaen" w:hAnsi="Sylfaen"/>
          <w:lang w:val="ka-GE"/>
        </w:rPr>
        <w:t xml:space="preserve"> რისკების შესახებ მეტი ინფორმირებულობა და კონტროლი;</w:t>
      </w:r>
    </w:p>
    <w:p w14:paraId="25753CAB" w14:textId="77777777" w:rsidR="00355C0D" w:rsidRDefault="00355C0D" w:rsidP="00355C0D">
      <w:pPr>
        <w:jc w:val="both"/>
        <w:rPr>
          <w:rFonts w:ascii="Sylfaen" w:hAnsi="Sylfaen"/>
          <w:lang w:val="ka-GE"/>
        </w:rPr>
      </w:pPr>
    </w:p>
    <w:p w14:paraId="1DA52DE9" w14:textId="77777777" w:rsidR="00355C0D" w:rsidRDefault="00355C0D" w:rsidP="00355C0D">
      <w:pPr>
        <w:jc w:val="both"/>
        <w:rPr>
          <w:rFonts w:ascii="Sylfaen" w:hAnsi="Sylfaen"/>
          <w:lang w:val="ka-GE"/>
        </w:rPr>
      </w:pPr>
      <w:r w:rsidRPr="00355C0D">
        <w:rPr>
          <w:highlight w:val="yellow"/>
          <w:lang w:val="ka-GE"/>
        </w:rPr>
        <w:t xml:space="preserve">Page </w:t>
      </w:r>
      <w:r w:rsidRPr="00355C0D">
        <w:rPr>
          <w:rFonts w:ascii="Sylfaen" w:hAnsi="Sylfaen"/>
          <w:highlight w:val="yellow"/>
          <w:lang w:val="ka-GE"/>
        </w:rPr>
        <w:t>5</w:t>
      </w:r>
    </w:p>
    <w:p w14:paraId="603D2F1E" w14:textId="77777777" w:rsidR="00BB4F89" w:rsidRPr="00355C0D" w:rsidRDefault="00BB4F89" w:rsidP="00355C0D">
      <w:pPr>
        <w:jc w:val="both"/>
        <w:rPr>
          <w:rFonts w:ascii="Sylfaen" w:hAnsi="Sylfaen"/>
          <w:lang w:val="ka-GE"/>
        </w:rPr>
      </w:pPr>
    </w:p>
    <w:p w14:paraId="14118A1C" w14:textId="227C9598" w:rsidR="008E35AE" w:rsidRDefault="008E35AE" w:rsidP="008E35A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სამუშაო ადგილზე შრომის პირობების ინსპექტირების დეპარტამენტის მიერ გაცემული რეკომენდაციები </w:t>
      </w:r>
      <w:r w:rsidRPr="0049626E">
        <w:rPr>
          <w:rFonts w:ascii="Sylfaen" w:hAnsi="Sylfaen"/>
          <w:lang w:val="ka-GE"/>
        </w:rPr>
        <w:t>ხელს</w:t>
      </w:r>
      <w:r w:rsidRPr="0049626E">
        <w:rPr>
          <w:lang w:val="ka-GE"/>
        </w:rPr>
        <w:t xml:space="preserve"> </w:t>
      </w:r>
      <w:r w:rsidRPr="0049626E">
        <w:rPr>
          <w:rFonts w:ascii="Sylfaen" w:hAnsi="Sylfaen"/>
          <w:lang w:val="ka-GE"/>
        </w:rPr>
        <w:t>უწყობ</w:t>
      </w:r>
      <w:r w:rsidR="0053305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საქართველოში </w:t>
      </w:r>
      <w:r w:rsidRPr="0049626E">
        <w:rPr>
          <w:rFonts w:ascii="Sylfaen" w:hAnsi="Sylfaen"/>
          <w:lang w:val="ka-GE"/>
        </w:rPr>
        <w:t>უფრო</w:t>
      </w:r>
      <w:r w:rsidRPr="0049626E">
        <w:rPr>
          <w:lang w:val="ka-GE"/>
        </w:rPr>
        <w:t xml:space="preserve"> </w:t>
      </w:r>
      <w:r w:rsidRPr="0049626E">
        <w:rPr>
          <w:rFonts w:ascii="Sylfaen" w:hAnsi="Sylfaen"/>
          <w:lang w:val="ka-GE"/>
        </w:rPr>
        <w:t>უსაფრთხო</w:t>
      </w:r>
      <w:r w:rsidRPr="0049626E">
        <w:rPr>
          <w:lang w:val="ka-GE"/>
        </w:rPr>
        <w:t xml:space="preserve">, </w:t>
      </w:r>
      <w:r w:rsidRPr="0049626E">
        <w:rPr>
          <w:rFonts w:ascii="Sylfaen" w:hAnsi="Sylfaen"/>
          <w:lang w:val="ka-GE"/>
        </w:rPr>
        <w:t>ჯანსაღი</w:t>
      </w:r>
      <w:r w:rsidRPr="0049626E">
        <w:rPr>
          <w:lang w:val="ka-GE"/>
        </w:rPr>
        <w:t xml:space="preserve"> </w:t>
      </w:r>
      <w:r w:rsidRPr="0049626E">
        <w:rPr>
          <w:rFonts w:ascii="Sylfaen" w:hAnsi="Sylfaen"/>
          <w:lang w:val="ka-GE"/>
        </w:rPr>
        <w:t>და</w:t>
      </w:r>
      <w:r w:rsidRPr="0049626E">
        <w:rPr>
          <w:lang w:val="ka-GE"/>
        </w:rPr>
        <w:t xml:space="preserve"> </w:t>
      </w:r>
      <w:r w:rsidRPr="0049626E">
        <w:rPr>
          <w:rFonts w:ascii="Sylfaen" w:hAnsi="Sylfaen"/>
          <w:lang w:val="ka-GE"/>
        </w:rPr>
        <w:t>პროდუქტიული</w:t>
      </w:r>
      <w:r w:rsidRPr="008E35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სამუშაო ადგილის დამკვიდრებას. გარდა ამისა, დეპარტამენტი ხელს უწყობს შრომის სტანდარტების ამაღლებას, </w:t>
      </w:r>
      <w:r w:rsidRPr="009F6D75">
        <w:rPr>
          <w:rFonts w:ascii="Sylfaen" w:hAnsi="Sylfaen"/>
          <w:lang w:val="ka-GE"/>
        </w:rPr>
        <w:t>ეხმარ</w:t>
      </w:r>
      <w:r>
        <w:rPr>
          <w:rFonts w:ascii="Sylfaen" w:hAnsi="Sylfaen"/>
          <w:lang w:val="ka-GE"/>
        </w:rPr>
        <w:t>ება</w:t>
      </w:r>
      <w:r w:rsidRPr="009F6D7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ბიზნესს </w:t>
      </w:r>
      <w:r w:rsidRPr="009F6D75">
        <w:rPr>
          <w:rFonts w:ascii="Sylfaen" w:hAnsi="Sylfaen"/>
          <w:lang w:val="ka-GE"/>
        </w:rPr>
        <w:t>უსაფრთხო და ჯანსაღი სამუშაო გარემო</w:t>
      </w:r>
      <w:r>
        <w:rPr>
          <w:rFonts w:ascii="Sylfaen" w:hAnsi="Sylfaen"/>
          <w:lang w:val="ka-GE"/>
        </w:rPr>
        <w:t>ს შექმნაში, ევროპასთან ინტეგრაციის პროცესის დაჩქარებასა და უბედური შემთხვევების შემცირებაში, რომლის დროსაც მცირდება</w:t>
      </w:r>
      <w:r w:rsidRPr="00963F6F">
        <w:rPr>
          <w:rFonts w:ascii="Sylfaen" w:hAnsi="Sylfaen"/>
          <w:lang w:val="ka-GE"/>
        </w:rPr>
        <w:t xml:space="preserve"> ინდივიდებისთვის, საწარმოსთვის და მთლიანად საზოგადოებისთვის მიყენებულ</w:t>
      </w:r>
      <w:r>
        <w:rPr>
          <w:rFonts w:ascii="Sylfaen" w:hAnsi="Sylfaen"/>
          <w:lang w:val="ka-GE"/>
        </w:rPr>
        <w:t>ი</w:t>
      </w:r>
      <w:r w:rsidRPr="00963F6F">
        <w:rPr>
          <w:rFonts w:ascii="Sylfaen" w:hAnsi="Sylfaen"/>
          <w:lang w:val="ka-GE"/>
        </w:rPr>
        <w:t xml:space="preserve"> ადამიანურ</w:t>
      </w:r>
      <w:r>
        <w:rPr>
          <w:rFonts w:ascii="Sylfaen" w:hAnsi="Sylfaen"/>
          <w:lang w:val="ka-GE"/>
        </w:rPr>
        <w:t>ი</w:t>
      </w:r>
      <w:r w:rsidRPr="00963F6F">
        <w:rPr>
          <w:rFonts w:ascii="Sylfaen" w:hAnsi="Sylfaen"/>
          <w:lang w:val="ka-GE"/>
        </w:rPr>
        <w:t>, სოციალურ</w:t>
      </w:r>
      <w:r>
        <w:rPr>
          <w:rFonts w:ascii="Sylfaen" w:hAnsi="Sylfaen"/>
          <w:lang w:val="ka-GE"/>
        </w:rPr>
        <w:t>ი</w:t>
      </w:r>
      <w:r w:rsidRPr="00963F6F">
        <w:rPr>
          <w:rFonts w:ascii="Sylfaen" w:hAnsi="Sylfaen"/>
          <w:lang w:val="ka-GE"/>
        </w:rPr>
        <w:t xml:space="preserve"> ან</w:t>
      </w:r>
      <w:r>
        <w:rPr>
          <w:rFonts w:ascii="Sylfaen" w:hAnsi="Sylfaen"/>
          <w:lang w:val="ka-GE"/>
        </w:rPr>
        <w:t>/და</w:t>
      </w:r>
      <w:r w:rsidRPr="00963F6F">
        <w:rPr>
          <w:rFonts w:ascii="Sylfaen" w:hAnsi="Sylfaen"/>
          <w:lang w:val="ka-GE"/>
        </w:rPr>
        <w:t xml:space="preserve"> ეკონომიკურ</w:t>
      </w:r>
      <w:r>
        <w:rPr>
          <w:rFonts w:ascii="Sylfaen" w:hAnsi="Sylfaen"/>
          <w:lang w:val="ka-GE"/>
        </w:rPr>
        <w:t>ი</w:t>
      </w:r>
      <w:r w:rsidRPr="00963F6F">
        <w:rPr>
          <w:rFonts w:ascii="Sylfaen" w:hAnsi="Sylfaen"/>
          <w:lang w:val="ka-GE"/>
        </w:rPr>
        <w:t xml:space="preserve"> დანაკარგებ</w:t>
      </w:r>
      <w:r>
        <w:rPr>
          <w:rFonts w:ascii="Sylfaen" w:hAnsi="Sylfaen"/>
          <w:lang w:val="ka-GE"/>
        </w:rPr>
        <w:t>ი</w:t>
      </w:r>
      <w:r w:rsidR="00E94099">
        <w:rPr>
          <w:rFonts w:ascii="Sylfaen" w:hAnsi="Sylfaen"/>
          <w:lang w:val="ka-GE"/>
        </w:rPr>
        <w:t xml:space="preserve"> </w:t>
      </w:r>
    </w:p>
    <w:p w14:paraId="69B87CC7" w14:textId="77777777" w:rsidR="0049626E" w:rsidRPr="0049626E" w:rsidRDefault="0049626E" w:rsidP="00355C0D">
      <w:pPr>
        <w:jc w:val="both"/>
        <w:rPr>
          <w:lang w:val="ka-GE"/>
        </w:rPr>
      </w:pPr>
    </w:p>
    <w:p w14:paraId="2382E3C4" w14:textId="77777777" w:rsidR="0049626E" w:rsidRDefault="0049626E" w:rsidP="00355C0D">
      <w:pPr>
        <w:jc w:val="both"/>
        <w:rPr>
          <w:rFonts w:ascii="Sylfaen" w:hAnsi="Sylfaen"/>
          <w:lang w:val="ka-GE"/>
        </w:rPr>
      </w:pPr>
    </w:p>
    <w:p w14:paraId="6F689B0F" w14:textId="09D97E85" w:rsidR="001E661A" w:rsidRDefault="001E661A" w:rsidP="00355C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</w:t>
      </w:r>
      <w:r w:rsidR="001340A1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ი დაცვის სამინისტროს</w:t>
      </w:r>
    </w:p>
    <w:p w14:paraId="1B118BE2" w14:textId="77777777" w:rsidR="001E661A" w:rsidRDefault="001E661A" w:rsidP="00355C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 პირობების ინსპექტირების დეპარტამენტი</w:t>
      </w:r>
    </w:p>
    <w:p w14:paraId="0B301347" w14:textId="77777777" w:rsidR="001E661A" w:rsidRDefault="001E661A" w:rsidP="00355C0D">
      <w:pPr>
        <w:jc w:val="both"/>
        <w:rPr>
          <w:rFonts w:ascii="Sylfaen" w:hAnsi="Sylfaen"/>
          <w:lang w:val="ka-GE"/>
        </w:rPr>
      </w:pPr>
      <w:r w:rsidRPr="00A557F3">
        <w:rPr>
          <w:rFonts w:ascii="Sylfaen" w:hAnsi="Sylfaen"/>
          <w:lang w:val="ka-GE"/>
        </w:rPr>
        <w:t>ქ.თბილისი, წერეთლის გამზირი 144</w:t>
      </w:r>
    </w:p>
    <w:p w14:paraId="4E604AC8" w14:textId="77777777" w:rsidR="001E661A" w:rsidRPr="008E35AE" w:rsidRDefault="00050F04" w:rsidP="00355C0D">
      <w:pPr>
        <w:jc w:val="both"/>
        <w:rPr>
          <w:rFonts w:ascii="Sylfaen" w:hAnsi="Sylfaen"/>
          <w:lang w:val="ka-GE"/>
        </w:rPr>
      </w:pPr>
      <w:hyperlink r:id="rId5" w:history="1">
        <w:r w:rsidR="001E661A" w:rsidRPr="008E35AE">
          <w:rPr>
            <w:rStyle w:val="Hyperlink"/>
            <w:rFonts w:ascii="Sylfaen" w:hAnsi="Sylfaen"/>
            <w:lang w:val="ka-GE"/>
          </w:rPr>
          <w:t>www.moh.gov.ge</w:t>
        </w:r>
      </w:hyperlink>
    </w:p>
    <w:p w14:paraId="5F21B924" w14:textId="77777777" w:rsidR="001E661A" w:rsidRPr="008E35AE" w:rsidRDefault="001E661A" w:rsidP="00355C0D">
      <w:pPr>
        <w:jc w:val="both"/>
        <w:rPr>
          <w:rFonts w:ascii="Sylfaen" w:hAnsi="Sylfaen"/>
          <w:lang w:val="ka-GE"/>
        </w:rPr>
      </w:pPr>
      <w:r w:rsidRPr="008E35AE">
        <w:rPr>
          <w:rFonts w:ascii="Sylfaen" w:hAnsi="Sylfaen"/>
          <w:lang w:val="ka-GE"/>
        </w:rPr>
        <w:t>info@moh.gov.ge</w:t>
      </w:r>
    </w:p>
    <w:p w14:paraId="2BC875CB" w14:textId="77777777" w:rsidR="001E661A" w:rsidRPr="001E661A" w:rsidRDefault="001E661A" w:rsidP="00355C0D">
      <w:pPr>
        <w:jc w:val="both"/>
        <w:rPr>
          <w:rFonts w:ascii="Sylfaen" w:hAnsi="Sylfaen"/>
          <w:lang w:val="ka-GE"/>
        </w:rPr>
      </w:pPr>
    </w:p>
    <w:sectPr w:rsidR="001E661A" w:rsidRPr="001E6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289D"/>
    <w:multiLevelType w:val="hybridMultilevel"/>
    <w:tmpl w:val="AD981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7210D"/>
    <w:multiLevelType w:val="hybridMultilevel"/>
    <w:tmpl w:val="50100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6EEE"/>
    <w:multiLevelType w:val="hybridMultilevel"/>
    <w:tmpl w:val="F5F6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C5FA3"/>
    <w:multiLevelType w:val="hybridMultilevel"/>
    <w:tmpl w:val="8BE0A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A701C"/>
    <w:multiLevelType w:val="hybridMultilevel"/>
    <w:tmpl w:val="810A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863BE"/>
    <w:multiLevelType w:val="hybridMultilevel"/>
    <w:tmpl w:val="693E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E1"/>
    <w:rsid w:val="00030196"/>
    <w:rsid w:val="0003460D"/>
    <w:rsid w:val="00050F04"/>
    <w:rsid w:val="00052EAB"/>
    <w:rsid w:val="000662F6"/>
    <w:rsid w:val="00073E1D"/>
    <w:rsid w:val="000D21D6"/>
    <w:rsid w:val="001308E3"/>
    <w:rsid w:val="00131AE6"/>
    <w:rsid w:val="001340A1"/>
    <w:rsid w:val="00150268"/>
    <w:rsid w:val="001B3DD3"/>
    <w:rsid w:val="001C49F9"/>
    <w:rsid w:val="001E661A"/>
    <w:rsid w:val="001F23B3"/>
    <w:rsid w:val="00261BFE"/>
    <w:rsid w:val="002810BE"/>
    <w:rsid w:val="00291637"/>
    <w:rsid w:val="00291666"/>
    <w:rsid w:val="002C71EC"/>
    <w:rsid w:val="002D2621"/>
    <w:rsid w:val="00355C0D"/>
    <w:rsid w:val="00380FA7"/>
    <w:rsid w:val="003A1A93"/>
    <w:rsid w:val="003A5F7B"/>
    <w:rsid w:val="003A638B"/>
    <w:rsid w:val="00466FE2"/>
    <w:rsid w:val="004762E1"/>
    <w:rsid w:val="0049626E"/>
    <w:rsid w:val="004C6299"/>
    <w:rsid w:val="004D240E"/>
    <w:rsid w:val="00533054"/>
    <w:rsid w:val="005703CC"/>
    <w:rsid w:val="00575CA5"/>
    <w:rsid w:val="005970DC"/>
    <w:rsid w:val="005A2C78"/>
    <w:rsid w:val="005F4988"/>
    <w:rsid w:val="00695BC9"/>
    <w:rsid w:val="006B7DD2"/>
    <w:rsid w:val="0072460E"/>
    <w:rsid w:val="00757325"/>
    <w:rsid w:val="00777FB7"/>
    <w:rsid w:val="007A5218"/>
    <w:rsid w:val="007B7F25"/>
    <w:rsid w:val="007F2E1D"/>
    <w:rsid w:val="00845E8D"/>
    <w:rsid w:val="008666E3"/>
    <w:rsid w:val="008771CC"/>
    <w:rsid w:val="008E35AE"/>
    <w:rsid w:val="00971B69"/>
    <w:rsid w:val="009755B7"/>
    <w:rsid w:val="0097571C"/>
    <w:rsid w:val="00981FCC"/>
    <w:rsid w:val="009B6DBB"/>
    <w:rsid w:val="009F6734"/>
    <w:rsid w:val="00A23BC5"/>
    <w:rsid w:val="00A557F3"/>
    <w:rsid w:val="00AB5E45"/>
    <w:rsid w:val="00B014CA"/>
    <w:rsid w:val="00B86CC3"/>
    <w:rsid w:val="00BB4F89"/>
    <w:rsid w:val="00C01885"/>
    <w:rsid w:val="00C159A8"/>
    <w:rsid w:val="00C42C06"/>
    <w:rsid w:val="00C473A2"/>
    <w:rsid w:val="00CA1DC4"/>
    <w:rsid w:val="00CB1728"/>
    <w:rsid w:val="00CC7EE9"/>
    <w:rsid w:val="00CE2BB7"/>
    <w:rsid w:val="00CF6F21"/>
    <w:rsid w:val="00D40E51"/>
    <w:rsid w:val="00D418F8"/>
    <w:rsid w:val="00D47D21"/>
    <w:rsid w:val="00D72267"/>
    <w:rsid w:val="00D820B3"/>
    <w:rsid w:val="00DC6D1E"/>
    <w:rsid w:val="00DD57F6"/>
    <w:rsid w:val="00E94099"/>
    <w:rsid w:val="00EA50F3"/>
    <w:rsid w:val="00EE7BC0"/>
    <w:rsid w:val="00F45316"/>
    <w:rsid w:val="00F456D3"/>
    <w:rsid w:val="00F96297"/>
    <w:rsid w:val="00F9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623A"/>
  <w15:docId w15:val="{50058F02-31C6-4D2E-95D8-38522429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2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1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5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EU-OSHA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SUMNER</dc:creator>
  <cp:lastModifiedBy>Levan Gogichaishvili</cp:lastModifiedBy>
  <cp:revision>27</cp:revision>
  <dcterms:created xsi:type="dcterms:W3CDTF">2015-09-22T12:40:00Z</dcterms:created>
  <dcterms:modified xsi:type="dcterms:W3CDTF">2017-04-14T15:31:00Z</dcterms:modified>
</cp:coreProperties>
</file>