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7B6" w:rsidRPr="00E342F5" w:rsidRDefault="002077B6" w:rsidP="002077B6">
      <w:pPr>
        <w:pStyle w:val="Default"/>
        <w:jc w:val="right"/>
        <w:rPr>
          <w:rFonts w:ascii="Sylfaen" w:eastAsia="Sylfaen" w:hAnsi="Sylfaen"/>
          <w:b/>
          <w:i/>
          <w:sz w:val="22"/>
          <w:szCs w:val="22"/>
          <w:u w:val="single"/>
          <w:lang w:val="ka-GE"/>
        </w:rPr>
      </w:pPr>
      <w:bookmarkStart w:id="0" w:name="_GoBack"/>
      <w:bookmarkEnd w:id="0"/>
      <w:r w:rsidRPr="00E342F5">
        <w:rPr>
          <w:rFonts w:ascii="Sylfaen" w:eastAsia="Sylfaen" w:hAnsi="Sylfaen"/>
          <w:b/>
          <w:i/>
          <w:sz w:val="22"/>
          <w:szCs w:val="22"/>
          <w:u w:val="single"/>
          <w:lang w:val="ka-GE"/>
        </w:rPr>
        <w:t>პროექტი</w:t>
      </w:r>
    </w:p>
    <w:p w:rsidR="002077B6" w:rsidRDefault="002077B6" w:rsidP="002077B6">
      <w:pPr>
        <w:pStyle w:val="Default"/>
        <w:jc w:val="center"/>
        <w:rPr>
          <w:rFonts w:ascii="Sylfaen" w:eastAsia="Sylfaen" w:hAnsi="Sylfaen"/>
          <w:b/>
          <w:sz w:val="32"/>
          <w:lang w:val="ka-GE"/>
        </w:rPr>
      </w:pPr>
    </w:p>
    <w:p w:rsidR="002077B6" w:rsidRDefault="002077B6" w:rsidP="002077B6">
      <w:pPr>
        <w:pStyle w:val="Default"/>
        <w:jc w:val="center"/>
        <w:rPr>
          <w:rFonts w:ascii="Sylfaen" w:eastAsia="Sylfaen" w:hAnsi="Sylfaen"/>
          <w:b/>
          <w:sz w:val="32"/>
          <w:lang w:val="ka-GE"/>
        </w:rPr>
      </w:pPr>
    </w:p>
    <w:p w:rsidR="002077B6" w:rsidRPr="00E342F5" w:rsidRDefault="002077B6" w:rsidP="002077B6">
      <w:pPr>
        <w:pStyle w:val="Default"/>
        <w:jc w:val="center"/>
        <w:rPr>
          <w:rFonts w:ascii="Sylfaen" w:eastAsia="Sylfaen" w:hAnsi="Sylfaen"/>
          <w:b/>
          <w:sz w:val="26"/>
          <w:szCs w:val="26"/>
          <w:lang w:val="ka-GE"/>
        </w:rPr>
      </w:pPr>
      <w:r w:rsidRPr="00E342F5">
        <w:rPr>
          <w:rFonts w:ascii="Sylfaen" w:eastAsia="Sylfaen" w:hAnsi="Sylfaen"/>
          <w:b/>
          <w:sz w:val="26"/>
          <w:szCs w:val="26"/>
          <w:lang w:val="ka-GE"/>
        </w:rPr>
        <w:t>საქართველოს მთავრობის</w:t>
      </w:r>
    </w:p>
    <w:p w:rsidR="002077B6" w:rsidRPr="00E342F5" w:rsidRDefault="002077B6" w:rsidP="002077B6">
      <w:pPr>
        <w:pStyle w:val="Default"/>
        <w:jc w:val="center"/>
        <w:rPr>
          <w:rFonts w:ascii="Sylfaen" w:eastAsia="Sylfaen" w:hAnsi="Sylfaen"/>
          <w:b/>
          <w:sz w:val="26"/>
          <w:szCs w:val="26"/>
          <w:lang w:val="ka-GE"/>
        </w:rPr>
      </w:pPr>
      <w:r>
        <w:rPr>
          <w:rFonts w:ascii="Sylfaen" w:eastAsia="Sylfaen" w:hAnsi="Sylfaen"/>
          <w:b/>
          <w:sz w:val="26"/>
          <w:szCs w:val="26"/>
          <w:lang w:val="ka-GE"/>
        </w:rPr>
        <w:t>განკარგულება</w:t>
      </w:r>
      <w:r w:rsidRPr="00E342F5">
        <w:rPr>
          <w:rFonts w:ascii="Sylfaen" w:eastAsia="Sylfaen" w:hAnsi="Sylfaen"/>
          <w:b/>
          <w:sz w:val="26"/>
          <w:szCs w:val="26"/>
          <w:lang w:val="ka-GE"/>
        </w:rPr>
        <w:t xml:space="preserve"> N</w:t>
      </w:r>
    </w:p>
    <w:p w:rsidR="002077B6" w:rsidRPr="00E342F5" w:rsidRDefault="002077B6" w:rsidP="002077B6">
      <w:pPr>
        <w:pStyle w:val="Default"/>
        <w:jc w:val="center"/>
        <w:rPr>
          <w:rFonts w:ascii="Sylfaen" w:eastAsia="Sylfaen" w:hAnsi="Sylfaen"/>
          <w:b/>
          <w:sz w:val="26"/>
          <w:szCs w:val="26"/>
          <w:lang w:val="ka-GE"/>
        </w:rPr>
      </w:pPr>
    </w:p>
    <w:p w:rsidR="002077B6" w:rsidRPr="00E342F5" w:rsidRDefault="002077B6" w:rsidP="002077B6">
      <w:pPr>
        <w:pStyle w:val="Default"/>
        <w:jc w:val="center"/>
        <w:rPr>
          <w:rFonts w:ascii="Sylfaen" w:eastAsia="Sylfaen" w:hAnsi="Sylfaen"/>
          <w:b/>
          <w:sz w:val="26"/>
          <w:szCs w:val="26"/>
          <w:lang w:val="ka-GE"/>
        </w:rPr>
      </w:pPr>
      <w:r w:rsidRPr="00E342F5">
        <w:rPr>
          <w:rFonts w:ascii="Sylfaen" w:eastAsia="Sylfaen" w:hAnsi="Sylfaen"/>
          <w:b/>
          <w:sz w:val="26"/>
          <w:szCs w:val="26"/>
          <w:lang w:val="ka-GE"/>
        </w:rPr>
        <w:t>201</w:t>
      </w:r>
      <w:r>
        <w:rPr>
          <w:rFonts w:ascii="Sylfaen" w:eastAsia="Sylfaen" w:hAnsi="Sylfaen"/>
          <w:b/>
          <w:sz w:val="26"/>
          <w:szCs w:val="26"/>
          <w:lang w:val="ka-GE"/>
        </w:rPr>
        <w:t>5</w:t>
      </w:r>
      <w:r w:rsidRPr="00E342F5">
        <w:rPr>
          <w:rFonts w:ascii="Sylfaen" w:eastAsia="Sylfaen" w:hAnsi="Sylfaen"/>
          <w:b/>
          <w:sz w:val="26"/>
          <w:szCs w:val="26"/>
          <w:lang w:val="ka-GE"/>
        </w:rPr>
        <w:t xml:space="preserve"> წლის                     </w:t>
      </w:r>
      <w:r w:rsidRPr="002077B6">
        <w:rPr>
          <w:rFonts w:ascii="Sylfaen" w:eastAsia="Sylfaen" w:hAnsi="Sylfaen"/>
          <w:b/>
          <w:sz w:val="26"/>
          <w:szCs w:val="26"/>
          <w:lang w:val="ka-GE"/>
        </w:rPr>
        <w:t xml:space="preserve">         </w:t>
      </w:r>
      <w:r w:rsidRPr="00E342F5">
        <w:rPr>
          <w:rFonts w:ascii="Sylfaen" w:eastAsia="Sylfaen" w:hAnsi="Sylfaen"/>
          <w:b/>
          <w:sz w:val="26"/>
          <w:szCs w:val="26"/>
          <w:lang w:val="ka-GE"/>
        </w:rPr>
        <w:t xml:space="preserve">       </w:t>
      </w:r>
      <w:r>
        <w:rPr>
          <w:rFonts w:ascii="Sylfaen" w:eastAsia="Sylfaen" w:hAnsi="Sylfaen"/>
          <w:b/>
          <w:sz w:val="26"/>
          <w:szCs w:val="26"/>
          <w:lang w:val="ka-GE"/>
        </w:rPr>
        <w:tab/>
      </w:r>
      <w:r>
        <w:rPr>
          <w:rFonts w:ascii="Sylfaen" w:eastAsia="Sylfaen" w:hAnsi="Sylfaen"/>
          <w:b/>
          <w:sz w:val="26"/>
          <w:szCs w:val="26"/>
          <w:lang w:val="ka-GE"/>
        </w:rPr>
        <w:tab/>
      </w:r>
      <w:r w:rsidRPr="00E342F5">
        <w:rPr>
          <w:rFonts w:ascii="Sylfaen" w:eastAsia="Sylfaen" w:hAnsi="Sylfaen"/>
          <w:b/>
          <w:sz w:val="26"/>
          <w:szCs w:val="26"/>
          <w:lang w:val="ka-GE"/>
        </w:rPr>
        <w:t>ქ. თბილისი</w:t>
      </w:r>
    </w:p>
    <w:p w:rsidR="002077B6" w:rsidRPr="00E342F5" w:rsidRDefault="002077B6" w:rsidP="002077B6">
      <w:pPr>
        <w:pStyle w:val="Default"/>
        <w:jc w:val="center"/>
        <w:rPr>
          <w:rFonts w:ascii="Sylfaen" w:eastAsia="Sylfaen" w:hAnsi="Sylfaen"/>
          <w:b/>
          <w:sz w:val="26"/>
          <w:szCs w:val="26"/>
          <w:lang w:val="ka-GE"/>
        </w:rPr>
      </w:pPr>
    </w:p>
    <w:p w:rsidR="00F75C47" w:rsidRPr="00AB4883" w:rsidRDefault="002077B6" w:rsidP="002077B6">
      <w:pPr>
        <w:jc w:val="center"/>
        <w:rPr>
          <w:rFonts w:ascii="Sylfaen" w:hAnsi="Sylfaen"/>
          <w:b/>
          <w:sz w:val="24"/>
          <w:szCs w:val="24"/>
          <w:lang w:val="ka-GE"/>
        </w:rPr>
      </w:pPr>
      <w:r w:rsidRPr="00AB4883">
        <w:rPr>
          <w:rFonts w:ascii="Sylfaen" w:hAnsi="Sylfaen"/>
          <w:b/>
          <w:sz w:val="24"/>
          <w:szCs w:val="24"/>
          <w:lang w:val="ka-GE"/>
        </w:rPr>
        <w:t xml:space="preserve">საქართველოს შრომის, ჯანმრთელობისა და სოციალური დაცვის სამინისტროს მიერ სახელმწიფო შესყიდვის გამარტივებული შესყიდვის საშუალებით </w:t>
      </w:r>
    </w:p>
    <w:p w:rsidR="002077B6" w:rsidRPr="00AB4883" w:rsidRDefault="002077B6" w:rsidP="002077B6">
      <w:pPr>
        <w:jc w:val="center"/>
        <w:rPr>
          <w:rFonts w:ascii="Sylfaen" w:hAnsi="Sylfaen"/>
          <w:b/>
          <w:sz w:val="24"/>
          <w:szCs w:val="24"/>
          <w:lang w:val="ka-GE"/>
        </w:rPr>
      </w:pPr>
      <w:r w:rsidRPr="00AB4883">
        <w:rPr>
          <w:rFonts w:ascii="Sylfaen" w:hAnsi="Sylfaen"/>
          <w:b/>
          <w:sz w:val="24"/>
          <w:szCs w:val="24"/>
          <w:lang w:val="ka-GE"/>
        </w:rPr>
        <w:t>განხორციელების შესახებ</w:t>
      </w:r>
    </w:p>
    <w:p w:rsidR="002077B6" w:rsidRDefault="002077B6" w:rsidP="002077B6">
      <w:pPr>
        <w:pStyle w:val="Default"/>
        <w:jc w:val="both"/>
        <w:rPr>
          <w:rFonts w:ascii="Sylfaen" w:eastAsia="Sylfaen" w:hAnsi="Sylfaen"/>
          <w:lang w:val="ka-GE"/>
        </w:rPr>
      </w:pPr>
    </w:p>
    <w:p w:rsidR="002077B6" w:rsidRPr="00FE0F89" w:rsidRDefault="002077B6" w:rsidP="002077B6">
      <w:pPr>
        <w:pStyle w:val="Default"/>
        <w:jc w:val="both"/>
        <w:rPr>
          <w:rFonts w:ascii="Sylfaen" w:eastAsia="Sylfaen" w:hAnsi="Sylfaen"/>
          <w:lang w:val="ka-GE"/>
        </w:rPr>
      </w:pPr>
    </w:p>
    <w:p w:rsidR="002077B6" w:rsidRPr="006C2A4A" w:rsidRDefault="002077B6" w:rsidP="002077B6">
      <w:pPr>
        <w:pStyle w:val="Default"/>
        <w:ind w:firstLine="720"/>
        <w:jc w:val="both"/>
        <w:rPr>
          <w:rFonts w:ascii="Sylfaen" w:eastAsia="Sylfaen" w:hAnsi="Sylfaen"/>
        </w:rPr>
      </w:pPr>
      <w:r w:rsidRPr="000A129B">
        <w:rPr>
          <w:rFonts w:ascii="Sylfaen" w:eastAsia="Sylfaen" w:hAnsi="Sylfaen"/>
          <w:lang w:val="ka-GE"/>
        </w:rPr>
        <w:t>„სახელმწიფო შესყიდვების შესახებ“ საქართველოს კანონის 10</w:t>
      </w:r>
      <w:r w:rsidRPr="002077B6">
        <w:rPr>
          <w:rFonts w:ascii="Sylfaen" w:eastAsia="Sylfaen" w:hAnsi="Sylfaen"/>
          <w:vertAlign w:val="superscript"/>
          <w:lang w:val="ka-GE"/>
        </w:rPr>
        <w:t>1</w:t>
      </w:r>
      <w:r w:rsidRPr="000A129B">
        <w:rPr>
          <w:rFonts w:ascii="Sylfaen" w:eastAsia="Sylfaen" w:hAnsi="Sylfaen"/>
          <w:lang w:val="ka-GE"/>
        </w:rPr>
        <w:t xml:space="preserve"> მუხლის მე-3 პუნქტის „დ“ ქვეპუნქტის შესაბამისად, სახელმწიფოებრივი და საზოგადოებრივი მნიშვნელობის ღონისძიების შეზღუდულ ვადებში შეუფერხებლად ჩატარების მიზნით, საქართველოს შრომის, ჯანმრთელობისა და სოციალური დაცვის სამინისტრო</w:t>
      </w:r>
      <w:r>
        <w:rPr>
          <w:rFonts w:ascii="Sylfaen" w:eastAsia="Sylfaen" w:hAnsi="Sylfaen"/>
          <w:lang w:val="ka-GE"/>
        </w:rPr>
        <w:t xml:space="preserve">მ </w:t>
      </w:r>
      <w:r w:rsidR="0077014E">
        <w:rPr>
          <w:rFonts w:ascii="Sylfaen" w:eastAsia="Sylfaen" w:hAnsi="Sylfaen"/>
          <w:lang w:val="ka-GE"/>
        </w:rPr>
        <w:t>(შემდგომში - სამინისტრო) ,,</w:t>
      </w:r>
      <w:r w:rsidR="00335D34" w:rsidRPr="00BA0B17">
        <w:rPr>
          <w:rFonts w:ascii="Sylfaen" w:eastAsia="Sylfaen" w:hAnsi="Sylfaen"/>
          <w:lang w:val="ka-GE"/>
        </w:rPr>
        <w:t>C</w:t>
      </w:r>
      <w:r w:rsidR="00A84021">
        <w:rPr>
          <w:rFonts w:ascii="Sylfaen" w:eastAsia="Sylfaen" w:hAnsi="Sylfaen"/>
          <w:lang w:val="ka-GE"/>
        </w:rPr>
        <w:t xml:space="preserve"> ჰეპატიტის მართვის პირველი ეტაპის ღონისძიებების უზრუნველყოფის თაობაზე სახელმწიფო პროგრამის“ ფარგლებში, </w:t>
      </w:r>
      <w:r w:rsidR="00A84021">
        <w:rPr>
          <w:rFonts w:ascii="Sylfaen" w:eastAsia="Sylfaen" w:hAnsi="Sylfaen"/>
        </w:rPr>
        <w:t>C</w:t>
      </w:r>
      <w:r w:rsidR="00335D34" w:rsidRPr="00BA0B17">
        <w:rPr>
          <w:rFonts w:ascii="Sylfaen" w:eastAsia="Sylfaen" w:hAnsi="Sylfaen"/>
          <w:lang w:val="ka-GE"/>
        </w:rPr>
        <w:t xml:space="preserve"> </w:t>
      </w:r>
      <w:r w:rsidR="00335D34">
        <w:rPr>
          <w:rFonts w:ascii="Sylfaen" w:eastAsia="Sylfaen" w:hAnsi="Sylfaen"/>
          <w:lang w:val="ka-GE"/>
        </w:rPr>
        <w:t xml:space="preserve">ჰეპატიტით დაავადებულთათვის </w:t>
      </w:r>
      <w:r w:rsidR="003C100A">
        <w:rPr>
          <w:rFonts w:ascii="Sylfaen" w:eastAsia="Sylfaen" w:hAnsi="Sylfaen"/>
          <w:lang w:val="ka-GE"/>
        </w:rPr>
        <w:t xml:space="preserve">პრეპარატ - </w:t>
      </w:r>
      <w:r w:rsidR="00335D34">
        <w:rPr>
          <w:rFonts w:ascii="Sylfaen" w:eastAsia="Sylfaen" w:hAnsi="Sylfaen"/>
          <w:lang w:val="ka-GE"/>
        </w:rPr>
        <w:t>„</w:t>
      </w:r>
      <w:r w:rsidR="003C100A">
        <w:rPr>
          <w:rFonts w:ascii="Sylfaen" w:eastAsia="Sylfaen" w:hAnsi="Sylfaen"/>
          <w:lang w:val="ka-GE"/>
        </w:rPr>
        <w:t>ჰარვონის</w:t>
      </w:r>
      <w:r w:rsidR="00335D34">
        <w:rPr>
          <w:rFonts w:ascii="Sylfaen" w:eastAsia="Sylfaen" w:hAnsi="Sylfaen"/>
          <w:lang w:val="ka-GE"/>
        </w:rPr>
        <w:t>“</w:t>
      </w:r>
      <w:r w:rsidR="003C100A">
        <w:rPr>
          <w:rFonts w:ascii="Sylfaen" w:eastAsia="Sylfaen" w:hAnsi="Sylfaen"/>
          <w:lang w:val="ka-GE"/>
        </w:rPr>
        <w:t xml:space="preserve"> შემოტანასთან დაკავშირებით, მოსახლეობის ინფორმირების მიზნით, </w:t>
      </w:r>
      <w:r w:rsidR="003C100A">
        <w:rPr>
          <w:rFonts w:ascii="Sylfaen" w:hAnsi="Sylfaen"/>
          <w:lang w:val="ka-GE"/>
        </w:rPr>
        <w:t xml:space="preserve">სარეკლამო საიმიჯო ვიდეო რგოლის დამზადებისა და მისი </w:t>
      </w:r>
      <w:r w:rsidR="009B6540">
        <w:rPr>
          <w:rFonts w:ascii="Sylfaen" w:hAnsi="Sylfaen"/>
          <w:lang w:val="ka-GE"/>
        </w:rPr>
        <w:t>სატელევიზიო ეთერში განთვსების</w:t>
      </w:r>
      <w:r w:rsidR="003C100A">
        <w:rPr>
          <w:rFonts w:ascii="Sylfaen" w:hAnsi="Sylfaen"/>
          <w:lang w:val="ka-GE"/>
        </w:rPr>
        <w:t xml:space="preserve"> </w:t>
      </w:r>
      <w:r w:rsidRPr="000A129B">
        <w:rPr>
          <w:rFonts w:ascii="Sylfaen" w:eastAsia="Sylfaen" w:hAnsi="Sylfaen"/>
          <w:lang w:val="ka-GE"/>
        </w:rPr>
        <w:t xml:space="preserve">შესყიდვა განახორციელოს გამარტივებული შესყიდვის საშუალებით, </w:t>
      </w:r>
      <w:r w:rsidR="00291F4D" w:rsidRPr="00291F4D">
        <w:rPr>
          <w:rFonts w:ascii="Sylfaen" w:eastAsia="Sylfaen" w:hAnsi="Sylfaen"/>
          <w:lang w:val="ka-GE"/>
        </w:rPr>
        <w:t>„საქართველოს 2015 წლის სახელმწიფო ბიუჯეტის შესახებ“ საქართველოს კანონით სამინისტროსთვის გამოყოფილი ასიგნებიდან (პროგრამული კოდი: 35 01 01)</w:t>
      </w:r>
      <w:r w:rsidRPr="000A129B">
        <w:rPr>
          <w:rFonts w:ascii="Sylfaen" w:eastAsia="Sylfaen" w:hAnsi="Sylfaen"/>
          <w:lang w:val="ka-GE"/>
        </w:rPr>
        <w:t>.</w:t>
      </w:r>
    </w:p>
    <w:p w:rsidR="002077B6" w:rsidRPr="00895E4D" w:rsidRDefault="002077B6" w:rsidP="002077B6">
      <w:pPr>
        <w:pStyle w:val="Default"/>
        <w:tabs>
          <w:tab w:val="left" w:pos="7560"/>
        </w:tabs>
        <w:ind w:firstLine="720"/>
        <w:jc w:val="both"/>
        <w:rPr>
          <w:rFonts w:ascii="Sylfaen" w:eastAsia="Sylfaen" w:hAnsi="Sylfaen"/>
          <w:szCs w:val="24"/>
          <w:lang w:val="ka-GE"/>
        </w:rPr>
      </w:pPr>
      <w:r w:rsidRPr="00F112D5">
        <w:rPr>
          <w:rFonts w:ascii="Sylfaen" w:eastAsia="Sylfaen" w:hAnsi="Sylfaen"/>
          <w:szCs w:val="24"/>
          <w:lang w:val="ka-GE"/>
        </w:rPr>
        <w:t xml:space="preserve"> </w:t>
      </w:r>
    </w:p>
    <w:p w:rsidR="002077B6" w:rsidRPr="00B240ED" w:rsidRDefault="002077B6" w:rsidP="002077B6">
      <w:pPr>
        <w:jc w:val="both"/>
        <w:rPr>
          <w:rFonts w:ascii="Sylfaen" w:eastAsia="Sylfaen" w:hAnsi="Sylfaen"/>
          <w:sz w:val="24"/>
          <w:szCs w:val="24"/>
          <w:lang w:val="ka-GE"/>
        </w:rPr>
      </w:pPr>
    </w:p>
    <w:p w:rsidR="002077B6" w:rsidRPr="00790493" w:rsidRDefault="002077B6" w:rsidP="002077B6">
      <w:pPr>
        <w:ind w:firstLine="720"/>
        <w:jc w:val="both"/>
        <w:rPr>
          <w:rFonts w:ascii="Sylfaen" w:eastAsia="Sylfaen" w:hAnsi="Sylfaen"/>
          <w:sz w:val="24"/>
          <w:szCs w:val="24"/>
          <w:lang w:val="ka-GE"/>
        </w:rPr>
      </w:pPr>
    </w:p>
    <w:p w:rsidR="002077B6" w:rsidRPr="00B240ED" w:rsidRDefault="002077B6" w:rsidP="002077B6">
      <w:pPr>
        <w:jc w:val="center"/>
        <w:rPr>
          <w:rFonts w:ascii="Sylfaen" w:eastAsia="Sylfaen" w:hAnsi="Sylfaen"/>
          <w:b/>
          <w:i/>
          <w:sz w:val="24"/>
          <w:lang w:val="ka-GE"/>
        </w:rPr>
      </w:pPr>
      <w:r w:rsidRPr="00B240ED">
        <w:rPr>
          <w:rFonts w:ascii="Sylfaen" w:eastAsia="Sylfaen" w:hAnsi="Sylfaen"/>
          <w:sz w:val="24"/>
          <w:lang w:val="ka-GE"/>
        </w:rPr>
        <w:t xml:space="preserve">პრემიერ-მინისტრი                                                             </w:t>
      </w:r>
      <w:r w:rsidRPr="00B240ED">
        <w:rPr>
          <w:rFonts w:ascii="Sylfaen" w:eastAsia="Sylfaen" w:hAnsi="Sylfaen"/>
          <w:b/>
          <w:i/>
          <w:sz w:val="24"/>
          <w:lang w:val="ka-GE"/>
        </w:rPr>
        <w:t>ირაკლი ღარიბაშვილი</w:t>
      </w:r>
    </w:p>
    <w:p w:rsidR="002077B6" w:rsidRPr="00B240ED" w:rsidRDefault="002077B6" w:rsidP="002077B6">
      <w:pPr>
        <w:pStyle w:val="Default"/>
        <w:ind w:firstLine="720"/>
        <w:jc w:val="both"/>
        <w:rPr>
          <w:rFonts w:ascii="Sylfaen" w:eastAsia="Sylfaen" w:hAnsi="Sylfaen"/>
          <w:color w:val="auto"/>
          <w:sz w:val="22"/>
          <w:lang w:val="ka-GE"/>
        </w:rPr>
      </w:pPr>
    </w:p>
    <w:p w:rsidR="002077B6" w:rsidRDefault="002077B6" w:rsidP="002077B6">
      <w:pPr>
        <w:pStyle w:val="Default"/>
        <w:ind w:firstLine="720"/>
        <w:jc w:val="both"/>
        <w:rPr>
          <w:rFonts w:ascii="Sylfaen" w:eastAsia="Sylfaen" w:hAnsi="Sylfaen"/>
          <w:color w:val="auto"/>
          <w:lang w:val="ka-GE"/>
        </w:rPr>
      </w:pPr>
    </w:p>
    <w:p w:rsidR="002077B6" w:rsidRPr="00F16F43" w:rsidRDefault="002077B6" w:rsidP="002077B6">
      <w:pPr>
        <w:pStyle w:val="Default"/>
        <w:jc w:val="center"/>
        <w:rPr>
          <w:rFonts w:ascii="Sylfaen" w:eastAsia="Sylfaen" w:hAnsi="Sylfaen"/>
          <w:b/>
          <w:color w:val="auto"/>
          <w:sz w:val="26"/>
          <w:szCs w:val="26"/>
          <w:lang w:val="ka-GE"/>
        </w:rPr>
      </w:pPr>
      <w:r>
        <w:rPr>
          <w:rFonts w:ascii="Sylfaen" w:eastAsia="Sylfaen" w:hAnsi="Sylfaen"/>
          <w:color w:val="auto"/>
          <w:lang w:val="ka-GE"/>
        </w:rPr>
        <w:br w:type="page"/>
      </w:r>
      <w:r w:rsidRPr="00F16F43">
        <w:rPr>
          <w:rFonts w:ascii="Sylfaen" w:eastAsia="Sylfaen" w:hAnsi="Sylfaen"/>
          <w:b/>
          <w:color w:val="auto"/>
          <w:sz w:val="26"/>
          <w:szCs w:val="26"/>
          <w:lang w:val="ka-GE"/>
        </w:rPr>
        <w:lastRenderedPageBreak/>
        <w:t>განმარტებითი ბარათი</w:t>
      </w:r>
    </w:p>
    <w:p w:rsidR="002077B6" w:rsidRPr="00F16F43" w:rsidRDefault="002077B6" w:rsidP="002077B6">
      <w:pPr>
        <w:pStyle w:val="Default"/>
        <w:jc w:val="center"/>
        <w:rPr>
          <w:rFonts w:ascii="Sylfaen" w:eastAsia="Sylfaen" w:hAnsi="Sylfaen"/>
          <w:color w:val="auto"/>
          <w:sz w:val="26"/>
          <w:szCs w:val="26"/>
          <w:lang w:val="ka-GE"/>
        </w:rPr>
      </w:pPr>
    </w:p>
    <w:p w:rsidR="0077014E" w:rsidRDefault="003C100A" w:rsidP="002077B6">
      <w:pPr>
        <w:pStyle w:val="Default"/>
        <w:jc w:val="center"/>
        <w:rPr>
          <w:rFonts w:ascii="Sylfaen" w:hAnsi="Sylfaen"/>
          <w:lang w:val="ka-GE"/>
        </w:rPr>
      </w:pPr>
      <w:r w:rsidRPr="00AB4883">
        <w:rPr>
          <w:rFonts w:ascii="Sylfaen" w:hAnsi="Sylfaen"/>
          <w:b/>
          <w:lang w:val="ka-GE"/>
        </w:rPr>
        <w:t>„საქართველოს შრომის, ჯანმრთელობისა და სოციალური დაცვის სამინისტროს მიერ სახელმწიფო შესყიდვის გამარტივებული შესყიდვის საშუალებით განხორციელების შესახებ“</w:t>
      </w:r>
      <w:r>
        <w:rPr>
          <w:rFonts w:ascii="Sylfaen" w:hAnsi="Sylfaen"/>
          <w:lang w:val="ka-GE"/>
        </w:rPr>
        <w:t xml:space="preserve"> </w:t>
      </w:r>
    </w:p>
    <w:p w:rsidR="002077B6" w:rsidRPr="0077014E" w:rsidRDefault="002077B6" w:rsidP="002077B6">
      <w:pPr>
        <w:pStyle w:val="Default"/>
        <w:jc w:val="center"/>
        <w:rPr>
          <w:rFonts w:ascii="Sylfaen" w:hAnsi="Sylfaen" w:cs="Sylfaen"/>
          <w:b/>
          <w:bCs/>
          <w:sz w:val="26"/>
          <w:szCs w:val="26"/>
          <w:lang w:val="ka-GE"/>
        </w:rPr>
      </w:pPr>
      <w:r w:rsidRPr="00AB4883">
        <w:rPr>
          <w:rFonts w:ascii="Sylfaen" w:hAnsi="Sylfaen"/>
          <w:b/>
          <w:lang w:val="ka-GE"/>
        </w:rPr>
        <w:t>საქართველოს მთავრობის განკარგულების პროექტზე:</w:t>
      </w:r>
    </w:p>
    <w:p w:rsidR="002077B6" w:rsidRPr="00B240ED" w:rsidRDefault="002077B6" w:rsidP="002077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AcadNusx" w:hAnsi="Sylfaen" w:cs="Sylfaen"/>
          <w:b/>
          <w:bCs/>
          <w:color w:val="000000"/>
          <w:szCs w:val="28"/>
          <w:lang w:val="ka-GE"/>
        </w:rPr>
      </w:pPr>
      <w:r w:rsidRPr="00B240ED">
        <w:rPr>
          <w:rFonts w:ascii="Sylfaen" w:eastAsia="AcadNusx" w:hAnsi="Sylfaen" w:cs="Sylfaen"/>
          <w:b/>
          <w:bCs/>
          <w:color w:val="000000"/>
          <w:szCs w:val="28"/>
          <w:lang w:val="ka-GE"/>
        </w:rPr>
        <w:t xml:space="preserve"> </w:t>
      </w:r>
    </w:p>
    <w:p w:rsidR="002077B6" w:rsidRPr="005A657B" w:rsidRDefault="002077B6" w:rsidP="002077B6">
      <w:pPr>
        <w:pStyle w:val="NormalWeb"/>
        <w:spacing w:before="0" w:after="0"/>
        <w:ind w:firstLine="720"/>
        <w:rPr>
          <w:szCs w:val="24"/>
          <w:lang w:val="ka-GE"/>
        </w:rPr>
      </w:pPr>
      <w:r w:rsidRPr="005A657B">
        <w:rPr>
          <w:rFonts w:ascii="Sylfaen" w:hAnsi="Sylfaen" w:cs="Sylfaen"/>
          <w:b/>
          <w:bCs/>
          <w:szCs w:val="24"/>
          <w:lang w:val="ka-GE"/>
        </w:rPr>
        <w:t xml:space="preserve">1. ინფორმაცია სამართლებრივი აქტის პროექტის შესახებ </w:t>
      </w:r>
    </w:p>
    <w:p w:rsidR="002077B6" w:rsidRPr="00497FF1" w:rsidRDefault="002077B6" w:rsidP="002077B6">
      <w:pPr>
        <w:autoSpaceDE w:val="0"/>
        <w:autoSpaceDN w:val="0"/>
        <w:adjustRightInd w:val="0"/>
        <w:ind w:firstLine="720"/>
        <w:jc w:val="both"/>
        <w:rPr>
          <w:rFonts w:ascii="Sylfaen" w:eastAsia="Times New Roman" w:hAnsi="Sylfaen"/>
          <w:sz w:val="24"/>
          <w:szCs w:val="24"/>
        </w:rPr>
      </w:pPr>
      <w:r w:rsidRPr="00497FF1">
        <w:rPr>
          <w:rFonts w:ascii="Sylfaen" w:eastAsia="Times New Roman" w:hAnsi="Sylfaen"/>
          <w:sz w:val="24"/>
          <w:szCs w:val="24"/>
          <w:lang w:val="ka-GE"/>
        </w:rPr>
        <w:t>პროექტის მიღება განაპირობა შემდეგმა გარემოებამ:</w:t>
      </w:r>
    </w:p>
    <w:p w:rsidR="00EE15F6" w:rsidRPr="00497FF1" w:rsidRDefault="00EE15F6" w:rsidP="002077B6">
      <w:pPr>
        <w:autoSpaceDE w:val="0"/>
        <w:autoSpaceDN w:val="0"/>
        <w:adjustRightInd w:val="0"/>
        <w:ind w:firstLine="720"/>
        <w:jc w:val="both"/>
        <w:rPr>
          <w:rFonts w:ascii="Sylfaen" w:hAnsi="Sylfaen"/>
          <w:sz w:val="24"/>
          <w:szCs w:val="24"/>
        </w:rPr>
      </w:pPr>
      <w:r w:rsidRPr="00497FF1">
        <w:rPr>
          <w:rFonts w:ascii="Sylfaen" w:hAnsi="Sylfaen" w:cs="Sylfaen"/>
          <w:bCs/>
          <w:sz w:val="24"/>
          <w:szCs w:val="24"/>
          <w:lang w:val="ka-GE"/>
        </w:rPr>
        <w:t>როგორც ცნობილია, ჩვენს ქვეყანაში, გილიად საიენს აიერლანდ უს-სას (,,გილიადი“) დახმარებითა და ხელშეწყობით დაიწყო და წარმატებით მიმდინარეობს ,,C ჰეპატიტის მართვის პირველი ეტაპის ღონისძიებების უზრუნველყოფის თაობაზე სახელმწიფო პროგრამა“</w:t>
      </w:r>
      <w:r w:rsidRPr="00497FF1">
        <w:rPr>
          <w:rFonts w:ascii="Sylfaen" w:hAnsi="Sylfaen" w:cs="Sylfaen"/>
          <w:bCs/>
          <w:sz w:val="24"/>
          <w:szCs w:val="24"/>
        </w:rPr>
        <w:t xml:space="preserve">. </w:t>
      </w:r>
      <w:r w:rsidRPr="00497FF1">
        <w:rPr>
          <w:rFonts w:ascii="Sylfaen" w:hAnsi="Sylfaen" w:cs="Sylfaen"/>
          <w:bCs/>
          <w:sz w:val="24"/>
          <w:szCs w:val="24"/>
          <w:lang w:val="ka-GE"/>
        </w:rPr>
        <w:t xml:space="preserve">აღნიშნული პროგრამის ფარგლებში, </w:t>
      </w:r>
      <w:r w:rsidRPr="00497FF1">
        <w:rPr>
          <w:rFonts w:ascii="Sylfaen" w:hAnsi="Sylfaen" w:cs="Sylfaen"/>
          <w:bCs/>
          <w:sz w:val="24"/>
          <w:szCs w:val="24"/>
        </w:rPr>
        <w:t xml:space="preserve"> </w:t>
      </w:r>
      <w:r w:rsidRPr="00497FF1">
        <w:rPr>
          <w:rFonts w:ascii="Sylfaen" w:hAnsi="Sylfaen"/>
          <w:sz w:val="24"/>
          <w:szCs w:val="24"/>
          <w:lang w:val="ka-GE"/>
        </w:rPr>
        <w:t xml:space="preserve">ჩვენი პარტნიორი ფარმაცევტული კომპანია გილიადისგან პირველ ეტაპზე 2015 წლის 20 აპრილიდან (უკვე 7 თვეა) მოგვეწოდება </w:t>
      </w:r>
      <w:r w:rsidRPr="00497FF1">
        <w:rPr>
          <w:rFonts w:ascii="Sylfaen" w:hAnsi="Sylfaen"/>
          <w:sz w:val="24"/>
          <w:szCs w:val="24"/>
        </w:rPr>
        <w:t xml:space="preserve">C </w:t>
      </w:r>
      <w:r w:rsidRPr="00497FF1">
        <w:rPr>
          <w:rFonts w:ascii="Sylfaen" w:hAnsi="Sylfaen"/>
          <w:sz w:val="24"/>
          <w:szCs w:val="24"/>
          <w:lang w:val="ka-GE"/>
        </w:rPr>
        <w:t>ჰეპატიტის სამკურნალო ახალი თაობის პრეპარატი სოფოსბუვირი (სავაჭრო დასახელება სოვალდი). პროგრამის ფარგლებში აღნიშნული პრეპარატით საქართველოში უკვე მკურნალობს 5200-ზე მეტი პაციენტი.</w:t>
      </w:r>
    </w:p>
    <w:p w:rsidR="00EE15F6" w:rsidRPr="00497FF1" w:rsidRDefault="00EE15F6" w:rsidP="002077B6">
      <w:pPr>
        <w:autoSpaceDE w:val="0"/>
        <w:autoSpaceDN w:val="0"/>
        <w:adjustRightInd w:val="0"/>
        <w:ind w:firstLine="720"/>
        <w:jc w:val="both"/>
        <w:rPr>
          <w:rFonts w:ascii="Sylfaen" w:eastAsia="Times New Roman" w:hAnsi="Sylfaen"/>
          <w:sz w:val="24"/>
          <w:szCs w:val="24"/>
        </w:rPr>
      </w:pPr>
      <w:r w:rsidRPr="00497FF1">
        <w:rPr>
          <w:rFonts w:ascii="Sylfaen" w:hAnsi="Sylfaen"/>
          <w:sz w:val="24"/>
          <w:szCs w:val="24"/>
          <w:lang w:val="ka-GE"/>
        </w:rPr>
        <w:t>პროგრამის დაწყებისას, ასევე, საქართველოს მთავრობასა და კომპანია გილიადს შორის მემორანდუმის ხელმოწერისას, არაერთხელ გაჟღერდა, რომ მეორე ეტაპზე (პირველი ეტაპის კრიტერიუმებით გათვალისწინებული 5000 პაციენტის მკურნალობაში ჩართვის შემდგომი ეტაპი) კომპანია უზრუნველყოფდა კიდევ უფრო დახვეწილი სამკურნალო პრეპარატ</w:t>
      </w:r>
      <w:r w:rsidR="00C74574">
        <w:rPr>
          <w:rFonts w:ascii="Sylfaen" w:hAnsi="Sylfaen"/>
          <w:sz w:val="24"/>
          <w:szCs w:val="24"/>
          <w:lang w:val="ka-GE"/>
        </w:rPr>
        <w:t>ის ,,ჰარვონ</w:t>
      </w:r>
      <w:r w:rsidRPr="00497FF1">
        <w:rPr>
          <w:rFonts w:ascii="Sylfaen" w:hAnsi="Sylfaen"/>
          <w:sz w:val="24"/>
          <w:szCs w:val="24"/>
          <w:lang w:val="ka-GE"/>
        </w:rPr>
        <w:t>ის</w:t>
      </w:r>
      <w:r w:rsidR="00C74574">
        <w:rPr>
          <w:rFonts w:ascii="Sylfaen" w:hAnsi="Sylfaen"/>
          <w:sz w:val="24"/>
          <w:szCs w:val="24"/>
          <w:lang w:val="ka-GE"/>
        </w:rPr>
        <w:t>“</w:t>
      </w:r>
      <w:r w:rsidRPr="00497FF1">
        <w:rPr>
          <w:rFonts w:ascii="Sylfaen" w:hAnsi="Sylfaen"/>
          <w:sz w:val="24"/>
          <w:szCs w:val="24"/>
          <w:lang w:val="ka-GE"/>
        </w:rPr>
        <w:t xml:space="preserve"> მოწოდებას</w:t>
      </w:r>
      <w:r w:rsidR="00497FF1">
        <w:rPr>
          <w:rFonts w:ascii="Sylfaen" w:hAnsi="Sylfaen"/>
          <w:sz w:val="24"/>
          <w:szCs w:val="24"/>
          <w:lang w:val="ka-GE"/>
        </w:rPr>
        <w:t xml:space="preserve"> (შემოტანის სავარაუდო ვადაა 2016 წლის იანვრიდან)</w:t>
      </w:r>
      <w:r w:rsidRPr="00497FF1">
        <w:rPr>
          <w:rFonts w:ascii="Sylfaen" w:hAnsi="Sylfaen"/>
          <w:sz w:val="24"/>
          <w:szCs w:val="24"/>
          <w:lang w:val="ka-GE"/>
        </w:rPr>
        <w:t xml:space="preserve">, რომლის ღირებულება ბევრად აღემატება მედიკამენტ სოფოსბუვირის ღირებულებას (სამკურნალო კურსი 110 000 ევროს ფარგლებში). </w:t>
      </w:r>
      <w:r w:rsidR="00C74574">
        <w:rPr>
          <w:rFonts w:ascii="Sylfaen" w:hAnsi="Sylfaen"/>
          <w:sz w:val="24"/>
          <w:szCs w:val="24"/>
          <w:lang w:val="ka-GE"/>
        </w:rPr>
        <w:t xml:space="preserve">პრეპარატი </w:t>
      </w:r>
      <w:r w:rsidR="00E33EDC">
        <w:rPr>
          <w:rFonts w:ascii="Sylfaen" w:hAnsi="Sylfaen"/>
          <w:sz w:val="24"/>
          <w:szCs w:val="24"/>
          <w:lang w:val="ka-GE"/>
        </w:rPr>
        <w:t>,,</w:t>
      </w:r>
      <w:r w:rsidR="00E33EDC" w:rsidRPr="00497FF1">
        <w:rPr>
          <w:rFonts w:ascii="Sylfaen" w:hAnsi="Sylfaen"/>
          <w:sz w:val="24"/>
          <w:szCs w:val="24"/>
          <w:lang w:val="ka-GE"/>
        </w:rPr>
        <w:t>ჰარვონი</w:t>
      </w:r>
      <w:r w:rsidR="00E33EDC">
        <w:rPr>
          <w:rFonts w:ascii="Sylfaen" w:hAnsi="Sylfaen"/>
          <w:sz w:val="24"/>
          <w:szCs w:val="24"/>
          <w:lang w:val="ka-GE"/>
        </w:rPr>
        <w:t>“ არის</w:t>
      </w:r>
      <w:r w:rsidR="00E33EDC" w:rsidRPr="00497FF1">
        <w:rPr>
          <w:rFonts w:ascii="Sylfaen" w:hAnsi="Sylfaen"/>
          <w:sz w:val="24"/>
          <w:szCs w:val="24"/>
          <w:lang w:val="ka-GE"/>
        </w:rPr>
        <w:t xml:space="preserve"> </w:t>
      </w:r>
      <w:r w:rsidRPr="00497FF1">
        <w:rPr>
          <w:rFonts w:ascii="Sylfaen" w:hAnsi="Sylfaen"/>
          <w:sz w:val="24"/>
          <w:szCs w:val="24"/>
          <w:lang w:val="ka-GE"/>
        </w:rPr>
        <w:t xml:space="preserve">შემადგენლობით სოფოსბუვირისა და ლედიპასვირის კომბინაცია, რაც უფრო აძლიერებს მის სამკურნალო ეფექტს. </w:t>
      </w:r>
      <w:r w:rsidRPr="00497FF1">
        <w:rPr>
          <w:rStyle w:val="apple-converted-space"/>
          <w:rFonts w:ascii="Helvetica" w:hAnsi="Helvetica" w:cs="Helvetica"/>
          <w:sz w:val="24"/>
          <w:szCs w:val="24"/>
          <w:shd w:val="clear" w:color="auto" w:fill="FFFFFF"/>
        </w:rPr>
        <w:t> </w:t>
      </w:r>
      <w:r w:rsidRPr="00497FF1">
        <w:rPr>
          <w:rFonts w:ascii="Sylfaen" w:hAnsi="Sylfaen"/>
          <w:sz w:val="24"/>
          <w:szCs w:val="24"/>
          <w:lang w:val="ka-GE"/>
        </w:rPr>
        <w:t>ამასთან, ჰარვონით მკურნალობისას სხვა მედიკამენტების მიღება უმეტესად არ არის საჭირო (სოვალდის შემთხვევაში გამოიყენება სოვალდი+რიბავირინი/სოვალდი+რიბავირნი+ინტერფერონი კომბინაციები). მიმდინარე წლის ივლისის თვეში განხორციელდა ამ მედიკამენტის სახელმწიფო რეგისტრაცია, ხოლო ხელშეკრულებას მედიკამენტის მოწოდების შესახებ კომპანია გილიადსა და საქართველოს შრომის, ჯანმრთელობისა და სოციალური დაცვის სამინისტროს შორის, ხელი მოეწერა ნოემბერში.</w:t>
      </w:r>
    </w:p>
    <w:p w:rsidR="009557CB" w:rsidRPr="00497FF1" w:rsidRDefault="0045012B" w:rsidP="002077B6">
      <w:pPr>
        <w:ind w:firstLine="720"/>
        <w:jc w:val="both"/>
        <w:rPr>
          <w:rFonts w:ascii="Sylfaen" w:hAnsi="Sylfaen" w:cs="Sylfaen"/>
          <w:bCs/>
          <w:sz w:val="24"/>
          <w:szCs w:val="24"/>
          <w:lang w:val="ka-GE"/>
        </w:rPr>
      </w:pPr>
      <w:r w:rsidRPr="00497FF1">
        <w:rPr>
          <w:rFonts w:ascii="Sylfaen" w:hAnsi="Sylfaen" w:cs="Sylfaen"/>
          <w:bCs/>
          <w:sz w:val="24"/>
          <w:szCs w:val="24"/>
          <w:lang w:val="ka-GE"/>
        </w:rPr>
        <w:t xml:space="preserve">ამდენად, დღის წესრიგში დგას აღნიშნული </w:t>
      </w:r>
      <w:r w:rsidR="00EE15F6" w:rsidRPr="00497FF1">
        <w:rPr>
          <w:rFonts w:ascii="Sylfaen" w:hAnsi="Sylfaen" w:cs="Sylfaen"/>
          <w:bCs/>
          <w:sz w:val="24"/>
          <w:szCs w:val="24"/>
          <w:lang w:val="ka-GE"/>
        </w:rPr>
        <w:t>რევოლუციური პრეპარატის „ჰარვონის“ შემოტანის</w:t>
      </w:r>
      <w:r w:rsidRPr="00497FF1">
        <w:rPr>
          <w:rFonts w:ascii="Sylfaen" w:hAnsi="Sylfaen" w:cs="Sylfaen"/>
          <w:bCs/>
          <w:sz w:val="24"/>
          <w:szCs w:val="24"/>
          <w:lang w:val="ka-GE"/>
        </w:rPr>
        <w:t>ა და პროგრამით სარგებლობის</w:t>
      </w:r>
      <w:r w:rsidR="00EE15F6" w:rsidRPr="00497FF1">
        <w:rPr>
          <w:rFonts w:ascii="Sylfaen" w:hAnsi="Sylfaen" w:cs="Sylfaen"/>
          <w:bCs/>
          <w:sz w:val="24"/>
          <w:szCs w:val="24"/>
          <w:lang w:val="ka-GE"/>
        </w:rPr>
        <w:t xml:space="preserve"> თაობაზე მოსახლეობის ფართო მასების ინფორმირება.</w:t>
      </w:r>
    </w:p>
    <w:p w:rsidR="009557CB" w:rsidRPr="009B6540" w:rsidRDefault="00335D34" w:rsidP="002077B6">
      <w:pPr>
        <w:ind w:firstLine="720"/>
        <w:jc w:val="both"/>
        <w:rPr>
          <w:rFonts w:ascii="Sylfaen" w:hAnsi="Sylfaen" w:cs="Sylfaen"/>
          <w:bCs/>
          <w:sz w:val="24"/>
          <w:szCs w:val="24"/>
          <w:lang w:val="ka-GE"/>
        </w:rPr>
      </w:pPr>
      <w:r w:rsidRPr="00497FF1">
        <w:rPr>
          <w:rFonts w:ascii="Sylfaen" w:hAnsi="Sylfaen" w:cs="Sylfaen"/>
          <w:bCs/>
          <w:sz w:val="24"/>
          <w:szCs w:val="24"/>
          <w:lang w:val="ka-GE"/>
        </w:rPr>
        <w:t>მოსახლეობის ინფორმირებულობის მიზნით საჭიროა</w:t>
      </w:r>
      <w:r w:rsidR="009557CB" w:rsidRPr="00497FF1">
        <w:rPr>
          <w:rFonts w:ascii="Sylfaen" w:hAnsi="Sylfaen" w:cs="Sylfaen"/>
          <w:bCs/>
          <w:sz w:val="24"/>
          <w:szCs w:val="24"/>
          <w:lang w:val="ka-GE"/>
        </w:rPr>
        <w:t xml:space="preserve"> დამზადდეს სარეკლემო საიმიჯო ვიდეო რგოლი და მეორე</w:t>
      </w:r>
      <w:r w:rsidR="009557CB" w:rsidRPr="009B6540">
        <w:rPr>
          <w:rFonts w:ascii="Sylfaen" w:hAnsi="Sylfaen" w:cs="Sylfaen"/>
          <w:bCs/>
          <w:sz w:val="24"/>
          <w:szCs w:val="24"/>
          <w:lang w:val="ka-GE"/>
        </w:rPr>
        <w:t xml:space="preserve"> ეტაპის და</w:t>
      </w:r>
      <w:r w:rsidR="009B6540" w:rsidRPr="009B6540">
        <w:rPr>
          <w:rFonts w:ascii="Sylfaen" w:hAnsi="Sylfaen" w:cs="Sylfaen"/>
          <w:bCs/>
          <w:sz w:val="24"/>
          <w:szCs w:val="24"/>
          <w:lang w:val="ka-GE"/>
        </w:rPr>
        <w:t>წ</w:t>
      </w:r>
      <w:r>
        <w:rPr>
          <w:rFonts w:ascii="Sylfaen" w:hAnsi="Sylfaen" w:cs="Sylfaen"/>
          <w:bCs/>
          <w:sz w:val="24"/>
          <w:szCs w:val="24"/>
          <w:lang w:val="ka-GE"/>
        </w:rPr>
        <w:t>ყებამდე</w:t>
      </w:r>
      <w:r w:rsidR="009557CB" w:rsidRPr="009B6540">
        <w:rPr>
          <w:rFonts w:ascii="Sylfaen" w:hAnsi="Sylfaen" w:cs="Sylfaen"/>
          <w:bCs/>
          <w:sz w:val="24"/>
          <w:szCs w:val="24"/>
          <w:lang w:val="ka-GE"/>
        </w:rPr>
        <w:t xml:space="preserve"> მინიმუმ ორი კვირით ადრე მოხდეს მისი განთავსება სატელევიზიო სივრცეში.</w:t>
      </w:r>
    </w:p>
    <w:p w:rsidR="008256CE" w:rsidRDefault="009557CB" w:rsidP="002077B6">
      <w:pPr>
        <w:ind w:firstLine="720"/>
        <w:jc w:val="both"/>
        <w:rPr>
          <w:rFonts w:ascii="Sylfaen" w:hAnsi="Sylfaen" w:cs="Sylfaen"/>
          <w:bCs/>
          <w:sz w:val="24"/>
          <w:szCs w:val="24"/>
          <w:lang w:val="ka-GE"/>
        </w:rPr>
      </w:pPr>
      <w:r w:rsidRPr="009B6540">
        <w:rPr>
          <w:rFonts w:ascii="Sylfaen" w:hAnsi="Sylfaen" w:cs="Sylfaen"/>
          <w:bCs/>
          <w:sz w:val="24"/>
          <w:szCs w:val="24"/>
          <w:lang w:val="ka-GE"/>
        </w:rPr>
        <w:t xml:space="preserve">ვიდეო რგოლის ხანგრძლივობა იქნება დაახლოებით 20-30 წამი; </w:t>
      </w:r>
      <w:r w:rsidR="008256CE" w:rsidRPr="009B6540">
        <w:rPr>
          <w:rFonts w:ascii="Sylfaen" w:hAnsi="Sylfaen" w:cs="Sylfaen"/>
          <w:bCs/>
          <w:sz w:val="24"/>
          <w:szCs w:val="24"/>
          <w:lang w:val="ka-GE"/>
        </w:rPr>
        <w:t>ვიდეო რგოლის განთავსება იგეგმება ტელეკომპანიების - „რუსთავი 2“-ს, „იმედი“-ს და „კავკასია“-ს ეთერით, 70% პრაიმ-ტაიმ</w:t>
      </w:r>
      <w:r w:rsidR="009B6540" w:rsidRPr="009B6540">
        <w:rPr>
          <w:rFonts w:ascii="Sylfaen" w:hAnsi="Sylfaen" w:cs="Sylfaen"/>
          <w:bCs/>
          <w:sz w:val="24"/>
          <w:szCs w:val="24"/>
          <w:lang w:val="ka-GE"/>
        </w:rPr>
        <w:t>შ</w:t>
      </w:r>
      <w:r w:rsidR="008256CE" w:rsidRPr="009B6540">
        <w:rPr>
          <w:rFonts w:ascii="Sylfaen" w:hAnsi="Sylfaen" w:cs="Sylfaen"/>
          <w:bCs/>
          <w:sz w:val="24"/>
          <w:szCs w:val="24"/>
          <w:lang w:val="ka-GE"/>
        </w:rPr>
        <w:t>ი, 30% არა პრაიმ-ტაიმ</w:t>
      </w:r>
      <w:r w:rsidR="009B6540" w:rsidRPr="009B6540">
        <w:rPr>
          <w:rFonts w:ascii="Sylfaen" w:hAnsi="Sylfaen" w:cs="Sylfaen"/>
          <w:bCs/>
          <w:sz w:val="24"/>
          <w:szCs w:val="24"/>
          <w:lang w:val="ka-GE"/>
        </w:rPr>
        <w:t>შ</w:t>
      </w:r>
      <w:r w:rsidR="008256CE" w:rsidRPr="009B6540">
        <w:rPr>
          <w:rFonts w:ascii="Sylfaen" w:hAnsi="Sylfaen" w:cs="Sylfaen"/>
          <w:bCs/>
          <w:sz w:val="24"/>
          <w:szCs w:val="24"/>
          <w:lang w:val="ka-GE"/>
        </w:rPr>
        <w:t>ი.</w:t>
      </w:r>
    </w:p>
    <w:p w:rsidR="009B6540" w:rsidRPr="009B6540" w:rsidRDefault="009B6540" w:rsidP="002077B6">
      <w:pPr>
        <w:ind w:firstLine="720"/>
        <w:jc w:val="both"/>
        <w:rPr>
          <w:rFonts w:ascii="Sylfaen" w:hAnsi="Sylfaen" w:cs="Sylfaen"/>
          <w:bCs/>
          <w:sz w:val="24"/>
          <w:szCs w:val="24"/>
          <w:lang w:val="ka-GE"/>
        </w:rPr>
      </w:pPr>
      <w:r>
        <w:rPr>
          <w:rFonts w:ascii="Sylfaen" w:hAnsi="Sylfaen" w:cs="Sylfaen"/>
          <w:bCs/>
          <w:sz w:val="24"/>
          <w:szCs w:val="24"/>
          <w:lang w:val="ka-GE"/>
        </w:rPr>
        <w:lastRenderedPageBreak/>
        <w:t>სახელმწიფო შესყიდვის სავარაუდო ღირებულება შეადგენს 140 000 ლარს.</w:t>
      </w:r>
    </w:p>
    <w:p w:rsidR="002077B6" w:rsidRDefault="002077B6" w:rsidP="002077B6">
      <w:pPr>
        <w:pStyle w:val="NormalWeb"/>
        <w:spacing w:before="0" w:after="0"/>
        <w:ind w:firstLine="720"/>
        <w:jc w:val="both"/>
        <w:rPr>
          <w:rFonts w:ascii="Sylfaen" w:hAnsi="Sylfaen" w:cs="Sylfaen"/>
          <w:b/>
          <w:bCs/>
          <w:szCs w:val="24"/>
          <w:lang w:val="ka-GE"/>
        </w:rPr>
      </w:pPr>
    </w:p>
    <w:p w:rsidR="002077B6" w:rsidRPr="00F77E8B" w:rsidRDefault="002077B6" w:rsidP="002077B6">
      <w:pPr>
        <w:pStyle w:val="NormalWeb"/>
        <w:spacing w:before="0" w:after="0"/>
        <w:ind w:firstLine="720"/>
        <w:jc w:val="both"/>
        <w:rPr>
          <w:rFonts w:ascii="Sylfaen" w:hAnsi="Sylfaen" w:cs="Sylfaen"/>
          <w:b/>
          <w:bCs/>
          <w:szCs w:val="24"/>
          <w:lang w:val="ka-GE"/>
        </w:rPr>
      </w:pPr>
      <w:r w:rsidRPr="005A657B">
        <w:rPr>
          <w:rFonts w:ascii="Sylfaen" w:hAnsi="Sylfaen" w:cs="Sylfaen"/>
          <w:b/>
          <w:bCs/>
          <w:szCs w:val="24"/>
          <w:lang w:val="ka-GE"/>
        </w:rPr>
        <w:t xml:space="preserve">2. </w:t>
      </w:r>
      <w:r w:rsidRPr="00F77E8B">
        <w:rPr>
          <w:rFonts w:ascii="Sylfaen" w:hAnsi="Sylfaen" w:cs="Sylfaen"/>
          <w:b/>
          <w:bCs/>
          <w:szCs w:val="24"/>
          <w:lang w:val="ka-GE"/>
        </w:rPr>
        <w:t>პროექტის მიღებით გამოწვეული საფინანსო</w:t>
      </w:r>
      <w:r w:rsidRPr="00F77E8B">
        <w:rPr>
          <w:rFonts w:ascii="Sylfaen" w:hAnsi="Sylfaen"/>
          <w:b/>
          <w:bCs/>
          <w:szCs w:val="24"/>
          <w:lang w:val="ka-GE"/>
        </w:rPr>
        <w:noBreakHyphen/>
      </w:r>
      <w:r w:rsidRPr="00F77E8B">
        <w:rPr>
          <w:rFonts w:ascii="Sylfaen" w:hAnsi="Sylfaen" w:cs="Sylfaen"/>
          <w:b/>
          <w:bCs/>
          <w:szCs w:val="24"/>
          <w:lang w:val="ka-GE"/>
        </w:rPr>
        <w:t>ეკონომიკური შედეგების გაანგარიშება</w:t>
      </w:r>
    </w:p>
    <w:p w:rsidR="002077B6" w:rsidRDefault="002077B6" w:rsidP="002077B6">
      <w:pPr>
        <w:autoSpaceDE w:val="0"/>
        <w:autoSpaceDN w:val="0"/>
        <w:adjustRightInd w:val="0"/>
        <w:ind w:firstLine="720"/>
        <w:jc w:val="both"/>
        <w:rPr>
          <w:rFonts w:ascii="Sylfaen" w:eastAsia="Times New Roman" w:hAnsi="Sylfaen"/>
          <w:sz w:val="24"/>
          <w:szCs w:val="24"/>
          <w:lang w:val="ka-GE"/>
        </w:rPr>
      </w:pPr>
      <w:r w:rsidRPr="005A657B">
        <w:rPr>
          <w:rFonts w:ascii="Sylfaen" w:eastAsia="Times New Roman" w:hAnsi="Sylfaen"/>
          <w:sz w:val="24"/>
          <w:szCs w:val="24"/>
          <w:lang w:val="ka-GE"/>
        </w:rPr>
        <w:t xml:space="preserve">წარმოდგენილი პროექტი </w:t>
      </w:r>
      <w:r>
        <w:rPr>
          <w:rFonts w:ascii="Sylfaen" w:eastAsia="Times New Roman" w:hAnsi="Sylfaen"/>
          <w:sz w:val="24"/>
          <w:szCs w:val="24"/>
          <w:lang w:val="ka-GE"/>
        </w:rPr>
        <w:t>დაფინანს</w:t>
      </w:r>
      <w:r w:rsidR="008256CE">
        <w:rPr>
          <w:rFonts w:ascii="Sylfaen" w:eastAsia="Times New Roman" w:hAnsi="Sylfaen"/>
          <w:sz w:val="24"/>
          <w:szCs w:val="24"/>
          <w:lang w:val="ka-GE"/>
        </w:rPr>
        <w:t>დ</w:t>
      </w:r>
      <w:r>
        <w:rPr>
          <w:rFonts w:ascii="Sylfaen" w:eastAsia="Times New Roman" w:hAnsi="Sylfaen"/>
          <w:sz w:val="24"/>
          <w:szCs w:val="24"/>
          <w:lang w:val="ka-GE"/>
        </w:rPr>
        <w:t>ებ</w:t>
      </w:r>
      <w:r w:rsidR="008256CE">
        <w:rPr>
          <w:rFonts w:ascii="Sylfaen" w:eastAsia="Times New Roman" w:hAnsi="Sylfaen"/>
          <w:sz w:val="24"/>
          <w:szCs w:val="24"/>
          <w:lang w:val="ka-GE"/>
        </w:rPr>
        <w:t xml:space="preserve">ა </w:t>
      </w:r>
      <w:r w:rsidR="00F701D8" w:rsidRPr="00F701D8">
        <w:rPr>
          <w:rFonts w:ascii="Sylfaen" w:eastAsia="Times New Roman" w:hAnsi="Sylfaen"/>
          <w:sz w:val="24"/>
          <w:szCs w:val="24"/>
          <w:lang w:val="ka-GE"/>
        </w:rPr>
        <w:t>„საქართველოს 2015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გამოყოფილი ასიგნებიდან (პროგრამული კოდი: 35 01 01)</w:t>
      </w:r>
      <w:r w:rsidR="008256CE">
        <w:rPr>
          <w:rFonts w:ascii="Sylfaen" w:eastAsia="Times New Roman" w:hAnsi="Sylfaen"/>
          <w:sz w:val="24"/>
          <w:szCs w:val="24"/>
          <w:lang w:val="ka-GE"/>
        </w:rPr>
        <w:t xml:space="preserve"> და არ მოითხოვს დამატებით დაფინანსებას.</w:t>
      </w:r>
    </w:p>
    <w:p w:rsidR="002077B6" w:rsidRPr="005A657B" w:rsidRDefault="002077B6" w:rsidP="002077B6">
      <w:pPr>
        <w:autoSpaceDE w:val="0"/>
        <w:autoSpaceDN w:val="0"/>
        <w:adjustRightInd w:val="0"/>
        <w:ind w:firstLine="720"/>
        <w:jc w:val="both"/>
        <w:rPr>
          <w:rFonts w:ascii="Sylfaen" w:eastAsia="Times New Roman" w:hAnsi="Sylfaen"/>
          <w:sz w:val="24"/>
          <w:szCs w:val="24"/>
          <w:lang w:val="ka-GE"/>
        </w:rPr>
      </w:pPr>
    </w:p>
    <w:p w:rsidR="002077B6" w:rsidRPr="00F77E8B" w:rsidRDefault="002077B6" w:rsidP="002077B6">
      <w:pPr>
        <w:pStyle w:val="NormalWeb"/>
        <w:spacing w:before="0" w:after="0"/>
        <w:ind w:firstLine="720"/>
        <w:jc w:val="both"/>
        <w:rPr>
          <w:rFonts w:ascii="Sylfaen" w:hAnsi="Sylfaen" w:cs="Sylfaen"/>
          <w:b/>
          <w:bCs/>
          <w:szCs w:val="24"/>
          <w:lang w:val="ka-GE"/>
        </w:rPr>
      </w:pPr>
      <w:r w:rsidRPr="005A657B">
        <w:rPr>
          <w:rFonts w:ascii="Sylfaen" w:hAnsi="Sylfaen" w:cs="Sylfaen"/>
          <w:b/>
          <w:bCs/>
          <w:szCs w:val="24"/>
          <w:lang w:val="ka-GE"/>
        </w:rPr>
        <w:t xml:space="preserve">3. </w:t>
      </w:r>
      <w:r w:rsidRPr="00F77E8B">
        <w:rPr>
          <w:rFonts w:ascii="Sylfaen" w:hAnsi="Sylfaen" w:cs="Sylfaen"/>
          <w:b/>
          <w:bCs/>
          <w:szCs w:val="24"/>
          <w:lang w:val="ka-GE"/>
        </w:rPr>
        <w:t>პროექტის მოსალოდნელი შედეგები</w:t>
      </w:r>
    </w:p>
    <w:p w:rsidR="002077B6" w:rsidRPr="00F77E8B" w:rsidRDefault="009B6540" w:rsidP="002077B6">
      <w:pPr>
        <w:ind w:firstLine="720"/>
        <w:jc w:val="both"/>
        <w:rPr>
          <w:rFonts w:ascii="Sylfaen" w:hAnsi="Sylfaen" w:cs="Sylfaen"/>
          <w:bCs/>
          <w:sz w:val="24"/>
          <w:szCs w:val="24"/>
          <w:lang w:val="ka-GE"/>
        </w:rPr>
      </w:pPr>
      <w:r>
        <w:rPr>
          <w:rFonts w:ascii="Sylfaen" w:eastAsia="Times New Roman" w:hAnsi="Sylfaen" w:cs="Times New Roman"/>
          <w:sz w:val="24"/>
          <w:szCs w:val="24"/>
          <w:lang w:val="ka-GE"/>
        </w:rPr>
        <w:t xml:space="preserve">რევოლუციური პრეპარატის შემოტანისა და მეორე ეტაპის დაწყების შესახებ </w:t>
      </w:r>
      <w:r w:rsidR="008256CE">
        <w:rPr>
          <w:rFonts w:ascii="Sylfaen" w:eastAsia="Times New Roman" w:hAnsi="Sylfaen" w:cs="Times New Roman"/>
          <w:sz w:val="24"/>
          <w:szCs w:val="24"/>
          <w:lang w:val="ka-GE"/>
        </w:rPr>
        <w:t>მოსახლეობის ფართო მასების ინფორმირებულობა</w:t>
      </w:r>
      <w:r w:rsidR="00E33EDC">
        <w:rPr>
          <w:rFonts w:ascii="Sylfaen" w:eastAsia="Times New Roman" w:hAnsi="Sylfaen" w:cs="Times New Roman"/>
          <w:sz w:val="24"/>
          <w:szCs w:val="24"/>
          <w:lang w:val="ka-GE"/>
        </w:rPr>
        <w:t xml:space="preserve">. </w:t>
      </w:r>
    </w:p>
    <w:p w:rsidR="002077B6" w:rsidRPr="005A657B" w:rsidRDefault="002077B6" w:rsidP="002077B6">
      <w:pPr>
        <w:ind w:firstLine="720"/>
        <w:jc w:val="both"/>
        <w:rPr>
          <w:rFonts w:ascii="Sylfaen" w:hAnsi="Sylfaen" w:cs="Sylfaen"/>
          <w:bCs/>
          <w:sz w:val="24"/>
          <w:szCs w:val="24"/>
          <w:lang w:val="ka-GE"/>
        </w:rPr>
      </w:pPr>
    </w:p>
    <w:p w:rsidR="002077B6" w:rsidRPr="00F77E8B" w:rsidRDefault="002077B6" w:rsidP="002077B6">
      <w:pPr>
        <w:pStyle w:val="NormalWeb"/>
        <w:spacing w:before="0" w:after="0"/>
        <w:ind w:firstLine="720"/>
        <w:jc w:val="both"/>
        <w:rPr>
          <w:rFonts w:ascii="Sylfaen" w:hAnsi="Sylfaen" w:cs="Sylfaen"/>
          <w:b/>
          <w:bCs/>
          <w:szCs w:val="24"/>
          <w:lang w:val="ka-GE"/>
        </w:rPr>
      </w:pPr>
      <w:r w:rsidRPr="005A657B">
        <w:rPr>
          <w:rFonts w:ascii="Sylfaen" w:hAnsi="Sylfaen" w:cs="Sylfaen"/>
          <w:b/>
          <w:bCs/>
          <w:szCs w:val="24"/>
          <w:lang w:val="ka-GE"/>
        </w:rPr>
        <w:t xml:space="preserve">4. </w:t>
      </w:r>
      <w:r w:rsidRPr="00F77E8B">
        <w:rPr>
          <w:rFonts w:ascii="Sylfaen" w:hAnsi="Sylfaen" w:cs="Sylfaen"/>
          <w:b/>
          <w:bCs/>
          <w:szCs w:val="24"/>
          <w:lang w:val="ka-GE"/>
        </w:rPr>
        <w:t>პროექტის განხორციელების ვადები</w:t>
      </w:r>
    </w:p>
    <w:p w:rsidR="002077B6" w:rsidRPr="005A657B" w:rsidRDefault="002077B6" w:rsidP="002077B6">
      <w:pPr>
        <w:pStyle w:val="NormalWeb"/>
        <w:spacing w:before="0" w:after="0"/>
        <w:ind w:firstLine="720"/>
        <w:jc w:val="both"/>
        <w:rPr>
          <w:rFonts w:ascii="Sylfaen" w:hAnsi="Sylfaen" w:cs="Sylfaen"/>
          <w:bCs/>
          <w:szCs w:val="24"/>
          <w:lang w:val="ka-GE"/>
        </w:rPr>
      </w:pPr>
      <w:r w:rsidRPr="005A657B">
        <w:rPr>
          <w:rFonts w:ascii="Sylfaen" w:eastAsia="Sylfaen" w:hAnsi="Sylfaen"/>
          <w:color w:val="000000"/>
          <w:szCs w:val="24"/>
          <w:lang w:val="ka-GE"/>
        </w:rPr>
        <w:t xml:space="preserve">პროექტით გათვალისწინებული ღონისძიებები დაიწყება </w:t>
      </w:r>
      <w:r>
        <w:rPr>
          <w:rFonts w:ascii="Sylfaen" w:eastAsia="Sylfaen" w:hAnsi="Sylfaen"/>
          <w:color w:val="000000"/>
          <w:szCs w:val="24"/>
          <w:lang w:val="ka-GE"/>
        </w:rPr>
        <w:t>განკარგულების</w:t>
      </w:r>
      <w:r w:rsidRPr="005A657B">
        <w:rPr>
          <w:rFonts w:ascii="Sylfaen" w:eastAsia="Sylfaen" w:hAnsi="Sylfaen"/>
          <w:color w:val="000000"/>
          <w:szCs w:val="24"/>
          <w:lang w:val="ka-GE"/>
        </w:rPr>
        <w:t xml:space="preserve"> მიღებისთანავე. </w:t>
      </w:r>
      <w:r w:rsidRPr="005A657B">
        <w:rPr>
          <w:rFonts w:ascii="Sylfaen" w:hAnsi="Sylfaen" w:cs="Sylfaen"/>
          <w:bCs/>
          <w:szCs w:val="24"/>
          <w:lang w:val="ka-GE"/>
        </w:rPr>
        <w:t xml:space="preserve"> </w:t>
      </w:r>
    </w:p>
    <w:p w:rsidR="002077B6" w:rsidRPr="00F77E8B" w:rsidRDefault="002077B6" w:rsidP="002077B6">
      <w:pPr>
        <w:pStyle w:val="NormalWeb"/>
        <w:spacing w:before="0" w:after="0"/>
        <w:ind w:firstLine="720"/>
        <w:rPr>
          <w:rFonts w:ascii="Sylfaen" w:hAnsi="Sylfaen" w:cs="Sylfaen"/>
          <w:bCs/>
          <w:szCs w:val="24"/>
          <w:lang w:val="ka-GE"/>
        </w:rPr>
      </w:pPr>
    </w:p>
    <w:p w:rsidR="002077B6" w:rsidRPr="00F77E8B" w:rsidRDefault="002077B6" w:rsidP="002077B6">
      <w:pPr>
        <w:pStyle w:val="NormalWeb"/>
        <w:spacing w:before="0" w:after="0"/>
        <w:ind w:firstLine="720"/>
        <w:jc w:val="both"/>
        <w:rPr>
          <w:rFonts w:ascii="Sylfaen" w:hAnsi="Sylfaen" w:cs="Sylfaen"/>
          <w:b/>
          <w:bCs/>
          <w:szCs w:val="24"/>
          <w:lang w:val="ka-GE"/>
        </w:rPr>
      </w:pPr>
      <w:r w:rsidRPr="005A657B">
        <w:rPr>
          <w:rFonts w:ascii="Sylfaen" w:hAnsi="Sylfaen" w:cs="Sylfaen"/>
          <w:b/>
          <w:bCs/>
          <w:szCs w:val="24"/>
          <w:lang w:val="ka-GE"/>
        </w:rPr>
        <w:t xml:space="preserve">5. </w:t>
      </w:r>
      <w:r w:rsidRPr="00F77E8B">
        <w:rPr>
          <w:rFonts w:ascii="Sylfaen" w:hAnsi="Sylfaen" w:cs="Sylfaen"/>
          <w:b/>
          <w:bCs/>
          <w:szCs w:val="24"/>
          <w:lang w:val="ka-GE"/>
        </w:rPr>
        <w:t>პროექტის ავტორი და წარმდგენი</w:t>
      </w:r>
    </w:p>
    <w:p w:rsidR="00730783" w:rsidRPr="008256CE" w:rsidRDefault="002077B6" w:rsidP="008256CE">
      <w:pPr>
        <w:widowControl w:val="0"/>
        <w:autoSpaceDE w:val="0"/>
        <w:autoSpaceDN w:val="0"/>
        <w:adjustRightInd w:val="0"/>
        <w:ind w:firstLine="720"/>
        <w:jc w:val="both"/>
        <w:rPr>
          <w:rFonts w:ascii="Sylfaen" w:eastAsia="Times New Roman" w:hAnsi="Sylfaen" w:cs="Sylfaen"/>
          <w:bCs/>
          <w:sz w:val="24"/>
          <w:szCs w:val="24"/>
          <w:lang w:val="ka-GE"/>
        </w:rPr>
      </w:pPr>
      <w:r w:rsidRPr="005A657B">
        <w:rPr>
          <w:rFonts w:ascii="Sylfaen" w:eastAsia="Times New Roman" w:hAnsi="Sylfaen" w:cs="Sylfaen"/>
          <w:bCs/>
          <w:sz w:val="24"/>
          <w:szCs w:val="24"/>
          <w:lang w:val="ka-GE"/>
        </w:rPr>
        <w:t>პროექტის ავტორი</w:t>
      </w:r>
      <w:r w:rsidR="00F75C47">
        <w:rPr>
          <w:rFonts w:ascii="Sylfaen" w:eastAsia="Times New Roman" w:hAnsi="Sylfaen" w:cs="Sylfaen"/>
          <w:bCs/>
          <w:sz w:val="24"/>
          <w:szCs w:val="24"/>
          <w:lang w:val="ka-GE"/>
        </w:rPr>
        <w:t xml:space="preserve"> და წარმდგენია</w:t>
      </w:r>
      <w:r w:rsidRPr="005A657B">
        <w:rPr>
          <w:rFonts w:ascii="Sylfaen" w:eastAsia="Times New Roman" w:hAnsi="Sylfaen" w:cs="Sylfaen"/>
          <w:bCs/>
          <w:sz w:val="24"/>
          <w:szCs w:val="24"/>
          <w:lang w:val="ka-GE"/>
        </w:rPr>
        <w:t xml:space="preserve"> საქართველოს შრომის, ჯანმრთელობისა და სოციალური დაცვის სამინისტრო.</w:t>
      </w:r>
    </w:p>
    <w:sectPr w:rsidR="00730783" w:rsidRPr="008256CE" w:rsidSect="003D1401">
      <w:pgSz w:w="12240" w:h="15840"/>
      <w:pgMar w:top="1276" w:right="1183" w:bottom="127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7A"/>
    <w:rsid w:val="000B67EA"/>
    <w:rsid w:val="000E61FB"/>
    <w:rsid w:val="000F6755"/>
    <w:rsid w:val="000F7796"/>
    <w:rsid w:val="001C367E"/>
    <w:rsid w:val="001D1088"/>
    <w:rsid w:val="002077B6"/>
    <w:rsid w:val="00291F4D"/>
    <w:rsid w:val="00296792"/>
    <w:rsid w:val="00335D34"/>
    <w:rsid w:val="003C100A"/>
    <w:rsid w:val="003D1401"/>
    <w:rsid w:val="0045012B"/>
    <w:rsid w:val="00492BBF"/>
    <w:rsid w:val="00497FF1"/>
    <w:rsid w:val="004D0483"/>
    <w:rsid w:val="00567791"/>
    <w:rsid w:val="00595CD8"/>
    <w:rsid w:val="005B7207"/>
    <w:rsid w:val="005F629A"/>
    <w:rsid w:val="005F75B3"/>
    <w:rsid w:val="00601813"/>
    <w:rsid w:val="0063007A"/>
    <w:rsid w:val="00677149"/>
    <w:rsid w:val="006C2A4A"/>
    <w:rsid w:val="00730783"/>
    <w:rsid w:val="0077014E"/>
    <w:rsid w:val="008256CE"/>
    <w:rsid w:val="00880792"/>
    <w:rsid w:val="009058A4"/>
    <w:rsid w:val="009557CB"/>
    <w:rsid w:val="009622E1"/>
    <w:rsid w:val="00980430"/>
    <w:rsid w:val="009B6540"/>
    <w:rsid w:val="00A171B4"/>
    <w:rsid w:val="00A84021"/>
    <w:rsid w:val="00AB4883"/>
    <w:rsid w:val="00AE1E5C"/>
    <w:rsid w:val="00BA0537"/>
    <w:rsid w:val="00BA0B17"/>
    <w:rsid w:val="00C06424"/>
    <w:rsid w:val="00C74574"/>
    <w:rsid w:val="00CF2290"/>
    <w:rsid w:val="00D126C7"/>
    <w:rsid w:val="00D20D07"/>
    <w:rsid w:val="00D27071"/>
    <w:rsid w:val="00D42963"/>
    <w:rsid w:val="00D47C80"/>
    <w:rsid w:val="00DA721B"/>
    <w:rsid w:val="00DD55A5"/>
    <w:rsid w:val="00E33EDC"/>
    <w:rsid w:val="00EE15F6"/>
    <w:rsid w:val="00F701D8"/>
    <w:rsid w:val="00F75C47"/>
    <w:rsid w:val="00FD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783"/>
    <w:pPr>
      <w:ind w:left="720"/>
      <w:contextualSpacing/>
    </w:pPr>
  </w:style>
  <w:style w:type="paragraph" w:customStyle="1" w:styleId="Default">
    <w:name w:val="Default"/>
    <w:basedOn w:val="Normal"/>
    <w:rsid w:val="002077B6"/>
    <w:rPr>
      <w:rFonts w:eastAsia="AcadNusx" w:cs="Times New Roman"/>
      <w:color w:val="000000"/>
      <w:sz w:val="24"/>
      <w:szCs w:val="20"/>
    </w:rPr>
  </w:style>
  <w:style w:type="paragraph" w:styleId="NormalWeb">
    <w:name w:val="Normal (Web)"/>
    <w:basedOn w:val="Normal"/>
    <w:rsid w:val="002077B6"/>
    <w:pPr>
      <w:spacing w:before="100" w:after="100"/>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EE15F6"/>
  </w:style>
  <w:style w:type="paragraph" w:styleId="BalloonText">
    <w:name w:val="Balloon Text"/>
    <w:basedOn w:val="Normal"/>
    <w:link w:val="BalloonTextChar"/>
    <w:uiPriority w:val="99"/>
    <w:semiHidden/>
    <w:unhideWhenUsed/>
    <w:rsid w:val="0077014E"/>
    <w:rPr>
      <w:rFonts w:ascii="Tahoma" w:hAnsi="Tahoma" w:cs="Tahoma"/>
      <w:sz w:val="16"/>
      <w:szCs w:val="16"/>
    </w:rPr>
  </w:style>
  <w:style w:type="character" w:customStyle="1" w:styleId="BalloonTextChar">
    <w:name w:val="Balloon Text Char"/>
    <w:basedOn w:val="DefaultParagraphFont"/>
    <w:link w:val="BalloonText"/>
    <w:uiPriority w:val="99"/>
    <w:semiHidden/>
    <w:rsid w:val="0077014E"/>
    <w:rPr>
      <w:rFonts w:ascii="Tahoma" w:hAnsi="Tahoma" w:cs="Tahoma"/>
      <w:sz w:val="16"/>
      <w:szCs w:val="16"/>
    </w:rPr>
  </w:style>
  <w:style w:type="character" w:styleId="CommentReference">
    <w:name w:val="annotation reference"/>
    <w:basedOn w:val="DefaultParagraphFont"/>
    <w:uiPriority w:val="99"/>
    <w:semiHidden/>
    <w:unhideWhenUsed/>
    <w:rsid w:val="00C74574"/>
    <w:rPr>
      <w:sz w:val="16"/>
      <w:szCs w:val="16"/>
    </w:rPr>
  </w:style>
  <w:style w:type="paragraph" w:styleId="CommentText">
    <w:name w:val="annotation text"/>
    <w:basedOn w:val="Normal"/>
    <w:link w:val="CommentTextChar"/>
    <w:uiPriority w:val="99"/>
    <w:semiHidden/>
    <w:unhideWhenUsed/>
    <w:rsid w:val="00C74574"/>
    <w:rPr>
      <w:sz w:val="20"/>
      <w:szCs w:val="20"/>
    </w:rPr>
  </w:style>
  <w:style w:type="character" w:customStyle="1" w:styleId="CommentTextChar">
    <w:name w:val="Comment Text Char"/>
    <w:basedOn w:val="DefaultParagraphFont"/>
    <w:link w:val="CommentText"/>
    <w:uiPriority w:val="99"/>
    <w:semiHidden/>
    <w:rsid w:val="00C74574"/>
    <w:rPr>
      <w:sz w:val="20"/>
      <w:szCs w:val="20"/>
    </w:rPr>
  </w:style>
  <w:style w:type="paragraph" w:styleId="CommentSubject">
    <w:name w:val="annotation subject"/>
    <w:basedOn w:val="CommentText"/>
    <w:next w:val="CommentText"/>
    <w:link w:val="CommentSubjectChar"/>
    <w:uiPriority w:val="99"/>
    <w:semiHidden/>
    <w:unhideWhenUsed/>
    <w:rsid w:val="00C74574"/>
    <w:rPr>
      <w:b/>
      <w:bCs/>
    </w:rPr>
  </w:style>
  <w:style w:type="character" w:customStyle="1" w:styleId="CommentSubjectChar">
    <w:name w:val="Comment Subject Char"/>
    <w:basedOn w:val="CommentTextChar"/>
    <w:link w:val="CommentSubject"/>
    <w:uiPriority w:val="99"/>
    <w:semiHidden/>
    <w:rsid w:val="00C745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783"/>
    <w:pPr>
      <w:ind w:left="720"/>
      <w:contextualSpacing/>
    </w:pPr>
  </w:style>
  <w:style w:type="paragraph" w:customStyle="1" w:styleId="Default">
    <w:name w:val="Default"/>
    <w:basedOn w:val="Normal"/>
    <w:rsid w:val="002077B6"/>
    <w:rPr>
      <w:rFonts w:eastAsia="AcadNusx" w:cs="Times New Roman"/>
      <w:color w:val="000000"/>
      <w:sz w:val="24"/>
      <w:szCs w:val="20"/>
    </w:rPr>
  </w:style>
  <w:style w:type="paragraph" w:styleId="NormalWeb">
    <w:name w:val="Normal (Web)"/>
    <w:basedOn w:val="Normal"/>
    <w:rsid w:val="002077B6"/>
    <w:pPr>
      <w:spacing w:before="100" w:after="100"/>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EE15F6"/>
  </w:style>
  <w:style w:type="paragraph" w:styleId="BalloonText">
    <w:name w:val="Balloon Text"/>
    <w:basedOn w:val="Normal"/>
    <w:link w:val="BalloonTextChar"/>
    <w:uiPriority w:val="99"/>
    <w:semiHidden/>
    <w:unhideWhenUsed/>
    <w:rsid w:val="0077014E"/>
    <w:rPr>
      <w:rFonts w:ascii="Tahoma" w:hAnsi="Tahoma" w:cs="Tahoma"/>
      <w:sz w:val="16"/>
      <w:szCs w:val="16"/>
    </w:rPr>
  </w:style>
  <w:style w:type="character" w:customStyle="1" w:styleId="BalloonTextChar">
    <w:name w:val="Balloon Text Char"/>
    <w:basedOn w:val="DefaultParagraphFont"/>
    <w:link w:val="BalloonText"/>
    <w:uiPriority w:val="99"/>
    <w:semiHidden/>
    <w:rsid w:val="0077014E"/>
    <w:rPr>
      <w:rFonts w:ascii="Tahoma" w:hAnsi="Tahoma" w:cs="Tahoma"/>
      <w:sz w:val="16"/>
      <w:szCs w:val="16"/>
    </w:rPr>
  </w:style>
  <w:style w:type="character" w:styleId="CommentReference">
    <w:name w:val="annotation reference"/>
    <w:basedOn w:val="DefaultParagraphFont"/>
    <w:uiPriority w:val="99"/>
    <w:semiHidden/>
    <w:unhideWhenUsed/>
    <w:rsid w:val="00C74574"/>
    <w:rPr>
      <w:sz w:val="16"/>
      <w:szCs w:val="16"/>
    </w:rPr>
  </w:style>
  <w:style w:type="paragraph" w:styleId="CommentText">
    <w:name w:val="annotation text"/>
    <w:basedOn w:val="Normal"/>
    <w:link w:val="CommentTextChar"/>
    <w:uiPriority w:val="99"/>
    <w:semiHidden/>
    <w:unhideWhenUsed/>
    <w:rsid w:val="00C74574"/>
    <w:rPr>
      <w:sz w:val="20"/>
      <w:szCs w:val="20"/>
    </w:rPr>
  </w:style>
  <w:style w:type="character" w:customStyle="1" w:styleId="CommentTextChar">
    <w:name w:val="Comment Text Char"/>
    <w:basedOn w:val="DefaultParagraphFont"/>
    <w:link w:val="CommentText"/>
    <w:uiPriority w:val="99"/>
    <w:semiHidden/>
    <w:rsid w:val="00C74574"/>
    <w:rPr>
      <w:sz w:val="20"/>
      <w:szCs w:val="20"/>
    </w:rPr>
  </w:style>
  <w:style w:type="paragraph" w:styleId="CommentSubject">
    <w:name w:val="annotation subject"/>
    <w:basedOn w:val="CommentText"/>
    <w:next w:val="CommentText"/>
    <w:link w:val="CommentSubjectChar"/>
    <w:uiPriority w:val="99"/>
    <w:semiHidden/>
    <w:unhideWhenUsed/>
    <w:rsid w:val="00C74574"/>
    <w:rPr>
      <w:b/>
      <w:bCs/>
    </w:rPr>
  </w:style>
  <w:style w:type="character" w:customStyle="1" w:styleId="CommentSubjectChar">
    <w:name w:val="Comment Subject Char"/>
    <w:basedOn w:val="CommentTextChar"/>
    <w:link w:val="CommentSubject"/>
    <w:uiPriority w:val="99"/>
    <w:semiHidden/>
    <w:rsid w:val="00C745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ldevidze</dc:creator>
  <cp:lastModifiedBy>Manana Tavtetrishvili</cp:lastModifiedBy>
  <cp:revision>2</cp:revision>
  <cp:lastPrinted>2015-12-02T07:42:00Z</cp:lastPrinted>
  <dcterms:created xsi:type="dcterms:W3CDTF">2015-12-10T10:34:00Z</dcterms:created>
  <dcterms:modified xsi:type="dcterms:W3CDTF">2015-12-10T10:34:00Z</dcterms:modified>
</cp:coreProperties>
</file>