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2D1" w:rsidRPr="00E712D1" w:rsidRDefault="00E712D1" w:rsidP="00E712D1">
      <w:pPr>
        <w:rPr>
          <w:lang w:val="ka-GE"/>
        </w:rPr>
      </w:pPr>
      <w:bookmarkStart w:id="0" w:name="_GoBack"/>
      <w:bookmarkEnd w:id="0"/>
      <w:r w:rsidRPr="00E712D1">
        <w:rPr>
          <w:rFonts w:ascii="Sylfaen" w:hAnsi="Sylfaen"/>
          <w:lang w:val="ka-GE"/>
        </w:rPr>
        <w:t>დაავადებათა</w:t>
      </w:r>
      <w:r w:rsidRPr="00E712D1">
        <w:rPr>
          <w:lang w:val="ka-GE"/>
        </w:rPr>
        <w:t xml:space="preserve"> </w:t>
      </w:r>
      <w:r w:rsidRPr="00E712D1">
        <w:rPr>
          <w:rFonts w:ascii="Sylfaen" w:hAnsi="Sylfaen"/>
          <w:lang w:val="ka-GE"/>
        </w:rPr>
        <w:t>კონტროლისა</w:t>
      </w:r>
      <w:r w:rsidRPr="00E712D1">
        <w:rPr>
          <w:lang w:val="ka-GE"/>
        </w:rPr>
        <w:t xml:space="preserve"> </w:t>
      </w:r>
      <w:r w:rsidRPr="00E712D1">
        <w:rPr>
          <w:rFonts w:ascii="Sylfaen" w:hAnsi="Sylfaen"/>
          <w:lang w:val="ka-GE"/>
        </w:rPr>
        <w:t>და</w:t>
      </w:r>
      <w:r w:rsidRPr="00E712D1">
        <w:rPr>
          <w:lang w:val="ka-GE"/>
        </w:rPr>
        <w:t xml:space="preserve"> </w:t>
      </w:r>
      <w:r w:rsidRPr="00E712D1">
        <w:rPr>
          <w:rFonts w:ascii="Sylfaen" w:hAnsi="Sylfaen"/>
          <w:lang w:val="ka-GE"/>
        </w:rPr>
        <w:t>საზოგადოებრივი</w:t>
      </w:r>
      <w:r w:rsidRPr="00E712D1">
        <w:rPr>
          <w:lang w:val="ka-GE"/>
        </w:rPr>
        <w:t xml:space="preserve"> </w:t>
      </w:r>
      <w:r w:rsidRPr="00E712D1">
        <w:rPr>
          <w:rFonts w:ascii="Sylfaen" w:hAnsi="Sylfaen"/>
          <w:lang w:val="ka-GE"/>
        </w:rPr>
        <w:t>ჯანმრთლობის</w:t>
      </w:r>
      <w:r w:rsidRPr="00E712D1">
        <w:rPr>
          <w:lang w:val="ka-GE"/>
        </w:rPr>
        <w:t xml:space="preserve"> </w:t>
      </w:r>
      <w:r w:rsidRPr="00E712D1">
        <w:rPr>
          <w:rFonts w:ascii="Sylfaen" w:hAnsi="Sylfaen"/>
          <w:lang w:val="ka-GE"/>
        </w:rPr>
        <w:t>ეროვნული</w:t>
      </w:r>
      <w:r w:rsidRPr="00E712D1">
        <w:rPr>
          <w:lang w:val="ka-GE"/>
        </w:rPr>
        <w:t xml:space="preserve"> </w:t>
      </w:r>
      <w:r w:rsidRPr="00E712D1">
        <w:rPr>
          <w:rFonts w:ascii="Sylfaen" w:hAnsi="Sylfaen"/>
          <w:lang w:val="ka-GE"/>
        </w:rPr>
        <w:t>ცენტრის</w:t>
      </w:r>
      <w:r w:rsidRPr="00E712D1">
        <w:rPr>
          <w:lang w:val="ka-GE"/>
        </w:rPr>
        <w:t xml:space="preserve"> </w:t>
      </w:r>
      <w:r w:rsidRPr="00E712D1">
        <w:rPr>
          <w:rFonts w:ascii="Sylfaen" w:hAnsi="Sylfaen"/>
          <w:lang w:val="ka-GE"/>
        </w:rPr>
        <w:t>გენერალურ</w:t>
      </w:r>
      <w:r w:rsidRPr="00E712D1">
        <w:rPr>
          <w:lang w:val="ka-GE"/>
        </w:rPr>
        <w:t xml:space="preserve"> </w:t>
      </w:r>
      <w:r w:rsidRPr="00E712D1">
        <w:rPr>
          <w:rFonts w:ascii="Sylfaen" w:hAnsi="Sylfaen"/>
          <w:lang w:val="ka-GE"/>
        </w:rPr>
        <w:t>დირექტორს</w:t>
      </w:r>
      <w:r w:rsidRPr="00E712D1">
        <w:rPr>
          <w:lang w:val="ka-GE"/>
        </w:rPr>
        <w:t xml:space="preserve">, </w:t>
      </w:r>
      <w:r w:rsidRPr="00E712D1">
        <w:rPr>
          <w:rFonts w:ascii="Sylfaen" w:hAnsi="Sylfaen"/>
          <w:lang w:val="ka-GE"/>
        </w:rPr>
        <w:t>ბატონ</w:t>
      </w:r>
      <w:r w:rsidRPr="00E712D1">
        <w:rPr>
          <w:lang w:val="ka-GE"/>
        </w:rPr>
        <w:t xml:space="preserve"> </w:t>
      </w:r>
      <w:r w:rsidRPr="00E712D1">
        <w:rPr>
          <w:rFonts w:ascii="Sylfaen" w:hAnsi="Sylfaen"/>
          <w:lang w:val="ka-GE"/>
        </w:rPr>
        <w:t>ამირან</w:t>
      </w:r>
      <w:r w:rsidRPr="00E712D1">
        <w:rPr>
          <w:lang w:val="ka-GE"/>
        </w:rPr>
        <w:t xml:space="preserve"> </w:t>
      </w:r>
      <w:r w:rsidRPr="00E712D1">
        <w:rPr>
          <w:rFonts w:ascii="Sylfaen" w:hAnsi="Sylfaen"/>
          <w:lang w:val="ka-GE"/>
        </w:rPr>
        <w:t>გამყრელიძეს</w:t>
      </w:r>
    </w:p>
    <w:p w:rsidR="00E712D1" w:rsidRPr="00E712D1" w:rsidRDefault="00E712D1" w:rsidP="00E712D1">
      <w:pPr>
        <w:rPr>
          <w:lang w:val="ka-GE"/>
        </w:rPr>
      </w:pPr>
      <w:r w:rsidRPr="00E712D1">
        <w:rPr>
          <w:rFonts w:ascii="Sylfaen" w:hAnsi="Sylfaen"/>
          <w:lang w:val="ka-GE"/>
        </w:rPr>
        <w:t>იმუნოპროფილაქტიკის</w:t>
      </w:r>
      <w:r w:rsidRPr="00E712D1">
        <w:rPr>
          <w:lang w:val="ka-GE"/>
        </w:rPr>
        <w:t xml:space="preserve"> </w:t>
      </w:r>
      <w:r w:rsidRPr="00E712D1">
        <w:rPr>
          <w:rFonts w:ascii="Sylfaen" w:hAnsi="Sylfaen"/>
          <w:lang w:val="ka-GE"/>
        </w:rPr>
        <w:t>დაგეგმვისა</w:t>
      </w:r>
      <w:r w:rsidRPr="00E712D1">
        <w:rPr>
          <w:lang w:val="ka-GE"/>
        </w:rPr>
        <w:t xml:space="preserve"> </w:t>
      </w:r>
      <w:r w:rsidRPr="00E712D1">
        <w:rPr>
          <w:rFonts w:ascii="Sylfaen" w:hAnsi="Sylfaen"/>
          <w:lang w:val="ka-GE"/>
        </w:rPr>
        <w:t>და</w:t>
      </w:r>
      <w:r w:rsidRPr="00E712D1">
        <w:rPr>
          <w:lang w:val="ka-GE"/>
        </w:rPr>
        <w:t xml:space="preserve"> </w:t>
      </w:r>
      <w:r w:rsidRPr="00E712D1">
        <w:rPr>
          <w:rFonts w:ascii="Sylfaen" w:hAnsi="Sylfaen"/>
          <w:lang w:val="ka-GE"/>
        </w:rPr>
        <w:t>მონიტორინგის</w:t>
      </w:r>
      <w:r w:rsidRPr="00E712D1">
        <w:rPr>
          <w:lang w:val="ka-GE"/>
        </w:rPr>
        <w:t xml:space="preserve"> </w:t>
      </w:r>
      <w:r w:rsidRPr="00E712D1">
        <w:rPr>
          <w:rFonts w:ascii="Sylfaen" w:hAnsi="Sylfaen"/>
          <w:lang w:val="ka-GE"/>
        </w:rPr>
        <w:t>სამმართველოს</w:t>
      </w:r>
      <w:r w:rsidRPr="00E712D1">
        <w:rPr>
          <w:lang w:val="ka-GE"/>
        </w:rPr>
        <w:t xml:space="preserve"> </w:t>
      </w:r>
      <w:r w:rsidR="00055991">
        <w:rPr>
          <w:rFonts w:ascii="Sylfaen" w:hAnsi="Sylfaen"/>
          <w:lang w:val="ka-GE"/>
        </w:rPr>
        <w:t>უფროსი</w:t>
      </w:r>
      <w:r w:rsidRPr="00E712D1">
        <w:rPr>
          <w:lang w:val="ka-GE"/>
        </w:rPr>
        <w:t xml:space="preserve"> </w:t>
      </w:r>
      <w:r w:rsidRPr="00E712D1">
        <w:rPr>
          <w:rFonts w:ascii="Sylfaen" w:hAnsi="Sylfaen"/>
          <w:lang w:val="ka-GE"/>
        </w:rPr>
        <w:t>სპეციალისტის</w:t>
      </w:r>
      <w:r w:rsidRPr="00E712D1">
        <w:rPr>
          <w:lang w:val="ka-GE"/>
        </w:rPr>
        <w:t xml:space="preserve"> </w:t>
      </w:r>
      <w:r w:rsidR="00055991">
        <w:rPr>
          <w:rFonts w:ascii="Sylfaen" w:hAnsi="Sylfaen"/>
          <w:lang w:val="ka-GE"/>
        </w:rPr>
        <w:t>ნონა ბერაძის</w:t>
      </w:r>
      <w:r w:rsidRPr="00E712D1">
        <w:rPr>
          <w:lang w:val="ka-GE"/>
        </w:rPr>
        <w:t xml:space="preserve"> </w:t>
      </w:r>
    </w:p>
    <w:p w:rsidR="00E712D1" w:rsidRPr="00E712D1" w:rsidRDefault="00E712D1" w:rsidP="00E712D1">
      <w:pPr>
        <w:rPr>
          <w:lang w:val="ka-GE"/>
        </w:rPr>
      </w:pPr>
    </w:p>
    <w:p w:rsidR="00E712D1" w:rsidRPr="00E712D1" w:rsidRDefault="00E712D1" w:rsidP="00E712D1">
      <w:pPr>
        <w:rPr>
          <w:lang w:val="ka-GE"/>
        </w:rPr>
      </w:pPr>
      <w:r w:rsidRPr="00E712D1">
        <w:rPr>
          <w:rFonts w:ascii="Sylfaen" w:hAnsi="Sylfaen"/>
          <w:lang w:val="ka-GE"/>
        </w:rPr>
        <w:t>მოხსენებითი</w:t>
      </w:r>
      <w:r w:rsidRPr="00E712D1">
        <w:rPr>
          <w:lang w:val="ka-GE"/>
        </w:rPr>
        <w:t xml:space="preserve"> </w:t>
      </w:r>
      <w:r w:rsidRPr="00E712D1">
        <w:rPr>
          <w:rFonts w:ascii="Sylfaen" w:hAnsi="Sylfaen"/>
          <w:lang w:val="ka-GE"/>
        </w:rPr>
        <w:t>ბარათი</w:t>
      </w:r>
    </w:p>
    <w:p w:rsidR="00E712D1" w:rsidRPr="00E712D1" w:rsidRDefault="00E712D1" w:rsidP="00E712D1">
      <w:pPr>
        <w:rPr>
          <w:lang w:val="ka-GE"/>
        </w:rPr>
      </w:pPr>
    </w:p>
    <w:p w:rsidR="00E712D1" w:rsidRPr="00E712D1" w:rsidRDefault="00E712D1" w:rsidP="00725B68">
      <w:pPr>
        <w:jc w:val="both"/>
        <w:rPr>
          <w:lang w:val="ka-GE"/>
        </w:rPr>
      </w:pPr>
      <w:r w:rsidRPr="00E712D1">
        <w:rPr>
          <w:rFonts w:ascii="Sylfaen" w:hAnsi="Sylfaen"/>
          <w:lang w:val="ka-GE"/>
        </w:rPr>
        <w:t>ბატონო</w:t>
      </w:r>
      <w:r w:rsidRPr="00E712D1">
        <w:rPr>
          <w:lang w:val="ka-GE"/>
        </w:rPr>
        <w:t xml:space="preserve"> </w:t>
      </w:r>
      <w:r w:rsidRPr="00E712D1">
        <w:rPr>
          <w:rFonts w:ascii="Sylfaen" w:hAnsi="Sylfaen"/>
          <w:lang w:val="ka-GE"/>
        </w:rPr>
        <w:t>ამირან</w:t>
      </w:r>
      <w:r w:rsidRPr="00E712D1">
        <w:rPr>
          <w:lang w:val="ka-GE"/>
        </w:rPr>
        <w:t>,</w:t>
      </w:r>
    </w:p>
    <w:p w:rsidR="00B94F58" w:rsidRPr="00F66775" w:rsidRDefault="00B94F58" w:rsidP="00725B68">
      <w:pPr>
        <w:jc w:val="both"/>
        <w:rPr>
          <w:rFonts w:ascii="Sylfaen" w:hAnsi="Sylfaen"/>
          <w:lang w:val="ka-GE"/>
        </w:rPr>
      </w:pPr>
      <w:r w:rsidRPr="00F66775">
        <w:rPr>
          <w:rFonts w:ascii="Sylfaen" w:hAnsi="Sylfaen"/>
          <w:lang w:val="ka-GE"/>
        </w:rPr>
        <w:t>201</w:t>
      </w:r>
      <w:r w:rsidR="00565A4D" w:rsidRPr="00F66775">
        <w:rPr>
          <w:rFonts w:ascii="Sylfaen" w:hAnsi="Sylfaen"/>
        </w:rPr>
        <w:t xml:space="preserve">5 </w:t>
      </w:r>
      <w:r w:rsidRPr="00F66775">
        <w:rPr>
          <w:rFonts w:ascii="Sylfaen" w:hAnsi="Sylfaen"/>
          <w:lang w:val="ka-GE"/>
        </w:rPr>
        <w:t xml:space="preserve">წლის </w:t>
      </w:r>
      <w:r w:rsidR="006F31BE" w:rsidRPr="00F66775">
        <w:rPr>
          <w:rFonts w:ascii="Sylfaen" w:hAnsi="Sylfaen"/>
        </w:rPr>
        <w:t>0</w:t>
      </w:r>
      <w:r w:rsidR="00565A4D" w:rsidRPr="00F66775">
        <w:rPr>
          <w:rFonts w:ascii="Sylfaen" w:hAnsi="Sylfaen"/>
        </w:rPr>
        <w:t xml:space="preserve">9 </w:t>
      </w:r>
      <w:r w:rsidR="006F31BE" w:rsidRPr="00F66775">
        <w:rPr>
          <w:rFonts w:ascii="Sylfaen" w:hAnsi="Sylfaen"/>
        </w:rPr>
        <w:t xml:space="preserve"> </w:t>
      </w:r>
      <w:r w:rsidR="00565A4D" w:rsidRPr="00F66775">
        <w:rPr>
          <w:rFonts w:ascii="Sylfaen" w:hAnsi="Sylfaen"/>
          <w:lang w:val="ka-GE"/>
        </w:rPr>
        <w:t>მარტის</w:t>
      </w:r>
      <w:r w:rsidRPr="00F66775">
        <w:rPr>
          <w:rFonts w:ascii="Sylfaen" w:hAnsi="Sylfaen"/>
          <w:lang w:val="ka-GE"/>
        </w:rPr>
        <w:t xml:space="preserve"> ბრძანება # 06-</w:t>
      </w:r>
      <w:r w:rsidR="00565A4D" w:rsidRPr="00F66775">
        <w:rPr>
          <w:rFonts w:ascii="Sylfaen" w:hAnsi="Sylfaen"/>
          <w:lang w:val="ka-GE"/>
        </w:rPr>
        <w:t>121</w:t>
      </w:r>
      <w:r w:rsidRPr="00F66775">
        <w:rPr>
          <w:rFonts w:ascii="Sylfaen" w:hAnsi="Sylfaen"/>
          <w:lang w:val="ka-GE"/>
        </w:rPr>
        <w:t>/</w:t>
      </w:r>
      <w:r w:rsidR="006F31BE" w:rsidRPr="00F66775">
        <w:rPr>
          <w:rFonts w:ascii="Sylfaen" w:hAnsi="Sylfaen"/>
          <w:lang w:val="ka-GE"/>
        </w:rPr>
        <w:t>მ</w:t>
      </w:r>
      <w:r w:rsidRPr="00F66775">
        <w:rPr>
          <w:rFonts w:ascii="Sylfaen" w:hAnsi="Sylfaen"/>
          <w:lang w:val="ka-GE"/>
        </w:rPr>
        <w:t>-ს საფუძველზე საქართველოში პნევმოკოკური ვაქცინის დანერგვის პროექტის ფარგლებში</w:t>
      </w:r>
      <w:r w:rsidR="006F31BE" w:rsidRPr="00F66775">
        <w:rPr>
          <w:rFonts w:ascii="Sylfaen" w:hAnsi="Sylfaen"/>
          <w:lang w:val="ka-GE"/>
        </w:rPr>
        <w:t xml:space="preserve"> </w:t>
      </w:r>
      <w:r w:rsidRPr="00F66775">
        <w:rPr>
          <w:rFonts w:ascii="Sylfaen" w:hAnsi="Sylfaen"/>
          <w:lang w:val="ka-GE"/>
        </w:rPr>
        <w:t xml:space="preserve">ა. წ. </w:t>
      </w:r>
      <w:r w:rsidR="00565A4D" w:rsidRPr="00F66775">
        <w:rPr>
          <w:rFonts w:ascii="Sylfaen" w:hAnsi="Sylfaen"/>
          <w:lang w:val="ka-GE"/>
        </w:rPr>
        <w:t>16-30</w:t>
      </w:r>
      <w:r w:rsidRPr="00F66775">
        <w:rPr>
          <w:rFonts w:ascii="Sylfaen" w:hAnsi="Sylfaen"/>
          <w:lang w:val="ka-GE"/>
        </w:rPr>
        <w:t xml:space="preserve"> </w:t>
      </w:r>
      <w:r w:rsidR="00565A4D" w:rsidRPr="00F66775">
        <w:rPr>
          <w:rFonts w:ascii="Sylfaen" w:hAnsi="Sylfaen"/>
          <w:lang w:val="ka-GE"/>
        </w:rPr>
        <w:t>მარტის</w:t>
      </w:r>
      <w:r w:rsidRPr="00F66775">
        <w:rPr>
          <w:rFonts w:ascii="Sylfaen" w:hAnsi="Sylfaen"/>
          <w:lang w:val="ka-GE"/>
        </w:rPr>
        <w:t xml:space="preserve"> განმავლობაში </w:t>
      </w:r>
      <w:r w:rsidR="006F31BE" w:rsidRPr="00F66775">
        <w:rPr>
          <w:rFonts w:ascii="Sylfaen" w:hAnsi="Sylfaen"/>
          <w:lang w:val="ka-GE"/>
        </w:rPr>
        <w:t xml:space="preserve">ვიმყოფებოდი </w:t>
      </w:r>
      <w:r w:rsidR="001B358A" w:rsidRPr="00F66775">
        <w:rPr>
          <w:rFonts w:ascii="Sylfaen" w:hAnsi="Sylfaen"/>
          <w:lang w:val="ka-GE"/>
        </w:rPr>
        <w:t xml:space="preserve">სამეგრელოსა და ზემო სვანეთის </w:t>
      </w:r>
      <w:r w:rsidR="00ED2F66" w:rsidRPr="00F66775">
        <w:rPr>
          <w:rFonts w:ascii="Sylfaen" w:hAnsi="Sylfaen"/>
          <w:lang w:val="ka-GE"/>
        </w:rPr>
        <w:t xml:space="preserve"> მხარეში</w:t>
      </w:r>
      <w:r w:rsidR="006F31BE" w:rsidRPr="00F66775">
        <w:rPr>
          <w:rFonts w:ascii="Sylfaen" w:hAnsi="Sylfaen"/>
          <w:lang w:val="ka-GE"/>
        </w:rPr>
        <w:t xml:space="preserve">  საზოგადოებრივი ჯანდაცვის ცენტრებსა და პირველადი დონის ჯანდაცვის </w:t>
      </w:r>
      <w:r w:rsidR="00565A4D" w:rsidRPr="00F66775">
        <w:rPr>
          <w:rFonts w:ascii="Sylfaen" w:hAnsi="Sylfaen"/>
          <w:lang w:val="ka-GE"/>
        </w:rPr>
        <w:t xml:space="preserve">დაწესებულებებში </w:t>
      </w:r>
      <w:r w:rsidR="00D07613" w:rsidRPr="00F66775">
        <w:rPr>
          <w:rFonts w:ascii="Sylfaen" w:hAnsi="Sylfaen"/>
          <w:lang w:val="ka-GE"/>
        </w:rPr>
        <w:t>პნევმოკოკის საწინააღმდეგო</w:t>
      </w:r>
      <w:r w:rsidR="00565A4D" w:rsidRPr="00F66775">
        <w:rPr>
          <w:rFonts w:ascii="Sylfaen" w:hAnsi="Sylfaen"/>
          <w:lang w:val="ka-GE"/>
        </w:rPr>
        <w:t xml:space="preserve"> ვაქცინის დანეგვის </w:t>
      </w:r>
      <w:r w:rsidR="00D07613" w:rsidRPr="00F66775">
        <w:rPr>
          <w:rFonts w:ascii="Sylfaen" w:hAnsi="Sylfaen"/>
          <w:lang w:val="ka-GE"/>
        </w:rPr>
        <w:t xml:space="preserve">შემდგომი შეფასებისა </w:t>
      </w:r>
      <w:r w:rsidR="00565A4D" w:rsidRPr="00F66775">
        <w:rPr>
          <w:rFonts w:ascii="Sylfaen" w:hAnsi="Sylfaen"/>
          <w:lang w:val="ka-GE"/>
        </w:rPr>
        <w:t xml:space="preserve"> და </w:t>
      </w:r>
      <w:r w:rsidR="00D07613" w:rsidRPr="00F66775">
        <w:rPr>
          <w:rFonts w:ascii="Sylfaen" w:hAnsi="Sylfaen"/>
          <w:lang w:val="ka-GE"/>
        </w:rPr>
        <w:t>იმუნიზაციის წარმოების</w:t>
      </w:r>
      <w:r w:rsidR="00565A4D" w:rsidRPr="00F66775">
        <w:rPr>
          <w:rFonts w:ascii="Sylfaen" w:hAnsi="Sylfaen"/>
          <w:lang w:val="ka-GE"/>
        </w:rPr>
        <w:t xml:space="preserve"> </w:t>
      </w:r>
      <w:r w:rsidR="006F31BE" w:rsidRPr="00F66775">
        <w:rPr>
          <w:rFonts w:ascii="Sylfaen" w:hAnsi="Sylfaen"/>
          <w:lang w:val="ka-GE"/>
        </w:rPr>
        <w:t xml:space="preserve"> </w:t>
      </w:r>
      <w:r w:rsidR="00D07613" w:rsidRPr="00F66775">
        <w:rPr>
          <w:rFonts w:ascii="Sylfaen" w:hAnsi="Sylfaen"/>
          <w:lang w:val="ka-GE"/>
        </w:rPr>
        <w:t xml:space="preserve">შესწავლის  </w:t>
      </w:r>
      <w:r w:rsidR="006F31BE" w:rsidRPr="00F66775">
        <w:rPr>
          <w:rFonts w:ascii="Sylfaen" w:hAnsi="Sylfaen"/>
          <w:lang w:val="ka-GE"/>
        </w:rPr>
        <w:t>მიზნით.</w:t>
      </w:r>
    </w:p>
    <w:p w:rsidR="00637DCD" w:rsidRPr="00F66775" w:rsidRDefault="00565A4D" w:rsidP="00725B68">
      <w:pPr>
        <w:jc w:val="both"/>
        <w:rPr>
          <w:rFonts w:ascii="Sylfaen" w:hAnsi="Sylfaen"/>
          <w:lang w:val="ka-GE"/>
        </w:rPr>
      </w:pPr>
      <w:r w:rsidRPr="00F66775">
        <w:rPr>
          <w:rFonts w:ascii="Sylfaen" w:hAnsi="Sylfaen"/>
          <w:lang w:val="ka-GE"/>
        </w:rPr>
        <w:t xml:space="preserve">მონიტორინგი </w:t>
      </w:r>
      <w:r w:rsidR="00D07613" w:rsidRPr="00F66775">
        <w:rPr>
          <w:rFonts w:ascii="Sylfaen" w:hAnsi="Sylfaen"/>
          <w:lang w:val="ka-GE"/>
        </w:rPr>
        <w:t>განხორციელდა</w:t>
      </w:r>
      <w:r w:rsidRPr="00F66775">
        <w:rPr>
          <w:rFonts w:ascii="Sylfaen" w:hAnsi="Sylfaen"/>
          <w:lang w:val="ka-GE"/>
        </w:rPr>
        <w:t xml:space="preserve"> </w:t>
      </w:r>
      <w:r w:rsidR="00ED2F66" w:rsidRPr="00F66775">
        <w:rPr>
          <w:rFonts w:ascii="Sylfaen" w:hAnsi="Sylfaen"/>
          <w:lang w:val="ka-GE"/>
        </w:rPr>
        <w:t xml:space="preserve">ქ. ფოთის, მარტვილის, სენაკის, აბაშის, ხობის, ზუგდიდის, ჩხოროწყუს, წალენჯიხის </w:t>
      </w:r>
      <w:r w:rsidRPr="00F66775">
        <w:rPr>
          <w:rFonts w:ascii="Sylfaen" w:hAnsi="Sylfaen"/>
          <w:lang w:val="ka-GE"/>
        </w:rPr>
        <w:t>მუნიციპალიტეტების</w:t>
      </w:r>
      <w:r w:rsidR="00ED2F66" w:rsidRPr="00F66775">
        <w:rPr>
          <w:rFonts w:ascii="Sylfaen" w:hAnsi="Sylfaen"/>
          <w:lang w:val="ka-GE"/>
        </w:rPr>
        <w:t xml:space="preserve">  საზოგადოებრივი ჯანდაცვის ცენტრ</w:t>
      </w:r>
      <w:r w:rsidR="002E41B7" w:rsidRPr="00F66775">
        <w:rPr>
          <w:rFonts w:ascii="Sylfaen" w:hAnsi="Sylfaen"/>
          <w:lang w:val="ka-GE"/>
        </w:rPr>
        <w:t>ებსა</w:t>
      </w:r>
      <w:r w:rsidR="00ED2F66" w:rsidRPr="00F66775">
        <w:rPr>
          <w:rFonts w:ascii="Sylfaen" w:hAnsi="Sylfaen"/>
          <w:lang w:val="ka-GE"/>
        </w:rPr>
        <w:t xml:space="preserve"> </w:t>
      </w:r>
      <w:r w:rsidR="006A6B1B" w:rsidRPr="00F66775">
        <w:rPr>
          <w:rFonts w:ascii="Sylfaen" w:hAnsi="Sylfaen"/>
          <w:lang w:val="ka-GE"/>
        </w:rPr>
        <w:t xml:space="preserve">(8) </w:t>
      </w:r>
      <w:r w:rsidR="00ED2F66" w:rsidRPr="00F66775">
        <w:rPr>
          <w:rFonts w:ascii="Sylfaen" w:hAnsi="Sylfaen"/>
          <w:lang w:val="ka-GE"/>
        </w:rPr>
        <w:t>და</w:t>
      </w:r>
      <w:r w:rsidRPr="00F66775">
        <w:rPr>
          <w:rFonts w:ascii="Sylfaen" w:hAnsi="Sylfaen"/>
          <w:lang w:val="ka-GE"/>
        </w:rPr>
        <w:t xml:space="preserve"> </w:t>
      </w:r>
      <w:r w:rsidR="00ED2F66" w:rsidRPr="00F66775">
        <w:rPr>
          <w:rFonts w:ascii="Sylfaen" w:hAnsi="Sylfaen"/>
          <w:lang w:val="ka-GE"/>
        </w:rPr>
        <w:t>2</w:t>
      </w:r>
      <w:r w:rsidR="0075778F" w:rsidRPr="00F66775">
        <w:rPr>
          <w:rFonts w:ascii="Sylfaen" w:hAnsi="Sylfaen"/>
          <w:lang w:val="ka-GE"/>
        </w:rPr>
        <w:t>2</w:t>
      </w:r>
      <w:r w:rsidR="00ED2F66" w:rsidRPr="00F66775">
        <w:rPr>
          <w:rFonts w:ascii="Sylfaen" w:hAnsi="Sylfaen"/>
          <w:lang w:val="ka-GE"/>
        </w:rPr>
        <w:t xml:space="preserve"> ფიზიკური პირი/</w:t>
      </w:r>
      <w:r w:rsidRPr="00F66775">
        <w:rPr>
          <w:rFonts w:ascii="Sylfaen" w:hAnsi="Sylfaen"/>
          <w:lang w:val="ka-GE"/>
        </w:rPr>
        <w:t xml:space="preserve">სამედიცინო </w:t>
      </w:r>
      <w:r w:rsidR="00ED2F66" w:rsidRPr="00F66775">
        <w:rPr>
          <w:rFonts w:ascii="Sylfaen" w:hAnsi="Sylfaen"/>
          <w:lang w:val="ka-GE"/>
        </w:rPr>
        <w:t>დაწესებულება</w:t>
      </w:r>
      <w:r w:rsidRPr="00F66775">
        <w:rPr>
          <w:rFonts w:ascii="Sylfaen" w:hAnsi="Sylfaen"/>
          <w:lang w:val="ka-GE"/>
        </w:rPr>
        <w:t>ში.</w:t>
      </w:r>
    </w:p>
    <w:p w:rsidR="00ED2F66" w:rsidRPr="00F66775" w:rsidRDefault="00D07613" w:rsidP="00725B68">
      <w:pPr>
        <w:jc w:val="both"/>
        <w:rPr>
          <w:rFonts w:ascii="Sylfaen" w:hAnsi="Sylfaen"/>
          <w:lang w:val="ka-GE"/>
        </w:rPr>
      </w:pPr>
      <w:r w:rsidRPr="00F66775">
        <w:rPr>
          <w:rFonts w:ascii="Sylfaen" w:hAnsi="Sylfaen"/>
          <w:lang w:val="ka-GE"/>
        </w:rPr>
        <w:t>მარტვილის მუნიციპალიტეტში მონიტორინგი ჩატარდა სჯც-ში, მარტვილის მრავალპროფილიანი საავადმყოფოს  იმუნიზაციის კაბინეტში და 2</w:t>
      </w:r>
      <w:r w:rsidR="00F85A07" w:rsidRPr="00F66775">
        <w:rPr>
          <w:rFonts w:ascii="Sylfaen" w:hAnsi="Sylfaen"/>
          <w:lang w:val="ka-GE"/>
        </w:rPr>
        <w:t xml:space="preserve"> </w:t>
      </w:r>
      <w:r w:rsidRPr="00F66775">
        <w:rPr>
          <w:rFonts w:ascii="Sylfaen" w:hAnsi="Sylfaen"/>
          <w:lang w:val="ka-GE"/>
        </w:rPr>
        <w:t>ფიზიკურ პირთან</w:t>
      </w:r>
      <w:r w:rsidR="00F85A07" w:rsidRPr="00F66775">
        <w:rPr>
          <w:rFonts w:ascii="Sylfaen" w:hAnsi="Sylfaen"/>
          <w:lang w:val="ka-GE"/>
        </w:rPr>
        <w:t xml:space="preserve"> (თ. ძაგანია</w:t>
      </w:r>
      <w:r w:rsidR="000A1E62" w:rsidRPr="00F66775">
        <w:rPr>
          <w:rFonts w:ascii="Sylfaen" w:hAnsi="Sylfaen"/>
          <w:lang w:val="ka-GE"/>
        </w:rPr>
        <w:t xml:space="preserve"> - </w:t>
      </w:r>
      <w:r w:rsidR="00F85A07" w:rsidRPr="00F66775">
        <w:rPr>
          <w:rFonts w:ascii="Sylfaen" w:hAnsi="Sylfaen"/>
          <w:lang w:val="ka-GE"/>
        </w:rPr>
        <w:t>სოფ. ნაგვაზავო, მ. ბჟალავა</w:t>
      </w:r>
      <w:r w:rsidR="000A1E62" w:rsidRPr="00F66775">
        <w:rPr>
          <w:rFonts w:ascii="Sylfaen" w:hAnsi="Sylfaen"/>
          <w:lang w:val="ka-GE"/>
        </w:rPr>
        <w:t xml:space="preserve"> - </w:t>
      </w:r>
      <w:r w:rsidR="00F85A07" w:rsidRPr="00F66775">
        <w:rPr>
          <w:rFonts w:ascii="Sylfaen" w:hAnsi="Sylfaen"/>
          <w:lang w:val="ka-GE"/>
        </w:rPr>
        <w:t>სოფ. სერგიეთი</w:t>
      </w:r>
      <w:r w:rsidR="00983A2F" w:rsidRPr="00F66775">
        <w:rPr>
          <w:rFonts w:ascii="Sylfaen" w:hAnsi="Sylfaen"/>
          <w:lang w:val="ka-GE"/>
        </w:rPr>
        <w:t>):</w:t>
      </w:r>
    </w:p>
    <w:p w:rsidR="00F85A07" w:rsidRPr="00F66775" w:rsidRDefault="00CF35A2" w:rsidP="00725B68">
      <w:pPr>
        <w:pStyle w:val="ListParagraph"/>
        <w:numPr>
          <w:ilvl w:val="0"/>
          <w:numId w:val="12"/>
        </w:numPr>
        <w:jc w:val="both"/>
        <w:rPr>
          <w:rFonts w:ascii="Sylfaen" w:hAnsi="Sylfaen"/>
          <w:lang w:val="ka-GE"/>
        </w:rPr>
      </w:pPr>
      <w:r w:rsidRPr="00F66775">
        <w:rPr>
          <w:rFonts w:ascii="Sylfaen" w:hAnsi="Sylfaen"/>
          <w:lang w:val="ka-GE"/>
        </w:rPr>
        <w:t xml:space="preserve">იმუნიზაციის რეგისტრაციისა და ანგარიშგების ფორმები არსებობს და აწარმოებენ </w:t>
      </w:r>
      <w:r w:rsidR="00E56DFF" w:rsidRPr="00F66775">
        <w:rPr>
          <w:rFonts w:ascii="Sylfaen" w:hAnsi="Sylfaen"/>
          <w:lang w:val="ka-GE"/>
        </w:rPr>
        <w:t>კარგად</w:t>
      </w:r>
      <w:r w:rsidR="00EC0F6A" w:rsidRPr="00F66775">
        <w:rPr>
          <w:rFonts w:ascii="Sylfaen" w:hAnsi="Sylfaen"/>
          <w:lang w:val="ka-GE"/>
        </w:rPr>
        <w:t>.</w:t>
      </w:r>
    </w:p>
    <w:p w:rsidR="00CF35A2" w:rsidRPr="00F66775" w:rsidRDefault="00CF35A2" w:rsidP="00725B68">
      <w:pPr>
        <w:pStyle w:val="ListParagraph"/>
        <w:numPr>
          <w:ilvl w:val="0"/>
          <w:numId w:val="12"/>
        </w:numPr>
        <w:jc w:val="both"/>
        <w:rPr>
          <w:rFonts w:ascii="Sylfaen" w:hAnsi="Sylfaen"/>
          <w:lang w:val="ka-GE"/>
        </w:rPr>
      </w:pPr>
      <w:r w:rsidRPr="00F66775">
        <w:rPr>
          <w:rFonts w:ascii="Sylfaen" w:hAnsi="Sylfaen"/>
          <w:lang w:val="ka-GE"/>
        </w:rPr>
        <w:t>სჯ ცენტრი</w:t>
      </w:r>
      <w:r w:rsidR="00C116BB" w:rsidRPr="00F66775">
        <w:rPr>
          <w:rFonts w:ascii="Sylfaen" w:hAnsi="Sylfaen"/>
          <w:lang w:val="ka-GE"/>
        </w:rPr>
        <w:t xml:space="preserve"> აწარმოებს</w:t>
      </w:r>
      <w:r w:rsidR="00C116BB" w:rsidRPr="00F66775">
        <w:rPr>
          <w:rFonts w:ascii="Times New Roman" w:hAnsi="Times New Roman"/>
          <w:lang w:val="it-IT"/>
        </w:rPr>
        <w:t xml:space="preserve"> </w:t>
      </w:r>
      <w:r w:rsidR="00C116BB" w:rsidRPr="00F66775">
        <w:rPr>
          <w:rFonts w:ascii="Sylfaen" w:hAnsi="Sylfaen"/>
          <w:lang w:val="ka-GE"/>
        </w:rPr>
        <w:t xml:space="preserve">კომპიუტერულ პროგრამას </w:t>
      </w:r>
      <w:r w:rsidR="00C116BB" w:rsidRPr="00F66775">
        <w:rPr>
          <w:rFonts w:ascii="Times New Roman" w:hAnsi="Times New Roman"/>
          <w:lang w:val="it-IT"/>
        </w:rPr>
        <w:t>GEOVAC-R</w:t>
      </w:r>
      <w:r w:rsidR="00C116BB" w:rsidRPr="00F66775">
        <w:rPr>
          <w:rFonts w:ascii="Sylfaen" w:hAnsi="Sylfaen"/>
          <w:lang w:val="ka-GE"/>
        </w:rPr>
        <w:t>, ეპიდზედამხედველობის პროგრამის ფარგლებში გეგმავს და ახორციელებს მონიტორინგის ვიზიტებს.  ყველა დაწესებულება/ფ.პ. არეგისტრირებს აცრებს იმუნიზაციის ელ. მოდულში.</w:t>
      </w:r>
    </w:p>
    <w:p w:rsidR="00EC0F6A" w:rsidRPr="00F66775" w:rsidRDefault="00EC0F6A" w:rsidP="00725B68">
      <w:pPr>
        <w:pStyle w:val="ListParagraph"/>
        <w:numPr>
          <w:ilvl w:val="0"/>
          <w:numId w:val="12"/>
        </w:numPr>
        <w:jc w:val="both"/>
        <w:rPr>
          <w:rFonts w:ascii="Sylfaen" w:hAnsi="Sylfaen"/>
          <w:lang w:val="ka-GE"/>
        </w:rPr>
      </w:pPr>
      <w:r w:rsidRPr="00F66775">
        <w:rPr>
          <w:rFonts w:ascii="Sylfaen" w:hAnsi="Sylfaen"/>
          <w:lang w:val="ka-GE"/>
        </w:rPr>
        <w:t>ფლობენ ინფორმაციას ბავშვთა ასაკობრივი ჯგუფების შესახებ.</w:t>
      </w:r>
    </w:p>
    <w:p w:rsidR="00EC0F6A" w:rsidRPr="00F66775" w:rsidRDefault="00EC0F6A" w:rsidP="00725B68">
      <w:pPr>
        <w:pStyle w:val="ListParagraph"/>
        <w:numPr>
          <w:ilvl w:val="0"/>
          <w:numId w:val="12"/>
        </w:numPr>
        <w:jc w:val="both"/>
        <w:rPr>
          <w:rFonts w:ascii="Sylfaen" w:hAnsi="Sylfaen"/>
          <w:lang w:val="ka-GE"/>
        </w:rPr>
      </w:pPr>
      <w:r w:rsidRPr="00F66775">
        <w:rPr>
          <w:rFonts w:ascii="Sylfaen" w:hAnsi="Sylfaen" w:cs="Sylfaen"/>
          <w:lang w:val="ka-GE"/>
        </w:rPr>
        <w:t xml:space="preserve">პნევმოკოკის საწინააღმდეგო </w:t>
      </w:r>
      <w:r w:rsidR="00D20E2A" w:rsidRPr="00F66775">
        <w:rPr>
          <w:rFonts w:ascii="Sylfaen" w:hAnsi="Sylfaen" w:cs="Sylfaen"/>
          <w:lang w:val="ka-GE"/>
        </w:rPr>
        <w:t>აცრები</w:t>
      </w:r>
      <w:r w:rsidRPr="00F66775">
        <w:rPr>
          <w:rFonts w:ascii="Sylfaen" w:hAnsi="Sylfaen" w:cs="Sylfaen"/>
          <w:lang w:val="ka-GE"/>
        </w:rPr>
        <w:t xml:space="preserve"> მიმდინარეობს კარგად - მშობლების და ექიმების დამოკიდებულება ახალი ვაქცინის მიმართ არის დადებითი.</w:t>
      </w:r>
    </w:p>
    <w:p w:rsidR="00783457" w:rsidRPr="00F66775" w:rsidRDefault="00783457" w:rsidP="00725B68">
      <w:pPr>
        <w:pStyle w:val="ListParagraph"/>
        <w:numPr>
          <w:ilvl w:val="0"/>
          <w:numId w:val="12"/>
        </w:numPr>
        <w:jc w:val="both"/>
        <w:rPr>
          <w:rFonts w:ascii="Sylfaen" w:hAnsi="Sylfaen"/>
          <w:lang w:val="ka-GE"/>
        </w:rPr>
      </w:pPr>
      <w:r w:rsidRPr="00F66775">
        <w:rPr>
          <w:rFonts w:ascii="Sylfaen" w:hAnsi="Sylfaen" w:cs="Sylfaen"/>
          <w:lang w:val="ka-GE"/>
        </w:rPr>
        <w:t xml:space="preserve">წითელას მასიური გავრცელების პრევენციის ფარგლებში </w:t>
      </w:r>
      <w:r w:rsidR="00A13398" w:rsidRPr="00F66775">
        <w:rPr>
          <w:rFonts w:ascii="Sylfaen" w:hAnsi="Sylfaen" w:cs="Sylfaen"/>
          <w:lang w:val="ka-GE"/>
        </w:rPr>
        <w:t xml:space="preserve">(მთავრობის განკარგულება  #41, 20.01.2015წ. ) </w:t>
      </w:r>
      <w:r w:rsidRPr="00F66775">
        <w:rPr>
          <w:rFonts w:ascii="Sylfaen" w:hAnsi="Sylfaen" w:cs="Sylfaen"/>
          <w:lang w:val="ka-GE"/>
        </w:rPr>
        <w:t>2015 წელს აცრილია 73 ბენეფიციარი.</w:t>
      </w:r>
    </w:p>
    <w:p w:rsidR="00783457" w:rsidRPr="00F66775" w:rsidRDefault="00783457" w:rsidP="00725B68">
      <w:pPr>
        <w:pStyle w:val="ListParagraph"/>
        <w:jc w:val="both"/>
        <w:rPr>
          <w:rFonts w:ascii="Sylfaen" w:hAnsi="Sylfaen"/>
          <w:lang w:val="ka-GE"/>
        </w:rPr>
      </w:pPr>
      <w:r w:rsidRPr="00F66775">
        <w:rPr>
          <w:rFonts w:ascii="Sylfaen" w:hAnsi="Sylfaen" w:cs="Sylfaen"/>
          <w:lang w:val="ka-GE"/>
        </w:rPr>
        <w:t xml:space="preserve">მიეცათ მითითება, რომ </w:t>
      </w:r>
      <w:r w:rsidR="00A13398" w:rsidRPr="00F66775">
        <w:rPr>
          <w:rFonts w:ascii="Sylfaen" w:hAnsi="Sylfaen" w:cs="Sylfaen"/>
          <w:lang w:val="ka-GE"/>
        </w:rPr>
        <w:t>#41, 20.01.2015წ. მთავრობის განკარგულების შესასრულებლად აუცილებელია  დადგინდეს</w:t>
      </w:r>
      <w:r w:rsidRPr="00F66775">
        <w:rPr>
          <w:rFonts w:ascii="Sylfaen" w:hAnsi="Sylfaen" w:cs="Sylfaen"/>
          <w:lang w:val="ka-GE"/>
        </w:rPr>
        <w:t xml:space="preserve"> ასაცრელი კონტინგენი ასაკობრივი ჯგუფების მიხედვით თითოეული ფიზიკური პირის/დაწესებულების მიერ</w:t>
      </w:r>
      <w:r w:rsidR="00A13398" w:rsidRPr="00F66775">
        <w:rPr>
          <w:rFonts w:ascii="Sylfaen" w:hAnsi="Sylfaen" w:cs="Sylfaen"/>
          <w:lang w:val="ka-GE"/>
        </w:rPr>
        <w:t>.</w:t>
      </w:r>
      <w:r w:rsidRPr="00F66775">
        <w:rPr>
          <w:rFonts w:ascii="Sylfaen" w:hAnsi="Sylfaen" w:cs="Sylfaen"/>
          <w:lang w:val="ka-GE"/>
        </w:rPr>
        <w:t xml:space="preserve"> </w:t>
      </w:r>
    </w:p>
    <w:p w:rsidR="00F85A07" w:rsidRPr="00F66775" w:rsidRDefault="00F85A07" w:rsidP="00725B68">
      <w:pPr>
        <w:jc w:val="both"/>
        <w:rPr>
          <w:rFonts w:ascii="Sylfaen" w:hAnsi="Sylfaen"/>
          <w:lang w:val="ka-GE"/>
        </w:rPr>
      </w:pPr>
      <w:r w:rsidRPr="00F66775">
        <w:rPr>
          <w:rFonts w:ascii="Sylfaen" w:hAnsi="Sylfaen"/>
          <w:lang w:val="ka-GE"/>
        </w:rPr>
        <w:t>სენაკის მუნიციპალიტეტში მონიტორინგი ჩატარდა სჯც-ში, სენაკის ბავშვთა საავადმყოფოს  იმუნიზაციის კაბინეტში და 2 ფიზიკურ პირთან (ლ. გაბელია</w:t>
      </w:r>
      <w:r w:rsidR="000A1E62" w:rsidRPr="00F66775">
        <w:rPr>
          <w:rFonts w:ascii="Sylfaen" w:hAnsi="Sylfaen"/>
          <w:lang w:val="ka-GE"/>
        </w:rPr>
        <w:t xml:space="preserve"> - </w:t>
      </w:r>
      <w:r w:rsidRPr="00F66775">
        <w:rPr>
          <w:rFonts w:ascii="Sylfaen" w:hAnsi="Sylfaen"/>
          <w:lang w:val="ka-GE"/>
        </w:rPr>
        <w:t>სოფ. პირველი ნოსირი, ე. ფიფია</w:t>
      </w:r>
      <w:r w:rsidR="000A1E62" w:rsidRPr="00F66775">
        <w:rPr>
          <w:rFonts w:ascii="Sylfaen" w:hAnsi="Sylfaen"/>
          <w:lang w:val="ka-GE"/>
        </w:rPr>
        <w:t xml:space="preserve"> - </w:t>
      </w:r>
      <w:r w:rsidRPr="00F66775">
        <w:rPr>
          <w:rFonts w:ascii="Sylfaen" w:hAnsi="Sylfaen"/>
          <w:lang w:val="ka-GE"/>
        </w:rPr>
        <w:t>სოფ. ახალისოფელი</w:t>
      </w:r>
      <w:r w:rsidR="00983A2F" w:rsidRPr="00F66775">
        <w:rPr>
          <w:rFonts w:ascii="Sylfaen" w:hAnsi="Sylfaen"/>
          <w:lang w:val="ka-GE"/>
        </w:rPr>
        <w:t>):</w:t>
      </w:r>
    </w:p>
    <w:p w:rsidR="00E72B74" w:rsidRPr="00F66775" w:rsidRDefault="00E72B74" w:rsidP="00725B68">
      <w:pPr>
        <w:pStyle w:val="ListParagraph"/>
        <w:numPr>
          <w:ilvl w:val="0"/>
          <w:numId w:val="14"/>
        </w:numPr>
        <w:jc w:val="both"/>
        <w:rPr>
          <w:rFonts w:ascii="Sylfaen" w:hAnsi="Sylfaen"/>
          <w:lang w:val="ka-GE"/>
        </w:rPr>
      </w:pPr>
      <w:r w:rsidRPr="00F66775">
        <w:rPr>
          <w:rFonts w:ascii="Sylfaen" w:hAnsi="Sylfaen"/>
          <w:lang w:val="ka-GE"/>
        </w:rPr>
        <w:lastRenderedPageBreak/>
        <w:t>იმუნიზაციის რეგისტრაციისა და ანგარიშგების ფორმები არსებობს და აწარმოებენ დამაკმაყოფილებლად.</w:t>
      </w:r>
      <w:r w:rsidR="00E56DFF" w:rsidRPr="00F66775">
        <w:rPr>
          <w:rFonts w:ascii="Sylfaen" w:hAnsi="Sylfaen"/>
          <w:lang w:val="ka-GE"/>
        </w:rPr>
        <w:t xml:space="preserve"> </w:t>
      </w:r>
      <w:r w:rsidR="00C01648" w:rsidRPr="00F66775">
        <w:rPr>
          <w:rFonts w:ascii="Sylfaen" w:hAnsi="Sylfaen"/>
          <w:lang w:val="ka-GE"/>
        </w:rPr>
        <w:t xml:space="preserve">ახალსოფლის ს/ა </w:t>
      </w:r>
      <w:r w:rsidR="00E56DFF" w:rsidRPr="00F66775">
        <w:rPr>
          <w:rFonts w:ascii="Sylfaen" w:hAnsi="Sylfaen"/>
          <w:lang w:val="ka-GE"/>
        </w:rPr>
        <w:t>გაყინვის ინდიკატორი უვარგისია,</w:t>
      </w:r>
      <w:r w:rsidR="00C01648" w:rsidRPr="00F66775">
        <w:rPr>
          <w:rFonts w:ascii="Sylfaen" w:hAnsi="Sylfaen"/>
          <w:lang w:val="ka-GE"/>
        </w:rPr>
        <w:t xml:space="preserve"> </w:t>
      </w:r>
      <w:r w:rsidR="00E56DFF" w:rsidRPr="00F66775">
        <w:rPr>
          <w:rFonts w:ascii="Sylfaen" w:hAnsi="Sylfaen"/>
          <w:lang w:val="ka-GE"/>
        </w:rPr>
        <w:t>მაცივარი არ მუშაობს</w:t>
      </w:r>
      <w:r w:rsidR="00C01648" w:rsidRPr="00F66775">
        <w:rPr>
          <w:rFonts w:ascii="Sylfaen" w:hAnsi="Sylfaen"/>
          <w:lang w:val="ka-GE"/>
        </w:rPr>
        <w:t xml:space="preserve"> (აცრის დღეს ვაქცინე მოაქვთ სჯც).</w:t>
      </w:r>
    </w:p>
    <w:p w:rsidR="00E72B74" w:rsidRPr="00F66775" w:rsidRDefault="00E72B74" w:rsidP="00725B68">
      <w:pPr>
        <w:pStyle w:val="ListParagraph"/>
        <w:numPr>
          <w:ilvl w:val="0"/>
          <w:numId w:val="14"/>
        </w:numPr>
        <w:jc w:val="both"/>
        <w:rPr>
          <w:rFonts w:ascii="Sylfaen" w:hAnsi="Sylfaen"/>
          <w:lang w:val="ka-GE"/>
        </w:rPr>
      </w:pPr>
      <w:r w:rsidRPr="00F66775">
        <w:rPr>
          <w:rFonts w:ascii="Sylfaen" w:hAnsi="Sylfaen"/>
          <w:lang w:val="ka-GE"/>
        </w:rPr>
        <w:t xml:space="preserve">სჯ </w:t>
      </w:r>
      <w:r w:rsidR="002C3C7A" w:rsidRPr="00F66775">
        <w:rPr>
          <w:rFonts w:ascii="Sylfaen" w:hAnsi="Sylfaen"/>
          <w:lang w:val="ka-GE"/>
        </w:rPr>
        <w:t>ცენტრში არ მუშაობს</w:t>
      </w:r>
      <w:r w:rsidRPr="00F66775">
        <w:rPr>
          <w:rFonts w:ascii="Sylfaen" w:hAnsi="Sylfaen"/>
          <w:lang w:val="ka-GE"/>
        </w:rPr>
        <w:t xml:space="preserve"> კომპიუტერულ</w:t>
      </w:r>
      <w:r w:rsidR="002C3C7A" w:rsidRPr="00F66775">
        <w:rPr>
          <w:rFonts w:ascii="Sylfaen" w:hAnsi="Sylfaen"/>
          <w:lang w:val="ka-GE"/>
        </w:rPr>
        <w:t>ი</w:t>
      </w:r>
      <w:r w:rsidRPr="00F66775">
        <w:rPr>
          <w:rFonts w:ascii="Sylfaen" w:hAnsi="Sylfaen"/>
          <w:lang w:val="ka-GE"/>
        </w:rPr>
        <w:t xml:space="preserve"> </w:t>
      </w:r>
      <w:r w:rsidR="002C3C7A" w:rsidRPr="00F66775">
        <w:rPr>
          <w:rFonts w:ascii="Sylfaen" w:hAnsi="Sylfaen"/>
          <w:lang w:val="ka-GE"/>
        </w:rPr>
        <w:t>პროგრამა</w:t>
      </w:r>
      <w:r w:rsidRPr="00F66775">
        <w:rPr>
          <w:rFonts w:ascii="Sylfaen" w:hAnsi="Sylfaen"/>
          <w:lang w:val="ka-GE"/>
        </w:rPr>
        <w:t xml:space="preserve"> </w:t>
      </w:r>
      <w:r w:rsidRPr="00F66775">
        <w:rPr>
          <w:rFonts w:ascii="Times New Roman" w:hAnsi="Times New Roman"/>
          <w:lang w:val="it-IT"/>
        </w:rPr>
        <w:t>GEOVAC-R</w:t>
      </w:r>
      <w:r w:rsidRPr="00F66775">
        <w:rPr>
          <w:rFonts w:ascii="Sylfaen" w:hAnsi="Sylfaen"/>
          <w:lang w:val="ka-GE"/>
        </w:rPr>
        <w:t>, ეპიდზედამხედველობის პროგრამის ფარგლებში გეგმავს და ახორციელებს მონიტორინგის ვიზიტებს.  ყველა დაწესებულება/ფ.პ. არეგისტრირებს აცრებს იმუნიზაციის ელ. მოდულში.</w:t>
      </w:r>
    </w:p>
    <w:p w:rsidR="00E72B74" w:rsidRPr="00F66775" w:rsidRDefault="00E72B74" w:rsidP="00725B68">
      <w:pPr>
        <w:pStyle w:val="ListParagraph"/>
        <w:numPr>
          <w:ilvl w:val="0"/>
          <w:numId w:val="14"/>
        </w:numPr>
        <w:jc w:val="both"/>
        <w:rPr>
          <w:rFonts w:ascii="Sylfaen" w:hAnsi="Sylfaen"/>
          <w:lang w:val="ka-GE"/>
        </w:rPr>
      </w:pPr>
      <w:r w:rsidRPr="00F66775">
        <w:rPr>
          <w:rFonts w:ascii="Sylfaen" w:hAnsi="Sylfaen"/>
          <w:lang w:val="ka-GE"/>
        </w:rPr>
        <w:t>ფლობენ ინფორმაციას ბავშვთა ასაკობრივი ჯგუფების შესახებ.</w:t>
      </w:r>
    </w:p>
    <w:p w:rsidR="00E72B74" w:rsidRPr="00F66775" w:rsidRDefault="00E72B74" w:rsidP="00725B68">
      <w:pPr>
        <w:pStyle w:val="ListParagraph"/>
        <w:numPr>
          <w:ilvl w:val="0"/>
          <w:numId w:val="14"/>
        </w:numPr>
        <w:jc w:val="both"/>
        <w:rPr>
          <w:rFonts w:ascii="Sylfaen" w:hAnsi="Sylfaen"/>
          <w:lang w:val="ka-GE"/>
        </w:rPr>
      </w:pPr>
      <w:r w:rsidRPr="00F66775">
        <w:rPr>
          <w:rFonts w:ascii="Sylfaen" w:hAnsi="Sylfaen" w:cs="Sylfaen"/>
          <w:lang w:val="ka-GE"/>
        </w:rPr>
        <w:t xml:space="preserve">პნევმოკოკის საწინააღმდეგო </w:t>
      </w:r>
      <w:r w:rsidR="00D20E2A" w:rsidRPr="00F66775">
        <w:rPr>
          <w:rFonts w:ascii="Sylfaen" w:hAnsi="Sylfaen" w:cs="Sylfaen"/>
          <w:lang w:val="ka-GE"/>
        </w:rPr>
        <w:t>აცრები</w:t>
      </w:r>
      <w:r w:rsidRPr="00F66775">
        <w:rPr>
          <w:rFonts w:ascii="Sylfaen" w:hAnsi="Sylfaen" w:cs="Sylfaen"/>
          <w:lang w:val="ka-GE"/>
        </w:rPr>
        <w:t xml:space="preserve"> მიმდინარეობს კარგად - მშობლების და ექიმების დამოკიდებულება ახალი ვაქცინის მიმართ არის დადებითი.</w:t>
      </w:r>
    </w:p>
    <w:p w:rsidR="00E72B74" w:rsidRPr="00F66775" w:rsidRDefault="00E72B74" w:rsidP="00725B68">
      <w:pPr>
        <w:pStyle w:val="ListParagraph"/>
        <w:numPr>
          <w:ilvl w:val="0"/>
          <w:numId w:val="14"/>
        </w:numPr>
        <w:jc w:val="both"/>
        <w:rPr>
          <w:rFonts w:ascii="Sylfaen" w:hAnsi="Sylfaen"/>
          <w:lang w:val="ka-GE"/>
        </w:rPr>
      </w:pPr>
      <w:r w:rsidRPr="00F66775">
        <w:rPr>
          <w:rFonts w:ascii="Sylfaen" w:hAnsi="Sylfaen" w:cs="Sylfaen"/>
          <w:lang w:val="ka-GE"/>
        </w:rPr>
        <w:t xml:space="preserve">წითელას მასიური გავრცელების პრევენციის ფარგლებში (მთავრობის განკარგულება  #41, 20.01.2015წ. ) 2015 წელს </w:t>
      </w:r>
      <w:r w:rsidR="00386834" w:rsidRPr="00F66775">
        <w:rPr>
          <w:rFonts w:ascii="Sylfaen" w:hAnsi="Sylfaen" w:cs="Sylfaen"/>
          <w:lang w:val="ka-GE"/>
        </w:rPr>
        <w:t>არცერთი</w:t>
      </w:r>
      <w:r w:rsidRPr="00F66775">
        <w:rPr>
          <w:rFonts w:ascii="Sylfaen" w:hAnsi="Sylfaen" w:cs="Sylfaen"/>
          <w:lang w:val="ka-GE"/>
        </w:rPr>
        <w:t xml:space="preserve"> ბენეფიციარი</w:t>
      </w:r>
      <w:r w:rsidR="00386834" w:rsidRPr="00F66775">
        <w:rPr>
          <w:rFonts w:ascii="Sylfaen" w:hAnsi="Sylfaen" w:cs="Sylfaen"/>
          <w:lang w:val="ka-GE"/>
        </w:rPr>
        <w:t xml:space="preserve"> არაა აცრილი</w:t>
      </w:r>
      <w:r w:rsidRPr="00F66775">
        <w:rPr>
          <w:rFonts w:ascii="Sylfaen" w:hAnsi="Sylfaen" w:cs="Sylfaen"/>
          <w:lang w:val="ka-GE"/>
        </w:rPr>
        <w:t>.</w:t>
      </w:r>
    </w:p>
    <w:p w:rsidR="00E72B74" w:rsidRPr="00F66775" w:rsidRDefault="00E72B74" w:rsidP="00725B68">
      <w:pPr>
        <w:pStyle w:val="ListParagraph"/>
        <w:jc w:val="both"/>
        <w:rPr>
          <w:rFonts w:ascii="Sylfaen" w:hAnsi="Sylfaen"/>
          <w:lang w:val="ka-GE"/>
        </w:rPr>
      </w:pPr>
      <w:r w:rsidRPr="00F66775">
        <w:rPr>
          <w:rFonts w:ascii="Sylfaen" w:hAnsi="Sylfaen" w:cs="Sylfaen"/>
          <w:lang w:val="ka-GE"/>
        </w:rPr>
        <w:t xml:space="preserve">#41, 20.01.2015წ. მთავრობის განკარგულების შესასრულებლად  </w:t>
      </w:r>
      <w:r w:rsidR="00322380" w:rsidRPr="00F66775">
        <w:rPr>
          <w:rFonts w:ascii="Sylfaen" w:hAnsi="Sylfaen" w:cs="Sylfaen"/>
          <w:lang w:val="ka-GE"/>
        </w:rPr>
        <w:t>დადგენილია</w:t>
      </w:r>
      <w:r w:rsidRPr="00F66775">
        <w:rPr>
          <w:rFonts w:ascii="Sylfaen" w:hAnsi="Sylfaen" w:cs="Sylfaen"/>
          <w:lang w:val="ka-GE"/>
        </w:rPr>
        <w:t xml:space="preserve"> ასაცრელი კონტინგენი ასაკობრივი ჯგუფების მიხედვით თითოეული ფიზიკური პირის/დაწესებულების მიერ. </w:t>
      </w:r>
    </w:p>
    <w:p w:rsidR="00F85A07" w:rsidRPr="00F66775" w:rsidRDefault="00F85A07" w:rsidP="00725B68">
      <w:pPr>
        <w:jc w:val="both"/>
        <w:rPr>
          <w:rFonts w:ascii="Sylfaen" w:hAnsi="Sylfaen"/>
          <w:lang w:val="ka-GE"/>
        </w:rPr>
      </w:pPr>
      <w:r w:rsidRPr="00F66775">
        <w:rPr>
          <w:rFonts w:ascii="Sylfaen" w:hAnsi="Sylfaen"/>
          <w:lang w:val="ka-GE"/>
        </w:rPr>
        <w:t>აბაშის მუნიციპალიტეტში მონიტორინგი ჩატარდა სჯც-ში, აბაშის ამბულატორიულ-პოლიკლინიკურ გაერთიანების და  პოლიკინიკა „შანის“  ამცრელ კაბინეტ</w:t>
      </w:r>
      <w:r w:rsidR="006E01F0" w:rsidRPr="00F66775">
        <w:rPr>
          <w:rFonts w:ascii="Sylfaen" w:hAnsi="Sylfaen"/>
          <w:lang w:val="ka-GE"/>
        </w:rPr>
        <w:t>ებ</w:t>
      </w:r>
      <w:r w:rsidRPr="00F66775">
        <w:rPr>
          <w:rFonts w:ascii="Sylfaen" w:hAnsi="Sylfaen"/>
          <w:lang w:val="ka-GE"/>
        </w:rPr>
        <w:t xml:space="preserve">ში და 1 ფიზიკურ პირთან - </w:t>
      </w:r>
      <w:r w:rsidR="00F84786" w:rsidRPr="00F66775">
        <w:rPr>
          <w:rFonts w:ascii="Sylfaen" w:hAnsi="Sylfaen"/>
          <w:lang w:val="ka-GE"/>
        </w:rPr>
        <w:t>ნ. ჯანაშია</w:t>
      </w:r>
      <w:r w:rsidR="000A1E62" w:rsidRPr="00F66775">
        <w:rPr>
          <w:rFonts w:ascii="Sylfaen" w:hAnsi="Sylfaen"/>
          <w:lang w:val="ka-GE"/>
        </w:rPr>
        <w:t xml:space="preserve"> (</w:t>
      </w:r>
      <w:r w:rsidR="00F84786" w:rsidRPr="00F66775">
        <w:rPr>
          <w:rFonts w:ascii="Sylfaen" w:hAnsi="Sylfaen"/>
          <w:lang w:val="ka-GE"/>
        </w:rPr>
        <w:t>სოფ. ტყვირი</w:t>
      </w:r>
      <w:r w:rsidR="00983A2F" w:rsidRPr="00F66775">
        <w:rPr>
          <w:rFonts w:ascii="Sylfaen" w:hAnsi="Sylfaen"/>
          <w:lang w:val="ka-GE"/>
        </w:rPr>
        <w:t>):</w:t>
      </w:r>
    </w:p>
    <w:p w:rsidR="00E27074" w:rsidRPr="00F66775" w:rsidRDefault="00437952" w:rsidP="00725B68">
      <w:pPr>
        <w:pStyle w:val="ListParagraph"/>
        <w:numPr>
          <w:ilvl w:val="0"/>
          <w:numId w:val="16"/>
        </w:numPr>
        <w:jc w:val="both"/>
        <w:rPr>
          <w:rFonts w:ascii="Sylfaen" w:hAnsi="Sylfaen"/>
          <w:lang w:val="ka-GE"/>
        </w:rPr>
      </w:pPr>
      <w:r w:rsidRPr="00F66775">
        <w:rPr>
          <w:rFonts w:ascii="Sylfaen" w:hAnsi="Sylfaen"/>
          <w:lang w:val="ka-GE"/>
        </w:rPr>
        <w:t xml:space="preserve">იმუნიზაციის რეგისტრაციისა და ანგარიშგების ფორმები არსებობს და აწარმოებენ დამაკმაყოფილებლად. </w:t>
      </w:r>
      <w:r w:rsidR="0075778F" w:rsidRPr="00F66775">
        <w:rPr>
          <w:rFonts w:ascii="Sylfaen" w:hAnsi="Sylfaen"/>
          <w:lang w:val="ka-GE"/>
        </w:rPr>
        <w:t>ამბულატორიულ-პოლიკლინიკურ გაერთიანებაში  გაყინვის ინდიკატორი უვარგისია</w:t>
      </w:r>
      <w:r w:rsidR="00171508" w:rsidRPr="00F66775">
        <w:rPr>
          <w:rFonts w:ascii="Sylfaen" w:hAnsi="Sylfaen"/>
          <w:lang w:val="ka-GE"/>
        </w:rPr>
        <w:t>.</w:t>
      </w:r>
    </w:p>
    <w:p w:rsidR="00437952" w:rsidRPr="00F66775" w:rsidRDefault="00437952" w:rsidP="00725B68">
      <w:pPr>
        <w:pStyle w:val="ListParagraph"/>
        <w:numPr>
          <w:ilvl w:val="0"/>
          <w:numId w:val="16"/>
        </w:numPr>
        <w:jc w:val="both"/>
        <w:rPr>
          <w:rFonts w:ascii="Sylfaen" w:hAnsi="Sylfaen"/>
          <w:lang w:val="ka-GE"/>
        </w:rPr>
      </w:pPr>
      <w:r w:rsidRPr="00F66775">
        <w:rPr>
          <w:rFonts w:ascii="Sylfaen" w:hAnsi="Sylfaen"/>
          <w:lang w:val="ka-GE"/>
        </w:rPr>
        <w:t>სჯ ცენტრი აწარმოებს</w:t>
      </w:r>
      <w:r w:rsidRPr="00F66775">
        <w:rPr>
          <w:rFonts w:ascii="Times New Roman" w:hAnsi="Times New Roman"/>
          <w:lang w:val="it-IT"/>
        </w:rPr>
        <w:t xml:space="preserve"> </w:t>
      </w:r>
      <w:r w:rsidRPr="00F66775">
        <w:rPr>
          <w:rFonts w:ascii="Sylfaen" w:hAnsi="Sylfaen"/>
          <w:lang w:val="ka-GE"/>
        </w:rPr>
        <w:t xml:space="preserve">კომპიუტერულ პროგრამას </w:t>
      </w:r>
      <w:r w:rsidRPr="00F66775">
        <w:rPr>
          <w:rFonts w:ascii="Times New Roman" w:hAnsi="Times New Roman"/>
          <w:lang w:val="it-IT"/>
        </w:rPr>
        <w:t>GEOVAC-R</w:t>
      </w:r>
      <w:r w:rsidRPr="00F66775">
        <w:rPr>
          <w:rFonts w:ascii="Sylfaen" w:hAnsi="Sylfaen"/>
          <w:lang w:val="ka-GE"/>
        </w:rPr>
        <w:t xml:space="preserve">, ეპიდზედამხედველობის პროგრამის ფარგლებში გეგმავს და ახორციელებს მონიტორინგის ვიზიტებს.  </w:t>
      </w:r>
      <w:r w:rsidR="00E27074" w:rsidRPr="00F66775">
        <w:rPr>
          <w:rFonts w:ascii="Sylfaen" w:hAnsi="Sylfaen"/>
          <w:lang w:val="ka-GE"/>
        </w:rPr>
        <w:t xml:space="preserve">17 </w:t>
      </w:r>
      <w:r w:rsidRPr="00F66775">
        <w:rPr>
          <w:rFonts w:ascii="Sylfaen" w:hAnsi="Sylfaen"/>
          <w:lang w:val="ka-GE"/>
        </w:rPr>
        <w:t xml:space="preserve"> </w:t>
      </w:r>
      <w:r w:rsidR="00E27074" w:rsidRPr="00F66775">
        <w:rPr>
          <w:rFonts w:ascii="Sylfaen" w:hAnsi="Sylfaen"/>
          <w:lang w:val="ka-GE"/>
        </w:rPr>
        <w:t>დაწესებულებიდან</w:t>
      </w:r>
      <w:r w:rsidRPr="00F66775">
        <w:rPr>
          <w:rFonts w:ascii="Sylfaen" w:hAnsi="Sylfaen"/>
          <w:lang w:val="ka-GE"/>
        </w:rPr>
        <w:t xml:space="preserve">/ფ.პ. </w:t>
      </w:r>
      <w:r w:rsidR="00E27074" w:rsidRPr="00F66775">
        <w:rPr>
          <w:rFonts w:ascii="Sylfaen" w:hAnsi="Sylfaen"/>
          <w:lang w:val="ka-GE"/>
        </w:rPr>
        <w:t xml:space="preserve">7 </w:t>
      </w:r>
      <w:r w:rsidRPr="00F66775">
        <w:rPr>
          <w:rFonts w:ascii="Sylfaen" w:hAnsi="Sylfaen"/>
          <w:lang w:val="ka-GE"/>
        </w:rPr>
        <w:t>არეგისტრირებს აცრებს იმუნიზაციის ელ. მოდულში</w:t>
      </w:r>
      <w:r w:rsidR="00021D2E" w:rsidRPr="00F66775">
        <w:rPr>
          <w:rFonts w:ascii="Sylfaen" w:hAnsi="Sylfaen"/>
          <w:lang w:val="ka-GE"/>
        </w:rPr>
        <w:t xml:space="preserve"> (40%)</w:t>
      </w:r>
      <w:r w:rsidRPr="00F66775">
        <w:rPr>
          <w:rFonts w:ascii="Sylfaen" w:hAnsi="Sylfaen"/>
          <w:lang w:val="ka-GE"/>
        </w:rPr>
        <w:t>.</w:t>
      </w:r>
    </w:p>
    <w:p w:rsidR="00437952" w:rsidRPr="00F66775" w:rsidRDefault="00437952" w:rsidP="00725B68">
      <w:pPr>
        <w:pStyle w:val="ListParagraph"/>
        <w:numPr>
          <w:ilvl w:val="0"/>
          <w:numId w:val="16"/>
        </w:numPr>
        <w:jc w:val="both"/>
        <w:rPr>
          <w:rFonts w:ascii="Sylfaen" w:hAnsi="Sylfaen"/>
          <w:lang w:val="ka-GE"/>
        </w:rPr>
      </w:pPr>
      <w:r w:rsidRPr="00F66775">
        <w:rPr>
          <w:rFonts w:ascii="Sylfaen" w:hAnsi="Sylfaen"/>
          <w:lang w:val="ka-GE"/>
        </w:rPr>
        <w:t>ფლობენ ინფორმაციას ბავშვთა ასაკობრივი ჯგუფების შესახებ.</w:t>
      </w:r>
    </w:p>
    <w:p w:rsidR="00437952" w:rsidRPr="00F66775" w:rsidRDefault="00437952" w:rsidP="00725B68">
      <w:pPr>
        <w:pStyle w:val="ListParagraph"/>
        <w:numPr>
          <w:ilvl w:val="0"/>
          <w:numId w:val="16"/>
        </w:numPr>
        <w:jc w:val="both"/>
        <w:rPr>
          <w:rFonts w:ascii="Sylfaen" w:hAnsi="Sylfaen"/>
          <w:lang w:val="ka-GE"/>
        </w:rPr>
      </w:pPr>
      <w:r w:rsidRPr="00F66775">
        <w:rPr>
          <w:rFonts w:ascii="Sylfaen" w:hAnsi="Sylfaen" w:cs="Sylfaen"/>
          <w:lang w:val="ka-GE"/>
        </w:rPr>
        <w:t xml:space="preserve">პნევმოკოკის საწინააღმდეგო </w:t>
      </w:r>
      <w:r w:rsidR="00D20E2A" w:rsidRPr="00F66775">
        <w:rPr>
          <w:rFonts w:ascii="Sylfaen" w:hAnsi="Sylfaen" w:cs="Sylfaen"/>
          <w:lang w:val="ka-GE"/>
        </w:rPr>
        <w:t>აცრები</w:t>
      </w:r>
      <w:r w:rsidRPr="00F66775">
        <w:rPr>
          <w:rFonts w:ascii="Sylfaen" w:hAnsi="Sylfaen" w:cs="Sylfaen"/>
          <w:lang w:val="ka-GE"/>
        </w:rPr>
        <w:t xml:space="preserve"> მიმდინარეობს კარგად - მშობლების და ექიმების დამოკიდებულება ახალი ვაქცინის მიმართ არის დადებითი.</w:t>
      </w:r>
    </w:p>
    <w:p w:rsidR="00437952" w:rsidRPr="00F66775" w:rsidRDefault="00437952" w:rsidP="00725B68">
      <w:pPr>
        <w:pStyle w:val="ListParagraph"/>
        <w:numPr>
          <w:ilvl w:val="0"/>
          <w:numId w:val="16"/>
        </w:numPr>
        <w:jc w:val="both"/>
        <w:rPr>
          <w:rFonts w:ascii="Sylfaen" w:hAnsi="Sylfaen"/>
          <w:lang w:val="ka-GE"/>
        </w:rPr>
      </w:pPr>
      <w:r w:rsidRPr="00F66775">
        <w:rPr>
          <w:rFonts w:ascii="Sylfaen" w:hAnsi="Sylfaen" w:cs="Sylfaen"/>
          <w:lang w:val="ka-GE"/>
        </w:rPr>
        <w:t>წითელას მასიური გავრცელების პრევენციის ფარგლებში (მთავრობის განკარგულება  #41, 20.01.2015წ. ) 2015 წელს არცერთი ბენეფიციარი არაა აცრილი.</w:t>
      </w:r>
    </w:p>
    <w:p w:rsidR="00437952" w:rsidRPr="00F66775" w:rsidRDefault="00437952" w:rsidP="00725B68">
      <w:pPr>
        <w:pStyle w:val="ListParagraph"/>
        <w:jc w:val="both"/>
        <w:rPr>
          <w:rFonts w:ascii="Sylfaen" w:hAnsi="Sylfaen"/>
          <w:lang w:val="ka-GE"/>
        </w:rPr>
      </w:pPr>
      <w:r w:rsidRPr="00F66775">
        <w:rPr>
          <w:rFonts w:ascii="Sylfaen" w:hAnsi="Sylfaen" w:cs="Sylfaen"/>
          <w:lang w:val="ka-GE"/>
        </w:rPr>
        <w:t xml:space="preserve">#41, 20.01.2015წ. მთავრობის განკარგულების შესასრულებლად  დადგენილია ასაცრელი კონტინგენი ასაკობრივი ჯგუფების მიხედვით </w:t>
      </w:r>
      <w:r w:rsidR="0075778F" w:rsidRPr="00F66775">
        <w:rPr>
          <w:rFonts w:ascii="Sylfaen" w:hAnsi="Sylfaen" w:cs="Sylfaen"/>
          <w:lang w:val="ka-GE"/>
        </w:rPr>
        <w:t>15</w:t>
      </w:r>
      <w:r w:rsidRPr="00F66775">
        <w:rPr>
          <w:rFonts w:ascii="Sylfaen" w:hAnsi="Sylfaen" w:cs="Sylfaen"/>
          <w:lang w:val="ka-GE"/>
        </w:rPr>
        <w:t xml:space="preserve"> ფიზიკური პირის/დაწესებულების მიერ</w:t>
      </w:r>
      <w:r w:rsidR="00171508" w:rsidRPr="00F66775">
        <w:rPr>
          <w:rFonts w:ascii="Sylfaen" w:hAnsi="Sylfaen" w:cs="Sylfaen"/>
          <w:lang w:val="ka-GE"/>
        </w:rPr>
        <w:t xml:space="preserve"> </w:t>
      </w:r>
      <w:r w:rsidR="0075778F" w:rsidRPr="00F66775">
        <w:rPr>
          <w:rFonts w:ascii="Sylfaen" w:hAnsi="Sylfaen" w:cs="Sylfaen"/>
          <w:lang w:val="ka-GE"/>
        </w:rPr>
        <w:t xml:space="preserve">(2 ფ.პ. </w:t>
      </w:r>
      <w:r w:rsidR="004D332E" w:rsidRPr="00F66775">
        <w:rPr>
          <w:rFonts w:ascii="Sylfaen" w:hAnsi="Sylfaen" w:cs="Sylfaen"/>
          <w:lang w:val="ka-GE"/>
        </w:rPr>
        <w:t>წარმოადგენს</w:t>
      </w:r>
      <w:r w:rsidR="004D332E" w:rsidRPr="00F66775">
        <w:rPr>
          <w:rFonts w:ascii="Sylfaen" w:hAnsi="Sylfaen" w:cs="Sylfaen"/>
        </w:rPr>
        <w:t xml:space="preserve"> </w:t>
      </w:r>
      <w:r w:rsidR="0075778F" w:rsidRPr="00F66775">
        <w:rPr>
          <w:rFonts w:ascii="Sylfaen" w:hAnsi="Sylfaen" w:cs="Sylfaen"/>
          <w:lang w:val="ka-GE"/>
        </w:rPr>
        <w:t>კონტინგენს 1 კვირაში)</w:t>
      </w:r>
      <w:r w:rsidRPr="00F66775">
        <w:rPr>
          <w:rFonts w:ascii="Sylfaen" w:hAnsi="Sylfaen" w:cs="Sylfaen"/>
          <w:lang w:val="ka-GE"/>
        </w:rPr>
        <w:t xml:space="preserve">. </w:t>
      </w:r>
    </w:p>
    <w:p w:rsidR="00CF3A36" w:rsidRPr="00F66775" w:rsidRDefault="00F84786" w:rsidP="00725B68">
      <w:pPr>
        <w:jc w:val="both"/>
        <w:rPr>
          <w:rFonts w:ascii="Sylfaen" w:hAnsi="Sylfaen"/>
          <w:lang w:val="ka-GE"/>
        </w:rPr>
      </w:pPr>
      <w:r w:rsidRPr="00F66775">
        <w:rPr>
          <w:rFonts w:ascii="Sylfaen" w:hAnsi="Sylfaen"/>
          <w:lang w:val="ka-GE"/>
        </w:rPr>
        <w:t>ხობის მუნიციპალიტეტში მონიტორინგი ჩატარდა სჯც-ში, ხობის რაიცენტრალური საავადმყოფოს  იმუნიზაციის კაბინეტში და 2 ფიზიკურ პირთან (</w:t>
      </w:r>
      <w:r w:rsidR="000A1E62" w:rsidRPr="00F66775">
        <w:rPr>
          <w:rFonts w:ascii="Sylfaen" w:hAnsi="Sylfaen"/>
          <w:lang w:val="ka-GE"/>
        </w:rPr>
        <w:t>ი</w:t>
      </w:r>
      <w:r w:rsidRPr="00F66775">
        <w:rPr>
          <w:rFonts w:ascii="Sylfaen" w:hAnsi="Sylfaen"/>
          <w:lang w:val="ka-GE"/>
        </w:rPr>
        <w:t xml:space="preserve">. </w:t>
      </w:r>
      <w:r w:rsidR="000A1E62" w:rsidRPr="00F66775">
        <w:rPr>
          <w:rFonts w:ascii="Sylfaen" w:hAnsi="Sylfaen"/>
          <w:lang w:val="ka-GE"/>
        </w:rPr>
        <w:t xml:space="preserve">კუკავა - </w:t>
      </w:r>
      <w:r w:rsidRPr="00F66775">
        <w:rPr>
          <w:rFonts w:ascii="Sylfaen" w:hAnsi="Sylfaen"/>
          <w:lang w:val="ka-GE"/>
        </w:rPr>
        <w:t xml:space="preserve">სოფ. </w:t>
      </w:r>
      <w:r w:rsidR="000A1E62" w:rsidRPr="00F66775">
        <w:rPr>
          <w:rFonts w:ascii="Sylfaen" w:hAnsi="Sylfaen"/>
          <w:lang w:val="ka-GE"/>
        </w:rPr>
        <w:t>ხამისკური</w:t>
      </w:r>
      <w:r w:rsidRPr="00F66775">
        <w:rPr>
          <w:rFonts w:ascii="Sylfaen" w:hAnsi="Sylfaen"/>
          <w:lang w:val="ka-GE"/>
        </w:rPr>
        <w:t xml:space="preserve">, მ. </w:t>
      </w:r>
      <w:r w:rsidR="000A1E62" w:rsidRPr="00F66775">
        <w:rPr>
          <w:rFonts w:ascii="Sylfaen" w:hAnsi="Sylfaen"/>
          <w:lang w:val="ka-GE"/>
        </w:rPr>
        <w:t xml:space="preserve">შამუგია - </w:t>
      </w:r>
      <w:r w:rsidRPr="00F66775">
        <w:rPr>
          <w:rFonts w:ascii="Sylfaen" w:hAnsi="Sylfaen"/>
          <w:lang w:val="ka-GE"/>
        </w:rPr>
        <w:t xml:space="preserve">სოფ. </w:t>
      </w:r>
      <w:r w:rsidR="000A1E62" w:rsidRPr="00F66775">
        <w:rPr>
          <w:rFonts w:ascii="Sylfaen" w:hAnsi="Sylfaen"/>
          <w:lang w:val="ka-GE"/>
        </w:rPr>
        <w:t>პირველი მაისი</w:t>
      </w:r>
      <w:r w:rsidR="00983A2F" w:rsidRPr="00F66775">
        <w:rPr>
          <w:rFonts w:ascii="Sylfaen" w:hAnsi="Sylfaen"/>
          <w:lang w:val="ka-GE"/>
        </w:rPr>
        <w:t>):</w:t>
      </w:r>
    </w:p>
    <w:p w:rsidR="00CF3A36" w:rsidRPr="00F66775" w:rsidRDefault="00A02EB1" w:rsidP="00725B68">
      <w:pPr>
        <w:pStyle w:val="ListParagraph"/>
        <w:numPr>
          <w:ilvl w:val="0"/>
          <w:numId w:val="20"/>
        </w:numPr>
        <w:jc w:val="both"/>
        <w:rPr>
          <w:rFonts w:ascii="Sylfaen" w:hAnsi="Sylfaen"/>
          <w:lang w:val="ka-GE"/>
        </w:rPr>
      </w:pPr>
      <w:r w:rsidRPr="00F66775">
        <w:rPr>
          <w:rFonts w:ascii="Sylfaen" w:hAnsi="Sylfaen" w:cs="Sylfaen"/>
          <w:lang w:val="ka-GE"/>
        </w:rPr>
        <w:t>იმუნიზაციის</w:t>
      </w:r>
      <w:r w:rsidRPr="00F66775">
        <w:rPr>
          <w:rFonts w:ascii="Sylfaen" w:hAnsi="Sylfaen"/>
          <w:lang w:val="ka-GE"/>
        </w:rPr>
        <w:t xml:space="preserve"> რეგისტრაციისა და ანგარიშგების ფორმები არსებობს და აწარმოებენ </w:t>
      </w:r>
      <w:r w:rsidR="00CF3A36" w:rsidRPr="00F66775">
        <w:rPr>
          <w:rFonts w:ascii="Sylfaen" w:hAnsi="Sylfaen"/>
        </w:rPr>
        <w:t>დამაკმაყოფილებლად</w:t>
      </w:r>
      <w:r w:rsidR="0029134E" w:rsidRPr="00F66775">
        <w:rPr>
          <w:rFonts w:ascii="Sylfaen" w:hAnsi="Sylfaen"/>
          <w:lang w:val="ka-GE"/>
        </w:rPr>
        <w:t xml:space="preserve">.  რაიცენტრალური საავადმყოფოს იმუნიზაციის კაბინეტი არ აწარმოებს </w:t>
      </w:r>
      <w:r w:rsidR="006033C9" w:rsidRPr="00F66775">
        <w:rPr>
          <w:rFonts w:ascii="Sylfaen" w:hAnsi="Sylfaen"/>
          <w:lang w:val="ka-GE"/>
        </w:rPr>
        <w:t xml:space="preserve">ტემპერატურული რეჟიმის 1.7 ფორმას და გამხსნელების და შპრიცების </w:t>
      </w:r>
      <w:r w:rsidR="006033C9" w:rsidRPr="00F66775">
        <w:rPr>
          <w:rFonts w:ascii="Sylfaen" w:hAnsi="Sylfaen"/>
          <w:lang w:val="ka-GE"/>
        </w:rPr>
        <w:lastRenderedPageBreak/>
        <w:t xml:space="preserve">მიღება/გაცემის ჟურნალს. ვაქცინების აღრიცხვა ხდება კლინიკის მიერ შემუსავებული ფორმების მიხედვით, რომელიც არასრულყოფილად ასახავს ვაქცინების მიღება-ხარჯვას. </w:t>
      </w:r>
    </w:p>
    <w:p w:rsidR="00CF3A36" w:rsidRPr="00F66775" w:rsidRDefault="00CF3A36" w:rsidP="00725B68">
      <w:pPr>
        <w:pStyle w:val="ListParagraph"/>
        <w:numPr>
          <w:ilvl w:val="0"/>
          <w:numId w:val="20"/>
        </w:numPr>
        <w:jc w:val="both"/>
        <w:rPr>
          <w:rFonts w:ascii="Sylfaen" w:hAnsi="Sylfaen"/>
          <w:lang w:val="ka-GE"/>
        </w:rPr>
      </w:pPr>
      <w:r w:rsidRPr="00F66775">
        <w:rPr>
          <w:rFonts w:ascii="Sylfaen" w:hAnsi="Sylfaen"/>
          <w:lang w:val="ka-GE"/>
        </w:rPr>
        <w:t xml:space="preserve">სჯ ცენტრში არ მუშაობს კომპიუტერული პროგრამა </w:t>
      </w:r>
      <w:r w:rsidRPr="00F66775">
        <w:rPr>
          <w:rFonts w:ascii="Times New Roman" w:hAnsi="Times New Roman"/>
          <w:lang w:val="it-IT"/>
        </w:rPr>
        <w:t>GEOVAC-R</w:t>
      </w:r>
      <w:r w:rsidR="00A02EB1" w:rsidRPr="00F66775">
        <w:rPr>
          <w:rFonts w:ascii="Sylfaen" w:hAnsi="Sylfaen"/>
          <w:lang w:val="ka-GE"/>
        </w:rPr>
        <w:t xml:space="preserve">, ეპიდზედამხედველობის პროგრამის ფარგლებში გეგმავს და ახორციელებს მონიტორინგის ვიზიტებს.  </w:t>
      </w:r>
      <w:r w:rsidRPr="00F66775">
        <w:rPr>
          <w:rFonts w:ascii="Sylfaen" w:hAnsi="Sylfaen"/>
          <w:lang w:val="ka-GE"/>
        </w:rPr>
        <w:t xml:space="preserve">17  დაწესებულებიდან/ფ.პ. </w:t>
      </w:r>
      <w:r w:rsidRPr="00F66775">
        <w:rPr>
          <w:rFonts w:ascii="Sylfaen" w:hAnsi="Sylfaen"/>
        </w:rPr>
        <w:t>14</w:t>
      </w:r>
      <w:r w:rsidRPr="00F66775">
        <w:rPr>
          <w:rFonts w:ascii="Sylfaen" w:hAnsi="Sylfaen"/>
          <w:lang w:val="ka-GE"/>
        </w:rPr>
        <w:t xml:space="preserve"> არეგისტრირებს აცრებს იმუნიზაციის ელ. მოდულში (</w:t>
      </w:r>
      <w:r w:rsidRPr="00F66775">
        <w:rPr>
          <w:rFonts w:ascii="Sylfaen" w:hAnsi="Sylfaen"/>
        </w:rPr>
        <w:t>80</w:t>
      </w:r>
      <w:r w:rsidRPr="00F66775">
        <w:rPr>
          <w:rFonts w:ascii="Sylfaen" w:hAnsi="Sylfaen"/>
          <w:lang w:val="ka-GE"/>
        </w:rPr>
        <w:t>%)</w:t>
      </w:r>
      <w:r w:rsidR="0029134E" w:rsidRPr="00F66775">
        <w:rPr>
          <w:rFonts w:ascii="Sylfaen" w:hAnsi="Sylfaen"/>
          <w:lang w:val="ka-GE"/>
        </w:rPr>
        <w:t>, ხოლო 3 დაწესებულება - კოდის უქონლობის გამო  ვერ არეგისტრირებს.</w:t>
      </w:r>
    </w:p>
    <w:p w:rsidR="00A02EB1" w:rsidRPr="00F66775" w:rsidRDefault="00A02EB1" w:rsidP="00725B68">
      <w:pPr>
        <w:pStyle w:val="ListParagraph"/>
        <w:numPr>
          <w:ilvl w:val="0"/>
          <w:numId w:val="20"/>
        </w:numPr>
        <w:jc w:val="both"/>
        <w:rPr>
          <w:rFonts w:ascii="Sylfaen" w:hAnsi="Sylfaen"/>
          <w:lang w:val="ka-GE"/>
        </w:rPr>
      </w:pPr>
      <w:r w:rsidRPr="00F66775">
        <w:rPr>
          <w:rFonts w:ascii="Sylfaen" w:hAnsi="Sylfaen"/>
          <w:lang w:val="ka-GE"/>
        </w:rPr>
        <w:t>ფლობენ ინფორმაციას ბავშვთა ასაკობრივი ჯგუფების შესახებ.</w:t>
      </w:r>
    </w:p>
    <w:p w:rsidR="00A02EB1" w:rsidRPr="00F66775" w:rsidRDefault="00A02EB1" w:rsidP="00725B68">
      <w:pPr>
        <w:pStyle w:val="ListParagraph"/>
        <w:numPr>
          <w:ilvl w:val="0"/>
          <w:numId w:val="20"/>
        </w:numPr>
        <w:jc w:val="both"/>
        <w:rPr>
          <w:rFonts w:ascii="Sylfaen" w:hAnsi="Sylfaen"/>
          <w:lang w:val="ka-GE"/>
        </w:rPr>
      </w:pPr>
      <w:r w:rsidRPr="00F66775">
        <w:rPr>
          <w:rFonts w:ascii="Sylfaen" w:hAnsi="Sylfaen" w:cs="Sylfaen"/>
          <w:lang w:val="ka-GE"/>
        </w:rPr>
        <w:t xml:space="preserve">პნევმოკოკის საწინააღმდეგო </w:t>
      </w:r>
      <w:r w:rsidR="00D20E2A" w:rsidRPr="00F66775">
        <w:rPr>
          <w:rFonts w:ascii="Sylfaen" w:hAnsi="Sylfaen" w:cs="Sylfaen"/>
          <w:lang w:val="ka-GE"/>
        </w:rPr>
        <w:t>აცრები</w:t>
      </w:r>
      <w:r w:rsidRPr="00F66775">
        <w:rPr>
          <w:rFonts w:ascii="Sylfaen" w:hAnsi="Sylfaen" w:cs="Sylfaen"/>
          <w:lang w:val="ka-GE"/>
        </w:rPr>
        <w:t xml:space="preserve"> მიმდინარეობს კარგად - მშობლების და ექიმების დამოკიდებულება ახალი ვაქცინის მიმართ არის დადებითი.</w:t>
      </w:r>
    </w:p>
    <w:p w:rsidR="00A02EB1" w:rsidRPr="00F66775" w:rsidRDefault="00A02EB1" w:rsidP="00725B68">
      <w:pPr>
        <w:pStyle w:val="ListParagraph"/>
        <w:numPr>
          <w:ilvl w:val="0"/>
          <w:numId w:val="20"/>
        </w:numPr>
        <w:jc w:val="both"/>
        <w:rPr>
          <w:rFonts w:ascii="Sylfaen" w:hAnsi="Sylfaen"/>
          <w:lang w:val="ka-GE"/>
        </w:rPr>
      </w:pPr>
      <w:r w:rsidRPr="00F66775">
        <w:rPr>
          <w:rFonts w:ascii="Sylfaen" w:hAnsi="Sylfaen" w:cs="Sylfaen"/>
          <w:lang w:val="ka-GE"/>
        </w:rPr>
        <w:t xml:space="preserve">წითელას მასიური გავრცელების პრევენციის ფარგლებში (მთავრობის განკარგულება  #41, 20.01.2015წ. ) 2015 წელს </w:t>
      </w:r>
      <w:r w:rsidR="00CF3A36" w:rsidRPr="00F66775">
        <w:rPr>
          <w:rFonts w:ascii="Sylfaen" w:hAnsi="Sylfaen" w:cs="Sylfaen"/>
          <w:lang w:val="ka-GE"/>
        </w:rPr>
        <w:t>არცერთი ბენეფიციარი არაა აცრილი.</w:t>
      </w:r>
    </w:p>
    <w:p w:rsidR="00A02EB1" w:rsidRPr="00F66775" w:rsidRDefault="00A02EB1" w:rsidP="00725B68">
      <w:pPr>
        <w:pStyle w:val="ListParagraph"/>
        <w:ind w:left="709"/>
        <w:jc w:val="both"/>
        <w:rPr>
          <w:rFonts w:ascii="Sylfaen" w:hAnsi="Sylfaen"/>
          <w:lang w:val="ka-GE"/>
        </w:rPr>
      </w:pPr>
      <w:r w:rsidRPr="00F66775">
        <w:rPr>
          <w:rFonts w:ascii="Sylfaen" w:hAnsi="Sylfaen" w:cs="Sylfaen"/>
          <w:lang w:val="ka-GE"/>
        </w:rPr>
        <w:t xml:space="preserve">მიეცათ მითითება, რომ #41, 20.01.2015წ. მთავრობის განკარგულების შესასრულებლად აუცილებელია  დადგინდეს ასაცრელი კონტინგენი ასაკობრივი ჯგუფების მიხედვით თითოეული ფიზიკური პირის/დაწესებულების მიერ. </w:t>
      </w:r>
    </w:p>
    <w:p w:rsidR="000A1E62" w:rsidRPr="00F66775" w:rsidRDefault="000A1E62" w:rsidP="00725B68">
      <w:pPr>
        <w:jc w:val="both"/>
        <w:rPr>
          <w:rFonts w:ascii="Sylfaen" w:hAnsi="Sylfaen"/>
          <w:lang w:val="ka-GE"/>
        </w:rPr>
      </w:pPr>
      <w:r w:rsidRPr="00F66775">
        <w:rPr>
          <w:rFonts w:ascii="Sylfaen" w:hAnsi="Sylfaen"/>
          <w:lang w:val="ka-GE"/>
        </w:rPr>
        <w:t>ზუგდიდის მუნიციპალიტეტში მონიტორინგი ჩატარდა სჯც-ში,</w:t>
      </w:r>
      <w:r w:rsidR="006E01F0" w:rsidRPr="00F66775">
        <w:rPr>
          <w:rFonts w:ascii="Sylfaen" w:hAnsi="Sylfaen"/>
          <w:lang w:val="ka-GE"/>
        </w:rPr>
        <w:t xml:space="preserve"> ზუგდიდის </w:t>
      </w:r>
      <w:r w:rsidRPr="00F66775">
        <w:rPr>
          <w:rFonts w:ascii="Sylfaen" w:hAnsi="Sylfaen"/>
          <w:lang w:val="ka-GE"/>
        </w:rPr>
        <w:t xml:space="preserve"> </w:t>
      </w:r>
      <w:r w:rsidR="006E01F0" w:rsidRPr="00F66775">
        <w:rPr>
          <w:rFonts w:ascii="Sylfaen" w:hAnsi="Sylfaen"/>
          <w:lang w:val="ka-GE"/>
        </w:rPr>
        <w:t xml:space="preserve">ბავშვთა პოლიკლინიკის და დროებით გადაადგილებულ პირთა პოლიკლინიკის </w:t>
      </w:r>
      <w:r w:rsidRPr="00F66775">
        <w:rPr>
          <w:rFonts w:ascii="Sylfaen" w:hAnsi="Sylfaen"/>
          <w:lang w:val="ka-GE"/>
        </w:rPr>
        <w:t>იმუნიზაციის კაბინეტ</w:t>
      </w:r>
      <w:r w:rsidR="006E01F0" w:rsidRPr="00F66775">
        <w:rPr>
          <w:rFonts w:ascii="Sylfaen" w:hAnsi="Sylfaen"/>
          <w:lang w:val="ka-GE"/>
        </w:rPr>
        <w:t>ებ</w:t>
      </w:r>
      <w:r w:rsidRPr="00F66775">
        <w:rPr>
          <w:rFonts w:ascii="Sylfaen" w:hAnsi="Sylfaen"/>
          <w:lang w:val="ka-GE"/>
        </w:rPr>
        <w:t xml:space="preserve">ში და </w:t>
      </w:r>
      <w:r w:rsidR="006E01F0" w:rsidRPr="00F66775">
        <w:rPr>
          <w:rFonts w:ascii="Sylfaen" w:hAnsi="Sylfaen"/>
          <w:lang w:val="ka-GE"/>
        </w:rPr>
        <w:t>1</w:t>
      </w:r>
      <w:r w:rsidRPr="00F66775">
        <w:rPr>
          <w:rFonts w:ascii="Sylfaen" w:hAnsi="Sylfaen"/>
          <w:lang w:val="ka-GE"/>
        </w:rPr>
        <w:t xml:space="preserve"> ფიზიკურ პირთან </w:t>
      </w:r>
      <w:r w:rsidR="006E01F0" w:rsidRPr="00F66775">
        <w:rPr>
          <w:rFonts w:ascii="Sylfaen" w:hAnsi="Sylfaen"/>
          <w:lang w:val="ka-GE"/>
        </w:rPr>
        <w:t>- მ. ქილორავა</w:t>
      </w:r>
      <w:r w:rsidRPr="00F66775">
        <w:rPr>
          <w:rFonts w:ascii="Sylfaen" w:hAnsi="Sylfaen"/>
          <w:lang w:val="ka-GE"/>
        </w:rPr>
        <w:t xml:space="preserve"> (სოფ. </w:t>
      </w:r>
      <w:r w:rsidR="006E01F0" w:rsidRPr="00F66775">
        <w:rPr>
          <w:rFonts w:ascii="Sylfaen" w:hAnsi="Sylfaen"/>
          <w:lang w:val="ka-GE"/>
        </w:rPr>
        <w:t>ცაიში</w:t>
      </w:r>
      <w:r w:rsidR="00983A2F" w:rsidRPr="00F66775">
        <w:rPr>
          <w:rFonts w:ascii="Sylfaen" w:hAnsi="Sylfaen"/>
          <w:lang w:val="ka-GE"/>
        </w:rPr>
        <w:t>):</w:t>
      </w:r>
    </w:p>
    <w:p w:rsidR="004A42A2" w:rsidRPr="00F66775" w:rsidRDefault="004A42A2" w:rsidP="00725B68">
      <w:pPr>
        <w:pStyle w:val="ListParagraph"/>
        <w:numPr>
          <w:ilvl w:val="0"/>
          <w:numId w:val="22"/>
        </w:numPr>
        <w:jc w:val="both"/>
        <w:rPr>
          <w:rFonts w:ascii="Sylfaen" w:hAnsi="Sylfaen"/>
          <w:lang w:val="ka-GE"/>
        </w:rPr>
      </w:pPr>
      <w:r w:rsidRPr="00F66775">
        <w:rPr>
          <w:rFonts w:ascii="Sylfaen" w:hAnsi="Sylfaen"/>
          <w:lang w:val="ka-GE"/>
        </w:rPr>
        <w:t>იმუნიზაციის რეგისტრაციისა და ანგარიშგების ფორმები არსებობს და აწარმოებენ დამაკმაყოფილებლად.</w:t>
      </w:r>
    </w:p>
    <w:p w:rsidR="004A42A2" w:rsidRPr="00F66775" w:rsidRDefault="004A42A2" w:rsidP="00725B68">
      <w:pPr>
        <w:pStyle w:val="ListParagraph"/>
        <w:numPr>
          <w:ilvl w:val="0"/>
          <w:numId w:val="22"/>
        </w:numPr>
        <w:jc w:val="both"/>
        <w:rPr>
          <w:rFonts w:ascii="Sylfaen" w:hAnsi="Sylfaen"/>
          <w:lang w:val="ka-GE"/>
        </w:rPr>
      </w:pPr>
      <w:r w:rsidRPr="00F66775">
        <w:rPr>
          <w:rFonts w:ascii="Sylfaen" w:hAnsi="Sylfaen"/>
          <w:lang w:val="ka-GE"/>
        </w:rPr>
        <w:t>სჯ ცენტრი აწარმოებს</w:t>
      </w:r>
      <w:r w:rsidRPr="00F66775">
        <w:rPr>
          <w:rFonts w:ascii="Times New Roman" w:hAnsi="Times New Roman"/>
          <w:lang w:val="it-IT"/>
        </w:rPr>
        <w:t xml:space="preserve"> </w:t>
      </w:r>
      <w:r w:rsidRPr="00F66775">
        <w:rPr>
          <w:rFonts w:ascii="Sylfaen" w:hAnsi="Sylfaen"/>
          <w:lang w:val="ka-GE"/>
        </w:rPr>
        <w:t xml:space="preserve">კომპიუტერულ პროგრამას </w:t>
      </w:r>
      <w:r w:rsidRPr="00F66775">
        <w:rPr>
          <w:rFonts w:ascii="Times New Roman" w:hAnsi="Times New Roman"/>
          <w:lang w:val="it-IT"/>
        </w:rPr>
        <w:t>GEOVAC-R</w:t>
      </w:r>
      <w:r w:rsidRPr="00F66775">
        <w:rPr>
          <w:rFonts w:ascii="Sylfaen" w:hAnsi="Sylfaen"/>
          <w:lang w:val="ka-GE"/>
        </w:rPr>
        <w:t>, ეპიდზედამხედველობის პროგრამის ფარგლებში გეგმავს და ახორციელებს მონიტორინგის ვიზიტებს.  ყველა დაწესებულება/ფ.პ. არეგისტრირებს აცრებს იმუნიზაციის ელ. მოდულში</w:t>
      </w:r>
      <w:r w:rsidR="00000230" w:rsidRPr="00F66775">
        <w:rPr>
          <w:rFonts w:ascii="Sylfaen" w:hAnsi="Sylfaen"/>
          <w:lang w:val="ka-GE"/>
        </w:rPr>
        <w:t>, ოღონდ ზოგიერთი მათგანი - არასრულყოფილად.</w:t>
      </w:r>
    </w:p>
    <w:p w:rsidR="004A42A2" w:rsidRPr="00F66775" w:rsidRDefault="004A42A2" w:rsidP="00725B68">
      <w:pPr>
        <w:pStyle w:val="ListParagraph"/>
        <w:numPr>
          <w:ilvl w:val="0"/>
          <w:numId w:val="22"/>
        </w:numPr>
        <w:jc w:val="both"/>
        <w:rPr>
          <w:rFonts w:ascii="Sylfaen" w:hAnsi="Sylfaen"/>
          <w:lang w:val="ka-GE"/>
        </w:rPr>
      </w:pPr>
      <w:r w:rsidRPr="00F66775">
        <w:rPr>
          <w:rFonts w:ascii="Sylfaen" w:hAnsi="Sylfaen"/>
          <w:lang w:val="ka-GE"/>
        </w:rPr>
        <w:t>ფლობენ ინფორმაციას ბავშვთა ასაკობრივი ჯგუფების შესახებ.</w:t>
      </w:r>
    </w:p>
    <w:p w:rsidR="004A42A2" w:rsidRPr="00F66775" w:rsidRDefault="004A42A2" w:rsidP="00725B68">
      <w:pPr>
        <w:pStyle w:val="ListParagraph"/>
        <w:numPr>
          <w:ilvl w:val="0"/>
          <w:numId w:val="22"/>
        </w:numPr>
        <w:jc w:val="both"/>
        <w:rPr>
          <w:rFonts w:ascii="Sylfaen" w:hAnsi="Sylfaen"/>
          <w:lang w:val="ka-GE"/>
        </w:rPr>
      </w:pPr>
      <w:r w:rsidRPr="00F66775">
        <w:rPr>
          <w:rFonts w:ascii="Sylfaen" w:hAnsi="Sylfaen" w:cs="Sylfaen"/>
          <w:lang w:val="ka-GE"/>
        </w:rPr>
        <w:t xml:space="preserve">პნევმოკოკის საწინააღმდეგო </w:t>
      </w:r>
      <w:r w:rsidR="00D20E2A" w:rsidRPr="00F66775">
        <w:rPr>
          <w:rFonts w:ascii="Sylfaen" w:hAnsi="Sylfaen" w:cs="Sylfaen"/>
          <w:lang w:val="ka-GE"/>
        </w:rPr>
        <w:t>აცრები</w:t>
      </w:r>
      <w:r w:rsidRPr="00F66775">
        <w:rPr>
          <w:rFonts w:ascii="Sylfaen" w:hAnsi="Sylfaen" w:cs="Sylfaen"/>
          <w:lang w:val="ka-GE"/>
        </w:rPr>
        <w:t xml:space="preserve"> მიმდინარეობს კარგად - მშობლების და ექიმების დამოკიდებულება ახალი ვაქცინის მიმართ არის დადებითი.</w:t>
      </w:r>
    </w:p>
    <w:p w:rsidR="004A42A2" w:rsidRPr="00F66775" w:rsidRDefault="004A42A2" w:rsidP="00725B68">
      <w:pPr>
        <w:pStyle w:val="ListParagraph"/>
        <w:numPr>
          <w:ilvl w:val="0"/>
          <w:numId w:val="22"/>
        </w:numPr>
        <w:jc w:val="both"/>
        <w:rPr>
          <w:rFonts w:ascii="Sylfaen" w:hAnsi="Sylfaen"/>
          <w:lang w:val="ka-GE"/>
        </w:rPr>
      </w:pPr>
      <w:r w:rsidRPr="00F66775">
        <w:rPr>
          <w:rFonts w:ascii="Sylfaen" w:hAnsi="Sylfaen" w:cs="Sylfaen"/>
          <w:lang w:val="ka-GE"/>
        </w:rPr>
        <w:t xml:space="preserve">წითელას მასიური გავრცელების პრევენციის ფარგლებში (მთავრობის განკარგულება  #41, 20.01.2015წ. ) 2015 წელს </w:t>
      </w:r>
      <w:r w:rsidR="00000230" w:rsidRPr="00F66775">
        <w:rPr>
          <w:rFonts w:ascii="Sylfaen" w:hAnsi="Sylfaen" w:cs="Sylfaen"/>
          <w:lang w:val="ka-GE"/>
        </w:rPr>
        <w:t>არცერთი ბენეფიციარი არაა აცრილი.</w:t>
      </w:r>
    </w:p>
    <w:p w:rsidR="004A42A2" w:rsidRPr="00F66775" w:rsidRDefault="004A42A2" w:rsidP="00725B68">
      <w:pPr>
        <w:pStyle w:val="ListParagraph"/>
        <w:jc w:val="both"/>
        <w:rPr>
          <w:rFonts w:ascii="Sylfaen" w:hAnsi="Sylfaen"/>
          <w:lang w:val="ka-GE"/>
        </w:rPr>
      </w:pPr>
      <w:r w:rsidRPr="00F66775">
        <w:rPr>
          <w:rFonts w:ascii="Sylfaen" w:hAnsi="Sylfaen" w:cs="Sylfaen"/>
          <w:lang w:val="ka-GE"/>
        </w:rPr>
        <w:t xml:space="preserve">#41, 20.01.2015წ. მთავრობის განკარგულების შესასრულებლად </w:t>
      </w:r>
      <w:r w:rsidR="00000230" w:rsidRPr="00F66775">
        <w:rPr>
          <w:rFonts w:ascii="Sylfaen" w:hAnsi="Sylfaen" w:cs="Sylfaen"/>
          <w:lang w:val="ka-GE"/>
        </w:rPr>
        <w:t xml:space="preserve">მიმდინარეობს </w:t>
      </w:r>
      <w:r w:rsidRPr="00F66775">
        <w:rPr>
          <w:rFonts w:ascii="Sylfaen" w:hAnsi="Sylfaen" w:cs="Sylfaen"/>
          <w:lang w:val="ka-GE"/>
        </w:rPr>
        <w:t xml:space="preserve">  ასაცრელი კონტინგენი</w:t>
      </w:r>
      <w:r w:rsidR="00000230" w:rsidRPr="00F66775">
        <w:rPr>
          <w:rFonts w:ascii="Sylfaen" w:hAnsi="Sylfaen" w:cs="Sylfaen"/>
          <w:lang w:val="ka-GE"/>
        </w:rPr>
        <w:t>ს დადგენა</w:t>
      </w:r>
      <w:r w:rsidRPr="00F66775">
        <w:rPr>
          <w:rFonts w:ascii="Sylfaen" w:hAnsi="Sylfaen" w:cs="Sylfaen"/>
          <w:lang w:val="ka-GE"/>
        </w:rPr>
        <w:t xml:space="preserve"> ასაკობრივი ჯგუფების მიხედვით თითოეული ფიზიკური პირის/დაწესებულების მიერ. </w:t>
      </w:r>
    </w:p>
    <w:p w:rsidR="006E01F0" w:rsidRPr="00F66775" w:rsidRDefault="006E01F0" w:rsidP="00725B68">
      <w:pPr>
        <w:jc w:val="both"/>
        <w:rPr>
          <w:rFonts w:ascii="Sylfaen" w:hAnsi="Sylfaen"/>
          <w:lang w:val="ka-GE"/>
        </w:rPr>
      </w:pPr>
      <w:r w:rsidRPr="00F66775">
        <w:rPr>
          <w:rFonts w:ascii="Sylfaen" w:hAnsi="Sylfaen"/>
          <w:lang w:val="ka-GE"/>
        </w:rPr>
        <w:t xml:space="preserve">ჩხოროწყუს მუნიციპალიტეტში მონიტორინგი ჩატარდა სჯც-ში, ჩხოროწყუს რაისაავადმყოფოს  იმუნიზაციის კაბინეტში და 2 ფიზიკურ პირთან (ლ. ჯალაღონია - სოფ. ხაბუმე, </w:t>
      </w:r>
      <w:r w:rsidR="00B35BE4" w:rsidRPr="00F66775">
        <w:rPr>
          <w:rFonts w:ascii="Sylfaen" w:hAnsi="Sylfaen"/>
          <w:lang w:val="ka-GE"/>
        </w:rPr>
        <w:t>ჯ</w:t>
      </w:r>
      <w:r w:rsidRPr="00F66775">
        <w:rPr>
          <w:rFonts w:ascii="Sylfaen" w:hAnsi="Sylfaen"/>
          <w:lang w:val="ka-GE"/>
        </w:rPr>
        <w:t xml:space="preserve">. </w:t>
      </w:r>
      <w:r w:rsidR="00E83A2C" w:rsidRPr="00F66775">
        <w:rPr>
          <w:rFonts w:ascii="Sylfaen" w:hAnsi="Sylfaen"/>
          <w:lang w:val="ka-GE"/>
        </w:rPr>
        <w:t>სახურია</w:t>
      </w:r>
      <w:r w:rsidR="00B35BE4" w:rsidRPr="00F66775">
        <w:rPr>
          <w:rFonts w:ascii="Sylfaen" w:hAnsi="Sylfaen"/>
          <w:lang w:val="ka-GE"/>
        </w:rPr>
        <w:t xml:space="preserve"> </w:t>
      </w:r>
      <w:r w:rsidR="00A45D37" w:rsidRPr="00F66775">
        <w:rPr>
          <w:rFonts w:ascii="Sylfaen" w:hAnsi="Sylfaen"/>
          <w:lang w:val="ka-GE"/>
        </w:rPr>
        <w:t xml:space="preserve">- </w:t>
      </w:r>
      <w:r w:rsidRPr="00F66775">
        <w:rPr>
          <w:rFonts w:ascii="Sylfaen" w:hAnsi="Sylfaen"/>
          <w:lang w:val="ka-GE"/>
        </w:rPr>
        <w:t xml:space="preserve">სოფ. </w:t>
      </w:r>
      <w:r w:rsidR="00E83A2C" w:rsidRPr="00F66775">
        <w:rPr>
          <w:rFonts w:ascii="Sylfaen" w:hAnsi="Sylfaen"/>
          <w:lang w:val="ka-GE"/>
        </w:rPr>
        <w:t>მუხურა</w:t>
      </w:r>
      <w:r w:rsidR="00983A2F" w:rsidRPr="00F66775">
        <w:rPr>
          <w:rFonts w:ascii="Sylfaen" w:hAnsi="Sylfaen"/>
          <w:lang w:val="ka-GE"/>
        </w:rPr>
        <w:t>):</w:t>
      </w:r>
    </w:p>
    <w:p w:rsidR="00A417B6" w:rsidRPr="00F66775" w:rsidRDefault="00A417B6" w:rsidP="00725B68">
      <w:pPr>
        <w:pStyle w:val="ListParagraph"/>
        <w:numPr>
          <w:ilvl w:val="0"/>
          <w:numId w:val="24"/>
        </w:numPr>
        <w:jc w:val="both"/>
        <w:rPr>
          <w:rFonts w:ascii="Sylfaen" w:hAnsi="Sylfaen"/>
          <w:lang w:val="ka-GE"/>
        </w:rPr>
      </w:pPr>
      <w:r w:rsidRPr="00F66775">
        <w:rPr>
          <w:rFonts w:ascii="Sylfaen" w:hAnsi="Sylfaen"/>
          <w:lang w:val="ka-GE"/>
        </w:rPr>
        <w:t>იმუნიზაციის რეგისტრაციისა და ანგარიშგების ფორმები არსებობს და აწარმოებენ დამაკმაყოფილებლად. რაისაავადმყოფოში  გაყინვის ინდიკატორი არ აქვთ, ხოლო მუხურის ს/ა -  უვარგისია, თუმცა ვაქცინების გაყინვას ადგილი არ ჰქონია.</w:t>
      </w:r>
    </w:p>
    <w:p w:rsidR="00A417B6" w:rsidRPr="00F66775" w:rsidRDefault="00A417B6" w:rsidP="00725B68">
      <w:pPr>
        <w:pStyle w:val="ListParagraph"/>
        <w:numPr>
          <w:ilvl w:val="0"/>
          <w:numId w:val="24"/>
        </w:numPr>
        <w:jc w:val="both"/>
        <w:rPr>
          <w:rFonts w:ascii="Sylfaen" w:hAnsi="Sylfaen"/>
          <w:lang w:val="ka-GE"/>
        </w:rPr>
      </w:pPr>
      <w:r w:rsidRPr="00F66775">
        <w:rPr>
          <w:rFonts w:ascii="Sylfaen" w:hAnsi="Sylfaen"/>
          <w:lang w:val="ka-GE"/>
        </w:rPr>
        <w:lastRenderedPageBreak/>
        <w:t xml:space="preserve">სჯ ცენტრში არ მუშაობს კომპიუტერული პროგრამა </w:t>
      </w:r>
      <w:r w:rsidRPr="00F66775">
        <w:rPr>
          <w:rFonts w:ascii="Times New Roman" w:hAnsi="Times New Roman"/>
          <w:lang w:val="it-IT"/>
        </w:rPr>
        <w:t>GEOVAC-R</w:t>
      </w:r>
      <w:r w:rsidRPr="00F66775">
        <w:rPr>
          <w:rFonts w:ascii="Sylfaen" w:hAnsi="Sylfaen"/>
          <w:lang w:val="ka-GE"/>
        </w:rPr>
        <w:t>, ეპიდზედამხედველობის პროგრამის ფარგლებში გეგმავს და ახორციელებს მონიტორინგის ვიზიტებს.  14  დაწესებულებიდან/ფ.პ. 12 არეგისტრირებს აცრებს იმუნიზაციის ელ. მოდულში (85%).</w:t>
      </w:r>
    </w:p>
    <w:p w:rsidR="00A417B6" w:rsidRPr="00F66775" w:rsidRDefault="00A417B6" w:rsidP="00725B68">
      <w:pPr>
        <w:pStyle w:val="ListParagraph"/>
        <w:numPr>
          <w:ilvl w:val="0"/>
          <w:numId w:val="24"/>
        </w:numPr>
        <w:jc w:val="both"/>
        <w:rPr>
          <w:rFonts w:ascii="Sylfaen" w:hAnsi="Sylfaen"/>
          <w:lang w:val="ka-GE"/>
        </w:rPr>
      </w:pPr>
      <w:r w:rsidRPr="00F66775">
        <w:rPr>
          <w:rFonts w:ascii="Sylfaen" w:hAnsi="Sylfaen"/>
          <w:lang w:val="ka-GE"/>
        </w:rPr>
        <w:t>ფლობენ ინფორმაციას ბავშვთა ასაკობრივი ჯგუფების შესახებ.</w:t>
      </w:r>
    </w:p>
    <w:p w:rsidR="00AF1FD0" w:rsidRPr="00F66775" w:rsidRDefault="00A417B6" w:rsidP="00725B68">
      <w:pPr>
        <w:pStyle w:val="ListParagraph"/>
        <w:numPr>
          <w:ilvl w:val="0"/>
          <w:numId w:val="24"/>
        </w:numPr>
        <w:jc w:val="both"/>
        <w:rPr>
          <w:rFonts w:ascii="Sylfaen" w:hAnsi="Sylfaen"/>
          <w:lang w:val="ka-GE"/>
        </w:rPr>
      </w:pPr>
      <w:r w:rsidRPr="00F66775">
        <w:rPr>
          <w:rFonts w:ascii="Sylfaen" w:hAnsi="Sylfaen" w:cs="Sylfaen"/>
          <w:lang w:val="ka-GE"/>
        </w:rPr>
        <w:t xml:space="preserve">პნევმოკოკის საწინააღმდეგო </w:t>
      </w:r>
      <w:r w:rsidR="00D20E2A" w:rsidRPr="00F66775">
        <w:rPr>
          <w:rFonts w:ascii="Sylfaen" w:hAnsi="Sylfaen" w:cs="Sylfaen"/>
          <w:lang w:val="ka-GE"/>
        </w:rPr>
        <w:t>აცრები</w:t>
      </w:r>
      <w:r w:rsidRPr="00F66775">
        <w:rPr>
          <w:rFonts w:ascii="Sylfaen" w:hAnsi="Sylfaen" w:cs="Sylfaen"/>
          <w:lang w:val="ka-GE"/>
        </w:rPr>
        <w:t xml:space="preserve"> მიმდინარეობს კარგად - მშობლების და ექიმების დამოკიდებულება ახალი ვაქცინის მიმართ არის დადებითი.</w:t>
      </w:r>
    </w:p>
    <w:p w:rsidR="008058C5" w:rsidRPr="00F66775" w:rsidRDefault="00A417B6" w:rsidP="00725B68">
      <w:pPr>
        <w:pStyle w:val="ListParagraph"/>
        <w:numPr>
          <w:ilvl w:val="0"/>
          <w:numId w:val="24"/>
        </w:numPr>
        <w:jc w:val="both"/>
        <w:rPr>
          <w:rFonts w:ascii="Sylfaen" w:hAnsi="Sylfaen"/>
          <w:lang w:val="ka-GE"/>
        </w:rPr>
      </w:pPr>
      <w:r w:rsidRPr="00F66775">
        <w:rPr>
          <w:rFonts w:ascii="Sylfaen" w:hAnsi="Sylfaen" w:cs="Sylfaen"/>
          <w:lang w:val="ka-GE"/>
        </w:rPr>
        <w:t>წითელას მასიური გავრცელების პრევენციის შესახებ #41, 20.01.2015წ. მთავრობის განკარგულება არ ჰქონდათ მიღებული.</w:t>
      </w:r>
      <w:r w:rsidR="008058C5" w:rsidRPr="00F66775">
        <w:rPr>
          <w:rFonts w:ascii="Sylfaen" w:hAnsi="Sylfaen" w:cs="Sylfaen"/>
          <w:lang w:val="ka-GE"/>
        </w:rPr>
        <w:t xml:space="preserve"> მიეცათ მითითება, რომ მთავრობის განკარგულების შესასრულებლად   პირველ ეტაპზე </w:t>
      </w:r>
      <w:r w:rsidR="0028285D" w:rsidRPr="00F66775">
        <w:rPr>
          <w:rFonts w:ascii="Sylfaen" w:hAnsi="Sylfaen" w:cs="Sylfaen"/>
          <w:lang w:val="ka-GE"/>
        </w:rPr>
        <w:t xml:space="preserve">აუცილებელია </w:t>
      </w:r>
      <w:r w:rsidR="008058C5" w:rsidRPr="00F66775">
        <w:rPr>
          <w:rFonts w:ascii="Sylfaen" w:hAnsi="Sylfaen" w:cs="Sylfaen"/>
          <w:lang w:val="ka-GE"/>
        </w:rPr>
        <w:t xml:space="preserve">დადგინდეს ასაცრელი კონტინგენი ასაკობრივი ჯგუფების მიხედვით თითოეული ფიზიკური პირის/დაწესებულების მიერ. </w:t>
      </w:r>
    </w:p>
    <w:p w:rsidR="004F11DC" w:rsidRPr="00F66775" w:rsidRDefault="004F11DC" w:rsidP="00725B68">
      <w:pPr>
        <w:jc w:val="both"/>
        <w:rPr>
          <w:rFonts w:ascii="Sylfaen" w:hAnsi="Sylfaen"/>
          <w:lang w:val="ka-GE"/>
        </w:rPr>
      </w:pPr>
      <w:r w:rsidRPr="00F66775">
        <w:rPr>
          <w:rFonts w:ascii="Sylfaen" w:hAnsi="Sylfaen"/>
          <w:lang w:val="ka-GE"/>
        </w:rPr>
        <w:t xml:space="preserve">წალენჯიხის მუნიციპალიტეტში მონიტორინგი ჩატარდა სჯც-ში, </w:t>
      </w:r>
      <w:r w:rsidR="00A45D37" w:rsidRPr="00F66775">
        <w:rPr>
          <w:rFonts w:ascii="Sylfaen" w:hAnsi="Sylfaen"/>
          <w:lang w:val="ka-GE"/>
        </w:rPr>
        <w:t xml:space="preserve">წალენჯიხის ცენტრალური </w:t>
      </w:r>
      <w:r w:rsidRPr="00F66775">
        <w:rPr>
          <w:rFonts w:ascii="Sylfaen" w:hAnsi="Sylfaen"/>
          <w:lang w:val="ka-GE"/>
        </w:rPr>
        <w:t xml:space="preserve"> საავადმყოფოს  იმუნიზაციის კაბინეტში და 2 ფიზიკურ პირთან (ლ. </w:t>
      </w:r>
      <w:r w:rsidR="00A45D37" w:rsidRPr="00F66775">
        <w:rPr>
          <w:rFonts w:ascii="Sylfaen" w:hAnsi="Sylfaen"/>
          <w:lang w:val="ka-GE"/>
        </w:rPr>
        <w:t>თოდუა</w:t>
      </w:r>
      <w:r w:rsidRPr="00F66775">
        <w:rPr>
          <w:rFonts w:ascii="Sylfaen" w:hAnsi="Sylfaen"/>
          <w:lang w:val="ka-GE"/>
        </w:rPr>
        <w:t xml:space="preserve"> - სოფ. </w:t>
      </w:r>
      <w:r w:rsidR="00A45D37" w:rsidRPr="00F66775">
        <w:rPr>
          <w:rFonts w:ascii="Sylfaen" w:hAnsi="Sylfaen"/>
          <w:lang w:val="ka-GE"/>
        </w:rPr>
        <w:t>ეწერი</w:t>
      </w:r>
      <w:r w:rsidRPr="00F66775">
        <w:rPr>
          <w:rFonts w:ascii="Sylfaen" w:hAnsi="Sylfaen"/>
          <w:lang w:val="ka-GE"/>
        </w:rPr>
        <w:t xml:space="preserve">, </w:t>
      </w:r>
      <w:r w:rsidR="00A45D37" w:rsidRPr="00F66775">
        <w:rPr>
          <w:rFonts w:ascii="Sylfaen" w:hAnsi="Sylfaen"/>
          <w:lang w:val="ka-GE"/>
        </w:rPr>
        <w:t xml:space="preserve"> დ</w:t>
      </w:r>
      <w:r w:rsidRPr="00F66775">
        <w:rPr>
          <w:rFonts w:ascii="Sylfaen" w:hAnsi="Sylfaen"/>
          <w:lang w:val="ka-GE"/>
        </w:rPr>
        <w:t xml:space="preserve">. </w:t>
      </w:r>
      <w:r w:rsidR="00A45D37" w:rsidRPr="00F66775">
        <w:rPr>
          <w:rFonts w:ascii="Sylfaen" w:hAnsi="Sylfaen"/>
          <w:lang w:val="ka-GE"/>
        </w:rPr>
        <w:t>კვარაცხელია</w:t>
      </w:r>
      <w:r w:rsidRPr="00F66775">
        <w:rPr>
          <w:rFonts w:ascii="Sylfaen" w:hAnsi="Sylfaen"/>
          <w:lang w:val="ka-GE"/>
        </w:rPr>
        <w:t xml:space="preserve"> </w:t>
      </w:r>
      <w:r w:rsidR="00A45D37" w:rsidRPr="00F66775">
        <w:rPr>
          <w:rFonts w:ascii="Sylfaen" w:hAnsi="Sylfaen"/>
          <w:lang w:val="ka-GE"/>
        </w:rPr>
        <w:t xml:space="preserve">- </w:t>
      </w:r>
      <w:r w:rsidRPr="00F66775">
        <w:rPr>
          <w:rFonts w:ascii="Sylfaen" w:hAnsi="Sylfaen"/>
          <w:lang w:val="ka-GE"/>
        </w:rPr>
        <w:t xml:space="preserve">სოფ. </w:t>
      </w:r>
      <w:r w:rsidR="00A45D37" w:rsidRPr="00F66775">
        <w:rPr>
          <w:rFonts w:ascii="Sylfaen" w:hAnsi="Sylfaen"/>
          <w:lang w:val="ka-GE"/>
        </w:rPr>
        <w:t>ლი</w:t>
      </w:r>
      <w:r w:rsidRPr="00F66775">
        <w:rPr>
          <w:rFonts w:ascii="Sylfaen" w:hAnsi="Sylfaen"/>
          <w:lang w:val="ka-GE"/>
        </w:rPr>
        <w:t>ა</w:t>
      </w:r>
      <w:r w:rsidR="00983A2F" w:rsidRPr="00F66775">
        <w:rPr>
          <w:rFonts w:ascii="Sylfaen" w:hAnsi="Sylfaen"/>
          <w:lang w:val="ka-GE"/>
        </w:rPr>
        <w:t>):</w:t>
      </w:r>
    </w:p>
    <w:p w:rsidR="00AF1FD0" w:rsidRPr="00F66775" w:rsidRDefault="00AF1FD0" w:rsidP="00725B68">
      <w:pPr>
        <w:pStyle w:val="ListParagraph"/>
        <w:numPr>
          <w:ilvl w:val="0"/>
          <w:numId w:val="28"/>
        </w:numPr>
        <w:jc w:val="both"/>
        <w:rPr>
          <w:rFonts w:ascii="Sylfaen" w:hAnsi="Sylfaen"/>
          <w:lang w:val="ka-GE"/>
        </w:rPr>
      </w:pPr>
      <w:r w:rsidRPr="00F66775">
        <w:rPr>
          <w:rFonts w:ascii="Sylfaen" w:hAnsi="Sylfaen"/>
          <w:lang w:val="ka-GE"/>
        </w:rPr>
        <w:t>იმუნიზაციის რეგისტრაციისა და ანგარიშგების ფორმები არსებობს და აწარმოებენ დამაკმაყოფილებლად.</w:t>
      </w:r>
      <w:r w:rsidR="006E1A83" w:rsidRPr="00F66775">
        <w:rPr>
          <w:rFonts w:ascii="Sylfaen" w:hAnsi="Sylfaen"/>
          <w:lang w:val="ka-GE"/>
        </w:rPr>
        <w:t xml:space="preserve"> ცერნტრალურ საავადმყოფოსა და ეწერის ს/ა გაყინვის ინდიკატორები უვარგისია, თუმცა ვაქცინების გაყინვას ადგილი არ ჰქონია. ყურადრებას იპყრობს ცერნტრალურ საავადმყოფოს იმუნიზაციის კაბინეტში არსებული ხელწერილები მშობლების მიერ აცრაზე უარის შესახებ. 2014 წლის ასაცრელი კონტინგენტი შეადგენდა  70 ბავშვს, მათგან 27 ბავშვის მშობელმა  უარი განაცხადა აცრაზე, ანუ თითქმის 50%-მა.</w:t>
      </w:r>
    </w:p>
    <w:p w:rsidR="00AF1FD0" w:rsidRPr="00F66775" w:rsidRDefault="00AF1FD0" w:rsidP="00725B68">
      <w:pPr>
        <w:pStyle w:val="ListParagraph"/>
        <w:numPr>
          <w:ilvl w:val="0"/>
          <w:numId w:val="28"/>
        </w:numPr>
        <w:jc w:val="both"/>
        <w:rPr>
          <w:rFonts w:ascii="Sylfaen" w:hAnsi="Sylfaen"/>
          <w:lang w:val="ka-GE"/>
        </w:rPr>
      </w:pPr>
      <w:r w:rsidRPr="00F66775">
        <w:rPr>
          <w:rFonts w:ascii="Sylfaen" w:hAnsi="Sylfaen"/>
          <w:lang w:val="ka-GE"/>
        </w:rPr>
        <w:t>სჯ ცენტრი აწარმოებს</w:t>
      </w:r>
      <w:r w:rsidRPr="00F66775">
        <w:rPr>
          <w:rFonts w:ascii="Times New Roman" w:hAnsi="Times New Roman"/>
          <w:lang w:val="it-IT"/>
        </w:rPr>
        <w:t xml:space="preserve"> </w:t>
      </w:r>
      <w:r w:rsidRPr="00F66775">
        <w:rPr>
          <w:rFonts w:ascii="Sylfaen" w:hAnsi="Sylfaen"/>
          <w:lang w:val="ka-GE"/>
        </w:rPr>
        <w:t xml:space="preserve">კომპიუტერულ პროგრამას </w:t>
      </w:r>
      <w:r w:rsidRPr="00F66775">
        <w:rPr>
          <w:rFonts w:ascii="Times New Roman" w:hAnsi="Times New Roman"/>
          <w:lang w:val="it-IT"/>
        </w:rPr>
        <w:t>GEOVAC-R</w:t>
      </w:r>
      <w:r w:rsidRPr="00F66775">
        <w:rPr>
          <w:rFonts w:ascii="Sylfaen" w:hAnsi="Sylfaen"/>
          <w:lang w:val="ka-GE"/>
        </w:rPr>
        <w:t>, ეპიდზედამხედველობის პროგრამის ფარგლებში გეგმავს და ახორციელებს მონიტორინგის ვიზიტებს.  ყველა დაწესებულება/ფ.პ. არეგისტრირებს აცრებს იმუნიზაციის ელ. მოდულში.</w:t>
      </w:r>
    </w:p>
    <w:p w:rsidR="00AF1FD0" w:rsidRPr="00F66775" w:rsidRDefault="00AF1FD0" w:rsidP="00725B68">
      <w:pPr>
        <w:pStyle w:val="ListParagraph"/>
        <w:numPr>
          <w:ilvl w:val="0"/>
          <w:numId w:val="28"/>
        </w:numPr>
        <w:jc w:val="both"/>
        <w:rPr>
          <w:rFonts w:ascii="Sylfaen" w:hAnsi="Sylfaen"/>
          <w:lang w:val="ka-GE"/>
        </w:rPr>
      </w:pPr>
      <w:r w:rsidRPr="00F66775">
        <w:rPr>
          <w:rFonts w:ascii="Sylfaen" w:hAnsi="Sylfaen"/>
          <w:lang w:val="ka-GE"/>
        </w:rPr>
        <w:t>ფლობენ ინფორმაციას ბავშვთა ასაკობრივი ჯგუფების შესახებ.</w:t>
      </w:r>
    </w:p>
    <w:p w:rsidR="00AF1FD0" w:rsidRPr="00F66775" w:rsidRDefault="00AF1FD0" w:rsidP="00725B68">
      <w:pPr>
        <w:pStyle w:val="ListParagraph"/>
        <w:numPr>
          <w:ilvl w:val="0"/>
          <w:numId w:val="28"/>
        </w:numPr>
        <w:jc w:val="both"/>
        <w:rPr>
          <w:rFonts w:ascii="Sylfaen" w:hAnsi="Sylfaen"/>
          <w:lang w:val="ka-GE"/>
        </w:rPr>
      </w:pPr>
      <w:r w:rsidRPr="00F66775">
        <w:rPr>
          <w:rFonts w:ascii="Sylfaen" w:hAnsi="Sylfaen" w:cs="Sylfaen"/>
          <w:lang w:val="ka-GE"/>
        </w:rPr>
        <w:t xml:space="preserve">პნევმოკოკის საწინააღმდეგო </w:t>
      </w:r>
      <w:r w:rsidR="00D20E2A" w:rsidRPr="00F66775">
        <w:rPr>
          <w:rFonts w:ascii="Sylfaen" w:hAnsi="Sylfaen" w:cs="Sylfaen"/>
          <w:lang w:val="ka-GE"/>
        </w:rPr>
        <w:t>აცრები</w:t>
      </w:r>
      <w:r w:rsidRPr="00F66775">
        <w:rPr>
          <w:rFonts w:ascii="Sylfaen" w:hAnsi="Sylfaen" w:cs="Sylfaen"/>
          <w:lang w:val="ka-GE"/>
        </w:rPr>
        <w:t xml:space="preserve"> მიმდინარეობს კარგად - მშობლების და ექიმების დამოკიდებულება ახალი ვაქცინის მიმართ არის დადებითი.</w:t>
      </w:r>
    </w:p>
    <w:p w:rsidR="00AF1FD0" w:rsidRPr="00F66775" w:rsidRDefault="00AF1FD0" w:rsidP="00725B68">
      <w:pPr>
        <w:pStyle w:val="ListParagraph"/>
        <w:numPr>
          <w:ilvl w:val="0"/>
          <w:numId w:val="28"/>
        </w:numPr>
        <w:jc w:val="both"/>
        <w:rPr>
          <w:rFonts w:ascii="Sylfaen" w:hAnsi="Sylfaen"/>
          <w:lang w:val="ka-GE"/>
        </w:rPr>
      </w:pPr>
      <w:r w:rsidRPr="00F66775">
        <w:rPr>
          <w:rFonts w:ascii="Sylfaen" w:hAnsi="Sylfaen" w:cs="Sylfaen"/>
          <w:lang w:val="ka-GE"/>
        </w:rPr>
        <w:t>წითელას მასიური გავრცელების პრევენციის ფარგლებში (მთავრობის განკარგულება  #41, 20.01.2015წ. ) 2015 წელს არცერთი ბენეფიციარი არაა აცრილი.</w:t>
      </w:r>
    </w:p>
    <w:p w:rsidR="00AF1FD0" w:rsidRPr="00F66775" w:rsidRDefault="00AF1FD0" w:rsidP="00725B68">
      <w:pPr>
        <w:pStyle w:val="ListParagraph"/>
        <w:jc w:val="both"/>
        <w:rPr>
          <w:rFonts w:ascii="Sylfaen" w:hAnsi="Sylfaen"/>
          <w:lang w:val="ka-GE"/>
        </w:rPr>
      </w:pPr>
      <w:r w:rsidRPr="00F66775">
        <w:rPr>
          <w:rFonts w:ascii="Sylfaen" w:hAnsi="Sylfaen" w:cs="Sylfaen"/>
          <w:lang w:val="ka-GE"/>
        </w:rPr>
        <w:t xml:space="preserve">#41, 20.01.2015წ. მთავრობის განკარგულების შესასრულებლად მიმდინარეობს   ასაცრელი კონტინგენის დადგენა ასაკობრივი ჯგუფების მიხედვით თითოეული ფიზიკური პირის/დაწესებულების მიერ. </w:t>
      </w:r>
    </w:p>
    <w:p w:rsidR="00A45D37" w:rsidRPr="00F66775" w:rsidRDefault="00A45D37" w:rsidP="00725B68">
      <w:pPr>
        <w:jc w:val="both"/>
        <w:rPr>
          <w:rFonts w:ascii="Sylfaen" w:hAnsi="Sylfaen"/>
          <w:lang w:val="ka-GE"/>
        </w:rPr>
      </w:pPr>
      <w:r w:rsidRPr="00F66775">
        <w:rPr>
          <w:rFonts w:ascii="Sylfaen" w:hAnsi="Sylfaen"/>
          <w:lang w:val="ka-GE"/>
        </w:rPr>
        <w:t>ქ. ფოთში  მონიტორინგი ჩატარდა სჯც-ში და  ფოთის ბავშვთა პოლოკლინიკაში</w:t>
      </w:r>
      <w:r w:rsidR="0019695E" w:rsidRPr="00F66775">
        <w:rPr>
          <w:rFonts w:ascii="Sylfaen" w:hAnsi="Sylfaen"/>
          <w:lang w:val="ka-GE"/>
        </w:rPr>
        <w:t>.</w:t>
      </w:r>
    </w:p>
    <w:p w:rsidR="0028285D" w:rsidRPr="00F66775" w:rsidRDefault="0028285D" w:rsidP="00725B68">
      <w:pPr>
        <w:pStyle w:val="ListParagraph"/>
        <w:numPr>
          <w:ilvl w:val="0"/>
          <w:numId w:val="26"/>
        </w:numPr>
        <w:jc w:val="both"/>
        <w:rPr>
          <w:rFonts w:ascii="Sylfaen" w:hAnsi="Sylfaen"/>
          <w:lang w:val="ka-GE"/>
        </w:rPr>
      </w:pPr>
      <w:r w:rsidRPr="00F66775">
        <w:rPr>
          <w:rFonts w:ascii="Sylfaen" w:hAnsi="Sylfaen"/>
          <w:lang w:val="ka-GE"/>
        </w:rPr>
        <w:t xml:space="preserve">იმუნიზაციის რეგისტრაციისა და ანგარიშგების ფორმები არსებობს და აწარმოებენ კარგად. </w:t>
      </w:r>
    </w:p>
    <w:p w:rsidR="0028285D" w:rsidRPr="00F66775" w:rsidRDefault="0028285D" w:rsidP="00725B68">
      <w:pPr>
        <w:pStyle w:val="ListParagraph"/>
        <w:numPr>
          <w:ilvl w:val="0"/>
          <w:numId w:val="26"/>
        </w:numPr>
        <w:jc w:val="both"/>
        <w:rPr>
          <w:rFonts w:ascii="Sylfaen" w:hAnsi="Sylfaen"/>
          <w:lang w:val="ka-GE"/>
        </w:rPr>
      </w:pPr>
      <w:r w:rsidRPr="00F66775">
        <w:rPr>
          <w:rFonts w:ascii="Sylfaen" w:hAnsi="Sylfaen"/>
          <w:lang w:val="ka-GE"/>
        </w:rPr>
        <w:t xml:space="preserve">სჯ ცენტრში არ მუშაობს კომპიუტერული პროგრამა </w:t>
      </w:r>
      <w:r w:rsidRPr="00F66775">
        <w:rPr>
          <w:rFonts w:ascii="Times New Roman" w:hAnsi="Times New Roman"/>
          <w:lang w:val="it-IT"/>
        </w:rPr>
        <w:t>GEOVAC-R</w:t>
      </w:r>
      <w:r w:rsidRPr="00F66775">
        <w:rPr>
          <w:rFonts w:ascii="Sylfaen" w:hAnsi="Sylfaen"/>
          <w:lang w:val="ka-GE"/>
        </w:rPr>
        <w:t xml:space="preserve">, ეპიდზედამხედველობის პროგრამის ფარგლებში გეგმავს და ახორციელებს </w:t>
      </w:r>
      <w:r w:rsidRPr="00F66775">
        <w:rPr>
          <w:rFonts w:ascii="Sylfaen" w:hAnsi="Sylfaen"/>
          <w:lang w:val="ka-GE"/>
        </w:rPr>
        <w:lastRenderedPageBreak/>
        <w:t>მონიტორინგის ვიზიტებს.  ყველა დაწესებულება/ფ.პ. არეგისტრირებს აცრებს იმუნიზაციის ელ. მოდულში.</w:t>
      </w:r>
    </w:p>
    <w:p w:rsidR="0028285D" w:rsidRPr="00F66775" w:rsidRDefault="0028285D" w:rsidP="00725B68">
      <w:pPr>
        <w:pStyle w:val="ListParagraph"/>
        <w:numPr>
          <w:ilvl w:val="0"/>
          <w:numId w:val="26"/>
        </w:numPr>
        <w:jc w:val="both"/>
        <w:rPr>
          <w:rFonts w:ascii="Sylfaen" w:hAnsi="Sylfaen"/>
          <w:lang w:val="ka-GE"/>
        </w:rPr>
      </w:pPr>
      <w:r w:rsidRPr="00F66775">
        <w:rPr>
          <w:rFonts w:ascii="Sylfaen" w:hAnsi="Sylfaen"/>
          <w:lang w:val="ka-GE"/>
        </w:rPr>
        <w:t>ფლობენ ინფორმაციას ბავშვთა ასაკობრივი ჯგუფების შესახებ.</w:t>
      </w:r>
    </w:p>
    <w:p w:rsidR="0028285D" w:rsidRPr="00F66775" w:rsidRDefault="0028285D" w:rsidP="00725B68">
      <w:pPr>
        <w:pStyle w:val="ListParagraph"/>
        <w:numPr>
          <w:ilvl w:val="0"/>
          <w:numId w:val="26"/>
        </w:numPr>
        <w:jc w:val="both"/>
        <w:rPr>
          <w:rFonts w:ascii="Sylfaen" w:hAnsi="Sylfaen"/>
          <w:lang w:val="ka-GE"/>
        </w:rPr>
      </w:pPr>
      <w:r w:rsidRPr="00F66775">
        <w:rPr>
          <w:rFonts w:ascii="Sylfaen" w:hAnsi="Sylfaen" w:cs="Sylfaen"/>
          <w:lang w:val="ka-GE"/>
        </w:rPr>
        <w:t xml:space="preserve">პნევმოკოკის საწინააღმდეგო </w:t>
      </w:r>
      <w:r w:rsidR="00D20E2A" w:rsidRPr="00F66775">
        <w:rPr>
          <w:rFonts w:ascii="Sylfaen" w:hAnsi="Sylfaen" w:cs="Sylfaen"/>
          <w:lang w:val="ka-GE"/>
        </w:rPr>
        <w:t>აცრები</w:t>
      </w:r>
      <w:r w:rsidRPr="00F66775">
        <w:rPr>
          <w:rFonts w:ascii="Sylfaen" w:hAnsi="Sylfaen" w:cs="Sylfaen"/>
          <w:lang w:val="ka-GE"/>
        </w:rPr>
        <w:t xml:space="preserve"> მიმდინარეობს კარგად - მშობლების და ექიმების დამოკიდებულება ახალი ვაქცინის მიმართ არის დადებითი.</w:t>
      </w:r>
    </w:p>
    <w:p w:rsidR="0028285D" w:rsidRPr="00F66775" w:rsidRDefault="0028285D" w:rsidP="00725B68">
      <w:pPr>
        <w:pStyle w:val="ListParagraph"/>
        <w:numPr>
          <w:ilvl w:val="0"/>
          <w:numId w:val="26"/>
        </w:numPr>
        <w:jc w:val="both"/>
        <w:rPr>
          <w:rFonts w:ascii="Sylfaen" w:hAnsi="Sylfaen"/>
          <w:lang w:val="ka-GE"/>
        </w:rPr>
      </w:pPr>
      <w:r w:rsidRPr="00F66775">
        <w:rPr>
          <w:rFonts w:ascii="Sylfaen" w:hAnsi="Sylfaen" w:cs="Sylfaen"/>
          <w:lang w:val="ka-GE"/>
        </w:rPr>
        <w:t>წითელას მასიური გავრცელების პრევენციის ფარგლებში (მთავრობის განკარგულება  #41, 20.01.2015წ. ) 2015 წელს არცერთი ბენეფიციარი არაა აცრილი.</w:t>
      </w:r>
    </w:p>
    <w:p w:rsidR="0028285D" w:rsidRPr="00F66775" w:rsidRDefault="0028285D" w:rsidP="00725B68">
      <w:pPr>
        <w:pStyle w:val="ListParagraph"/>
        <w:jc w:val="both"/>
        <w:rPr>
          <w:rFonts w:ascii="Sylfaen" w:hAnsi="Sylfaen"/>
          <w:lang w:val="ka-GE"/>
        </w:rPr>
      </w:pPr>
      <w:r w:rsidRPr="00F66775">
        <w:rPr>
          <w:rFonts w:ascii="Sylfaen" w:hAnsi="Sylfaen" w:cs="Sylfaen"/>
          <w:lang w:val="ka-GE"/>
        </w:rPr>
        <w:t xml:space="preserve">#41, 20.01.2015წ. მთავრობის განკარგულების შესასრულებლად  დადგენილია ასაცრელი კონტინგენი ასაკობრივი ჯგუფების მიხედვით თითოეული ფიზიკური პირის/დაწესებულების მიერ. </w:t>
      </w:r>
    </w:p>
    <w:p w:rsidR="006E01F0" w:rsidRPr="00F66775" w:rsidRDefault="006E01F0" w:rsidP="00725B68">
      <w:pPr>
        <w:jc w:val="both"/>
        <w:rPr>
          <w:rFonts w:ascii="Sylfaen" w:hAnsi="Sylfaen"/>
          <w:lang w:val="ka-GE"/>
        </w:rPr>
      </w:pPr>
    </w:p>
    <w:p w:rsidR="006E01F0" w:rsidRPr="00F66775" w:rsidRDefault="00983A2F" w:rsidP="00725B68">
      <w:pPr>
        <w:jc w:val="both"/>
        <w:rPr>
          <w:rFonts w:ascii="Sylfaen" w:hAnsi="Sylfaen"/>
          <w:lang w:val="ka-GE"/>
        </w:rPr>
      </w:pPr>
      <w:r w:rsidRPr="00F66775">
        <w:rPr>
          <w:rFonts w:ascii="Sylfaen" w:hAnsi="Sylfaen"/>
          <w:lang w:val="ka-GE"/>
        </w:rPr>
        <w:t>რეკომენდაციები:</w:t>
      </w:r>
    </w:p>
    <w:p w:rsidR="00564733" w:rsidRPr="00F66775" w:rsidRDefault="00564733" w:rsidP="00725B68">
      <w:pPr>
        <w:pStyle w:val="ListParagraph"/>
        <w:numPr>
          <w:ilvl w:val="0"/>
          <w:numId w:val="29"/>
        </w:numPr>
        <w:jc w:val="both"/>
        <w:rPr>
          <w:rFonts w:ascii="Sylfaen" w:hAnsi="Sylfaen"/>
          <w:lang w:val="ka-GE"/>
        </w:rPr>
      </w:pPr>
      <w:r w:rsidRPr="00F66775">
        <w:rPr>
          <w:rFonts w:ascii="Sylfaen" w:hAnsi="Sylfaen"/>
          <w:lang w:val="ka-GE"/>
        </w:rPr>
        <w:t>სამედიცინო პერსონალს ესაჭიროება იმუნიზაციის რეგისტრაციისა და ანგარიშგების ფორმების წარმოების შესახებ განმეორებითი ტრენინგი;</w:t>
      </w:r>
    </w:p>
    <w:p w:rsidR="00564733" w:rsidRPr="00F66775" w:rsidRDefault="00F06A06" w:rsidP="00725B68">
      <w:pPr>
        <w:pStyle w:val="ListParagraph"/>
        <w:numPr>
          <w:ilvl w:val="0"/>
          <w:numId w:val="29"/>
        </w:numPr>
        <w:jc w:val="both"/>
        <w:rPr>
          <w:rFonts w:ascii="Sylfaen" w:hAnsi="Sylfaen"/>
          <w:lang w:val="ka-GE"/>
        </w:rPr>
      </w:pPr>
      <w:r w:rsidRPr="00F66775">
        <w:rPr>
          <w:rFonts w:ascii="Sylfaen" w:hAnsi="Sylfaen"/>
          <w:lang w:val="ka-GE"/>
        </w:rPr>
        <w:t xml:space="preserve">წინა წლის ასაცრელი  </w:t>
      </w:r>
      <w:r w:rsidR="00564733" w:rsidRPr="00F66775">
        <w:rPr>
          <w:rFonts w:ascii="Sylfaen" w:hAnsi="Sylfaen"/>
          <w:lang w:val="ka-GE"/>
        </w:rPr>
        <w:t xml:space="preserve">კონტინგენტის </w:t>
      </w:r>
      <w:r w:rsidRPr="00F66775">
        <w:rPr>
          <w:rFonts w:ascii="Sylfaen" w:hAnsi="Sylfaen"/>
          <w:lang w:val="ka-GE"/>
        </w:rPr>
        <w:t>კორექტირების შესახებ ესაჭიროებათ მეთოდური მითითებები;</w:t>
      </w:r>
    </w:p>
    <w:p w:rsidR="00F06A06" w:rsidRPr="00F66775" w:rsidRDefault="00F06A06" w:rsidP="00725B68">
      <w:pPr>
        <w:pStyle w:val="ListParagraph"/>
        <w:numPr>
          <w:ilvl w:val="0"/>
          <w:numId w:val="29"/>
        </w:numPr>
        <w:jc w:val="both"/>
        <w:rPr>
          <w:rFonts w:ascii="Sylfaen" w:hAnsi="Sylfaen"/>
          <w:lang w:val="ka-GE"/>
        </w:rPr>
      </w:pPr>
      <w:r w:rsidRPr="00F66775">
        <w:rPr>
          <w:rFonts w:ascii="Sylfaen" w:hAnsi="Sylfaen"/>
          <w:lang w:val="ka-GE"/>
        </w:rPr>
        <w:t xml:space="preserve">ელ. მოდულში </w:t>
      </w:r>
      <w:r w:rsidR="0065050C" w:rsidRPr="00F66775">
        <w:rPr>
          <w:rFonts w:ascii="Sylfaen" w:hAnsi="Sylfaen"/>
          <w:lang w:val="ka-GE"/>
        </w:rPr>
        <w:t>მუშაობი</w:t>
      </w:r>
      <w:r w:rsidRPr="00F66775">
        <w:rPr>
          <w:rFonts w:ascii="Sylfaen" w:hAnsi="Sylfaen"/>
          <w:lang w:val="ka-GE"/>
        </w:rPr>
        <w:t xml:space="preserve">ს  და მასში არსებული ინფორმაციის </w:t>
      </w:r>
      <w:r w:rsidR="0065050C" w:rsidRPr="00F66775">
        <w:rPr>
          <w:rFonts w:ascii="Sylfaen" w:hAnsi="Sylfaen"/>
          <w:lang w:val="ka-GE"/>
        </w:rPr>
        <w:t xml:space="preserve">გამოყენების </w:t>
      </w:r>
      <w:r w:rsidRPr="00F66775">
        <w:rPr>
          <w:rFonts w:ascii="Sylfaen" w:hAnsi="Sylfaen"/>
          <w:lang w:val="ka-GE"/>
        </w:rPr>
        <w:t xml:space="preserve"> </w:t>
      </w:r>
      <w:r w:rsidR="0065050C" w:rsidRPr="00F66775">
        <w:rPr>
          <w:rFonts w:ascii="Sylfaen" w:hAnsi="Sylfaen"/>
          <w:lang w:val="ka-GE"/>
        </w:rPr>
        <w:t>შესახებ ესაჭიროებათ ტრენინგი;</w:t>
      </w:r>
    </w:p>
    <w:p w:rsidR="0065050C" w:rsidRPr="00725B68" w:rsidRDefault="0065050C" w:rsidP="00725B68">
      <w:pPr>
        <w:pStyle w:val="ListParagraph"/>
        <w:numPr>
          <w:ilvl w:val="0"/>
          <w:numId w:val="29"/>
        </w:numPr>
        <w:jc w:val="both"/>
        <w:rPr>
          <w:rFonts w:ascii="Sylfaen" w:hAnsi="Sylfaen"/>
          <w:lang w:val="ka-GE"/>
        </w:rPr>
      </w:pPr>
      <w:r w:rsidRPr="00F66775">
        <w:rPr>
          <w:rFonts w:ascii="Sylfaen" w:hAnsi="Sylfaen" w:cs="Sylfaen"/>
          <w:lang w:val="ka-GE"/>
        </w:rPr>
        <w:t xml:space="preserve">წითელას მასიური გავრცელების პრევენციის ფარგლებში (მთავრობის განკარგულება  #41, 20.01.2015წ.) წწყ </w:t>
      </w:r>
      <w:r w:rsidR="00D20E2A" w:rsidRPr="00F66775">
        <w:rPr>
          <w:rFonts w:ascii="Sylfaen" w:hAnsi="Sylfaen" w:cs="Sylfaen"/>
          <w:lang w:val="ka-GE"/>
        </w:rPr>
        <w:t>საწინააღ</w:t>
      </w:r>
      <w:r w:rsidRPr="00F66775">
        <w:rPr>
          <w:rFonts w:ascii="Sylfaen" w:hAnsi="Sylfaen" w:cs="Sylfaen"/>
          <w:lang w:val="ka-GE"/>
        </w:rPr>
        <w:t xml:space="preserve">მდეგოდ  ასაცრელი კონტინგენტის მოზდივის მხრივ </w:t>
      </w:r>
      <w:r w:rsidR="00D20E2A" w:rsidRPr="00F66775">
        <w:rPr>
          <w:rFonts w:ascii="Sylfaen" w:hAnsi="Sylfaen" w:cs="Sylfaen"/>
          <w:lang w:val="ka-GE"/>
        </w:rPr>
        <w:t xml:space="preserve">საჭიროა </w:t>
      </w:r>
      <w:r w:rsidRPr="00F66775">
        <w:rPr>
          <w:rFonts w:ascii="Sylfaen" w:hAnsi="Sylfaen" w:cs="Sylfaen"/>
          <w:lang w:val="ka-GE"/>
        </w:rPr>
        <w:t>მეტი ძალისხმევის გამოყენება.</w:t>
      </w:r>
    </w:p>
    <w:p w:rsidR="00725B68" w:rsidRDefault="00725B68" w:rsidP="00725B68">
      <w:pPr>
        <w:pStyle w:val="ListParagraph"/>
        <w:jc w:val="both"/>
        <w:rPr>
          <w:rFonts w:ascii="Sylfaen" w:hAnsi="Sylfaen" w:cs="Sylfaen"/>
          <w:lang w:val="ka-GE"/>
        </w:rPr>
      </w:pPr>
    </w:p>
    <w:p w:rsidR="00725B68" w:rsidRPr="00F66775" w:rsidRDefault="00725B68" w:rsidP="00725B68">
      <w:pPr>
        <w:pStyle w:val="ListParagraph"/>
        <w:jc w:val="both"/>
        <w:rPr>
          <w:rFonts w:ascii="Sylfaen" w:hAnsi="Sylfaen"/>
          <w:lang w:val="ka-GE"/>
        </w:rPr>
      </w:pPr>
      <w:r>
        <w:rPr>
          <w:rFonts w:ascii="Sylfaen" w:hAnsi="Sylfaen" w:cs="Sylfaen"/>
          <w:lang w:val="ka-GE"/>
        </w:rPr>
        <w:t>პატივისცემით,</w:t>
      </w:r>
    </w:p>
    <w:p w:rsidR="00564733" w:rsidRPr="00564733" w:rsidRDefault="00564733" w:rsidP="00725B68">
      <w:pPr>
        <w:ind w:left="360"/>
        <w:jc w:val="both"/>
        <w:rPr>
          <w:rFonts w:ascii="Sylfaen" w:hAnsi="Sylfaen"/>
          <w:lang w:val="ka-GE"/>
        </w:rPr>
      </w:pPr>
    </w:p>
    <w:p w:rsidR="00564733" w:rsidRPr="00983A2F" w:rsidRDefault="00564733" w:rsidP="000A1E62">
      <w:pPr>
        <w:rPr>
          <w:rFonts w:ascii="Sylfaen" w:hAnsi="Sylfaen"/>
          <w:lang w:val="ka-GE"/>
        </w:rPr>
      </w:pPr>
    </w:p>
    <w:p w:rsidR="00983A2F" w:rsidRDefault="00983A2F" w:rsidP="000A1E62">
      <w:pPr>
        <w:rPr>
          <w:rFonts w:ascii="Sylfaen" w:hAnsi="Sylfaen"/>
          <w:lang w:val="ka-GE"/>
        </w:rPr>
      </w:pPr>
    </w:p>
    <w:p w:rsidR="00983A2F" w:rsidRDefault="00983A2F" w:rsidP="000A1E62">
      <w:pPr>
        <w:rPr>
          <w:rFonts w:ascii="Sylfaen" w:hAnsi="Sylfaen"/>
          <w:lang w:val="ka-GE"/>
        </w:rPr>
      </w:pPr>
    </w:p>
    <w:p w:rsidR="00983A2F" w:rsidRDefault="00983A2F" w:rsidP="000A1E62">
      <w:pPr>
        <w:rPr>
          <w:rFonts w:ascii="Sylfaen" w:hAnsi="Sylfaen"/>
          <w:lang w:val="ka-GE"/>
        </w:rPr>
      </w:pPr>
    </w:p>
    <w:p w:rsidR="00983A2F" w:rsidRDefault="00983A2F" w:rsidP="000A1E62">
      <w:pPr>
        <w:rPr>
          <w:rFonts w:ascii="Sylfaen" w:hAnsi="Sylfaen"/>
          <w:lang w:val="ka-GE"/>
        </w:rPr>
      </w:pPr>
    </w:p>
    <w:p w:rsidR="00983A2F" w:rsidRDefault="00983A2F" w:rsidP="000A1E62">
      <w:pPr>
        <w:rPr>
          <w:rFonts w:ascii="Sylfaen" w:hAnsi="Sylfaen"/>
          <w:lang w:val="ka-GE"/>
        </w:rPr>
      </w:pPr>
    </w:p>
    <w:p w:rsidR="00983A2F" w:rsidRDefault="00983A2F" w:rsidP="000A1E62">
      <w:pPr>
        <w:rPr>
          <w:rFonts w:ascii="Sylfaen" w:hAnsi="Sylfaen"/>
          <w:lang w:val="ka-GE"/>
        </w:rPr>
      </w:pPr>
    </w:p>
    <w:p w:rsidR="00983A2F" w:rsidRDefault="00983A2F" w:rsidP="000A1E62">
      <w:pPr>
        <w:rPr>
          <w:rFonts w:ascii="Sylfaen" w:hAnsi="Sylfaen"/>
          <w:lang w:val="ka-GE"/>
        </w:rPr>
      </w:pPr>
    </w:p>
    <w:p w:rsidR="00983A2F" w:rsidRDefault="00983A2F" w:rsidP="000A1E62">
      <w:pPr>
        <w:rPr>
          <w:rFonts w:ascii="Sylfaen" w:hAnsi="Sylfaen"/>
          <w:lang w:val="ka-GE"/>
        </w:rPr>
      </w:pPr>
    </w:p>
    <w:p w:rsidR="00983A2F" w:rsidRDefault="00983A2F" w:rsidP="000A1E62">
      <w:pPr>
        <w:rPr>
          <w:rFonts w:ascii="Sylfaen" w:hAnsi="Sylfaen"/>
          <w:lang w:val="ka-GE"/>
        </w:rPr>
      </w:pPr>
    </w:p>
    <w:p w:rsidR="00983A2F" w:rsidRDefault="00983A2F" w:rsidP="000A1E62">
      <w:pPr>
        <w:rPr>
          <w:rFonts w:ascii="Sylfaen" w:hAnsi="Sylfaen"/>
          <w:lang w:val="ka-GE"/>
        </w:rPr>
      </w:pPr>
    </w:p>
    <w:p w:rsidR="00983A2F" w:rsidRDefault="00983A2F" w:rsidP="000A1E62">
      <w:pPr>
        <w:rPr>
          <w:rFonts w:ascii="Sylfaen" w:hAnsi="Sylfaen"/>
          <w:lang w:val="ka-GE"/>
        </w:rPr>
      </w:pPr>
    </w:p>
    <w:p w:rsidR="006E01F0" w:rsidRDefault="006E01F0" w:rsidP="000A1E62">
      <w:pPr>
        <w:rPr>
          <w:rFonts w:ascii="Sylfaen" w:hAnsi="Sylfaen"/>
          <w:lang w:val="ka-GE"/>
        </w:rPr>
      </w:pPr>
    </w:p>
    <w:sectPr w:rsidR="006E01F0" w:rsidSect="006F5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5D01"/>
    <w:multiLevelType w:val="hybridMultilevel"/>
    <w:tmpl w:val="391AE58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B5562FD"/>
    <w:multiLevelType w:val="hybridMultilevel"/>
    <w:tmpl w:val="A18AC8BE"/>
    <w:lvl w:ilvl="0" w:tplc="C0121532">
      <w:start w:val="1"/>
      <w:numFmt w:val="bullet"/>
      <w:lvlText w:val=""/>
      <w:lvlJc w:val="left"/>
      <w:pPr>
        <w:tabs>
          <w:tab w:val="num" w:pos="720"/>
        </w:tabs>
        <w:ind w:left="720" w:hanging="360"/>
      </w:pPr>
      <w:rPr>
        <w:rFonts w:ascii="Wingdings" w:hAnsi="Wingdings" w:hint="default"/>
      </w:rPr>
    </w:lvl>
    <w:lvl w:ilvl="1" w:tplc="9872D1E2" w:tentative="1">
      <w:start w:val="1"/>
      <w:numFmt w:val="bullet"/>
      <w:lvlText w:val=""/>
      <w:lvlJc w:val="left"/>
      <w:pPr>
        <w:tabs>
          <w:tab w:val="num" w:pos="1440"/>
        </w:tabs>
        <w:ind w:left="1440" w:hanging="360"/>
      </w:pPr>
      <w:rPr>
        <w:rFonts w:ascii="Wingdings" w:hAnsi="Wingdings" w:hint="default"/>
      </w:rPr>
    </w:lvl>
    <w:lvl w:ilvl="2" w:tplc="88B06FA6" w:tentative="1">
      <w:start w:val="1"/>
      <w:numFmt w:val="bullet"/>
      <w:lvlText w:val=""/>
      <w:lvlJc w:val="left"/>
      <w:pPr>
        <w:tabs>
          <w:tab w:val="num" w:pos="2160"/>
        </w:tabs>
        <w:ind w:left="2160" w:hanging="360"/>
      </w:pPr>
      <w:rPr>
        <w:rFonts w:ascii="Wingdings" w:hAnsi="Wingdings" w:hint="default"/>
      </w:rPr>
    </w:lvl>
    <w:lvl w:ilvl="3" w:tplc="D0B07208" w:tentative="1">
      <w:start w:val="1"/>
      <w:numFmt w:val="bullet"/>
      <w:lvlText w:val=""/>
      <w:lvlJc w:val="left"/>
      <w:pPr>
        <w:tabs>
          <w:tab w:val="num" w:pos="2880"/>
        </w:tabs>
        <w:ind w:left="2880" w:hanging="360"/>
      </w:pPr>
      <w:rPr>
        <w:rFonts w:ascii="Wingdings" w:hAnsi="Wingdings" w:hint="default"/>
      </w:rPr>
    </w:lvl>
    <w:lvl w:ilvl="4" w:tplc="F8FEEE5A" w:tentative="1">
      <w:start w:val="1"/>
      <w:numFmt w:val="bullet"/>
      <w:lvlText w:val=""/>
      <w:lvlJc w:val="left"/>
      <w:pPr>
        <w:tabs>
          <w:tab w:val="num" w:pos="3600"/>
        </w:tabs>
        <w:ind w:left="3600" w:hanging="360"/>
      </w:pPr>
      <w:rPr>
        <w:rFonts w:ascii="Wingdings" w:hAnsi="Wingdings" w:hint="default"/>
      </w:rPr>
    </w:lvl>
    <w:lvl w:ilvl="5" w:tplc="A25E7D64" w:tentative="1">
      <w:start w:val="1"/>
      <w:numFmt w:val="bullet"/>
      <w:lvlText w:val=""/>
      <w:lvlJc w:val="left"/>
      <w:pPr>
        <w:tabs>
          <w:tab w:val="num" w:pos="4320"/>
        </w:tabs>
        <w:ind w:left="4320" w:hanging="360"/>
      </w:pPr>
      <w:rPr>
        <w:rFonts w:ascii="Wingdings" w:hAnsi="Wingdings" w:hint="default"/>
      </w:rPr>
    </w:lvl>
    <w:lvl w:ilvl="6" w:tplc="E384D422" w:tentative="1">
      <w:start w:val="1"/>
      <w:numFmt w:val="bullet"/>
      <w:lvlText w:val=""/>
      <w:lvlJc w:val="left"/>
      <w:pPr>
        <w:tabs>
          <w:tab w:val="num" w:pos="5040"/>
        </w:tabs>
        <w:ind w:left="5040" w:hanging="360"/>
      </w:pPr>
      <w:rPr>
        <w:rFonts w:ascii="Wingdings" w:hAnsi="Wingdings" w:hint="default"/>
      </w:rPr>
    </w:lvl>
    <w:lvl w:ilvl="7" w:tplc="B942D086" w:tentative="1">
      <w:start w:val="1"/>
      <w:numFmt w:val="bullet"/>
      <w:lvlText w:val=""/>
      <w:lvlJc w:val="left"/>
      <w:pPr>
        <w:tabs>
          <w:tab w:val="num" w:pos="5760"/>
        </w:tabs>
        <w:ind w:left="5760" w:hanging="360"/>
      </w:pPr>
      <w:rPr>
        <w:rFonts w:ascii="Wingdings" w:hAnsi="Wingdings" w:hint="default"/>
      </w:rPr>
    </w:lvl>
    <w:lvl w:ilvl="8" w:tplc="53E027D0" w:tentative="1">
      <w:start w:val="1"/>
      <w:numFmt w:val="bullet"/>
      <w:lvlText w:val=""/>
      <w:lvlJc w:val="left"/>
      <w:pPr>
        <w:tabs>
          <w:tab w:val="num" w:pos="6480"/>
        </w:tabs>
        <w:ind w:left="6480" w:hanging="360"/>
      </w:pPr>
      <w:rPr>
        <w:rFonts w:ascii="Wingdings" w:hAnsi="Wingdings" w:hint="default"/>
      </w:rPr>
    </w:lvl>
  </w:abstractNum>
  <w:abstractNum w:abstractNumId="2">
    <w:nsid w:val="14B35D32"/>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1B472839"/>
    <w:multiLevelType w:val="hybridMultilevel"/>
    <w:tmpl w:val="6C104102"/>
    <w:lvl w:ilvl="0" w:tplc="8B4C6F0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86987"/>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nsid w:val="2A0B1F29"/>
    <w:multiLevelType w:val="hybridMultilevel"/>
    <w:tmpl w:val="4536A79A"/>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nsid w:val="30032D98"/>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358F5BF9"/>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nsid w:val="37BB4757"/>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nsid w:val="3A79761F"/>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nsid w:val="40A12680"/>
    <w:multiLevelType w:val="hybridMultilevel"/>
    <w:tmpl w:val="6EF06948"/>
    <w:lvl w:ilvl="0" w:tplc="8B4C6F0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C16A84"/>
    <w:multiLevelType w:val="hybridMultilevel"/>
    <w:tmpl w:val="6EF06948"/>
    <w:lvl w:ilvl="0" w:tplc="8B4C6F0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2019E5"/>
    <w:multiLevelType w:val="hybridMultilevel"/>
    <w:tmpl w:val="420670BC"/>
    <w:lvl w:ilvl="0" w:tplc="3D36D2D8">
      <w:start w:val="1"/>
      <w:numFmt w:val="bullet"/>
      <w:lvlText w:val=""/>
      <w:lvlJc w:val="left"/>
      <w:pPr>
        <w:tabs>
          <w:tab w:val="num" w:pos="720"/>
        </w:tabs>
        <w:ind w:left="720" w:hanging="360"/>
      </w:pPr>
      <w:rPr>
        <w:rFonts w:ascii="Wingdings" w:hAnsi="Wingdings" w:hint="default"/>
      </w:rPr>
    </w:lvl>
    <w:lvl w:ilvl="1" w:tplc="45100C76" w:tentative="1">
      <w:start w:val="1"/>
      <w:numFmt w:val="bullet"/>
      <w:lvlText w:val=""/>
      <w:lvlJc w:val="left"/>
      <w:pPr>
        <w:tabs>
          <w:tab w:val="num" w:pos="1440"/>
        </w:tabs>
        <w:ind w:left="1440" w:hanging="360"/>
      </w:pPr>
      <w:rPr>
        <w:rFonts w:ascii="Wingdings" w:hAnsi="Wingdings" w:hint="default"/>
      </w:rPr>
    </w:lvl>
    <w:lvl w:ilvl="2" w:tplc="4B021564" w:tentative="1">
      <w:start w:val="1"/>
      <w:numFmt w:val="bullet"/>
      <w:lvlText w:val=""/>
      <w:lvlJc w:val="left"/>
      <w:pPr>
        <w:tabs>
          <w:tab w:val="num" w:pos="2160"/>
        </w:tabs>
        <w:ind w:left="2160" w:hanging="360"/>
      </w:pPr>
      <w:rPr>
        <w:rFonts w:ascii="Wingdings" w:hAnsi="Wingdings" w:hint="default"/>
      </w:rPr>
    </w:lvl>
    <w:lvl w:ilvl="3" w:tplc="FFD8BD44" w:tentative="1">
      <w:start w:val="1"/>
      <w:numFmt w:val="bullet"/>
      <w:lvlText w:val=""/>
      <w:lvlJc w:val="left"/>
      <w:pPr>
        <w:tabs>
          <w:tab w:val="num" w:pos="2880"/>
        </w:tabs>
        <w:ind w:left="2880" w:hanging="360"/>
      </w:pPr>
      <w:rPr>
        <w:rFonts w:ascii="Wingdings" w:hAnsi="Wingdings" w:hint="default"/>
      </w:rPr>
    </w:lvl>
    <w:lvl w:ilvl="4" w:tplc="4EDC9FCC" w:tentative="1">
      <w:start w:val="1"/>
      <w:numFmt w:val="bullet"/>
      <w:lvlText w:val=""/>
      <w:lvlJc w:val="left"/>
      <w:pPr>
        <w:tabs>
          <w:tab w:val="num" w:pos="3600"/>
        </w:tabs>
        <w:ind w:left="3600" w:hanging="360"/>
      </w:pPr>
      <w:rPr>
        <w:rFonts w:ascii="Wingdings" w:hAnsi="Wingdings" w:hint="default"/>
      </w:rPr>
    </w:lvl>
    <w:lvl w:ilvl="5" w:tplc="FCBA2986" w:tentative="1">
      <w:start w:val="1"/>
      <w:numFmt w:val="bullet"/>
      <w:lvlText w:val=""/>
      <w:lvlJc w:val="left"/>
      <w:pPr>
        <w:tabs>
          <w:tab w:val="num" w:pos="4320"/>
        </w:tabs>
        <w:ind w:left="4320" w:hanging="360"/>
      </w:pPr>
      <w:rPr>
        <w:rFonts w:ascii="Wingdings" w:hAnsi="Wingdings" w:hint="default"/>
      </w:rPr>
    </w:lvl>
    <w:lvl w:ilvl="6" w:tplc="5D6A11D8" w:tentative="1">
      <w:start w:val="1"/>
      <w:numFmt w:val="bullet"/>
      <w:lvlText w:val=""/>
      <w:lvlJc w:val="left"/>
      <w:pPr>
        <w:tabs>
          <w:tab w:val="num" w:pos="5040"/>
        </w:tabs>
        <w:ind w:left="5040" w:hanging="360"/>
      </w:pPr>
      <w:rPr>
        <w:rFonts w:ascii="Wingdings" w:hAnsi="Wingdings" w:hint="default"/>
      </w:rPr>
    </w:lvl>
    <w:lvl w:ilvl="7" w:tplc="E716E7BC" w:tentative="1">
      <w:start w:val="1"/>
      <w:numFmt w:val="bullet"/>
      <w:lvlText w:val=""/>
      <w:lvlJc w:val="left"/>
      <w:pPr>
        <w:tabs>
          <w:tab w:val="num" w:pos="5760"/>
        </w:tabs>
        <w:ind w:left="5760" w:hanging="360"/>
      </w:pPr>
      <w:rPr>
        <w:rFonts w:ascii="Wingdings" w:hAnsi="Wingdings" w:hint="default"/>
      </w:rPr>
    </w:lvl>
    <w:lvl w:ilvl="8" w:tplc="DD3029A6" w:tentative="1">
      <w:start w:val="1"/>
      <w:numFmt w:val="bullet"/>
      <w:lvlText w:val=""/>
      <w:lvlJc w:val="left"/>
      <w:pPr>
        <w:tabs>
          <w:tab w:val="num" w:pos="6480"/>
        </w:tabs>
        <w:ind w:left="6480" w:hanging="360"/>
      </w:pPr>
      <w:rPr>
        <w:rFonts w:ascii="Wingdings" w:hAnsi="Wingdings" w:hint="default"/>
      </w:rPr>
    </w:lvl>
  </w:abstractNum>
  <w:abstractNum w:abstractNumId="13">
    <w:nsid w:val="42F56FB3"/>
    <w:multiLevelType w:val="hybridMultilevel"/>
    <w:tmpl w:val="725A83F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nsid w:val="43FA2146"/>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nsid w:val="455F19CD"/>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nsid w:val="4E153E07"/>
    <w:multiLevelType w:val="hybridMultilevel"/>
    <w:tmpl w:val="197ADA72"/>
    <w:lvl w:ilvl="0" w:tplc="38069BB2">
      <w:start w:val="1"/>
      <w:numFmt w:val="bullet"/>
      <w:lvlText w:val=""/>
      <w:lvlJc w:val="left"/>
      <w:pPr>
        <w:tabs>
          <w:tab w:val="num" w:pos="720"/>
        </w:tabs>
        <w:ind w:left="720" w:hanging="360"/>
      </w:pPr>
      <w:rPr>
        <w:rFonts w:ascii="Wingdings" w:hAnsi="Wingdings" w:hint="default"/>
      </w:rPr>
    </w:lvl>
    <w:lvl w:ilvl="1" w:tplc="817AB56E" w:tentative="1">
      <w:start w:val="1"/>
      <w:numFmt w:val="bullet"/>
      <w:lvlText w:val=""/>
      <w:lvlJc w:val="left"/>
      <w:pPr>
        <w:tabs>
          <w:tab w:val="num" w:pos="1440"/>
        </w:tabs>
        <w:ind w:left="1440" w:hanging="360"/>
      </w:pPr>
      <w:rPr>
        <w:rFonts w:ascii="Wingdings" w:hAnsi="Wingdings" w:hint="default"/>
      </w:rPr>
    </w:lvl>
    <w:lvl w:ilvl="2" w:tplc="B6C8CB22" w:tentative="1">
      <w:start w:val="1"/>
      <w:numFmt w:val="bullet"/>
      <w:lvlText w:val=""/>
      <w:lvlJc w:val="left"/>
      <w:pPr>
        <w:tabs>
          <w:tab w:val="num" w:pos="2160"/>
        </w:tabs>
        <w:ind w:left="2160" w:hanging="360"/>
      </w:pPr>
      <w:rPr>
        <w:rFonts w:ascii="Wingdings" w:hAnsi="Wingdings" w:hint="default"/>
      </w:rPr>
    </w:lvl>
    <w:lvl w:ilvl="3" w:tplc="6ADAC7E8" w:tentative="1">
      <w:start w:val="1"/>
      <w:numFmt w:val="bullet"/>
      <w:lvlText w:val=""/>
      <w:lvlJc w:val="left"/>
      <w:pPr>
        <w:tabs>
          <w:tab w:val="num" w:pos="2880"/>
        </w:tabs>
        <w:ind w:left="2880" w:hanging="360"/>
      </w:pPr>
      <w:rPr>
        <w:rFonts w:ascii="Wingdings" w:hAnsi="Wingdings" w:hint="default"/>
      </w:rPr>
    </w:lvl>
    <w:lvl w:ilvl="4" w:tplc="A17A689E" w:tentative="1">
      <w:start w:val="1"/>
      <w:numFmt w:val="bullet"/>
      <w:lvlText w:val=""/>
      <w:lvlJc w:val="left"/>
      <w:pPr>
        <w:tabs>
          <w:tab w:val="num" w:pos="3600"/>
        </w:tabs>
        <w:ind w:left="3600" w:hanging="360"/>
      </w:pPr>
      <w:rPr>
        <w:rFonts w:ascii="Wingdings" w:hAnsi="Wingdings" w:hint="default"/>
      </w:rPr>
    </w:lvl>
    <w:lvl w:ilvl="5" w:tplc="F81AB25C" w:tentative="1">
      <w:start w:val="1"/>
      <w:numFmt w:val="bullet"/>
      <w:lvlText w:val=""/>
      <w:lvlJc w:val="left"/>
      <w:pPr>
        <w:tabs>
          <w:tab w:val="num" w:pos="4320"/>
        </w:tabs>
        <w:ind w:left="4320" w:hanging="360"/>
      </w:pPr>
      <w:rPr>
        <w:rFonts w:ascii="Wingdings" w:hAnsi="Wingdings" w:hint="default"/>
      </w:rPr>
    </w:lvl>
    <w:lvl w:ilvl="6" w:tplc="F650F354" w:tentative="1">
      <w:start w:val="1"/>
      <w:numFmt w:val="bullet"/>
      <w:lvlText w:val=""/>
      <w:lvlJc w:val="left"/>
      <w:pPr>
        <w:tabs>
          <w:tab w:val="num" w:pos="5040"/>
        </w:tabs>
        <w:ind w:left="5040" w:hanging="360"/>
      </w:pPr>
      <w:rPr>
        <w:rFonts w:ascii="Wingdings" w:hAnsi="Wingdings" w:hint="default"/>
      </w:rPr>
    </w:lvl>
    <w:lvl w:ilvl="7" w:tplc="A1468A4A" w:tentative="1">
      <w:start w:val="1"/>
      <w:numFmt w:val="bullet"/>
      <w:lvlText w:val=""/>
      <w:lvlJc w:val="left"/>
      <w:pPr>
        <w:tabs>
          <w:tab w:val="num" w:pos="5760"/>
        </w:tabs>
        <w:ind w:left="5760" w:hanging="360"/>
      </w:pPr>
      <w:rPr>
        <w:rFonts w:ascii="Wingdings" w:hAnsi="Wingdings" w:hint="default"/>
      </w:rPr>
    </w:lvl>
    <w:lvl w:ilvl="8" w:tplc="AFF48EC2" w:tentative="1">
      <w:start w:val="1"/>
      <w:numFmt w:val="bullet"/>
      <w:lvlText w:val=""/>
      <w:lvlJc w:val="left"/>
      <w:pPr>
        <w:tabs>
          <w:tab w:val="num" w:pos="6480"/>
        </w:tabs>
        <w:ind w:left="6480" w:hanging="360"/>
      </w:pPr>
      <w:rPr>
        <w:rFonts w:ascii="Wingdings" w:hAnsi="Wingdings" w:hint="default"/>
      </w:rPr>
    </w:lvl>
  </w:abstractNum>
  <w:abstractNum w:abstractNumId="17">
    <w:nsid w:val="5839550D"/>
    <w:multiLevelType w:val="hybridMultilevel"/>
    <w:tmpl w:val="2A8A6C9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nsid w:val="5CC40961"/>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5F7C56CB"/>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nsid w:val="61FA0065"/>
    <w:multiLevelType w:val="hybridMultilevel"/>
    <w:tmpl w:val="56D49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FF4A33"/>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69F11D29"/>
    <w:multiLevelType w:val="hybridMultilevel"/>
    <w:tmpl w:val="EBE089BA"/>
    <w:lvl w:ilvl="0" w:tplc="1D1E4D48">
      <w:start w:val="1"/>
      <w:numFmt w:val="bullet"/>
      <w:lvlText w:val=""/>
      <w:lvlJc w:val="left"/>
      <w:pPr>
        <w:tabs>
          <w:tab w:val="num" w:pos="720"/>
        </w:tabs>
        <w:ind w:left="720" w:hanging="360"/>
      </w:pPr>
      <w:rPr>
        <w:rFonts w:ascii="Wingdings" w:hAnsi="Wingdings" w:hint="default"/>
      </w:rPr>
    </w:lvl>
    <w:lvl w:ilvl="1" w:tplc="2D56C08C" w:tentative="1">
      <w:start w:val="1"/>
      <w:numFmt w:val="bullet"/>
      <w:lvlText w:val=""/>
      <w:lvlJc w:val="left"/>
      <w:pPr>
        <w:tabs>
          <w:tab w:val="num" w:pos="1440"/>
        </w:tabs>
        <w:ind w:left="1440" w:hanging="360"/>
      </w:pPr>
      <w:rPr>
        <w:rFonts w:ascii="Wingdings" w:hAnsi="Wingdings" w:hint="default"/>
      </w:rPr>
    </w:lvl>
    <w:lvl w:ilvl="2" w:tplc="46CA2A3A" w:tentative="1">
      <w:start w:val="1"/>
      <w:numFmt w:val="bullet"/>
      <w:lvlText w:val=""/>
      <w:lvlJc w:val="left"/>
      <w:pPr>
        <w:tabs>
          <w:tab w:val="num" w:pos="2160"/>
        </w:tabs>
        <w:ind w:left="2160" w:hanging="360"/>
      </w:pPr>
      <w:rPr>
        <w:rFonts w:ascii="Wingdings" w:hAnsi="Wingdings" w:hint="default"/>
      </w:rPr>
    </w:lvl>
    <w:lvl w:ilvl="3" w:tplc="6C0ED100" w:tentative="1">
      <w:start w:val="1"/>
      <w:numFmt w:val="bullet"/>
      <w:lvlText w:val=""/>
      <w:lvlJc w:val="left"/>
      <w:pPr>
        <w:tabs>
          <w:tab w:val="num" w:pos="2880"/>
        </w:tabs>
        <w:ind w:left="2880" w:hanging="360"/>
      </w:pPr>
      <w:rPr>
        <w:rFonts w:ascii="Wingdings" w:hAnsi="Wingdings" w:hint="default"/>
      </w:rPr>
    </w:lvl>
    <w:lvl w:ilvl="4" w:tplc="7360BB1A" w:tentative="1">
      <w:start w:val="1"/>
      <w:numFmt w:val="bullet"/>
      <w:lvlText w:val=""/>
      <w:lvlJc w:val="left"/>
      <w:pPr>
        <w:tabs>
          <w:tab w:val="num" w:pos="3600"/>
        </w:tabs>
        <w:ind w:left="3600" w:hanging="360"/>
      </w:pPr>
      <w:rPr>
        <w:rFonts w:ascii="Wingdings" w:hAnsi="Wingdings" w:hint="default"/>
      </w:rPr>
    </w:lvl>
    <w:lvl w:ilvl="5" w:tplc="54466340" w:tentative="1">
      <w:start w:val="1"/>
      <w:numFmt w:val="bullet"/>
      <w:lvlText w:val=""/>
      <w:lvlJc w:val="left"/>
      <w:pPr>
        <w:tabs>
          <w:tab w:val="num" w:pos="4320"/>
        </w:tabs>
        <w:ind w:left="4320" w:hanging="360"/>
      </w:pPr>
      <w:rPr>
        <w:rFonts w:ascii="Wingdings" w:hAnsi="Wingdings" w:hint="default"/>
      </w:rPr>
    </w:lvl>
    <w:lvl w:ilvl="6" w:tplc="1D768604" w:tentative="1">
      <w:start w:val="1"/>
      <w:numFmt w:val="bullet"/>
      <w:lvlText w:val=""/>
      <w:lvlJc w:val="left"/>
      <w:pPr>
        <w:tabs>
          <w:tab w:val="num" w:pos="5040"/>
        </w:tabs>
        <w:ind w:left="5040" w:hanging="360"/>
      </w:pPr>
      <w:rPr>
        <w:rFonts w:ascii="Wingdings" w:hAnsi="Wingdings" w:hint="default"/>
      </w:rPr>
    </w:lvl>
    <w:lvl w:ilvl="7" w:tplc="C03C7080" w:tentative="1">
      <w:start w:val="1"/>
      <w:numFmt w:val="bullet"/>
      <w:lvlText w:val=""/>
      <w:lvlJc w:val="left"/>
      <w:pPr>
        <w:tabs>
          <w:tab w:val="num" w:pos="5760"/>
        </w:tabs>
        <w:ind w:left="5760" w:hanging="360"/>
      </w:pPr>
      <w:rPr>
        <w:rFonts w:ascii="Wingdings" w:hAnsi="Wingdings" w:hint="default"/>
      </w:rPr>
    </w:lvl>
    <w:lvl w:ilvl="8" w:tplc="4986EE50" w:tentative="1">
      <w:start w:val="1"/>
      <w:numFmt w:val="bullet"/>
      <w:lvlText w:val=""/>
      <w:lvlJc w:val="left"/>
      <w:pPr>
        <w:tabs>
          <w:tab w:val="num" w:pos="6480"/>
        </w:tabs>
        <w:ind w:left="6480" w:hanging="360"/>
      </w:pPr>
      <w:rPr>
        <w:rFonts w:ascii="Wingdings" w:hAnsi="Wingdings" w:hint="default"/>
      </w:rPr>
    </w:lvl>
  </w:abstractNum>
  <w:abstractNum w:abstractNumId="23">
    <w:nsid w:val="6A9C3F93"/>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nsid w:val="6C6F33E5"/>
    <w:multiLevelType w:val="hybridMultilevel"/>
    <w:tmpl w:val="6EF06948"/>
    <w:lvl w:ilvl="0" w:tplc="8B4C6F0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435AB2"/>
    <w:multiLevelType w:val="hybridMultilevel"/>
    <w:tmpl w:val="6C104102"/>
    <w:lvl w:ilvl="0" w:tplc="8B4C6F0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9E1F66"/>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7AB00D27"/>
    <w:multiLevelType w:val="hybridMultilevel"/>
    <w:tmpl w:val="D746302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nsid w:val="7F1D535B"/>
    <w:multiLevelType w:val="hybridMultilevel"/>
    <w:tmpl w:val="14A097C0"/>
    <w:lvl w:ilvl="0" w:tplc="618253A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0"/>
  </w:num>
  <w:num w:numId="2">
    <w:abstractNumId w:val="16"/>
  </w:num>
  <w:num w:numId="3">
    <w:abstractNumId w:val="12"/>
  </w:num>
  <w:num w:numId="4">
    <w:abstractNumId w:val="1"/>
  </w:num>
  <w:num w:numId="5">
    <w:abstractNumId w:val="22"/>
  </w:num>
  <w:num w:numId="6">
    <w:abstractNumId w:val="11"/>
  </w:num>
  <w:num w:numId="7">
    <w:abstractNumId w:val="24"/>
  </w:num>
  <w:num w:numId="8">
    <w:abstractNumId w:val="3"/>
  </w:num>
  <w:num w:numId="9">
    <w:abstractNumId w:val="10"/>
  </w:num>
  <w:num w:numId="10">
    <w:abstractNumId w:val="25"/>
  </w:num>
  <w:num w:numId="11">
    <w:abstractNumId w:val="28"/>
  </w:num>
  <w:num w:numId="12">
    <w:abstractNumId w:val="15"/>
  </w:num>
  <w:num w:numId="13">
    <w:abstractNumId w:val="6"/>
  </w:num>
  <w:num w:numId="14">
    <w:abstractNumId w:val="23"/>
  </w:num>
  <w:num w:numId="15">
    <w:abstractNumId w:val="27"/>
  </w:num>
  <w:num w:numId="16">
    <w:abstractNumId w:val="14"/>
  </w:num>
  <w:num w:numId="17">
    <w:abstractNumId w:val="9"/>
  </w:num>
  <w:num w:numId="18">
    <w:abstractNumId w:val="21"/>
  </w:num>
  <w:num w:numId="19">
    <w:abstractNumId w:val="17"/>
  </w:num>
  <w:num w:numId="20">
    <w:abstractNumId w:val="5"/>
  </w:num>
  <w:num w:numId="21">
    <w:abstractNumId w:val="7"/>
  </w:num>
  <w:num w:numId="22">
    <w:abstractNumId w:val="4"/>
  </w:num>
  <w:num w:numId="23">
    <w:abstractNumId w:val="18"/>
  </w:num>
  <w:num w:numId="24">
    <w:abstractNumId w:val="26"/>
  </w:num>
  <w:num w:numId="25">
    <w:abstractNumId w:val="8"/>
  </w:num>
  <w:num w:numId="26">
    <w:abstractNumId w:val="2"/>
  </w:num>
  <w:num w:numId="27">
    <w:abstractNumId w:val="19"/>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compat>
    <w:compatSetting w:name="compatibilityMode" w:uri="http://schemas.microsoft.com/office/word" w:val="12"/>
  </w:compat>
  <w:rsids>
    <w:rsidRoot w:val="00B94F58"/>
    <w:rsid w:val="00000230"/>
    <w:rsid w:val="00006969"/>
    <w:rsid w:val="00013DF4"/>
    <w:rsid w:val="00021D2E"/>
    <w:rsid w:val="00055991"/>
    <w:rsid w:val="00060299"/>
    <w:rsid w:val="000879E0"/>
    <w:rsid w:val="000A08D6"/>
    <w:rsid w:val="000A1E62"/>
    <w:rsid w:val="000B2DD3"/>
    <w:rsid w:val="001209FB"/>
    <w:rsid w:val="00171508"/>
    <w:rsid w:val="0019695E"/>
    <w:rsid w:val="001A01E1"/>
    <w:rsid w:val="001A114A"/>
    <w:rsid w:val="001B358A"/>
    <w:rsid w:val="001B3FF0"/>
    <w:rsid w:val="001E224C"/>
    <w:rsid w:val="00264D12"/>
    <w:rsid w:val="0028285D"/>
    <w:rsid w:val="0029134E"/>
    <w:rsid w:val="002C3C7A"/>
    <w:rsid w:val="002E41B7"/>
    <w:rsid w:val="00322380"/>
    <w:rsid w:val="00330DE2"/>
    <w:rsid w:val="00386834"/>
    <w:rsid w:val="003A6760"/>
    <w:rsid w:val="00437952"/>
    <w:rsid w:val="00483002"/>
    <w:rsid w:val="004A42A2"/>
    <w:rsid w:val="004B2800"/>
    <w:rsid w:val="004D332E"/>
    <w:rsid w:val="004F11DC"/>
    <w:rsid w:val="005310AB"/>
    <w:rsid w:val="00564733"/>
    <w:rsid w:val="00565A4D"/>
    <w:rsid w:val="005F5DF6"/>
    <w:rsid w:val="006033C9"/>
    <w:rsid w:val="0062094E"/>
    <w:rsid w:val="006255AA"/>
    <w:rsid w:val="00637DCD"/>
    <w:rsid w:val="0065050C"/>
    <w:rsid w:val="006A6B1B"/>
    <w:rsid w:val="006E01F0"/>
    <w:rsid w:val="006E1A83"/>
    <w:rsid w:val="006F31BE"/>
    <w:rsid w:val="006F59B5"/>
    <w:rsid w:val="00723A0A"/>
    <w:rsid w:val="00725B68"/>
    <w:rsid w:val="0075778F"/>
    <w:rsid w:val="0077717D"/>
    <w:rsid w:val="00783457"/>
    <w:rsid w:val="008058C5"/>
    <w:rsid w:val="009111D0"/>
    <w:rsid w:val="00931199"/>
    <w:rsid w:val="00983A2F"/>
    <w:rsid w:val="009969CF"/>
    <w:rsid w:val="00A02EB1"/>
    <w:rsid w:val="00A13398"/>
    <w:rsid w:val="00A3609E"/>
    <w:rsid w:val="00A417B6"/>
    <w:rsid w:val="00A45D37"/>
    <w:rsid w:val="00A5069E"/>
    <w:rsid w:val="00A71880"/>
    <w:rsid w:val="00AA1F5D"/>
    <w:rsid w:val="00AF1FD0"/>
    <w:rsid w:val="00B1427A"/>
    <w:rsid w:val="00B35BE4"/>
    <w:rsid w:val="00B46C94"/>
    <w:rsid w:val="00B94F58"/>
    <w:rsid w:val="00BA4F69"/>
    <w:rsid w:val="00BE1B69"/>
    <w:rsid w:val="00C01648"/>
    <w:rsid w:val="00C116BB"/>
    <w:rsid w:val="00C13AE6"/>
    <w:rsid w:val="00C46A72"/>
    <w:rsid w:val="00CE1FFF"/>
    <w:rsid w:val="00CF35A2"/>
    <w:rsid w:val="00CF3A36"/>
    <w:rsid w:val="00D07613"/>
    <w:rsid w:val="00D15249"/>
    <w:rsid w:val="00D20E2A"/>
    <w:rsid w:val="00D55236"/>
    <w:rsid w:val="00DA467A"/>
    <w:rsid w:val="00DE37E0"/>
    <w:rsid w:val="00E00635"/>
    <w:rsid w:val="00E27074"/>
    <w:rsid w:val="00E56DFF"/>
    <w:rsid w:val="00E712D1"/>
    <w:rsid w:val="00E72B74"/>
    <w:rsid w:val="00E83A2C"/>
    <w:rsid w:val="00EC0F6A"/>
    <w:rsid w:val="00ED2F66"/>
    <w:rsid w:val="00EE7552"/>
    <w:rsid w:val="00EF3817"/>
    <w:rsid w:val="00F06A06"/>
    <w:rsid w:val="00F20194"/>
    <w:rsid w:val="00F30CDC"/>
    <w:rsid w:val="00F37B39"/>
    <w:rsid w:val="00F478C4"/>
    <w:rsid w:val="00F647F1"/>
    <w:rsid w:val="00F66775"/>
    <w:rsid w:val="00F779B4"/>
    <w:rsid w:val="00F84786"/>
    <w:rsid w:val="00F8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302A8-6A7C-429C-9C5E-E00A6BAA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9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F5D"/>
    <w:pPr>
      <w:ind w:left="720"/>
      <w:contextualSpacing/>
    </w:pPr>
  </w:style>
  <w:style w:type="paragraph" w:styleId="BalloonText">
    <w:name w:val="Balloon Text"/>
    <w:basedOn w:val="Normal"/>
    <w:link w:val="BalloonTextChar"/>
    <w:uiPriority w:val="99"/>
    <w:semiHidden/>
    <w:unhideWhenUsed/>
    <w:rsid w:val="004B2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04163">
      <w:bodyDiv w:val="1"/>
      <w:marLeft w:val="0"/>
      <w:marRight w:val="0"/>
      <w:marTop w:val="0"/>
      <w:marBottom w:val="0"/>
      <w:divBdr>
        <w:top w:val="none" w:sz="0" w:space="0" w:color="auto"/>
        <w:left w:val="none" w:sz="0" w:space="0" w:color="auto"/>
        <w:bottom w:val="none" w:sz="0" w:space="0" w:color="auto"/>
        <w:right w:val="none" w:sz="0" w:space="0" w:color="auto"/>
      </w:divBdr>
    </w:div>
    <w:div w:id="887574235">
      <w:bodyDiv w:val="1"/>
      <w:marLeft w:val="0"/>
      <w:marRight w:val="0"/>
      <w:marTop w:val="0"/>
      <w:marBottom w:val="0"/>
      <w:divBdr>
        <w:top w:val="none" w:sz="0" w:space="0" w:color="auto"/>
        <w:left w:val="none" w:sz="0" w:space="0" w:color="auto"/>
        <w:bottom w:val="none" w:sz="0" w:space="0" w:color="auto"/>
        <w:right w:val="none" w:sz="0" w:space="0" w:color="auto"/>
      </w:divBdr>
      <w:divsChild>
        <w:div w:id="1528443503">
          <w:marLeft w:val="446"/>
          <w:marRight w:val="0"/>
          <w:marTop w:val="0"/>
          <w:marBottom w:val="0"/>
          <w:divBdr>
            <w:top w:val="none" w:sz="0" w:space="0" w:color="auto"/>
            <w:left w:val="none" w:sz="0" w:space="0" w:color="auto"/>
            <w:bottom w:val="none" w:sz="0" w:space="0" w:color="auto"/>
            <w:right w:val="none" w:sz="0" w:space="0" w:color="auto"/>
          </w:divBdr>
        </w:div>
        <w:div w:id="585070403">
          <w:marLeft w:val="446"/>
          <w:marRight w:val="0"/>
          <w:marTop w:val="0"/>
          <w:marBottom w:val="0"/>
          <w:divBdr>
            <w:top w:val="none" w:sz="0" w:space="0" w:color="auto"/>
            <w:left w:val="none" w:sz="0" w:space="0" w:color="auto"/>
            <w:bottom w:val="none" w:sz="0" w:space="0" w:color="auto"/>
            <w:right w:val="none" w:sz="0" w:space="0" w:color="auto"/>
          </w:divBdr>
        </w:div>
        <w:div w:id="721905307">
          <w:marLeft w:val="446"/>
          <w:marRight w:val="0"/>
          <w:marTop w:val="0"/>
          <w:marBottom w:val="0"/>
          <w:divBdr>
            <w:top w:val="none" w:sz="0" w:space="0" w:color="auto"/>
            <w:left w:val="none" w:sz="0" w:space="0" w:color="auto"/>
            <w:bottom w:val="none" w:sz="0" w:space="0" w:color="auto"/>
            <w:right w:val="none" w:sz="0" w:space="0" w:color="auto"/>
          </w:divBdr>
        </w:div>
        <w:div w:id="661549841">
          <w:marLeft w:val="446"/>
          <w:marRight w:val="0"/>
          <w:marTop w:val="0"/>
          <w:marBottom w:val="0"/>
          <w:divBdr>
            <w:top w:val="none" w:sz="0" w:space="0" w:color="auto"/>
            <w:left w:val="none" w:sz="0" w:space="0" w:color="auto"/>
            <w:bottom w:val="none" w:sz="0" w:space="0" w:color="auto"/>
            <w:right w:val="none" w:sz="0" w:space="0" w:color="auto"/>
          </w:divBdr>
        </w:div>
        <w:div w:id="761023651">
          <w:marLeft w:val="446"/>
          <w:marRight w:val="0"/>
          <w:marTop w:val="0"/>
          <w:marBottom w:val="0"/>
          <w:divBdr>
            <w:top w:val="none" w:sz="0" w:space="0" w:color="auto"/>
            <w:left w:val="none" w:sz="0" w:space="0" w:color="auto"/>
            <w:bottom w:val="none" w:sz="0" w:space="0" w:color="auto"/>
            <w:right w:val="none" w:sz="0" w:space="0" w:color="auto"/>
          </w:divBdr>
        </w:div>
      </w:divsChild>
    </w:div>
    <w:div w:id="994265184">
      <w:bodyDiv w:val="1"/>
      <w:marLeft w:val="0"/>
      <w:marRight w:val="0"/>
      <w:marTop w:val="0"/>
      <w:marBottom w:val="0"/>
      <w:divBdr>
        <w:top w:val="none" w:sz="0" w:space="0" w:color="auto"/>
        <w:left w:val="none" w:sz="0" w:space="0" w:color="auto"/>
        <w:bottom w:val="none" w:sz="0" w:space="0" w:color="auto"/>
        <w:right w:val="none" w:sz="0" w:space="0" w:color="auto"/>
      </w:divBdr>
      <w:divsChild>
        <w:div w:id="643700523">
          <w:marLeft w:val="446"/>
          <w:marRight w:val="0"/>
          <w:marTop w:val="0"/>
          <w:marBottom w:val="0"/>
          <w:divBdr>
            <w:top w:val="none" w:sz="0" w:space="0" w:color="auto"/>
            <w:left w:val="none" w:sz="0" w:space="0" w:color="auto"/>
            <w:bottom w:val="none" w:sz="0" w:space="0" w:color="auto"/>
            <w:right w:val="none" w:sz="0" w:space="0" w:color="auto"/>
          </w:divBdr>
        </w:div>
        <w:div w:id="1009721636">
          <w:marLeft w:val="446"/>
          <w:marRight w:val="0"/>
          <w:marTop w:val="0"/>
          <w:marBottom w:val="0"/>
          <w:divBdr>
            <w:top w:val="none" w:sz="0" w:space="0" w:color="auto"/>
            <w:left w:val="none" w:sz="0" w:space="0" w:color="auto"/>
            <w:bottom w:val="none" w:sz="0" w:space="0" w:color="auto"/>
            <w:right w:val="none" w:sz="0" w:space="0" w:color="auto"/>
          </w:divBdr>
        </w:div>
        <w:div w:id="1200244638">
          <w:marLeft w:val="446"/>
          <w:marRight w:val="0"/>
          <w:marTop w:val="0"/>
          <w:marBottom w:val="0"/>
          <w:divBdr>
            <w:top w:val="none" w:sz="0" w:space="0" w:color="auto"/>
            <w:left w:val="none" w:sz="0" w:space="0" w:color="auto"/>
            <w:bottom w:val="none" w:sz="0" w:space="0" w:color="auto"/>
            <w:right w:val="none" w:sz="0" w:space="0" w:color="auto"/>
          </w:divBdr>
        </w:div>
        <w:div w:id="72438837">
          <w:marLeft w:val="446"/>
          <w:marRight w:val="0"/>
          <w:marTop w:val="0"/>
          <w:marBottom w:val="0"/>
          <w:divBdr>
            <w:top w:val="none" w:sz="0" w:space="0" w:color="auto"/>
            <w:left w:val="none" w:sz="0" w:space="0" w:color="auto"/>
            <w:bottom w:val="none" w:sz="0" w:space="0" w:color="auto"/>
            <w:right w:val="none" w:sz="0" w:space="0" w:color="auto"/>
          </w:divBdr>
        </w:div>
        <w:div w:id="422802620">
          <w:marLeft w:val="446"/>
          <w:marRight w:val="0"/>
          <w:marTop w:val="0"/>
          <w:marBottom w:val="0"/>
          <w:divBdr>
            <w:top w:val="none" w:sz="0" w:space="0" w:color="auto"/>
            <w:left w:val="none" w:sz="0" w:space="0" w:color="auto"/>
            <w:bottom w:val="none" w:sz="0" w:space="0" w:color="auto"/>
            <w:right w:val="none" w:sz="0" w:space="0" w:color="auto"/>
          </w:divBdr>
        </w:div>
        <w:div w:id="474376696">
          <w:marLeft w:val="446"/>
          <w:marRight w:val="0"/>
          <w:marTop w:val="0"/>
          <w:marBottom w:val="0"/>
          <w:divBdr>
            <w:top w:val="none" w:sz="0" w:space="0" w:color="auto"/>
            <w:left w:val="none" w:sz="0" w:space="0" w:color="auto"/>
            <w:bottom w:val="none" w:sz="0" w:space="0" w:color="auto"/>
            <w:right w:val="none" w:sz="0" w:space="0" w:color="auto"/>
          </w:divBdr>
        </w:div>
        <w:div w:id="690649032">
          <w:marLeft w:val="446"/>
          <w:marRight w:val="0"/>
          <w:marTop w:val="0"/>
          <w:marBottom w:val="0"/>
          <w:divBdr>
            <w:top w:val="none" w:sz="0" w:space="0" w:color="auto"/>
            <w:left w:val="none" w:sz="0" w:space="0" w:color="auto"/>
            <w:bottom w:val="none" w:sz="0" w:space="0" w:color="auto"/>
            <w:right w:val="none" w:sz="0" w:space="0" w:color="auto"/>
          </w:divBdr>
        </w:div>
        <w:div w:id="1833257100">
          <w:marLeft w:val="446"/>
          <w:marRight w:val="0"/>
          <w:marTop w:val="0"/>
          <w:marBottom w:val="0"/>
          <w:divBdr>
            <w:top w:val="none" w:sz="0" w:space="0" w:color="auto"/>
            <w:left w:val="none" w:sz="0" w:space="0" w:color="auto"/>
            <w:bottom w:val="none" w:sz="0" w:space="0" w:color="auto"/>
            <w:right w:val="none" w:sz="0" w:space="0" w:color="auto"/>
          </w:divBdr>
        </w:div>
      </w:divsChild>
    </w:div>
    <w:div w:id="1547135824">
      <w:bodyDiv w:val="1"/>
      <w:marLeft w:val="0"/>
      <w:marRight w:val="0"/>
      <w:marTop w:val="0"/>
      <w:marBottom w:val="0"/>
      <w:divBdr>
        <w:top w:val="none" w:sz="0" w:space="0" w:color="auto"/>
        <w:left w:val="none" w:sz="0" w:space="0" w:color="auto"/>
        <w:bottom w:val="none" w:sz="0" w:space="0" w:color="auto"/>
        <w:right w:val="none" w:sz="0" w:space="0" w:color="auto"/>
      </w:divBdr>
      <w:divsChild>
        <w:div w:id="438911893">
          <w:marLeft w:val="446"/>
          <w:marRight w:val="0"/>
          <w:marTop w:val="0"/>
          <w:marBottom w:val="0"/>
          <w:divBdr>
            <w:top w:val="none" w:sz="0" w:space="0" w:color="auto"/>
            <w:left w:val="none" w:sz="0" w:space="0" w:color="auto"/>
            <w:bottom w:val="none" w:sz="0" w:space="0" w:color="auto"/>
            <w:right w:val="none" w:sz="0" w:space="0" w:color="auto"/>
          </w:divBdr>
        </w:div>
        <w:div w:id="1587113720">
          <w:marLeft w:val="446"/>
          <w:marRight w:val="0"/>
          <w:marTop w:val="0"/>
          <w:marBottom w:val="0"/>
          <w:divBdr>
            <w:top w:val="none" w:sz="0" w:space="0" w:color="auto"/>
            <w:left w:val="none" w:sz="0" w:space="0" w:color="auto"/>
            <w:bottom w:val="none" w:sz="0" w:space="0" w:color="auto"/>
            <w:right w:val="none" w:sz="0" w:space="0" w:color="auto"/>
          </w:divBdr>
        </w:div>
        <w:div w:id="626470136">
          <w:marLeft w:val="446"/>
          <w:marRight w:val="0"/>
          <w:marTop w:val="0"/>
          <w:marBottom w:val="0"/>
          <w:divBdr>
            <w:top w:val="none" w:sz="0" w:space="0" w:color="auto"/>
            <w:left w:val="none" w:sz="0" w:space="0" w:color="auto"/>
            <w:bottom w:val="none" w:sz="0" w:space="0" w:color="auto"/>
            <w:right w:val="none" w:sz="0" w:space="0" w:color="auto"/>
          </w:divBdr>
        </w:div>
        <w:div w:id="1045518694">
          <w:marLeft w:val="446"/>
          <w:marRight w:val="0"/>
          <w:marTop w:val="0"/>
          <w:marBottom w:val="0"/>
          <w:divBdr>
            <w:top w:val="none" w:sz="0" w:space="0" w:color="auto"/>
            <w:left w:val="none" w:sz="0" w:space="0" w:color="auto"/>
            <w:bottom w:val="none" w:sz="0" w:space="0" w:color="auto"/>
            <w:right w:val="none" w:sz="0" w:space="0" w:color="auto"/>
          </w:divBdr>
        </w:div>
        <w:div w:id="1511290250">
          <w:marLeft w:val="446"/>
          <w:marRight w:val="0"/>
          <w:marTop w:val="0"/>
          <w:marBottom w:val="0"/>
          <w:divBdr>
            <w:top w:val="none" w:sz="0" w:space="0" w:color="auto"/>
            <w:left w:val="none" w:sz="0" w:space="0" w:color="auto"/>
            <w:bottom w:val="none" w:sz="0" w:space="0" w:color="auto"/>
            <w:right w:val="none" w:sz="0" w:space="0" w:color="auto"/>
          </w:divBdr>
        </w:div>
      </w:divsChild>
    </w:div>
    <w:div w:id="1744788948">
      <w:bodyDiv w:val="1"/>
      <w:marLeft w:val="0"/>
      <w:marRight w:val="0"/>
      <w:marTop w:val="0"/>
      <w:marBottom w:val="0"/>
      <w:divBdr>
        <w:top w:val="none" w:sz="0" w:space="0" w:color="auto"/>
        <w:left w:val="none" w:sz="0" w:space="0" w:color="auto"/>
        <w:bottom w:val="none" w:sz="0" w:space="0" w:color="auto"/>
        <w:right w:val="none" w:sz="0" w:space="0" w:color="auto"/>
      </w:divBdr>
      <w:divsChild>
        <w:div w:id="1951693941">
          <w:marLeft w:val="547"/>
          <w:marRight w:val="0"/>
          <w:marTop w:val="0"/>
          <w:marBottom w:val="0"/>
          <w:divBdr>
            <w:top w:val="none" w:sz="0" w:space="0" w:color="auto"/>
            <w:left w:val="none" w:sz="0" w:space="0" w:color="auto"/>
            <w:bottom w:val="none" w:sz="0" w:space="0" w:color="auto"/>
            <w:right w:val="none" w:sz="0" w:space="0" w:color="auto"/>
          </w:divBdr>
        </w:div>
        <w:div w:id="1906404274">
          <w:marLeft w:val="547"/>
          <w:marRight w:val="0"/>
          <w:marTop w:val="0"/>
          <w:marBottom w:val="0"/>
          <w:divBdr>
            <w:top w:val="none" w:sz="0" w:space="0" w:color="auto"/>
            <w:left w:val="none" w:sz="0" w:space="0" w:color="auto"/>
            <w:bottom w:val="none" w:sz="0" w:space="0" w:color="auto"/>
            <w:right w:val="none" w:sz="0" w:space="0" w:color="auto"/>
          </w:divBdr>
        </w:div>
        <w:div w:id="1092505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Dolaqidze</dc:creator>
  <cp:keywords/>
  <dc:description/>
  <cp:lastModifiedBy>User</cp:lastModifiedBy>
  <cp:revision>2</cp:revision>
  <dcterms:created xsi:type="dcterms:W3CDTF">2016-12-01T10:11:00Z</dcterms:created>
  <dcterms:modified xsi:type="dcterms:W3CDTF">2016-12-01T10:11:00Z</dcterms:modified>
</cp:coreProperties>
</file>