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D53" w:rsidRDefault="004818FD" w:rsidP="000660CA">
      <w:pPr>
        <w:ind w:left="3600"/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ცენტრის გენერალურ დირექტორს, ბატონ ამირან გამყრელიძეს</w:t>
      </w:r>
    </w:p>
    <w:p w:rsidR="000660CA" w:rsidRPr="000660CA" w:rsidRDefault="000660CA" w:rsidP="00C968C8">
      <w:pPr>
        <w:spacing w:after="0"/>
        <w:ind w:left="360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იმუნოპროფილაქტიკის </w:t>
      </w:r>
      <w:r w:rsidR="007F3BCD">
        <w:rPr>
          <w:rFonts w:ascii="Sylfaen" w:hAnsi="Sylfaen"/>
          <w:lang w:val="ka-GE"/>
        </w:rPr>
        <w:t>დაგეგმვის</w:t>
      </w:r>
      <w:r>
        <w:rPr>
          <w:rFonts w:ascii="Sylfaen" w:hAnsi="Sylfaen"/>
          <w:lang w:val="ka-GE"/>
        </w:rPr>
        <w:t xml:space="preserve"> და მონიტორინგის სამმართველოს  </w:t>
      </w:r>
      <w:r w:rsidR="00C968C8">
        <w:rPr>
          <w:rFonts w:ascii="Sylfaen" w:hAnsi="Sylfaen"/>
          <w:lang w:val="ka-GE"/>
        </w:rPr>
        <w:t xml:space="preserve">უფროსის ლია ჯაბიძის </w:t>
      </w:r>
      <w:bookmarkStart w:id="0" w:name="_GoBack"/>
      <w:bookmarkEnd w:id="0"/>
    </w:p>
    <w:p w:rsidR="004818FD" w:rsidRDefault="004818FD" w:rsidP="00C968C8">
      <w:pPr>
        <w:spacing w:after="0"/>
        <w:rPr>
          <w:rFonts w:ascii="Sylfaen" w:hAnsi="Sylfaen"/>
          <w:lang w:val="ka-GE"/>
        </w:rPr>
      </w:pPr>
    </w:p>
    <w:p w:rsidR="004818FD" w:rsidRDefault="004818FD" w:rsidP="004818FD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მოხსენებითი ბარათი</w:t>
      </w:r>
    </w:p>
    <w:p w:rsidR="004818FD" w:rsidRDefault="004818FD" w:rsidP="000660CA">
      <w:pPr>
        <w:tabs>
          <w:tab w:val="left" w:pos="720"/>
        </w:tabs>
        <w:ind w:left="81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4818FD" w:rsidRDefault="004818FD" w:rsidP="000660CA">
      <w:pPr>
        <w:tabs>
          <w:tab w:val="left" w:pos="720"/>
        </w:tabs>
        <w:ind w:left="810"/>
        <w:rPr>
          <w:rFonts w:ascii="Sylfaen" w:hAnsi="Sylfaen"/>
          <w:lang w:val="ka-GE"/>
        </w:rPr>
      </w:pPr>
    </w:p>
    <w:p w:rsidR="004818FD" w:rsidRDefault="004818FD" w:rsidP="000660CA">
      <w:pPr>
        <w:tabs>
          <w:tab w:val="left" w:pos="720"/>
        </w:tabs>
        <w:ind w:left="81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მოგახსენებთ, რომ თქვენი ა.წ. 19 ივნისის #06-392/მ ბრძნების შესაბამისად</w:t>
      </w:r>
      <w:r w:rsidR="00C968C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C968C8">
        <w:rPr>
          <w:rFonts w:ascii="Sylfaen" w:hAnsi="Sylfaen"/>
          <w:lang w:val="ka-GE"/>
        </w:rPr>
        <w:t xml:space="preserve">გიორგი ჭირაქაძე - </w:t>
      </w:r>
      <w:r>
        <w:rPr>
          <w:rFonts w:ascii="Sylfaen" w:hAnsi="Sylfaen"/>
          <w:lang w:val="ka-GE"/>
        </w:rPr>
        <w:t>2</w:t>
      </w:r>
      <w:r w:rsidR="00F13782">
        <w:rPr>
          <w:rFonts w:ascii="Sylfaen" w:hAnsi="Sylfaen"/>
          <w:lang w:val="ka-GE"/>
        </w:rPr>
        <w:t>3.06-დან</w:t>
      </w:r>
      <w:r>
        <w:rPr>
          <w:rFonts w:ascii="Sylfaen" w:hAnsi="Sylfaen"/>
          <w:lang w:val="ka-GE"/>
        </w:rPr>
        <w:t xml:space="preserve"> 1</w:t>
      </w:r>
      <w:r w:rsidR="00F13782">
        <w:rPr>
          <w:rFonts w:ascii="Sylfaen" w:hAnsi="Sylfaen"/>
          <w:lang w:val="ka-GE"/>
        </w:rPr>
        <w:t>3.07-მდე</w:t>
      </w:r>
      <w:r w:rsidR="00C968C8">
        <w:rPr>
          <w:rFonts w:ascii="Sylfaen" w:hAnsi="Sylfaen"/>
          <w:lang w:val="ka-GE"/>
        </w:rPr>
        <w:t>, ხოლო ლია ჯაბიძე - 23.06-დან 28.06-მდე და 06.07-დან 21.07-მდე,</w:t>
      </w:r>
      <w:r w:rsidR="00F13782">
        <w:rPr>
          <w:rFonts w:ascii="Sylfaen" w:hAnsi="Sylfaen"/>
          <w:lang w:val="ka-GE"/>
        </w:rPr>
        <w:t xml:space="preserve"> </w:t>
      </w:r>
      <w:r w:rsidR="001656DC">
        <w:rPr>
          <w:rFonts w:ascii="Sylfaen" w:hAnsi="Sylfaen"/>
          <w:lang w:val="ka-GE"/>
        </w:rPr>
        <w:t>მივ</w:t>
      </w:r>
      <w:r>
        <w:rPr>
          <w:rFonts w:ascii="Sylfaen" w:hAnsi="Sylfaen"/>
          <w:lang w:val="ka-GE"/>
        </w:rPr>
        <w:t>ლინებული ვიყავი</w:t>
      </w:r>
      <w:r w:rsidR="00C968C8">
        <w:rPr>
          <w:rFonts w:ascii="Sylfaen" w:hAnsi="Sylfaen"/>
          <w:lang w:val="ka-GE"/>
        </w:rPr>
        <w:t>თ</w:t>
      </w:r>
      <w:r w:rsidR="001656DC">
        <w:rPr>
          <w:rFonts w:ascii="Sylfaen" w:hAnsi="Sylfaen"/>
          <w:lang w:val="ka-GE"/>
        </w:rPr>
        <w:t xml:space="preserve"> </w:t>
      </w:r>
      <w:r w:rsidR="00F13782">
        <w:rPr>
          <w:rFonts w:ascii="Sylfaen" w:hAnsi="Sylfaen"/>
          <w:lang w:val="ka-GE"/>
        </w:rPr>
        <w:t>მარნეულის მუნიციპალიტეტში</w:t>
      </w:r>
      <w:r>
        <w:rPr>
          <w:rFonts w:ascii="Sylfaen" w:hAnsi="Sylfaen"/>
          <w:lang w:val="ka-GE"/>
        </w:rPr>
        <w:t xml:space="preserve">, სადაც </w:t>
      </w:r>
      <w:r w:rsidR="000268B3">
        <w:rPr>
          <w:rFonts w:ascii="Sylfaen" w:hAnsi="Sylfaen"/>
          <w:lang w:val="ka-GE"/>
        </w:rPr>
        <w:t>ბავშ</w:t>
      </w:r>
      <w:r>
        <w:rPr>
          <w:rFonts w:ascii="Sylfaen" w:hAnsi="Sylfaen"/>
          <w:lang w:val="ka-GE"/>
        </w:rPr>
        <w:t xml:space="preserve">ვთა აცრებით მოცვის </w:t>
      </w:r>
      <w:r w:rsidR="000268B3">
        <w:rPr>
          <w:rFonts w:ascii="Sylfaen" w:hAnsi="Sylfaen"/>
          <w:lang w:val="ka-GE"/>
        </w:rPr>
        <w:t>მაჩვენებლების გაუმჯობესების მიზნით ჩავატარე</w:t>
      </w:r>
      <w:r w:rsidR="00F13782">
        <w:rPr>
          <w:rFonts w:ascii="Sylfaen" w:hAnsi="Sylfaen"/>
          <w:lang w:val="ka-GE"/>
        </w:rPr>
        <w:t>თ</w:t>
      </w:r>
      <w:r w:rsidR="000268B3">
        <w:rPr>
          <w:rFonts w:ascii="Sylfaen" w:hAnsi="Sylfaen"/>
          <w:lang w:val="ka-GE"/>
        </w:rPr>
        <w:t xml:space="preserve"> კვლევა არავაქცინირებული ბავშვების გამო</w:t>
      </w:r>
      <w:r w:rsidR="00517AD7">
        <w:rPr>
          <w:rFonts w:ascii="Sylfaen" w:hAnsi="Sylfaen"/>
          <w:lang w:val="ka-GE"/>
        </w:rPr>
        <w:t>ვლენის</w:t>
      </w:r>
      <w:r w:rsidR="00F13782">
        <w:rPr>
          <w:rFonts w:ascii="Sylfaen" w:hAnsi="Sylfaen"/>
          <w:lang w:val="ka-GE"/>
        </w:rPr>
        <w:t xml:space="preserve"> და  სამედიცინო პერსონალის უნარ-ჩვევების დონის შეფასების მიზნით. </w:t>
      </w:r>
    </w:p>
    <w:p w:rsidR="00F13782" w:rsidRDefault="000268B3" w:rsidP="000660CA">
      <w:pPr>
        <w:tabs>
          <w:tab w:val="left" w:pos="720"/>
        </w:tabs>
        <w:ind w:left="81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მივლინების პერიოდში </w:t>
      </w:r>
      <w:r w:rsidR="00F13782">
        <w:rPr>
          <w:rFonts w:ascii="Sylfaen" w:hAnsi="Sylfaen"/>
          <w:lang w:val="ka-GE"/>
        </w:rPr>
        <w:t xml:space="preserve">პროგრამის მიმდინარეობის შეფასება განხორციელდა  </w:t>
      </w:r>
      <w:r w:rsidR="00B26D5A">
        <w:rPr>
          <w:rFonts w:ascii="Sylfaen" w:hAnsi="Sylfaen"/>
          <w:lang w:val="ka-GE"/>
        </w:rPr>
        <w:t xml:space="preserve">პირველადი ჯანდაცვის </w:t>
      </w:r>
      <w:r w:rsidR="00E168FB">
        <w:rPr>
          <w:rFonts w:ascii="Sylfaen" w:hAnsi="Sylfaen"/>
          <w:lang w:val="ka-GE"/>
        </w:rPr>
        <w:t xml:space="preserve">შემდეგ </w:t>
      </w:r>
      <w:r w:rsidR="00505252">
        <w:rPr>
          <w:rFonts w:ascii="Sylfaen" w:hAnsi="Sylfaen"/>
          <w:lang w:val="ka-GE"/>
        </w:rPr>
        <w:t xml:space="preserve"> </w:t>
      </w:r>
      <w:r w:rsidR="00E168FB">
        <w:rPr>
          <w:rFonts w:ascii="Sylfaen" w:hAnsi="Sylfaen"/>
          <w:lang w:val="ka-GE"/>
        </w:rPr>
        <w:t>უბ</w:t>
      </w:r>
      <w:r w:rsidR="00B26D5A">
        <w:rPr>
          <w:rFonts w:ascii="Sylfaen" w:hAnsi="Sylfaen"/>
          <w:lang w:val="ka-GE"/>
        </w:rPr>
        <w:t>ნ</w:t>
      </w:r>
      <w:r w:rsidR="00E168FB">
        <w:rPr>
          <w:rFonts w:ascii="Sylfaen" w:hAnsi="Sylfaen"/>
          <w:lang w:val="ka-GE"/>
        </w:rPr>
        <w:t>ებ</w:t>
      </w:r>
      <w:r w:rsidR="00B26D5A">
        <w:rPr>
          <w:rFonts w:ascii="Sylfaen" w:hAnsi="Sylfaen"/>
          <w:lang w:val="ka-GE"/>
        </w:rPr>
        <w:t>ზე</w:t>
      </w:r>
      <w:r w:rsidR="00F13782">
        <w:rPr>
          <w:rFonts w:ascii="Sylfaen" w:hAnsi="Sylfaen"/>
        </w:rPr>
        <w:t>:</w:t>
      </w:r>
      <w:r w:rsidR="00F13782">
        <w:rPr>
          <w:rFonts w:ascii="Sylfaen" w:hAnsi="Sylfaen"/>
          <w:lang w:val="ka-GE"/>
        </w:rPr>
        <w:t xml:space="preserve"> მარნეულის</w:t>
      </w:r>
      <w:r w:rsidR="00E168FB">
        <w:rPr>
          <w:rFonts w:ascii="Sylfaen" w:hAnsi="Sylfaen"/>
          <w:lang w:val="ka-GE"/>
        </w:rPr>
        <w:t xml:space="preserve"> „</w:t>
      </w:r>
      <w:r w:rsidR="00F13782">
        <w:rPr>
          <w:rFonts w:ascii="Sylfaen" w:hAnsi="Sylfaen"/>
          <w:lang w:val="ka-GE"/>
        </w:rPr>
        <w:t>ჯეოჰოსპიტალის</w:t>
      </w:r>
      <w:r w:rsidR="00E168FB">
        <w:rPr>
          <w:rFonts w:ascii="Sylfaen" w:hAnsi="Sylfaen"/>
          <w:lang w:val="ka-GE"/>
        </w:rPr>
        <w:t>“</w:t>
      </w:r>
      <w:r w:rsidR="00F13782">
        <w:rPr>
          <w:rFonts w:ascii="Sylfaen" w:hAnsi="Sylfaen"/>
          <w:lang w:val="ka-GE"/>
        </w:rPr>
        <w:t xml:space="preserve"> კლინიკა</w:t>
      </w:r>
      <w:r w:rsidR="00E168FB">
        <w:rPr>
          <w:rFonts w:ascii="Sylfaen" w:hAnsi="Sylfaen"/>
          <w:lang w:val="ka-GE"/>
        </w:rPr>
        <w:t xml:space="preserve"> </w:t>
      </w:r>
      <w:r w:rsidR="00F13782">
        <w:rPr>
          <w:rFonts w:ascii="Sylfaen" w:hAnsi="Sylfaen"/>
          <w:lang w:val="ka-GE"/>
        </w:rPr>
        <w:t>, არაფლო, შაუმიანი</w:t>
      </w:r>
      <w:r w:rsidR="00E168FB">
        <w:rPr>
          <w:rFonts w:ascii="Sylfaen" w:hAnsi="Sylfaen"/>
          <w:lang w:val="ka-GE"/>
        </w:rPr>
        <w:t>,</w:t>
      </w:r>
      <w:r w:rsidR="00F13782">
        <w:rPr>
          <w:rFonts w:ascii="Sylfaen" w:hAnsi="Sylfaen"/>
          <w:lang w:val="ka-GE"/>
        </w:rPr>
        <w:t xml:space="preserve"> შულავერი</w:t>
      </w:r>
      <w:r w:rsidR="00E168FB">
        <w:rPr>
          <w:rFonts w:ascii="Sylfaen" w:hAnsi="Sylfaen"/>
          <w:lang w:val="ka-GE"/>
        </w:rPr>
        <w:t>,</w:t>
      </w:r>
      <w:r w:rsidR="00F13782">
        <w:rPr>
          <w:rFonts w:ascii="Sylfaen" w:hAnsi="Sylfaen"/>
          <w:lang w:val="ka-GE"/>
        </w:rPr>
        <w:t xml:space="preserve"> სადახლო</w:t>
      </w:r>
      <w:r w:rsidR="00E168FB">
        <w:rPr>
          <w:rFonts w:ascii="Sylfaen" w:hAnsi="Sylfaen"/>
          <w:lang w:val="ka-GE"/>
        </w:rPr>
        <w:t>,</w:t>
      </w:r>
      <w:r w:rsidR="00F13782">
        <w:rPr>
          <w:rFonts w:ascii="Sylfaen" w:hAnsi="Sylfaen"/>
          <w:lang w:val="ka-GE"/>
        </w:rPr>
        <w:t xml:space="preserve"> კულარი</w:t>
      </w:r>
      <w:r w:rsidR="00E168FB">
        <w:rPr>
          <w:rFonts w:ascii="Sylfaen" w:hAnsi="Sylfaen"/>
          <w:lang w:val="ka-GE"/>
        </w:rPr>
        <w:t>,</w:t>
      </w:r>
      <w:r w:rsidR="00F13782">
        <w:rPr>
          <w:rFonts w:ascii="Sylfaen" w:hAnsi="Sylfaen"/>
          <w:lang w:val="ka-GE"/>
        </w:rPr>
        <w:t xml:space="preserve"> ალგეთი</w:t>
      </w:r>
      <w:r w:rsidR="00E168FB">
        <w:rPr>
          <w:rFonts w:ascii="Sylfaen" w:hAnsi="Sylfaen"/>
          <w:lang w:val="ka-GE"/>
        </w:rPr>
        <w:t>,</w:t>
      </w:r>
      <w:r w:rsidR="00F13782">
        <w:rPr>
          <w:rFonts w:ascii="Sylfaen" w:hAnsi="Sylfaen"/>
          <w:lang w:val="ka-GE"/>
        </w:rPr>
        <w:t xml:space="preserve"> დამია</w:t>
      </w:r>
      <w:r w:rsidR="001D4AE5">
        <w:rPr>
          <w:rFonts w:ascii="Sylfaen" w:hAnsi="Sylfaen"/>
          <w:lang w:val="ka-GE"/>
        </w:rPr>
        <w:t xml:space="preserve"> -</w:t>
      </w:r>
      <w:r w:rsidR="00F13782">
        <w:rPr>
          <w:rFonts w:ascii="Sylfaen" w:hAnsi="Sylfaen"/>
          <w:lang w:val="ka-GE"/>
        </w:rPr>
        <w:t xml:space="preserve"> გეირარხი</w:t>
      </w:r>
      <w:r w:rsidR="00E168FB">
        <w:rPr>
          <w:rFonts w:ascii="Sylfaen" w:hAnsi="Sylfaen"/>
          <w:lang w:val="ka-GE"/>
        </w:rPr>
        <w:t>, საბირქენდი</w:t>
      </w:r>
      <w:r w:rsidR="00861A22">
        <w:rPr>
          <w:rFonts w:ascii="Sylfaen" w:hAnsi="Sylfaen"/>
          <w:lang w:val="ka-GE"/>
        </w:rPr>
        <w:t>.</w:t>
      </w:r>
    </w:p>
    <w:p w:rsidR="00E168FB" w:rsidRPr="00505252" w:rsidRDefault="00E168FB" w:rsidP="000660CA">
      <w:pPr>
        <w:tabs>
          <w:tab w:val="left" w:pos="720"/>
        </w:tabs>
        <w:ind w:left="81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ფიზიკური პირები</w:t>
      </w:r>
      <w:r w:rsidR="00315A6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ბავშვთა რაოიდენობა ასაკობრივი ჯგუფების მიხედვით</w:t>
      </w:r>
      <w:r w:rsidR="00315A6E">
        <w:rPr>
          <w:rFonts w:ascii="Sylfaen" w:hAnsi="Sylfaen"/>
          <w:lang w:val="ka-GE"/>
        </w:rPr>
        <w:t xml:space="preserve"> და დაგეგმილი აცრების რაოდენობა</w:t>
      </w:r>
      <w:r>
        <w:rPr>
          <w:rFonts w:ascii="Sylfaen" w:hAnsi="Sylfaen"/>
          <w:lang w:val="ka-GE"/>
        </w:rPr>
        <w:t xml:space="preserve"> </w:t>
      </w:r>
    </w:p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436"/>
        <w:gridCol w:w="1674"/>
        <w:gridCol w:w="786"/>
        <w:gridCol w:w="793"/>
        <w:gridCol w:w="672"/>
        <w:gridCol w:w="1276"/>
        <w:gridCol w:w="1275"/>
        <w:gridCol w:w="851"/>
        <w:gridCol w:w="709"/>
        <w:gridCol w:w="850"/>
        <w:gridCol w:w="709"/>
        <w:gridCol w:w="1134"/>
      </w:tblGrid>
      <w:tr w:rsidR="003D1BF4" w:rsidTr="006E025D">
        <w:tc>
          <w:tcPr>
            <w:tcW w:w="436" w:type="dxa"/>
          </w:tcPr>
          <w:p w:rsidR="003D1BF4" w:rsidRPr="00315A6E" w:rsidRDefault="003D1BF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674" w:type="dxa"/>
          </w:tcPr>
          <w:p w:rsidR="003D1BF4" w:rsidRPr="00252739" w:rsidRDefault="003D1BF4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i/>
                <w:sz w:val="18"/>
                <w:szCs w:val="18"/>
                <w:lang w:val="ka-GE"/>
              </w:rPr>
              <w:t>ფიზიკური პირი</w:t>
            </w:r>
          </w:p>
        </w:tc>
        <w:tc>
          <w:tcPr>
            <w:tcW w:w="786" w:type="dxa"/>
          </w:tcPr>
          <w:p w:rsidR="003D1BF4" w:rsidRPr="00252739" w:rsidRDefault="003D1BF4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i/>
                <w:sz w:val="18"/>
                <w:szCs w:val="18"/>
                <w:lang w:val="ka-GE"/>
              </w:rPr>
              <w:t>0-1 წელი</w:t>
            </w:r>
          </w:p>
        </w:tc>
        <w:tc>
          <w:tcPr>
            <w:tcW w:w="793" w:type="dxa"/>
          </w:tcPr>
          <w:p w:rsidR="003D1BF4" w:rsidRPr="00252739" w:rsidRDefault="003D1BF4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i/>
                <w:sz w:val="18"/>
                <w:szCs w:val="18"/>
                <w:lang w:val="ka-GE"/>
              </w:rPr>
              <w:t>2 წელი</w:t>
            </w:r>
          </w:p>
        </w:tc>
        <w:tc>
          <w:tcPr>
            <w:tcW w:w="672" w:type="dxa"/>
          </w:tcPr>
          <w:p w:rsidR="003D1BF4" w:rsidRPr="00252739" w:rsidRDefault="003D1BF4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i/>
                <w:sz w:val="18"/>
                <w:szCs w:val="18"/>
                <w:lang w:val="ka-GE"/>
              </w:rPr>
              <w:t>5 წელი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D1BF4" w:rsidRPr="00252739" w:rsidRDefault="003D1BF4" w:rsidP="003D1BF4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i/>
                <w:sz w:val="18"/>
                <w:szCs w:val="18"/>
                <w:lang w:val="ka-GE"/>
              </w:rPr>
              <w:t>14 წელი</w:t>
            </w:r>
          </w:p>
        </w:tc>
        <w:tc>
          <w:tcPr>
            <w:tcW w:w="1275" w:type="dxa"/>
          </w:tcPr>
          <w:p w:rsidR="003D1BF4" w:rsidRPr="00252739" w:rsidRDefault="003D1BF4" w:rsidP="00517AD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i/>
                <w:sz w:val="18"/>
                <w:szCs w:val="18"/>
                <w:lang w:val="ka-GE"/>
              </w:rPr>
              <w:t>ისტორიების რ-ბა (0 -1, 2 წელი, 5-6 წელი)</w:t>
            </w:r>
          </w:p>
        </w:tc>
        <w:tc>
          <w:tcPr>
            <w:tcW w:w="4253" w:type="dxa"/>
            <w:gridSpan w:val="5"/>
          </w:tcPr>
          <w:p w:rsidR="003D1BF4" w:rsidRPr="00252739" w:rsidRDefault="003D1BF4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i/>
                <w:sz w:val="18"/>
                <w:szCs w:val="18"/>
                <w:lang w:val="ka-GE"/>
              </w:rPr>
              <w:t>დაგეგმილი აცრების რაოდენობა</w:t>
            </w:r>
          </w:p>
        </w:tc>
      </w:tr>
      <w:tr w:rsidR="000A3CC6" w:rsidTr="006E025D">
        <w:trPr>
          <w:cantSplit/>
          <w:trHeight w:val="1122"/>
        </w:trPr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2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extDirection w:val="btLr"/>
          </w:tcPr>
          <w:p w:rsidR="000A3CC6" w:rsidRPr="00252739" w:rsidRDefault="00517AD7" w:rsidP="00517AD7">
            <w:pPr>
              <w:ind w:left="113" w:right="113"/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ისტორიები არ არის</w:t>
            </w:r>
            <w:r w:rsidR="003D1BF4" w:rsidRPr="00252739">
              <w:rPr>
                <w:rFonts w:ascii="Sylfaen" w:hAnsi="Sylfaen"/>
                <w:sz w:val="18"/>
                <w:szCs w:val="18"/>
                <w:lang w:val="ka-GE"/>
              </w:rPr>
              <w:t xml:space="preserve"> უბანზე</w:t>
            </w: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 xml:space="preserve"> უბანზე</w:t>
            </w:r>
          </w:p>
        </w:tc>
        <w:tc>
          <w:tcPr>
            <w:tcW w:w="1275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51" w:type="dxa"/>
          </w:tcPr>
          <w:p w:rsidR="000A3CC6" w:rsidRPr="00252739" w:rsidRDefault="000A3CC6" w:rsidP="000A3CC6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i/>
                <w:sz w:val="18"/>
                <w:szCs w:val="18"/>
                <w:lang w:val="ka-GE"/>
              </w:rPr>
              <w:t>0-1 წელი</w:t>
            </w:r>
          </w:p>
        </w:tc>
        <w:tc>
          <w:tcPr>
            <w:tcW w:w="709" w:type="dxa"/>
          </w:tcPr>
          <w:p w:rsidR="000A3CC6" w:rsidRPr="00252739" w:rsidRDefault="000A3CC6" w:rsidP="000A3CC6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i/>
                <w:sz w:val="18"/>
                <w:szCs w:val="18"/>
                <w:lang w:val="ka-GE"/>
              </w:rPr>
              <w:t>2 წელი</w:t>
            </w:r>
          </w:p>
        </w:tc>
        <w:tc>
          <w:tcPr>
            <w:tcW w:w="850" w:type="dxa"/>
          </w:tcPr>
          <w:p w:rsidR="000A3CC6" w:rsidRPr="00252739" w:rsidRDefault="000A3CC6" w:rsidP="000A3CC6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i/>
                <w:sz w:val="18"/>
                <w:szCs w:val="18"/>
                <w:lang w:val="ka-GE"/>
              </w:rPr>
              <w:t>5 წელი</w:t>
            </w:r>
          </w:p>
        </w:tc>
        <w:tc>
          <w:tcPr>
            <w:tcW w:w="709" w:type="dxa"/>
          </w:tcPr>
          <w:p w:rsidR="000A3CC6" w:rsidRPr="00252739" w:rsidRDefault="000A3CC6" w:rsidP="000A3CC6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i/>
                <w:sz w:val="18"/>
                <w:szCs w:val="18"/>
                <w:lang w:val="ka-GE"/>
              </w:rPr>
              <w:t>ჯამური</w:t>
            </w:r>
          </w:p>
        </w:tc>
        <w:tc>
          <w:tcPr>
            <w:tcW w:w="1134" w:type="dxa"/>
          </w:tcPr>
          <w:p w:rsidR="000A3CC6" w:rsidRPr="00252739" w:rsidRDefault="000A3CC6" w:rsidP="000A3CC6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i/>
                <w:sz w:val="18"/>
                <w:szCs w:val="18"/>
                <w:lang w:val="ka-GE"/>
              </w:rPr>
              <w:t>ასაკობრივად არ ეკუთვნოდა</w:t>
            </w:r>
          </w:p>
        </w:tc>
      </w:tr>
      <w:tr w:rsidR="000A3CC6" w:rsidTr="006E025D"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15A6E">
              <w:rPr>
                <w:rFonts w:ascii="Sylfaen" w:hAnsi="Sylfaen"/>
                <w:sz w:val="18"/>
                <w:szCs w:val="18"/>
                <w:lang w:val="ka-GE"/>
              </w:rPr>
              <w:t xml:space="preserve">1 </w:t>
            </w: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სადი აზიზბეკოვი</w:t>
            </w: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30</w:t>
            </w: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30</w:t>
            </w:r>
          </w:p>
        </w:tc>
        <w:tc>
          <w:tcPr>
            <w:tcW w:w="672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14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30</w:t>
            </w:r>
          </w:p>
        </w:tc>
        <w:tc>
          <w:tcPr>
            <w:tcW w:w="1275" w:type="dxa"/>
          </w:tcPr>
          <w:p w:rsidR="000A3CC6" w:rsidRPr="00252739" w:rsidRDefault="003D1BF4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70      (7 არ არის უბანზე)</w:t>
            </w:r>
          </w:p>
        </w:tc>
        <w:tc>
          <w:tcPr>
            <w:tcW w:w="851" w:type="dxa"/>
          </w:tcPr>
          <w:p w:rsidR="000A3CC6" w:rsidRPr="00252739" w:rsidRDefault="003D1BF4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709" w:type="dxa"/>
          </w:tcPr>
          <w:p w:rsidR="000A3CC6" w:rsidRPr="00252739" w:rsidRDefault="003D1BF4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13</w:t>
            </w:r>
          </w:p>
        </w:tc>
        <w:tc>
          <w:tcPr>
            <w:tcW w:w="850" w:type="dxa"/>
          </w:tcPr>
          <w:p w:rsidR="000A3CC6" w:rsidRPr="00252739" w:rsidRDefault="003D1BF4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19</w:t>
            </w:r>
          </w:p>
        </w:tc>
        <w:tc>
          <w:tcPr>
            <w:tcW w:w="709" w:type="dxa"/>
          </w:tcPr>
          <w:p w:rsidR="000A3CC6" w:rsidRPr="00252739" w:rsidRDefault="003D1BF4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40</w:t>
            </w:r>
          </w:p>
        </w:tc>
        <w:tc>
          <w:tcPr>
            <w:tcW w:w="113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A3CC6" w:rsidTr="006E025D"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15A6E"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მამედ ალმამედოვი</w:t>
            </w: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45</w:t>
            </w: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41</w:t>
            </w:r>
          </w:p>
        </w:tc>
        <w:tc>
          <w:tcPr>
            <w:tcW w:w="672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37</w:t>
            </w:r>
          </w:p>
        </w:tc>
        <w:tc>
          <w:tcPr>
            <w:tcW w:w="1275" w:type="dxa"/>
          </w:tcPr>
          <w:p w:rsidR="000A3CC6" w:rsidRPr="00252739" w:rsidRDefault="000A3CC6" w:rsidP="00517AD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 xml:space="preserve">97 </w:t>
            </w:r>
            <w:r w:rsidR="003D1BF4" w:rsidRPr="00252739">
              <w:rPr>
                <w:rFonts w:ascii="Sylfaen" w:hAnsi="Sylfaen"/>
                <w:sz w:val="18"/>
                <w:szCs w:val="18"/>
                <w:lang w:val="ka-GE"/>
              </w:rPr>
              <w:t xml:space="preserve">   </w:t>
            </w: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="00517AD7" w:rsidRPr="00252739">
              <w:rPr>
                <w:rFonts w:ascii="Sylfaen" w:hAnsi="Sylfaen"/>
                <w:sz w:val="18"/>
                <w:szCs w:val="18"/>
                <w:lang w:val="ka-GE"/>
              </w:rPr>
              <w:t>26</w:t>
            </w: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 xml:space="preserve"> არ არის უბანზე)</w:t>
            </w:r>
          </w:p>
        </w:tc>
        <w:tc>
          <w:tcPr>
            <w:tcW w:w="851" w:type="dxa"/>
          </w:tcPr>
          <w:p w:rsidR="000A3CC6" w:rsidRPr="00252739" w:rsidRDefault="00517AD7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709" w:type="dxa"/>
          </w:tcPr>
          <w:p w:rsidR="000A3CC6" w:rsidRPr="00252739" w:rsidRDefault="00517AD7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12</w:t>
            </w:r>
          </w:p>
        </w:tc>
        <w:tc>
          <w:tcPr>
            <w:tcW w:w="850" w:type="dxa"/>
          </w:tcPr>
          <w:p w:rsidR="000A3CC6" w:rsidRPr="00252739" w:rsidRDefault="00517AD7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709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33</w:t>
            </w:r>
          </w:p>
        </w:tc>
        <w:tc>
          <w:tcPr>
            <w:tcW w:w="113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</w:tr>
      <w:tr w:rsidR="000A3CC6" w:rsidTr="006E025D"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15A6E"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ვაგიფ შამშიევი</w:t>
            </w: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23</w:t>
            </w: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23</w:t>
            </w:r>
          </w:p>
        </w:tc>
        <w:tc>
          <w:tcPr>
            <w:tcW w:w="672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11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27</w:t>
            </w:r>
          </w:p>
        </w:tc>
        <w:tc>
          <w:tcPr>
            <w:tcW w:w="1275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 xml:space="preserve">51  </w:t>
            </w:r>
            <w:r w:rsidR="003D1BF4" w:rsidRPr="00252739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(15 გასული უბნიდან)</w:t>
            </w:r>
          </w:p>
        </w:tc>
        <w:tc>
          <w:tcPr>
            <w:tcW w:w="851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709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9</w:t>
            </w:r>
          </w:p>
        </w:tc>
        <w:tc>
          <w:tcPr>
            <w:tcW w:w="850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709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17</w:t>
            </w:r>
          </w:p>
        </w:tc>
        <w:tc>
          <w:tcPr>
            <w:tcW w:w="113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</w:tr>
      <w:tr w:rsidR="000A3CC6" w:rsidTr="006E025D"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15A6E"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ფახრად ხუდიევი</w:t>
            </w: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33</w:t>
            </w: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35</w:t>
            </w:r>
          </w:p>
        </w:tc>
        <w:tc>
          <w:tcPr>
            <w:tcW w:w="672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24</w:t>
            </w:r>
          </w:p>
        </w:tc>
        <w:tc>
          <w:tcPr>
            <w:tcW w:w="1275" w:type="dxa"/>
          </w:tcPr>
          <w:p w:rsidR="000A3CC6" w:rsidRPr="00252739" w:rsidRDefault="003D1BF4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100</w:t>
            </w:r>
          </w:p>
        </w:tc>
        <w:tc>
          <w:tcPr>
            <w:tcW w:w="851" w:type="dxa"/>
          </w:tcPr>
          <w:p w:rsidR="000A3CC6" w:rsidRPr="00252739" w:rsidRDefault="00681043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10</w:t>
            </w:r>
          </w:p>
        </w:tc>
        <w:tc>
          <w:tcPr>
            <w:tcW w:w="709" w:type="dxa"/>
          </w:tcPr>
          <w:p w:rsidR="000A3CC6" w:rsidRPr="00252739" w:rsidRDefault="00681043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850" w:type="dxa"/>
          </w:tcPr>
          <w:p w:rsidR="000A3CC6" w:rsidRPr="00252739" w:rsidRDefault="00681043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12</w:t>
            </w:r>
          </w:p>
        </w:tc>
        <w:tc>
          <w:tcPr>
            <w:tcW w:w="709" w:type="dxa"/>
          </w:tcPr>
          <w:p w:rsidR="000A3CC6" w:rsidRPr="00252739" w:rsidRDefault="003D1BF4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27</w:t>
            </w:r>
          </w:p>
        </w:tc>
        <w:tc>
          <w:tcPr>
            <w:tcW w:w="1134" w:type="dxa"/>
          </w:tcPr>
          <w:p w:rsidR="000A3CC6" w:rsidRPr="00252739" w:rsidRDefault="00681043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</w:tr>
      <w:tr w:rsidR="000A3CC6" w:rsidTr="006E025D">
        <w:trPr>
          <w:trHeight w:val="424"/>
        </w:trPr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15A6E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მახბუბა ისაევა</w:t>
            </w: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37</w:t>
            </w: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33</w:t>
            </w:r>
          </w:p>
        </w:tc>
        <w:tc>
          <w:tcPr>
            <w:tcW w:w="672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41</w:t>
            </w:r>
          </w:p>
        </w:tc>
        <w:tc>
          <w:tcPr>
            <w:tcW w:w="1275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 xml:space="preserve">89 </w:t>
            </w:r>
            <w:r w:rsidR="003D1BF4" w:rsidRPr="00252739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(6 წასულია უბნიდან, 73 უარი)</w:t>
            </w:r>
          </w:p>
        </w:tc>
        <w:tc>
          <w:tcPr>
            <w:tcW w:w="851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709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850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6</w:t>
            </w:r>
          </w:p>
        </w:tc>
        <w:tc>
          <w:tcPr>
            <w:tcW w:w="709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15</w:t>
            </w:r>
          </w:p>
        </w:tc>
        <w:tc>
          <w:tcPr>
            <w:tcW w:w="113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</w:tr>
      <w:tr w:rsidR="000A3CC6" w:rsidTr="006E025D"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15A6E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6</w:t>
            </w: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ნინო კახნიაშვილი</w:t>
            </w: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27</w:t>
            </w: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24</w:t>
            </w:r>
          </w:p>
        </w:tc>
        <w:tc>
          <w:tcPr>
            <w:tcW w:w="672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23</w:t>
            </w:r>
          </w:p>
        </w:tc>
        <w:tc>
          <w:tcPr>
            <w:tcW w:w="1275" w:type="dxa"/>
          </w:tcPr>
          <w:p w:rsidR="000A3CC6" w:rsidRPr="00252739" w:rsidRDefault="0056245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80</w:t>
            </w:r>
          </w:p>
        </w:tc>
        <w:tc>
          <w:tcPr>
            <w:tcW w:w="851" w:type="dxa"/>
          </w:tcPr>
          <w:p w:rsidR="000A3CC6" w:rsidRPr="00252739" w:rsidRDefault="0056245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709" w:type="dxa"/>
          </w:tcPr>
          <w:p w:rsidR="000A3CC6" w:rsidRPr="00252739" w:rsidRDefault="0056245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850" w:type="dxa"/>
          </w:tcPr>
          <w:p w:rsidR="000A3CC6" w:rsidRPr="00252739" w:rsidRDefault="0056245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9</w:t>
            </w:r>
          </w:p>
        </w:tc>
        <w:tc>
          <w:tcPr>
            <w:tcW w:w="709" w:type="dxa"/>
          </w:tcPr>
          <w:p w:rsidR="000A3CC6" w:rsidRPr="00252739" w:rsidRDefault="0056245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18</w:t>
            </w:r>
          </w:p>
        </w:tc>
        <w:tc>
          <w:tcPr>
            <w:tcW w:w="113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A3CC6" w:rsidTr="006E025D"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15A6E"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ვიოლეტა მაჩკალიანი</w:t>
            </w: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37</w:t>
            </w: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35</w:t>
            </w:r>
          </w:p>
        </w:tc>
        <w:tc>
          <w:tcPr>
            <w:tcW w:w="672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33</w:t>
            </w:r>
          </w:p>
        </w:tc>
        <w:tc>
          <w:tcPr>
            <w:tcW w:w="1275" w:type="dxa"/>
          </w:tcPr>
          <w:p w:rsidR="000A3CC6" w:rsidRPr="00252739" w:rsidRDefault="0056245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110</w:t>
            </w:r>
          </w:p>
        </w:tc>
        <w:tc>
          <w:tcPr>
            <w:tcW w:w="851" w:type="dxa"/>
          </w:tcPr>
          <w:p w:rsidR="000A3CC6" w:rsidRPr="00252739" w:rsidRDefault="0056245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709" w:type="dxa"/>
          </w:tcPr>
          <w:p w:rsidR="000A3CC6" w:rsidRPr="00252739" w:rsidRDefault="00562456" w:rsidP="0056245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23</w:t>
            </w:r>
          </w:p>
        </w:tc>
        <w:tc>
          <w:tcPr>
            <w:tcW w:w="850" w:type="dxa"/>
          </w:tcPr>
          <w:p w:rsidR="000A3CC6" w:rsidRPr="00252739" w:rsidRDefault="0056245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43</w:t>
            </w:r>
          </w:p>
        </w:tc>
        <w:tc>
          <w:tcPr>
            <w:tcW w:w="709" w:type="dxa"/>
          </w:tcPr>
          <w:p w:rsidR="000A3CC6" w:rsidRPr="00252739" w:rsidRDefault="0056245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74</w:t>
            </w:r>
          </w:p>
        </w:tc>
        <w:tc>
          <w:tcPr>
            <w:tcW w:w="113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A3CC6" w:rsidTr="006E025D"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15A6E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დავით ზივზივაძე</w:t>
            </w: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39</w:t>
            </w: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39</w:t>
            </w:r>
          </w:p>
        </w:tc>
        <w:tc>
          <w:tcPr>
            <w:tcW w:w="672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25</w:t>
            </w:r>
          </w:p>
        </w:tc>
        <w:tc>
          <w:tcPr>
            <w:tcW w:w="1275" w:type="dxa"/>
          </w:tcPr>
          <w:p w:rsidR="000A3CC6" w:rsidRPr="00252739" w:rsidRDefault="0088507F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59</w:t>
            </w:r>
          </w:p>
        </w:tc>
        <w:tc>
          <w:tcPr>
            <w:tcW w:w="851" w:type="dxa"/>
          </w:tcPr>
          <w:p w:rsidR="000A3CC6" w:rsidRPr="00252739" w:rsidRDefault="0088507F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709" w:type="dxa"/>
          </w:tcPr>
          <w:p w:rsidR="000A3CC6" w:rsidRPr="00252739" w:rsidRDefault="0056245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850" w:type="dxa"/>
          </w:tcPr>
          <w:p w:rsidR="000A3CC6" w:rsidRPr="00252739" w:rsidRDefault="0088507F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709" w:type="dxa"/>
          </w:tcPr>
          <w:p w:rsidR="000A3CC6" w:rsidRPr="00252739" w:rsidRDefault="0088507F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15</w:t>
            </w:r>
          </w:p>
        </w:tc>
        <w:tc>
          <w:tcPr>
            <w:tcW w:w="113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A3CC6" w:rsidTr="006E025D"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15A6E">
              <w:rPr>
                <w:rFonts w:ascii="Sylfaen" w:hAnsi="Sylfaen"/>
                <w:sz w:val="18"/>
                <w:szCs w:val="18"/>
                <w:lang w:val="ka-GE"/>
              </w:rPr>
              <w:t>9</w:t>
            </w: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ფარზან მეხტიევი</w:t>
            </w: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19</w:t>
            </w: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26</w:t>
            </w:r>
          </w:p>
        </w:tc>
        <w:tc>
          <w:tcPr>
            <w:tcW w:w="672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39</w:t>
            </w:r>
          </w:p>
        </w:tc>
        <w:tc>
          <w:tcPr>
            <w:tcW w:w="1275" w:type="dxa"/>
          </w:tcPr>
          <w:p w:rsidR="000A3CC6" w:rsidRPr="00252739" w:rsidRDefault="00252739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65  (4 არ არის უბანზე, 1 უარი)</w:t>
            </w:r>
          </w:p>
        </w:tc>
        <w:tc>
          <w:tcPr>
            <w:tcW w:w="851" w:type="dxa"/>
          </w:tcPr>
          <w:p w:rsidR="000A3CC6" w:rsidRPr="00252739" w:rsidRDefault="00252739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14</w:t>
            </w:r>
          </w:p>
        </w:tc>
        <w:tc>
          <w:tcPr>
            <w:tcW w:w="709" w:type="dxa"/>
          </w:tcPr>
          <w:p w:rsidR="000A3CC6" w:rsidRPr="00252739" w:rsidRDefault="00252739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13</w:t>
            </w:r>
          </w:p>
        </w:tc>
        <w:tc>
          <w:tcPr>
            <w:tcW w:w="850" w:type="dxa"/>
          </w:tcPr>
          <w:p w:rsidR="000A3CC6" w:rsidRPr="00252739" w:rsidRDefault="00252739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709" w:type="dxa"/>
          </w:tcPr>
          <w:p w:rsidR="000A3CC6" w:rsidRPr="00252739" w:rsidRDefault="00252739" w:rsidP="00852B7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  <w:r w:rsidR="00852B7D"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113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A3CC6" w:rsidTr="006E025D"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15A6E">
              <w:rPr>
                <w:rFonts w:ascii="Sylfaen" w:hAnsi="Sylfaen"/>
                <w:sz w:val="18"/>
                <w:szCs w:val="18"/>
                <w:lang w:val="ka-GE"/>
              </w:rPr>
              <w:t>10</w:t>
            </w: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ნატალია გევორგიზოვა</w:t>
            </w: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94</w:t>
            </w: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76</w:t>
            </w:r>
          </w:p>
        </w:tc>
        <w:tc>
          <w:tcPr>
            <w:tcW w:w="672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70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64</w:t>
            </w:r>
          </w:p>
        </w:tc>
        <w:tc>
          <w:tcPr>
            <w:tcW w:w="1275" w:type="dxa"/>
          </w:tcPr>
          <w:p w:rsidR="000A3CC6" w:rsidRPr="00252739" w:rsidRDefault="0088507F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304</w:t>
            </w:r>
          </w:p>
        </w:tc>
        <w:tc>
          <w:tcPr>
            <w:tcW w:w="851" w:type="dxa"/>
          </w:tcPr>
          <w:p w:rsidR="000A3CC6" w:rsidRPr="00252739" w:rsidRDefault="0088507F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39</w:t>
            </w:r>
          </w:p>
        </w:tc>
        <w:tc>
          <w:tcPr>
            <w:tcW w:w="709" w:type="dxa"/>
          </w:tcPr>
          <w:p w:rsidR="000A3CC6" w:rsidRPr="00252739" w:rsidRDefault="0088507F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19</w:t>
            </w:r>
          </w:p>
        </w:tc>
        <w:tc>
          <w:tcPr>
            <w:tcW w:w="850" w:type="dxa"/>
          </w:tcPr>
          <w:p w:rsidR="000A3CC6" w:rsidRPr="00252739" w:rsidRDefault="0088507F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24</w:t>
            </w:r>
          </w:p>
        </w:tc>
        <w:tc>
          <w:tcPr>
            <w:tcW w:w="709" w:type="dxa"/>
          </w:tcPr>
          <w:p w:rsidR="000A3CC6" w:rsidRPr="00252739" w:rsidRDefault="0088507F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82</w:t>
            </w:r>
          </w:p>
        </w:tc>
        <w:tc>
          <w:tcPr>
            <w:tcW w:w="113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A3CC6" w:rsidTr="006E025D"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15A6E">
              <w:rPr>
                <w:rFonts w:ascii="Sylfaen" w:hAnsi="Sylfaen"/>
                <w:sz w:val="18"/>
                <w:szCs w:val="18"/>
                <w:lang w:val="ka-GE"/>
              </w:rPr>
              <w:t>11</w:t>
            </w: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ვენერა მარდანოვა</w:t>
            </w: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84</w:t>
            </w: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74</w:t>
            </w:r>
          </w:p>
        </w:tc>
        <w:tc>
          <w:tcPr>
            <w:tcW w:w="672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54</w:t>
            </w:r>
          </w:p>
        </w:tc>
        <w:tc>
          <w:tcPr>
            <w:tcW w:w="1275" w:type="dxa"/>
          </w:tcPr>
          <w:p w:rsidR="000A3CC6" w:rsidRPr="00252739" w:rsidRDefault="00252739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110 (5 არ არი</w:t>
            </w:r>
            <w:r w:rsidR="008B27DA">
              <w:rPr>
                <w:rFonts w:ascii="Sylfaen" w:hAnsi="Sylfaen"/>
                <w:sz w:val="18"/>
                <w:szCs w:val="18"/>
                <w:lang w:val="ka-GE"/>
              </w:rPr>
              <w:t>ს</w:t>
            </w: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 xml:space="preserve"> უბანზე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2 უარი)</w:t>
            </w:r>
          </w:p>
        </w:tc>
        <w:tc>
          <w:tcPr>
            <w:tcW w:w="851" w:type="dxa"/>
          </w:tcPr>
          <w:p w:rsidR="000A3CC6" w:rsidRPr="00252739" w:rsidRDefault="00252739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709" w:type="dxa"/>
          </w:tcPr>
          <w:p w:rsidR="000A3CC6" w:rsidRPr="00252739" w:rsidRDefault="00252739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26</w:t>
            </w:r>
          </w:p>
        </w:tc>
        <w:tc>
          <w:tcPr>
            <w:tcW w:w="850" w:type="dxa"/>
          </w:tcPr>
          <w:p w:rsidR="000A3CC6" w:rsidRPr="00252739" w:rsidRDefault="00252739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12</w:t>
            </w:r>
          </w:p>
        </w:tc>
        <w:tc>
          <w:tcPr>
            <w:tcW w:w="709" w:type="dxa"/>
          </w:tcPr>
          <w:p w:rsidR="000A3CC6" w:rsidRPr="00252739" w:rsidRDefault="00252739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41</w:t>
            </w:r>
          </w:p>
        </w:tc>
        <w:tc>
          <w:tcPr>
            <w:tcW w:w="113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A3CC6" w:rsidTr="006E025D"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15A6E">
              <w:rPr>
                <w:rFonts w:ascii="Sylfaen" w:hAnsi="Sylfaen"/>
                <w:sz w:val="18"/>
                <w:szCs w:val="18"/>
                <w:lang w:val="ka-GE"/>
              </w:rPr>
              <w:t>12</w:t>
            </w: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შაფაიატ ნაიბოვა</w:t>
            </w: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32</w:t>
            </w: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35</w:t>
            </w:r>
          </w:p>
        </w:tc>
        <w:tc>
          <w:tcPr>
            <w:tcW w:w="672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35</w:t>
            </w:r>
          </w:p>
        </w:tc>
        <w:tc>
          <w:tcPr>
            <w:tcW w:w="1275" w:type="dxa"/>
          </w:tcPr>
          <w:p w:rsidR="000A3CC6" w:rsidRPr="00252739" w:rsidRDefault="0056245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57</w:t>
            </w:r>
          </w:p>
        </w:tc>
        <w:tc>
          <w:tcPr>
            <w:tcW w:w="851" w:type="dxa"/>
          </w:tcPr>
          <w:p w:rsidR="000A3CC6" w:rsidRPr="00252739" w:rsidRDefault="0056245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709" w:type="dxa"/>
          </w:tcPr>
          <w:p w:rsidR="000A3CC6" w:rsidRPr="00252739" w:rsidRDefault="0056245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850" w:type="dxa"/>
          </w:tcPr>
          <w:p w:rsidR="000A3CC6" w:rsidRPr="00252739" w:rsidRDefault="0056245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6</w:t>
            </w:r>
          </w:p>
        </w:tc>
        <w:tc>
          <w:tcPr>
            <w:tcW w:w="709" w:type="dxa"/>
          </w:tcPr>
          <w:p w:rsidR="000A3CC6" w:rsidRPr="00252739" w:rsidRDefault="0056245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17</w:t>
            </w:r>
          </w:p>
        </w:tc>
        <w:tc>
          <w:tcPr>
            <w:tcW w:w="113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A3CC6" w:rsidTr="006E025D"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15A6E">
              <w:rPr>
                <w:rFonts w:ascii="Sylfaen" w:hAnsi="Sylfaen"/>
                <w:sz w:val="18"/>
                <w:szCs w:val="18"/>
                <w:lang w:val="ka-GE"/>
              </w:rPr>
              <w:t>13</w:t>
            </w: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ჰუსეინ ნაიბოვი</w:t>
            </w: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28</w:t>
            </w: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29</w:t>
            </w:r>
          </w:p>
        </w:tc>
        <w:tc>
          <w:tcPr>
            <w:tcW w:w="672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28</w:t>
            </w:r>
          </w:p>
        </w:tc>
        <w:tc>
          <w:tcPr>
            <w:tcW w:w="1275" w:type="dxa"/>
          </w:tcPr>
          <w:p w:rsidR="000A3CC6" w:rsidRPr="00252739" w:rsidRDefault="00252739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56</w:t>
            </w:r>
          </w:p>
        </w:tc>
        <w:tc>
          <w:tcPr>
            <w:tcW w:w="851" w:type="dxa"/>
          </w:tcPr>
          <w:p w:rsidR="000A3CC6" w:rsidRPr="00252739" w:rsidRDefault="00252739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0</w:t>
            </w:r>
          </w:p>
        </w:tc>
        <w:tc>
          <w:tcPr>
            <w:tcW w:w="709" w:type="dxa"/>
          </w:tcPr>
          <w:p w:rsidR="000A3CC6" w:rsidRPr="00252739" w:rsidRDefault="00252739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850" w:type="dxa"/>
          </w:tcPr>
          <w:p w:rsidR="000A3CC6" w:rsidRPr="00252739" w:rsidRDefault="00252739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709" w:type="dxa"/>
          </w:tcPr>
          <w:p w:rsidR="000A3CC6" w:rsidRPr="00252739" w:rsidRDefault="00252739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1134" w:type="dxa"/>
          </w:tcPr>
          <w:p w:rsidR="000A3CC6" w:rsidRPr="00252739" w:rsidRDefault="00252739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6</w:t>
            </w:r>
          </w:p>
        </w:tc>
      </w:tr>
      <w:tr w:rsidR="000A3CC6" w:rsidTr="006E025D"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15A6E">
              <w:rPr>
                <w:rFonts w:ascii="Sylfaen" w:hAnsi="Sylfaen"/>
                <w:sz w:val="18"/>
                <w:szCs w:val="18"/>
                <w:lang w:val="ka-GE"/>
              </w:rPr>
              <w:t>14</w:t>
            </w: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იბრაგიმ-ხადიდ გამიდოვი</w:t>
            </w: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46</w:t>
            </w: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40</w:t>
            </w:r>
          </w:p>
        </w:tc>
        <w:tc>
          <w:tcPr>
            <w:tcW w:w="672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33</w:t>
            </w:r>
          </w:p>
        </w:tc>
        <w:tc>
          <w:tcPr>
            <w:tcW w:w="1275" w:type="dxa"/>
          </w:tcPr>
          <w:p w:rsidR="000A3CC6" w:rsidRPr="00252739" w:rsidRDefault="00353A23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86</w:t>
            </w:r>
            <w:r w:rsidR="00C3495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324A61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="00C34952">
              <w:rPr>
                <w:rFonts w:ascii="Sylfaen" w:hAnsi="Sylfaen"/>
                <w:sz w:val="18"/>
                <w:szCs w:val="18"/>
                <w:lang w:val="ka-GE"/>
              </w:rPr>
              <w:t>11 უარი</w:t>
            </w:r>
            <w:r w:rsidR="00324A61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851" w:type="dxa"/>
          </w:tcPr>
          <w:p w:rsidR="000A3CC6" w:rsidRPr="00252739" w:rsidRDefault="00C34952" w:rsidP="00C3495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</w:t>
            </w:r>
          </w:p>
        </w:tc>
        <w:tc>
          <w:tcPr>
            <w:tcW w:w="709" w:type="dxa"/>
          </w:tcPr>
          <w:p w:rsidR="000A3CC6" w:rsidRPr="00252739" w:rsidRDefault="00353A23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850" w:type="dxa"/>
          </w:tcPr>
          <w:p w:rsidR="000A3CC6" w:rsidRPr="00252739" w:rsidRDefault="00C34952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</w:t>
            </w:r>
          </w:p>
        </w:tc>
        <w:tc>
          <w:tcPr>
            <w:tcW w:w="709" w:type="dxa"/>
          </w:tcPr>
          <w:p w:rsidR="000A3CC6" w:rsidRPr="00252739" w:rsidRDefault="008B27DA" w:rsidP="00353A2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  <w:r w:rsidR="00353A23">
              <w:rPr>
                <w:rFonts w:ascii="Sylfaen" w:hAnsi="Sylfaen"/>
                <w:sz w:val="18"/>
                <w:szCs w:val="18"/>
                <w:lang w:val="ka-GE"/>
              </w:rPr>
              <w:t>9</w:t>
            </w:r>
          </w:p>
        </w:tc>
        <w:tc>
          <w:tcPr>
            <w:tcW w:w="113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A3CC6" w:rsidTr="006E025D"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15A6E">
              <w:rPr>
                <w:rFonts w:ascii="Sylfaen" w:hAnsi="Sylfaen"/>
                <w:sz w:val="18"/>
                <w:szCs w:val="18"/>
                <w:lang w:val="ka-GE"/>
              </w:rPr>
              <w:t>15</w:t>
            </w: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ნამაზ ალასკეროვი</w:t>
            </w: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35</w:t>
            </w: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38</w:t>
            </w:r>
          </w:p>
        </w:tc>
        <w:tc>
          <w:tcPr>
            <w:tcW w:w="672" w:type="dxa"/>
          </w:tcPr>
          <w:p w:rsidR="000A3CC6" w:rsidRPr="00252739" w:rsidRDefault="000A3CC6" w:rsidP="00210C8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24</w:t>
            </w:r>
          </w:p>
        </w:tc>
        <w:tc>
          <w:tcPr>
            <w:tcW w:w="1275" w:type="dxa"/>
          </w:tcPr>
          <w:p w:rsidR="000A3CC6" w:rsidRPr="00252739" w:rsidRDefault="00210C8B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59 (3 უარი)</w:t>
            </w:r>
          </w:p>
        </w:tc>
        <w:tc>
          <w:tcPr>
            <w:tcW w:w="851" w:type="dxa"/>
          </w:tcPr>
          <w:p w:rsidR="000A3CC6" w:rsidRPr="00252739" w:rsidRDefault="00210C8B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709" w:type="dxa"/>
          </w:tcPr>
          <w:p w:rsidR="000A3CC6" w:rsidRPr="00252739" w:rsidRDefault="00210C8B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25</w:t>
            </w:r>
          </w:p>
        </w:tc>
        <w:tc>
          <w:tcPr>
            <w:tcW w:w="850" w:type="dxa"/>
          </w:tcPr>
          <w:p w:rsidR="000A3CC6" w:rsidRPr="00252739" w:rsidRDefault="00210C8B" w:rsidP="008B27DA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0 </w:t>
            </w:r>
            <w:r w:rsidRPr="00210C8B">
              <w:rPr>
                <w:rFonts w:ascii="Sylfaen" w:hAnsi="Sylfaen"/>
                <w:sz w:val="16"/>
                <w:szCs w:val="16"/>
                <w:lang w:val="ka-GE"/>
              </w:rPr>
              <w:t>(ისტ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 w:rsidRPr="00210C8B">
              <w:rPr>
                <w:rFonts w:ascii="Sylfaen" w:hAnsi="Sylfaen"/>
                <w:sz w:val="16"/>
                <w:szCs w:val="16"/>
                <w:lang w:val="ka-GE"/>
              </w:rPr>
              <w:t xml:space="preserve"> არ </w:t>
            </w:r>
            <w:r w:rsidR="008B27DA">
              <w:rPr>
                <w:rFonts w:ascii="Sylfaen" w:hAnsi="Sylfaen"/>
                <w:sz w:val="16"/>
                <w:szCs w:val="16"/>
                <w:lang w:val="ka-GE"/>
              </w:rPr>
              <w:t>აქვთ)</w:t>
            </w:r>
          </w:p>
        </w:tc>
        <w:tc>
          <w:tcPr>
            <w:tcW w:w="709" w:type="dxa"/>
          </w:tcPr>
          <w:p w:rsidR="000A3CC6" w:rsidRPr="00252739" w:rsidRDefault="00210C8B" w:rsidP="00210C8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45</w:t>
            </w:r>
          </w:p>
        </w:tc>
        <w:tc>
          <w:tcPr>
            <w:tcW w:w="113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A3CC6" w:rsidTr="006E025D"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15A6E">
              <w:rPr>
                <w:rFonts w:ascii="Sylfaen" w:hAnsi="Sylfaen"/>
                <w:sz w:val="18"/>
                <w:szCs w:val="18"/>
                <w:lang w:val="ka-GE"/>
              </w:rPr>
              <w:t>16</w:t>
            </w: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ელმირა გუსეინივა</w:t>
            </w: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27</w:t>
            </w: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48</w:t>
            </w:r>
          </w:p>
        </w:tc>
        <w:tc>
          <w:tcPr>
            <w:tcW w:w="672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37</w:t>
            </w:r>
          </w:p>
        </w:tc>
        <w:tc>
          <w:tcPr>
            <w:tcW w:w="1275" w:type="dxa"/>
          </w:tcPr>
          <w:p w:rsidR="000A3CC6" w:rsidRPr="005557E8" w:rsidRDefault="005557E8" w:rsidP="000A3CC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107</w:t>
            </w:r>
          </w:p>
        </w:tc>
        <w:tc>
          <w:tcPr>
            <w:tcW w:w="851" w:type="dxa"/>
          </w:tcPr>
          <w:p w:rsidR="000A3CC6" w:rsidRPr="00AA2B84" w:rsidRDefault="00AA2B84" w:rsidP="000A3CC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0A3CC6" w:rsidRPr="00AA2B84" w:rsidRDefault="00AA2B84" w:rsidP="000A3CC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0A3CC6" w:rsidRPr="00AA2B84" w:rsidRDefault="00AA2B84" w:rsidP="000A3CC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0A3CC6" w:rsidRPr="00AA2B84" w:rsidRDefault="00AA2B84" w:rsidP="000A3CC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</w:t>
            </w:r>
          </w:p>
        </w:tc>
        <w:tc>
          <w:tcPr>
            <w:tcW w:w="113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A3CC6" w:rsidTr="006E025D"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15A6E">
              <w:rPr>
                <w:rFonts w:ascii="Sylfaen" w:hAnsi="Sylfaen"/>
                <w:sz w:val="18"/>
                <w:szCs w:val="18"/>
                <w:lang w:val="ka-GE"/>
              </w:rPr>
              <w:t>17</w:t>
            </w: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ელგარ სადიკოვი</w:t>
            </w: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37</w:t>
            </w: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40</w:t>
            </w:r>
          </w:p>
        </w:tc>
        <w:tc>
          <w:tcPr>
            <w:tcW w:w="672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40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50</w:t>
            </w:r>
          </w:p>
        </w:tc>
        <w:tc>
          <w:tcPr>
            <w:tcW w:w="1275" w:type="dxa"/>
          </w:tcPr>
          <w:p w:rsidR="000A3CC6" w:rsidRPr="00252739" w:rsidRDefault="00210C8B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103 (15</w:t>
            </w:r>
            <w:r w:rsidR="00861A22">
              <w:rPr>
                <w:rFonts w:ascii="Sylfaen" w:hAnsi="Sylfaen"/>
                <w:sz w:val="18"/>
                <w:szCs w:val="18"/>
                <w:lang w:val="ka-GE"/>
              </w:rPr>
              <w:t>%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წასულია უბნიდან)</w:t>
            </w:r>
          </w:p>
        </w:tc>
        <w:tc>
          <w:tcPr>
            <w:tcW w:w="851" w:type="dxa"/>
          </w:tcPr>
          <w:p w:rsidR="000A3CC6" w:rsidRPr="00252739" w:rsidRDefault="00210C8B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16</w:t>
            </w:r>
          </w:p>
        </w:tc>
        <w:tc>
          <w:tcPr>
            <w:tcW w:w="709" w:type="dxa"/>
          </w:tcPr>
          <w:p w:rsidR="000A3CC6" w:rsidRPr="00252739" w:rsidRDefault="00210C8B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11</w:t>
            </w:r>
          </w:p>
        </w:tc>
        <w:tc>
          <w:tcPr>
            <w:tcW w:w="850" w:type="dxa"/>
          </w:tcPr>
          <w:p w:rsidR="000A3CC6" w:rsidRPr="00252739" w:rsidRDefault="00210C8B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709" w:type="dxa"/>
          </w:tcPr>
          <w:p w:rsidR="000A3CC6" w:rsidRPr="00252739" w:rsidRDefault="00210C8B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31</w:t>
            </w:r>
          </w:p>
        </w:tc>
        <w:tc>
          <w:tcPr>
            <w:tcW w:w="113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A3CC6" w:rsidTr="006E025D"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67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ჯამური</w:t>
            </w:r>
          </w:p>
        </w:tc>
        <w:tc>
          <w:tcPr>
            <w:tcW w:w="786" w:type="dxa"/>
          </w:tcPr>
          <w:p w:rsidR="000A3CC6" w:rsidRPr="00252739" w:rsidRDefault="000A3CC6" w:rsidP="000A3CC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52739">
              <w:rPr>
                <w:rFonts w:ascii="Sylfaen" w:hAnsi="Sylfaen"/>
                <w:color w:val="000000"/>
                <w:sz w:val="18"/>
                <w:szCs w:val="18"/>
              </w:rPr>
              <w:t>673</w:t>
            </w:r>
          </w:p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93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666</w:t>
            </w:r>
          </w:p>
        </w:tc>
        <w:tc>
          <w:tcPr>
            <w:tcW w:w="672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616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52739">
              <w:rPr>
                <w:rFonts w:ascii="Sylfaen" w:hAnsi="Sylfaen"/>
                <w:sz w:val="18"/>
                <w:szCs w:val="18"/>
                <w:lang w:val="ka-GE"/>
              </w:rPr>
              <w:t>604</w:t>
            </w:r>
          </w:p>
        </w:tc>
        <w:tc>
          <w:tcPr>
            <w:tcW w:w="1275" w:type="dxa"/>
          </w:tcPr>
          <w:p w:rsidR="000A3CC6" w:rsidRPr="008259CA" w:rsidRDefault="00AA2B84" w:rsidP="000A3CC6">
            <w:pPr>
              <w:rPr>
                <w:rFonts w:ascii="Sylfaen" w:hAnsi="Sylfaen"/>
                <w:b/>
                <w:sz w:val="18"/>
                <w:szCs w:val="18"/>
              </w:rPr>
            </w:pPr>
            <w:r w:rsidRPr="008259CA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861A22">
              <w:rPr>
                <w:rFonts w:ascii="Sylfaen" w:hAnsi="Sylfaen"/>
                <w:b/>
                <w:sz w:val="18"/>
                <w:szCs w:val="18"/>
                <w:lang w:val="ka-GE"/>
              </w:rPr>
              <w:t>,</w:t>
            </w:r>
            <w:r w:rsidR="00324A6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8259CA">
              <w:rPr>
                <w:rFonts w:ascii="Sylfaen" w:hAnsi="Sylfaen"/>
                <w:b/>
                <w:sz w:val="18"/>
                <w:szCs w:val="18"/>
              </w:rPr>
              <w:t>603</w:t>
            </w:r>
          </w:p>
        </w:tc>
        <w:tc>
          <w:tcPr>
            <w:tcW w:w="851" w:type="dxa"/>
          </w:tcPr>
          <w:p w:rsidR="00AA2B84" w:rsidRPr="00AA2B84" w:rsidRDefault="00AA2B84" w:rsidP="00AA2B84">
            <w:pPr>
              <w:rPr>
                <w:rFonts w:ascii="Sylfaen" w:hAnsi="Sylfaen"/>
                <w:sz w:val="18"/>
                <w:szCs w:val="18"/>
              </w:rPr>
            </w:pPr>
            <w:r w:rsidRPr="00AA2B84">
              <w:rPr>
                <w:rFonts w:ascii="Sylfaen" w:hAnsi="Sylfaen"/>
                <w:sz w:val="18"/>
                <w:szCs w:val="18"/>
              </w:rPr>
              <w:t>176</w:t>
            </w:r>
          </w:p>
          <w:p w:rsidR="000A3CC6" w:rsidRPr="009F0BA7" w:rsidRDefault="000A3CC6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</w:tcPr>
          <w:p w:rsidR="000A3CC6" w:rsidRPr="00AA2B84" w:rsidRDefault="00AA2B84" w:rsidP="000A3CC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195</w:t>
            </w:r>
          </w:p>
        </w:tc>
        <w:tc>
          <w:tcPr>
            <w:tcW w:w="850" w:type="dxa"/>
          </w:tcPr>
          <w:p w:rsidR="00AA2B84" w:rsidRPr="00AA2B84" w:rsidRDefault="00AA2B84" w:rsidP="00AA2B8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AA2B84">
              <w:rPr>
                <w:rFonts w:ascii="Sylfaen" w:hAnsi="Sylfaen"/>
                <w:sz w:val="18"/>
                <w:szCs w:val="18"/>
                <w:lang w:val="ka-GE"/>
              </w:rPr>
              <w:t>176</w:t>
            </w:r>
          </w:p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0A3CC6" w:rsidRPr="008259CA" w:rsidRDefault="00AA2B84" w:rsidP="000A3CC6">
            <w:pPr>
              <w:rPr>
                <w:rFonts w:ascii="Sylfaen" w:hAnsi="Sylfaen"/>
                <w:b/>
                <w:sz w:val="18"/>
                <w:szCs w:val="18"/>
              </w:rPr>
            </w:pPr>
            <w:r w:rsidRPr="008259CA">
              <w:rPr>
                <w:rFonts w:ascii="Sylfaen" w:hAnsi="Sylfaen"/>
                <w:b/>
                <w:sz w:val="18"/>
                <w:szCs w:val="18"/>
              </w:rPr>
              <w:t>544</w:t>
            </w:r>
          </w:p>
        </w:tc>
        <w:tc>
          <w:tcPr>
            <w:tcW w:w="1134" w:type="dxa"/>
          </w:tcPr>
          <w:p w:rsidR="000A3CC6" w:rsidRPr="00252739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A3CC6" w:rsidTr="006E025D">
        <w:tc>
          <w:tcPr>
            <w:tcW w:w="436" w:type="dxa"/>
          </w:tcPr>
          <w:p w:rsidR="000A3CC6" w:rsidRPr="00315A6E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674" w:type="dxa"/>
          </w:tcPr>
          <w:p w:rsidR="000A3CC6" w:rsidRPr="00252739" w:rsidRDefault="00CD7A60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0-6 წლამდე </w:t>
            </w:r>
          </w:p>
        </w:tc>
        <w:tc>
          <w:tcPr>
            <w:tcW w:w="3527" w:type="dxa"/>
            <w:gridSpan w:val="4"/>
          </w:tcPr>
          <w:p w:rsidR="000A3CC6" w:rsidRPr="008259CA" w:rsidRDefault="00CD7A60" w:rsidP="000A3CC6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                     1,955</w:t>
            </w:r>
          </w:p>
        </w:tc>
        <w:tc>
          <w:tcPr>
            <w:tcW w:w="1275" w:type="dxa"/>
          </w:tcPr>
          <w:p w:rsidR="000A3CC6" w:rsidRPr="00DF7C02" w:rsidRDefault="00AA2B84" w:rsidP="00AA2B8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62,6%</w:t>
            </w:r>
          </w:p>
        </w:tc>
        <w:tc>
          <w:tcPr>
            <w:tcW w:w="851" w:type="dxa"/>
          </w:tcPr>
          <w:p w:rsidR="000A3CC6" w:rsidRPr="00AA2B84" w:rsidRDefault="00AA2B84" w:rsidP="000A3CC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26%</w:t>
            </w:r>
          </w:p>
        </w:tc>
        <w:tc>
          <w:tcPr>
            <w:tcW w:w="709" w:type="dxa"/>
          </w:tcPr>
          <w:p w:rsidR="000A3CC6" w:rsidRPr="00AA2B84" w:rsidRDefault="00AA2B84" w:rsidP="000A3CC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29%</w:t>
            </w:r>
          </w:p>
        </w:tc>
        <w:tc>
          <w:tcPr>
            <w:tcW w:w="850" w:type="dxa"/>
          </w:tcPr>
          <w:p w:rsidR="000A3CC6" w:rsidRPr="00AA2B84" w:rsidRDefault="00AA2B84" w:rsidP="000A3CC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28.5%</w:t>
            </w:r>
          </w:p>
        </w:tc>
        <w:tc>
          <w:tcPr>
            <w:tcW w:w="709" w:type="dxa"/>
          </w:tcPr>
          <w:p w:rsidR="000A3CC6" w:rsidRPr="008259CA" w:rsidRDefault="00DF3074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28</w:t>
            </w:r>
            <w:r w:rsidR="008259CA">
              <w:rPr>
                <w:rFonts w:ascii="Sylfaen" w:hAnsi="Sylfaen"/>
                <w:sz w:val="18"/>
                <w:szCs w:val="18"/>
                <w:lang w:val="ka-GE"/>
              </w:rPr>
              <w:t>%</w:t>
            </w:r>
          </w:p>
        </w:tc>
        <w:tc>
          <w:tcPr>
            <w:tcW w:w="1134" w:type="dxa"/>
          </w:tcPr>
          <w:p w:rsidR="000A3CC6" w:rsidRPr="008259CA" w:rsidRDefault="000A3CC6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D7A60" w:rsidTr="006E025D">
        <w:tc>
          <w:tcPr>
            <w:tcW w:w="436" w:type="dxa"/>
          </w:tcPr>
          <w:p w:rsidR="00CD7A60" w:rsidRPr="00315A6E" w:rsidRDefault="00CD7A60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674" w:type="dxa"/>
          </w:tcPr>
          <w:p w:rsidR="00CD7A60" w:rsidRPr="00252739" w:rsidRDefault="00CD7A60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0-14 წელი</w:t>
            </w:r>
          </w:p>
        </w:tc>
        <w:tc>
          <w:tcPr>
            <w:tcW w:w="3527" w:type="dxa"/>
            <w:gridSpan w:val="4"/>
          </w:tcPr>
          <w:p w:rsidR="00CD7A60" w:rsidRPr="008259CA" w:rsidRDefault="00CD7A60" w:rsidP="000A3CC6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259C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                      2,559</w:t>
            </w:r>
          </w:p>
        </w:tc>
        <w:tc>
          <w:tcPr>
            <w:tcW w:w="1275" w:type="dxa"/>
          </w:tcPr>
          <w:p w:rsidR="00CD7A60" w:rsidRDefault="00CD7A60" w:rsidP="00AA2B8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7A60" w:rsidRDefault="00CD7A60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7A60" w:rsidRDefault="00CD7A60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7A60" w:rsidRDefault="00CD7A60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7A60" w:rsidRDefault="00CD7A60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7A60" w:rsidRPr="008259CA" w:rsidRDefault="00CD7A60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9D21B1" w:rsidTr="006E025D">
        <w:tc>
          <w:tcPr>
            <w:tcW w:w="436" w:type="dxa"/>
          </w:tcPr>
          <w:p w:rsidR="009D21B1" w:rsidRPr="00315A6E" w:rsidRDefault="009D21B1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674" w:type="dxa"/>
          </w:tcPr>
          <w:p w:rsidR="009D21B1" w:rsidRPr="00252739" w:rsidRDefault="008259CA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გასულია უბნიდან</w:t>
            </w:r>
          </w:p>
        </w:tc>
        <w:tc>
          <w:tcPr>
            <w:tcW w:w="3527" w:type="dxa"/>
            <w:gridSpan w:val="4"/>
          </w:tcPr>
          <w:p w:rsidR="009D21B1" w:rsidRPr="00252739" w:rsidRDefault="009D21B1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275" w:type="dxa"/>
          </w:tcPr>
          <w:p w:rsidR="009D21B1" w:rsidRPr="008259CA" w:rsidRDefault="00790AE4" w:rsidP="00AA2B8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78 </w:t>
            </w:r>
            <w:r w:rsidR="008259CA">
              <w:rPr>
                <w:rFonts w:ascii="Sylfaen" w:hAnsi="Sylfaen"/>
                <w:sz w:val="18"/>
                <w:szCs w:val="18"/>
                <w:lang w:val="ka-GE"/>
              </w:rPr>
              <w:t>(5%)</w:t>
            </w:r>
          </w:p>
        </w:tc>
        <w:tc>
          <w:tcPr>
            <w:tcW w:w="851" w:type="dxa"/>
          </w:tcPr>
          <w:p w:rsidR="009D21B1" w:rsidRDefault="009D21B1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21B1" w:rsidRDefault="009D21B1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</w:tcPr>
          <w:p w:rsidR="009D21B1" w:rsidRDefault="009D21B1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21B1" w:rsidRDefault="009D21B1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21B1" w:rsidRDefault="009D21B1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143999" w:rsidTr="006E025D">
        <w:tc>
          <w:tcPr>
            <w:tcW w:w="436" w:type="dxa"/>
          </w:tcPr>
          <w:p w:rsidR="00143999" w:rsidRPr="00315A6E" w:rsidRDefault="00143999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674" w:type="dxa"/>
          </w:tcPr>
          <w:p w:rsidR="00143999" w:rsidRDefault="00143999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143999">
              <w:rPr>
                <w:rFonts w:ascii="Sylfaen" w:hAnsi="Sylfaen"/>
                <w:sz w:val="18"/>
                <w:szCs w:val="18"/>
                <w:lang w:val="ka-GE"/>
              </w:rPr>
              <w:t>ასაკობრივად არ ეკუთვნოდა</w:t>
            </w:r>
          </w:p>
        </w:tc>
        <w:tc>
          <w:tcPr>
            <w:tcW w:w="3527" w:type="dxa"/>
            <w:gridSpan w:val="4"/>
          </w:tcPr>
          <w:p w:rsidR="00143999" w:rsidRPr="00252739" w:rsidRDefault="00143999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275" w:type="dxa"/>
          </w:tcPr>
          <w:p w:rsidR="00143999" w:rsidRDefault="00143999" w:rsidP="00AA2B8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3999" w:rsidRDefault="00143999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</w:tcPr>
          <w:p w:rsidR="00143999" w:rsidRDefault="00143999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3999" w:rsidRDefault="00143999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</w:tcPr>
          <w:p w:rsidR="00143999" w:rsidRDefault="00143999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3999" w:rsidRDefault="00143999" w:rsidP="000A3CC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(4</w:t>
            </w:r>
            <w:proofErr w:type="gramStart"/>
            <w:r>
              <w:rPr>
                <w:rFonts w:ascii="Sylfaen" w:hAnsi="Sylfaen"/>
                <w:sz w:val="18"/>
                <w:szCs w:val="18"/>
                <w:lang w:val="ka-GE"/>
              </w:rPr>
              <w:t>,6</w:t>
            </w:r>
            <w:proofErr w:type="gramEnd"/>
            <w:r>
              <w:rPr>
                <w:rFonts w:ascii="Sylfaen" w:hAnsi="Sylfaen"/>
                <w:sz w:val="18"/>
                <w:szCs w:val="18"/>
                <w:lang w:val="ka-GE"/>
              </w:rPr>
              <w:t>%)</w:t>
            </w:r>
          </w:p>
        </w:tc>
      </w:tr>
      <w:tr w:rsidR="009D21B1" w:rsidTr="006E025D">
        <w:tc>
          <w:tcPr>
            <w:tcW w:w="436" w:type="dxa"/>
          </w:tcPr>
          <w:p w:rsidR="009D21B1" w:rsidRPr="00315A6E" w:rsidRDefault="009D21B1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674" w:type="dxa"/>
          </w:tcPr>
          <w:p w:rsidR="009D21B1" w:rsidRPr="00252739" w:rsidRDefault="008259CA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უარი</w:t>
            </w:r>
          </w:p>
        </w:tc>
        <w:tc>
          <w:tcPr>
            <w:tcW w:w="3527" w:type="dxa"/>
            <w:gridSpan w:val="4"/>
          </w:tcPr>
          <w:p w:rsidR="009D21B1" w:rsidRPr="00252739" w:rsidRDefault="009D21B1" w:rsidP="000A3CC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275" w:type="dxa"/>
          </w:tcPr>
          <w:p w:rsidR="009D21B1" w:rsidRPr="008259CA" w:rsidRDefault="008259CA" w:rsidP="00AA2B8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90 (5,6%)</w:t>
            </w:r>
          </w:p>
        </w:tc>
        <w:tc>
          <w:tcPr>
            <w:tcW w:w="851" w:type="dxa"/>
          </w:tcPr>
          <w:p w:rsidR="009D21B1" w:rsidRDefault="009D21B1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21B1" w:rsidRDefault="009D21B1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</w:tcPr>
          <w:p w:rsidR="009D21B1" w:rsidRDefault="009D21B1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21B1" w:rsidRDefault="009D21B1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21B1" w:rsidRDefault="009D21B1" w:rsidP="000A3CC6">
            <w:pPr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E168FB" w:rsidRDefault="00E168FB">
      <w:pPr>
        <w:rPr>
          <w:rFonts w:ascii="Sylfaen" w:hAnsi="Sylfaen"/>
          <w:lang w:val="ka-GE"/>
        </w:rPr>
      </w:pPr>
    </w:p>
    <w:p w:rsidR="00E168FB" w:rsidRDefault="001439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შესწავლილი იქნა 0</w:t>
      </w:r>
      <w:r w:rsidR="001527C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- 6 წლამდე ასაკის 1</w:t>
      </w:r>
      <w:r w:rsidR="00324A6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603 ბავშვის განვითარების ისტორია და ვაქცინაციი</w:t>
      </w:r>
      <w:r w:rsidR="00861A22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სტატუსი</w:t>
      </w:r>
      <w:r w:rsidR="00861A22">
        <w:rPr>
          <w:rFonts w:ascii="Sylfaen" w:hAnsi="Sylfaen"/>
          <w:lang w:val="ka-GE"/>
        </w:rPr>
        <w:t>, (კონტინგენტის  82</w:t>
      </w:r>
      <w:r>
        <w:rPr>
          <w:rFonts w:ascii="Sylfaen" w:hAnsi="Sylfaen"/>
          <w:lang w:val="ka-GE"/>
        </w:rPr>
        <w:t xml:space="preserve"> %)</w:t>
      </w:r>
      <w:r w:rsidR="00DF3074">
        <w:rPr>
          <w:rFonts w:ascii="Sylfaen" w:hAnsi="Sylfaen"/>
          <w:lang w:val="ka-GE"/>
        </w:rPr>
        <w:t>, აუცრელი და/ან არასრულად აცრილია 6 წლამდე ასაკის 544 ბავშვი 28%.</w:t>
      </w:r>
    </w:p>
    <w:p w:rsidR="00DF3074" w:rsidRDefault="00861A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 წლის ასაკობრივი ჯგუფის ისტო</w:t>
      </w:r>
      <w:r w:rsidR="006D4B6A">
        <w:rPr>
          <w:rFonts w:ascii="Sylfaen" w:hAnsi="Sylfaen"/>
          <w:lang w:val="ka-GE"/>
        </w:rPr>
        <w:t>რიის შემოწმდება ვერ მოხეხდა</w:t>
      </w:r>
      <w:r w:rsidR="00DF3074">
        <w:rPr>
          <w:rFonts w:ascii="Sylfaen" w:hAnsi="Sylfaen"/>
          <w:lang w:val="ka-GE"/>
        </w:rPr>
        <w:t xml:space="preserve"> </w:t>
      </w:r>
      <w:r w:rsidR="00EB12E7">
        <w:rPr>
          <w:rFonts w:ascii="Sylfaen" w:hAnsi="Sylfaen"/>
          <w:lang w:val="ka-GE"/>
        </w:rPr>
        <w:t>იმის გამო</w:t>
      </w:r>
      <w:r w:rsidR="00DF3074">
        <w:rPr>
          <w:rFonts w:ascii="Sylfaen" w:hAnsi="Sylfaen"/>
          <w:lang w:val="ka-GE"/>
        </w:rPr>
        <w:t>,</w:t>
      </w:r>
      <w:r w:rsidR="00EB12E7">
        <w:rPr>
          <w:rFonts w:ascii="Sylfaen" w:hAnsi="Sylfaen"/>
          <w:lang w:val="ka-GE"/>
        </w:rPr>
        <w:t xml:space="preserve"> </w:t>
      </w:r>
      <w:r w:rsidR="00DF3074">
        <w:rPr>
          <w:rFonts w:ascii="Sylfaen" w:hAnsi="Sylfaen"/>
          <w:lang w:val="ka-GE"/>
        </w:rPr>
        <w:t>რომ</w:t>
      </w:r>
      <w:r w:rsidR="006D4B6A">
        <w:rPr>
          <w:rFonts w:ascii="Sylfaen" w:hAnsi="Sylfaen"/>
          <w:lang w:val="ka-GE"/>
        </w:rPr>
        <w:t xml:space="preserve"> ექიმებს შორის კონტინგენტის გადანაწილების პერიოდში</w:t>
      </w:r>
      <w:r w:rsidR="00EB12E7">
        <w:rPr>
          <w:rFonts w:ascii="Sylfaen" w:hAnsi="Sylfaen"/>
          <w:lang w:val="ka-GE"/>
        </w:rPr>
        <w:t xml:space="preserve"> </w:t>
      </w:r>
      <w:r w:rsidR="006D4B6A">
        <w:rPr>
          <w:rFonts w:ascii="Sylfaen" w:hAnsi="Sylfaen"/>
          <w:lang w:val="ka-GE"/>
        </w:rPr>
        <w:t>ისტორიების მნიშვნელოვანი ნაწილი დაიკარგა</w:t>
      </w:r>
      <w:r w:rsidR="00DF3074">
        <w:rPr>
          <w:rFonts w:ascii="Sylfaen" w:hAnsi="Sylfaen"/>
          <w:lang w:val="ka-GE"/>
        </w:rPr>
        <w:t xml:space="preserve"> </w:t>
      </w:r>
      <w:r w:rsidR="00EB12E7">
        <w:rPr>
          <w:rFonts w:ascii="Sylfaen" w:hAnsi="Sylfaen"/>
          <w:lang w:val="ka-GE"/>
        </w:rPr>
        <w:t>და/ან განადგურდა</w:t>
      </w:r>
      <w:r w:rsidR="006D4B6A">
        <w:rPr>
          <w:rFonts w:ascii="Sylfaen" w:hAnsi="Sylfaen"/>
          <w:lang w:val="ka-GE"/>
        </w:rPr>
        <w:t>. ეს ასაკობრივი ჯგუფი ძირითადად იცრება წელიწადში ერთხელ სასწავლო წლის დაწყების შემდეგ.</w:t>
      </w:r>
    </w:p>
    <w:p w:rsidR="00E168FB" w:rsidRDefault="00DF307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ანალიზის შედეგად გამოვლინდა</w:t>
      </w:r>
    </w:p>
    <w:p w:rsidR="00EB12E7" w:rsidRDefault="00EB12E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აცრაზე უარს აცხადებს </w:t>
      </w:r>
      <w:r w:rsidR="00A26031">
        <w:rPr>
          <w:rFonts w:ascii="Sylfaen" w:hAnsi="Sylfaen"/>
        </w:rPr>
        <w:t>-</w:t>
      </w:r>
      <w:r w:rsidR="001527C9">
        <w:rPr>
          <w:rFonts w:ascii="Sylfaen" w:hAnsi="Sylfaen"/>
          <w:lang w:val="ka-GE"/>
        </w:rPr>
        <w:t>5,6%;</w:t>
      </w:r>
    </w:p>
    <w:p w:rsidR="001527C9" w:rsidRDefault="001527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ასაკობრივად აცრა არ ეკუთვნოდა - 4,6 %;</w:t>
      </w:r>
    </w:p>
    <w:p w:rsidR="001527C9" w:rsidRDefault="001527C9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უბნიდან წასულია </w:t>
      </w:r>
      <w:r w:rsidR="00A26031">
        <w:rPr>
          <w:rFonts w:ascii="Sylfaen" w:hAnsi="Sylfaen"/>
        </w:rPr>
        <w:t>- 5%;</w:t>
      </w:r>
    </w:p>
    <w:p w:rsidR="00A26031" w:rsidRDefault="00A26031">
      <w:pPr>
        <w:rPr>
          <w:rFonts w:ascii="Sylfaen" w:hAnsi="Sylfaen"/>
        </w:rPr>
      </w:pPr>
      <w:proofErr w:type="spellStart"/>
      <w:r w:rsidRPr="00A26031">
        <w:rPr>
          <w:rFonts w:ascii="Sylfaen" w:hAnsi="Sylfaen"/>
        </w:rPr>
        <w:t>დაგეგმილი</w:t>
      </w:r>
      <w:proofErr w:type="spellEnd"/>
      <w:r w:rsidRPr="00A26031">
        <w:rPr>
          <w:rFonts w:ascii="Sylfaen" w:hAnsi="Sylfaen"/>
        </w:rPr>
        <w:t xml:space="preserve"> </w:t>
      </w:r>
      <w:proofErr w:type="spellStart"/>
      <w:r w:rsidRPr="00A26031">
        <w:rPr>
          <w:rFonts w:ascii="Sylfaen" w:hAnsi="Sylfaen"/>
        </w:rPr>
        <w:t>აცრების</w:t>
      </w:r>
      <w:proofErr w:type="spellEnd"/>
      <w:r w:rsidRPr="00A26031">
        <w:rPr>
          <w:rFonts w:ascii="Sylfaen" w:hAnsi="Sylfaen"/>
        </w:rPr>
        <w:t xml:space="preserve"> </w:t>
      </w:r>
      <w:r w:rsidR="006E025D">
        <w:rPr>
          <w:rFonts w:ascii="Sylfaen" w:hAnsi="Sylfaen"/>
          <w:lang w:val="ka-GE"/>
        </w:rPr>
        <w:t xml:space="preserve"> რაოდენობა ასაკობრივი ჯგუფის მიხედვით</w:t>
      </w:r>
    </w:p>
    <w:p w:rsidR="00A26031" w:rsidRPr="00F373C2" w:rsidRDefault="00F373C2" w:rsidP="00F373C2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</w:t>
      </w:r>
      <w:r w:rsidRPr="00F373C2">
        <w:rPr>
          <w:rFonts w:ascii="Sylfaen" w:hAnsi="Sylfaen"/>
          <w:lang w:val="ka-GE"/>
        </w:rPr>
        <w:t xml:space="preserve">0-1 </w:t>
      </w:r>
      <w:proofErr w:type="spellStart"/>
      <w:r w:rsidRPr="00F373C2">
        <w:rPr>
          <w:rFonts w:ascii="Sylfaen" w:hAnsi="Sylfaen"/>
        </w:rPr>
        <w:t>წელი</w:t>
      </w:r>
      <w:proofErr w:type="spellEnd"/>
      <w:r w:rsidRPr="00F373C2">
        <w:rPr>
          <w:rFonts w:ascii="Sylfaen" w:hAnsi="Sylfaen"/>
        </w:rPr>
        <w:t xml:space="preserve">  - 176 (26%)</w:t>
      </w:r>
    </w:p>
    <w:p w:rsidR="00F373C2" w:rsidRPr="00F373C2" w:rsidRDefault="00F373C2" w:rsidP="00F373C2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proofErr w:type="spellStart"/>
      <w:r w:rsidRPr="00F373C2">
        <w:rPr>
          <w:rFonts w:ascii="Sylfaen" w:hAnsi="Sylfaen"/>
        </w:rPr>
        <w:t>წელი</w:t>
      </w:r>
      <w:proofErr w:type="spellEnd"/>
      <w:r w:rsidRPr="00F373C2">
        <w:rPr>
          <w:rFonts w:ascii="Sylfaen" w:hAnsi="Sylfaen"/>
        </w:rPr>
        <w:t xml:space="preserve"> - </w:t>
      </w:r>
      <w:r w:rsidRPr="00F373C2">
        <w:rPr>
          <w:rFonts w:ascii="Sylfaen" w:hAnsi="Sylfaen"/>
          <w:lang w:val="ka-GE"/>
        </w:rPr>
        <w:t xml:space="preserve"> 195 (29%)</w:t>
      </w:r>
    </w:p>
    <w:p w:rsidR="00F373C2" w:rsidRDefault="00F373C2" w:rsidP="00F373C2">
      <w:pPr>
        <w:pStyle w:val="ListParagraph"/>
        <w:ind w:left="375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  წელი -    176  (28,5%)</w:t>
      </w:r>
    </w:p>
    <w:p w:rsidR="00DF3074" w:rsidRPr="00F373C2" w:rsidRDefault="006E025D" w:rsidP="00F373C2">
      <w:pPr>
        <w:pStyle w:val="ListParagraph"/>
        <w:ind w:left="375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</w:t>
      </w:r>
      <w:r w:rsidR="00DF3074">
        <w:rPr>
          <w:rFonts w:ascii="Sylfaen" w:hAnsi="Sylfaen"/>
          <w:lang w:val="ka-GE"/>
        </w:rPr>
        <w:t xml:space="preserve"> დაგემილი აცრების რაოდენობა ვაქცინების სახეობების</w:t>
      </w:r>
      <w:r>
        <w:rPr>
          <w:rFonts w:ascii="Sylfaen" w:hAnsi="Sylfaen"/>
          <w:lang w:val="ka-GE"/>
        </w:rPr>
        <w:t xml:space="preserve"> და ასაკის </w:t>
      </w:r>
      <w:r w:rsidR="00DF3074">
        <w:rPr>
          <w:rFonts w:ascii="Sylfaen" w:hAnsi="Sylfaen"/>
          <w:lang w:val="ka-GE"/>
        </w:rPr>
        <w:t xml:space="preserve"> მიხედვით</w:t>
      </w:r>
    </w:p>
    <w:tbl>
      <w:tblPr>
        <w:tblW w:w="1385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491"/>
        <w:gridCol w:w="501"/>
        <w:gridCol w:w="430"/>
        <w:gridCol w:w="562"/>
        <w:gridCol w:w="567"/>
        <w:gridCol w:w="426"/>
        <w:gridCol w:w="425"/>
        <w:gridCol w:w="425"/>
        <w:gridCol w:w="567"/>
        <w:gridCol w:w="425"/>
        <w:gridCol w:w="426"/>
        <w:gridCol w:w="290"/>
        <w:gridCol w:w="448"/>
        <w:gridCol w:w="431"/>
        <w:gridCol w:w="390"/>
        <w:gridCol w:w="425"/>
        <w:gridCol w:w="425"/>
        <w:gridCol w:w="567"/>
        <w:gridCol w:w="567"/>
        <w:gridCol w:w="426"/>
        <w:gridCol w:w="567"/>
        <w:gridCol w:w="567"/>
        <w:gridCol w:w="567"/>
        <w:gridCol w:w="283"/>
        <w:gridCol w:w="425"/>
        <w:gridCol w:w="249"/>
      </w:tblGrid>
      <w:tr w:rsidR="007F1F3E" w:rsidRPr="007F1F3E" w:rsidTr="00E15F77">
        <w:trPr>
          <w:trHeight w:val="240"/>
        </w:trPr>
        <w:tc>
          <w:tcPr>
            <w:tcW w:w="14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6E025D" w:rsidRDefault="006E025D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მარნეული</w:t>
            </w:r>
          </w:p>
        </w:tc>
        <w:tc>
          <w:tcPr>
            <w:tcW w:w="4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0-1 წლამდე ასაკი</w:t>
            </w:r>
          </w:p>
        </w:tc>
        <w:tc>
          <w:tcPr>
            <w:tcW w:w="482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1-2 წლამდე ასაკი</w:t>
            </w:r>
          </w:p>
        </w:tc>
        <w:tc>
          <w:tcPr>
            <w:tcW w:w="265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 წლის ასაკი</w:t>
            </w:r>
          </w:p>
        </w:tc>
      </w:tr>
      <w:tr w:rsidR="00E15F77" w:rsidRPr="007F1F3E" w:rsidTr="00E15F77">
        <w:trPr>
          <w:trHeight w:val="825"/>
        </w:trPr>
        <w:tc>
          <w:tcPr>
            <w:tcW w:w="14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პენტა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პ</w:t>
            </w: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ენტა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პენტა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ოპვ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 xml:space="preserve"> 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ოპვ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 xml:space="preserve">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ოპვ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 xml:space="preserve">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როტა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 xml:space="preserve">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როტა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 xml:space="preserve">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პნევმო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 xml:space="preserve">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პნევმო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 xml:space="preserve">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პენტა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პენტა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პენტა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ოპვ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 xml:space="preserve"> 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ოპვ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 xml:space="preserve"> 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ოპვ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 xml:space="preserve">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პნევმო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 xml:space="preserve">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პნევმო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 xml:space="preserve">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წწყ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ოპვ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 xml:space="preserve">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დყტ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წწყ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 xml:space="preserve">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დტ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ოპვ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 xml:space="preserve"> 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დტ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ოპვ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 xml:space="preserve"> 4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ka-GE"/>
              </w:rPr>
              <w:t>წწყ</w:t>
            </w:r>
            <w:r w:rsidRPr="007F1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</w:tr>
      <w:tr w:rsidR="00E15F77" w:rsidRPr="007F1F3E" w:rsidTr="00E15F77">
        <w:trPr>
          <w:trHeight w:val="5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 xml:space="preserve">ნატალია გევორგიზოვა ჯეოჰოსპიტალი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</w:tr>
      <w:tr w:rsidR="00E15F77" w:rsidRPr="007F1F3E" w:rsidTr="00E15F77">
        <w:trPr>
          <w:trHeight w:val="4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ილგარ სადიკოვი (კულარი)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</w:tr>
      <w:tr w:rsidR="00E15F77" w:rsidRPr="007F1F3E" w:rsidTr="00E15F77">
        <w:trPr>
          <w:trHeight w:val="46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ვიოლეტა მაჩკალიანი (შაუმიანი)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</w:tr>
      <w:tr w:rsidR="00E15F77" w:rsidRPr="007F1F3E" w:rsidTr="00E15F77">
        <w:trPr>
          <w:trHeight w:val="3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ვენერა მარდანოვა (შულავერი)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</w:tr>
      <w:tr w:rsidR="00E15F77" w:rsidRPr="007F1F3E" w:rsidTr="00E15F77">
        <w:trPr>
          <w:trHeight w:val="4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ფახრად ხუდიევი  (სადახლო)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</w:tr>
      <w:tr w:rsidR="00E15F77" w:rsidRPr="007F1F3E" w:rsidTr="00E15F77">
        <w:trPr>
          <w:trHeight w:val="46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დავით ზივზივაძე (არაფლო)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</w:tr>
      <w:tr w:rsidR="00E15F77" w:rsidRPr="007F1F3E" w:rsidTr="00E15F77">
        <w:trPr>
          <w:trHeight w:val="4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მამედ ალმამედოვი (სადახლო)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</w:tr>
      <w:tr w:rsidR="00E15F77" w:rsidRPr="007F1F3E" w:rsidTr="00E15F77">
        <w:trPr>
          <w:trHeight w:val="2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ვაგიფ შამშიევი (სადახლო)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</w:tr>
      <w:tr w:rsidR="00E15F77" w:rsidRPr="007F1F3E" w:rsidTr="00E15F77">
        <w:trPr>
          <w:trHeight w:val="46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სადი აზიზბეკოვი სადახლო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</w:tr>
      <w:tr w:rsidR="00E15F77" w:rsidRPr="007F1F3E" w:rsidTr="00E15F77">
        <w:trPr>
          <w:trHeight w:val="4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ნინო კახნიაშვილი შაუმიანი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</w:tr>
      <w:tr w:rsidR="00DF23BC" w:rsidRPr="007F1F3E" w:rsidTr="00E15F77">
        <w:trPr>
          <w:trHeight w:val="4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23BC" w:rsidRPr="007F1F3E" w:rsidRDefault="00DF23BC" w:rsidP="007F1F3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23BC" w:rsidRPr="007F1F3E" w:rsidRDefault="00DF23BC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</w:p>
        </w:tc>
      </w:tr>
      <w:tr w:rsidR="00E15F77" w:rsidRPr="007F1F3E" w:rsidTr="00E15F77">
        <w:trPr>
          <w:trHeight w:val="2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lastRenderedPageBreak/>
              <w:t>ჰუსეინ ნაიბოვი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  <w:r w:rsidR="007F1F3E"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</w:tr>
      <w:tr w:rsidR="00E15F77" w:rsidRPr="007F1F3E" w:rsidTr="00E15F77">
        <w:trPr>
          <w:trHeight w:val="46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შაფაიატ ნაიბოვა შულავერი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</w:tr>
      <w:tr w:rsidR="00E15F77" w:rsidRPr="007F1F3E" w:rsidTr="00E15F77">
        <w:trPr>
          <w:trHeight w:val="2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მახბუბა ისაევა სადახლო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</w:tr>
      <w:tr w:rsidR="00E15F77" w:rsidRPr="007F1F3E" w:rsidTr="00E15F77">
        <w:trPr>
          <w:trHeight w:val="4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იბრაგიმ ხალილ გამიდოვი საბირქნდი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</w:tr>
      <w:tr w:rsidR="00E15F77" w:rsidRPr="007F1F3E" w:rsidTr="00E15F77">
        <w:trPr>
          <w:trHeight w:val="46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ნამაზ ალასკეროვი ალგეთი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</w:tr>
      <w:tr w:rsidR="00E15F77" w:rsidRPr="007F1F3E" w:rsidTr="00E15F77">
        <w:trPr>
          <w:trHeight w:val="2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ფარზან მეხტიევი კულარი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</w:tr>
      <w:tr w:rsidR="00E15F77" w:rsidRPr="007F1F3E" w:rsidTr="00E15F77">
        <w:trPr>
          <w:trHeight w:val="4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ელმირა გუსეინოვა ალგეთი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E15F77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E15F7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0</w:t>
            </w:r>
          </w:p>
        </w:tc>
      </w:tr>
      <w:tr w:rsidR="00E15F77" w:rsidRPr="007F1F3E" w:rsidTr="00E15F77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1F3E" w:rsidRPr="007F1F3E" w:rsidRDefault="007F1F3E" w:rsidP="007F1F3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 </w:t>
            </w:r>
            <w:r w:rsidR="006E025D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სულ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74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76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E15F77" w:rsidRDefault="00E15F77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ka-GE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48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145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F3E" w:rsidRPr="007F1F3E" w:rsidRDefault="007F1F3E" w:rsidP="007F1F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</w:pPr>
            <w:r w:rsidRPr="007F1F3E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 w:eastAsia="ka-GE"/>
              </w:rPr>
              <w:t>6</w:t>
            </w:r>
          </w:p>
        </w:tc>
      </w:tr>
    </w:tbl>
    <w:p w:rsidR="00A26031" w:rsidRDefault="00A26031">
      <w:pPr>
        <w:rPr>
          <w:rFonts w:ascii="Sylfaen" w:hAnsi="Sylfaen"/>
        </w:rPr>
      </w:pPr>
    </w:p>
    <w:p w:rsidR="00A26031" w:rsidRDefault="00A26031">
      <w:pPr>
        <w:rPr>
          <w:rFonts w:ascii="Sylfaen" w:hAnsi="Sylfaen"/>
        </w:rPr>
      </w:pPr>
    </w:p>
    <w:p w:rsidR="00EA4CF6" w:rsidRDefault="000C63EF" w:rsidP="004A0326">
      <w:pPr>
        <w:shd w:val="clear" w:color="auto" w:fill="FFFFFF" w:themeFill="background1"/>
        <w:ind w:left="81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იმუნიზაციის აღრიცხვა</w:t>
      </w:r>
      <w:r w:rsidR="00B11CC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-ანგარიშგების ფორმების წარმოება</w:t>
      </w:r>
      <w:r w:rsidR="00B11CC1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 xml:space="preserve"> </w:t>
      </w:r>
    </w:p>
    <w:p w:rsidR="00C00845" w:rsidRDefault="000C63EF" w:rsidP="004A0326">
      <w:pPr>
        <w:shd w:val="clear" w:color="auto" w:fill="FFFFFF" w:themeFill="background1"/>
        <w:ind w:left="81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არადამაკმაყოფილად მიმდინარეობს </w:t>
      </w:r>
      <w:r w:rsidR="00E73276">
        <w:rPr>
          <w:rFonts w:ascii="Sylfaen" w:hAnsi="Sylfaen"/>
          <w:lang w:val="ka-GE"/>
        </w:rPr>
        <w:t>და</w:t>
      </w:r>
      <w:r w:rsidR="00505252">
        <w:rPr>
          <w:rFonts w:ascii="Sylfaen" w:hAnsi="Sylfaen"/>
          <w:lang w:val="ka-GE"/>
        </w:rPr>
        <w:t xml:space="preserve"> მაჩვენებელმა </w:t>
      </w:r>
      <w:r>
        <w:rPr>
          <w:rFonts w:ascii="Sylfaen" w:hAnsi="Sylfaen"/>
          <w:lang w:val="ka-GE"/>
        </w:rPr>
        <w:t xml:space="preserve">შესწავლილ უბნებზე საშუალოდ </w:t>
      </w:r>
      <w:r w:rsidR="009C4DF6">
        <w:rPr>
          <w:rFonts w:ascii="Sylfaen" w:hAnsi="Sylfaen"/>
          <w:lang w:val="ka-GE"/>
        </w:rPr>
        <w:t>39</w:t>
      </w:r>
      <w:r w:rsidR="004A0326">
        <w:rPr>
          <w:rFonts w:ascii="Sylfaen" w:hAnsi="Sylfaen"/>
        </w:rPr>
        <w:t>%</w:t>
      </w:r>
      <w:r w:rsidR="00E73276">
        <w:rPr>
          <w:rFonts w:ascii="Sylfaen" w:hAnsi="Sylfaen"/>
          <w:lang w:val="ka-GE"/>
        </w:rPr>
        <w:t>-</w:t>
      </w:r>
      <w:r w:rsidR="009C4DF6">
        <w:rPr>
          <w:rFonts w:ascii="Sylfaen" w:hAnsi="Sylfaen"/>
          <w:lang w:val="ka-GE"/>
        </w:rPr>
        <w:t xml:space="preserve">ში არის მხოლოდ ფორმები შევსებული მეტნაკლები სიზუსტით. </w:t>
      </w:r>
      <w:r w:rsidR="00E73276">
        <w:rPr>
          <w:rFonts w:ascii="Sylfaen" w:hAnsi="Sylfaen"/>
          <w:lang w:val="ka-GE"/>
        </w:rPr>
        <w:t>ძირითადად</w:t>
      </w:r>
      <w:r w:rsidR="009C4DF6">
        <w:rPr>
          <w:rFonts w:ascii="Sylfaen" w:hAnsi="Sylfaen"/>
          <w:lang w:val="ka-GE"/>
        </w:rPr>
        <w:t xml:space="preserve"> </w:t>
      </w:r>
      <w:r w:rsidR="00E73276">
        <w:rPr>
          <w:rFonts w:ascii="Sylfaen" w:hAnsi="Sylfaen"/>
          <w:lang w:val="ka-GE"/>
        </w:rPr>
        <w:t>გამოიყენებენ</w:t>
      </w:r>
      <w:r w:rsidR="00505252">
        <w:rPr>
          <w:rFonts w:ascii="Sylfaen" w:hAnsi="Sylfaen"/>
          <w:lang w:val="ka-GE"/>
        </w:rPr>
        <w:t xml:space="preserve">  </w:t>
      </w:r>
      <w:r w:rsidR="00E73276">
        <w:rPr>
          <w:rFonts w:ascii="Sylfaen" w:hAnsi="Sylfaen"/>
          <w:lang w:val="ka-GE"/>
        </w:rPr>
        <w:t>თვითნაკეთ</w:t>
      </w:r>
      <w:r w:rsidR="00505252">
        <w:rPr>
          <w:rFonts w:ascii="Sylfaen" w:hAnsi="Sylfaen"/>
          <w:lang w:val="ka-GE"/>
        </w:rPr>
        <w:t xml:space="preserve"> </w:t>
      </w:r>
      <w:r w:rsidR="00E73276">
        <w:rPr>
          <w:rFonts w:ascii="Sylfaen" w:hAnsi="Sylfaen"/>
          <w:lang w:val="ka-GE"/>
        </w:rPr>
        <w:t>ჟურნალებს</w:t>
      </w:r>
      <w:r w:rsidR="00505252">
        <w:rPr>
          <w:rFonts w:ascii="Sylfaen" w:hAnsi="Sylfaen"/>
          <w:lang w:val="ka-GE"/>
        </w:rPr>
        <w:t xml:space="preserve">, </w:t>
      </w:r>
      <w:r w:rsidR="00D80754">
        <w:rPr>
          <w:rFonts w:ascii="Sylfaen" w:hAnsi="Sylfaen"/>
          <w:lang w:val="ka-GE"/>
        </w:rPr>
        <w:t xml:space="preserve">რომლებიც სრულად არ ითვალისწინებს ყველა მონაცემის აღსარიცხ ველებს. </w:t>
      </w:r>
      <w:r w:rsidR="009C4DF6">
        <w:rPr>
          <w:rFonts w:ascii="Sylfaen" w:hAnsi="Sylfaen"/>
          <w:lang w:val="ka-GE"/>
        </w:rPr>
        <w:t xml:space="preserve"> მარნეულის სჯ ცენტრმა დაბეჭდა მათთვის სარეგისტრაციო ჟურნალები, რაც სავარაუდოდ სრულად ვერ აკმაყოფილებს საჭიროებას. ძ</w:t>
      </w:r>
      <w:r w:rsidR="00C00845">
        <w:rPr>
          <w:rFonts w:ascii="Sylfaen" w:hAnsi="Sylfaen"/>
          <w:lang w:val="ka-GE"/>
        </w:rPr>
        <w:t>ალ</w:t>
      </w:r>
      <w:r w:rsidR="009C4DF6">
        <w:rPr>
          <w:rFonts w:ascii="Sylfaen" w:hAnsi="Sylfaen"/>
          <w:lang w:val="ka-GE"/>
        </w:rPr>
        <w:t>ზე მძაფრად დგას ენობრივი ბარიერის საკითხი</w:t>
      </w:r>
      <w:r w:rsidR="00C00845">
        <w:rPr>
          <w:rFonts w:ascii="Sylfaen" w:hAnsi="Sylfaen"/>
          <w:lang w:val="ka-GE"/>
        </w:rPr>
        <w:t>განსაკუთრებით საანგარიშგებო დოკუმენტაციის შევსებისას.</w:t>
      </w:r>
    </w:p>
    <w:p w:rsidR="00E73276" w:rsidRDefault="00235166" w:rsidP="004A0326">
      <w:pPr>
        <w:shd w:val="clear" w:color="auto" w:fill="FFFFFF" w:themeFill="background1"/>
        <w:ind w:left="81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უსაფრთხო იმუნიზაცი</w:t>
      </w:r>
      <w:r w:rsidR="00E73276">
        <w:rPr>
          <w:rFonts w:ascii="Sylfaen" w:hAnsi="Sylfaen"/>
          <w:lang w:val="ka-GE"/>
        </w:rPr>
        <w:t>ა</w:t>
      </w:r>
      <w:r w:rsidR="00B11CC1">
        <w:rPr>
          <w:rFonts w:ascii="Sylfaen" w:hAnsi="Sylfaen"/>
          <w:lang w:val="ka-GE"/>
        </w:rPr>
        <w:t>:</w:t>
      </w:r>
    </w:p>
    <w:p w:rsidR="00235166" w:rsidRPr="000C63EF" w:rsidRDefault="00505252" w:rsidP="004A0326">
      <w:pPr>
        <w:shd w:val="clear" w:color="auto" w:fill="FFFFFF" w:themeFill="background1"/>
        <w:ind w:left="81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მოთხოვნათა შესრულება</w:t>
      </w:r>
      <w:r w:rsidR="00235166">
        <w:rPr>
          <w:rFonts w:ascii="Sylfaen" w:hAnsi="Sylfaen"/>
          <w:lang w:val="ka-GE"/>
        </w:rPr>
        <w:t xml:space="preserve"> საშუალოდ </w:t>
      </w:r>
      <w:r w:rsidR="009C4DF6">
        <w:rPr>
          <w:rFonts w:ascii="Sylfaen" w:hAnsi="Sylfaen"/>
          <w:lang w:val="ka-GE"/>
        </w:rPr>
        <w:t>40</w:t>
      </w:r>
      <w:r w:rsidR="00235166">
        <w:rPr>
          <w:rFonts w:ascii="Sylfaen" w:hAnsi="Sylfaen"/>
          <w:lang w:val="ka-GE"/>
        </w:rPr>
        <w:t>%-</w:t>
      </w:r>
      <w:r w:rsidR="009C4DF6">
        <w:rPr>
          <w:rFonts w:ascii="Sylfaen" w:hAnsi="Sylfaen"/>
          <w:lang w:val="ka-GE"/>
        </w:rPr>
        <w:t>ს შეადგენს</w:t>
      </w:r>
      <w:r w:rsidR="00C00845">
        <w:rPr>
          <w:rFonts w:ascii="Sylfaen" w:hAnsi="Sylfaen"/>
          <w:lang w:val="ka-GE"/>
        </w:rPr>
        <w:t>.</w:t>
      </w:r>
    </w:p>
    <w:p w:rsidR="009C4DF6" w:rsidRDefault="009C4DF6" w:rsidP="004A0326">
      <w:pPr>
        <w:shd w:val="clear" w:color="auto" w:fill="FFFFFF" w:themeFill="background1"/>
        <w:ind w:left="81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ვაქცინის ადმინისტრირება მეთოდი დოზა:</w:t>
      </w:r>
    </w:p>
    <w:p w:rsidR="005D47B5" w:rsidRDefault="005D47B5" w:rsidP="004A0326">
      <w:pPr>
        <w:shd w:val="clear" w:color="auto" w:fill="FFFFFF" w:themeFill="background1"/>
        <w:ind w:left="810"/>
        <w:jc w:val="both"/>
        <w:rPr>
          <w:rFonts w:ascii="Sylfaen" w:hAnsi="Sylfaen"/>
          <w:lang w:val="ka-GE"/>
        </w:rPr>
      </w:pPr>
    </w:p>
    <w:p w:rsidR="00C00845" w:rsidRDefault="00C00845" w:rsidP="004A0326">
      <w:pPr>
        <w:shd w:val="clear" w:color="auto" w:fill="FFFFFF" w:themeFill="background1"/>
        <w:ind w:left="81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97% დამაკმაყოფილებლად ფლობს ვაქცინის ადმინისტრირების საკითხებს</w:t>
      </w:r>
    </w:p>
    <w:p w:rsidR="000C5753" w:rsidRDefault="000C5753" w:rsidP="004A0326">
      <w:pPr>
        <w:shd w:val="clear" w:color="auto" w:fill="FFFFFF" w:themeFill="background1"/>
        <w:ind w:left="81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დასკვნ</w:t>
      </w:r>
      <w:r w:rsidR="00C0084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:</w:t>
      </w:r>
    </w:p>
    <w:p w:rsidR="000C5753" w:rsidRDefault="00D80754" w:rsidP="004A0326">
      <w:pPr>
        <w:pStyle w:val="ListParagraph"/>
        <w:numPr>
          <w:ilvl w:val="0"/>
          <w:numId w:val="1"/>
        </w:numPr>
        <w:shd w:val="clear" w:color="auto" w:fill="FFFFFF" w:themeFill="background1"/>
        <w:ind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შესწავლილ ასპექტთა შორის </w:t>
      </w:r>
      <w:r w:rsidR="000C5753" w:rsidRPr="00A52270">
        <w:rPr>
          <w:rFonts w:ascii="Sylfaen" w:hAnsi="Sylfaen"/>
          <w:lang w:val="ka-GE"/>
        </w:rPr>
        <w:t>ყველაზე მეტი ხარვეზი</w:t>
      </w:r>
      <w:r>
        <w:rPr>
          <w:rFonts w:ascii="Sylfaen" w:hAnsi="Sylfaen"/>
          <w:lang w:val="ka-GE"/>
        </w:rPr>
        <w:t xml:space="preserve"> გამოვლინდა</w:t>
      </w:r>
      <w:r w:rsidR="000C5753" w:rsidRPr="00A52270">
        <w:rPr>
          <w:rFonts w:ascii="Sylfaen" w:hAnsi="Sylfaen"/>
          <w:lang w:val="ka-GE"/>
        </w:rPr>
        <w:t xml:space="preserve"> იმუნიზაციი</w:t>
      </w:r>
      <w:r w:rsidR="000C5753">
        <w:rPr>
          <w:rFonts w:ascii="Sylfaen" w:hAnsi="Sylfaen"/>
          <w:lang w:val="ka-GE"/>
        </w:rPr>
        <w:t>ს</w:t>
      </w:r>
      <w:r w:rsidR="000C5753" w:rsidRPr="00A52270">
        <w:rPr>
          <w:rFonts w:ascii="Sylfaen" w:hAnsi="Sylfaen"/>
          <w:lang w:val="ka-GE"/>
        </w:rPr>
        <w:t xml:space="preserve"> </w:t>
      </w:r>
      <w:r w:rsidR="000C5753">
        <w:rPr>
          <w:rFonts w:ascii="Sylfaen" w:hAnsi="Sylfaen"/>
          <w:lang w:val="ka-GE"/>
        </w:rPr>
        <w:t>სა</w:t>
      </w:r>
      <w:r w:rsidR="000C5753" w:rsidRPr="00A52270">
        <w:rPr>
          <w:rFonts w:ascii="Sylfaen" w:hAnsi="Sylfaen"/>
          <w:lang w:val="ka-GE"/>
        </w:rPr>
        <w:t>ინფორმაცი</w:t>
      </w:r>
      <w:r w:rsidR="000C5753">
        <w:rPr>
          <w:rFonts w:ascii="Sylfaen" w:hAnsi="Sylfaen"/>
          <w:lang w:val="ka-GE"/>
        </w:rPr>
        <w:t>ო სისტემის</w:t>
      </w:r>
      <w:r w:rsidR="000C5753" w:rsidRPr="00A52270">
        <w:rPr>
          <w:rFonts w:ascii="Sylfaen" w:hAnsi="Sylfaen"/>
          <w:lang w:val="ka-GE"/>
        </w:rPr>
        <w:t xml:space="preserve"> აღრიცხვა-რეგისტრაცი</w:t>
      </w:r>
      <w:r w:rsidR="000C5753">
        <w:rPr>
          <w:rFonts w:ascii="Sylfaen" w:hAnsi="Sylfaen"/>
          <w:lang w:val="ka-GE"/>
        </w:rPr>
        <w:t>ის ნაწილში</w:t>
      </w:r>
      <w:r w:rsidR="000C5753" w:rsidRPr="00A52270">
        <w:rPr>
          <w:rFonts w:ascii="Sylfaen" w:hAnsi="Sylfaen"/>
          <w:lang w:val="ka-GE"/>
        </w:rPr>
        <w:t xml:space="preserve"> </w:t>
      </w:r>
      <w:r w:rsidR="00C00845">
        <w:rPr>
          <w:rFonts w:ascii="Sylfaen" w:hAnsi="Sylfaen"/>
          <w:lang w:val="ka-GE"/>
        </w:rPr>
        <w:t>(39</w:t>
      </w:r>
      <w:r w:rsidR="000C5753" w:rsidRPr="00A52270">
        <w:rPr>
          <w:rFonts w:ascii="Sylfaen" w:hAnsi="Sylfaen"/>
          <w:lang w:val="ka-GE"/>
        </w:rPr>
        <w:t>,%)</w:t>
      </w:r>
      <w:r w:rsidR="000C5753">
        <w:rPr>
          <w:rFonts w:ascii="Sylfaen" w:hAnsi="Sylfaen"/>
          <w:lang w:val="ka-GE"/>
        </w:rPr>
        <w:t xml:space="preserve">, ყველაზე ნაკლები - ვაქცინათა ადმინისტრირების </w:t>
      </w:r>
      <w:r>
        <w:rPr>
          <w:rFonts w:ascii="Sylfaen" w:hAnsi="Sylfaen"/>
          <w:lang w:val="ka-GE"/>
        </w:rPr>
        <w:t>მეთოდების ცოდნაში</w:t>
      </w:r>
      <w:r w:rsidR="000C5753">
        <w:rPr>
          <w:rFonts w:ascii="Sylfaen" w:hAnsi="Sylfaen"/>
          <w:lang w:val="ka-GE"/>
        </w:rPr>
        <w:t xml:space="preserve"> (</w:t>
      </w:r>
      <w:r w:rsidR="00C00845">
        <w:rPr>
          <w:rFonts w:ascii="Sylfaen" w:hAnsi="Sylfaen"/>
          <w:lang w:val="ka-GE"/>
        </w:rPr>
        <w:t>97</w:t>
      </w:r>
      <w:r w:rsidR="000C5753">
        <w:rPr>
          <w:rFonts w:ascii="Sylfaen" w:hAnsi="Sylfaen"/>
          <w:lang w:val="ka-GE"/>
        </w:rPr>
        <w:t>%);</w:t>
      </w:r>
    </w:p>
    <w:p w:rsidR="000C5753" w:rsidRDefault="000C5753" w:rsidP="004A0326">
      <w:pPr>
        <w:pStyle w:val="ListParagraph"/>
        <w:numPr>
          <w:ilvl w:val="0"/>
          <w:numId w:val="1"/>
        </w:numPr>
        <w:shd w:val="clear" w:color="auto" w:fill="FFFFFF" w:themeFill="background1"/>
        <w:ind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ირღვევა იმუნიზაციის უსაფრთხოება:</w:t>
      </w:r>
    </w:p>
    <w:p w:rsidR="000C5753" w:rsidRDefault="000C5753" w:rsidP="004A0326">
      <w:pPr>
        <w:pStyle w:val="ListParagraph"/>
        <w:numPr>
          <w:ilvl w:val="1"/>
          <w:numId w:val="1"/>
        </w:numPr>
        <w:shd w:val="clear" w:color="auto" w:fill="FFFFFF" w:themeFill="background1"/>
        <w:ind w:left="1350" w:hanging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მონახულებულ </w:t>
      </w:r>
      <w:r w:rsidR="00C00845">
        <w:rPr>
          <w:rFonts w:ascii="Sylfaen" w:hAnsi="Sylfaen"/>
          <w:lang w:val="ka-GE"/>
        </w:rPr>
        <w:t>უბანებიდან მხოლოდ „ჯეოჰოსპიტალის“ კლინიკის ვაქცინაციის კაბინეტიაკმაყოფილებს კრიტერიუმებს</w:t>
      </w:r>
      <w:r>
        <w:rPr>
          <w:rFonts w:ascii="Sylfaen" w:hAnsi="Sylfaen"/>
          <w:lang w:val="ka-GE"/>
        </w:rPr>
        <w:t>;</w:t>
      </w:r>
    </w:p>
    <w:p w:rsidR="000C5753" w:rsidRPr="00A52270" w:rsidRDefault="000C5753" w:rsidP="004A0326">
      <w:pPr>
        <w:pStyle w:val="ListParagraph"/>
        <w:numPr>
          <w:ilvl w:val="1"/>
          <w:numId w:val="1"/>
        </w:numPr>
        <w:shd w:val="clear" w:color="auto" w:fill="FFFFFF" w:themeFill="background1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არსად არის დაცული ვაქცინების ტრანსპორტირებისას ცივი ელემენტების ადექვატური კონდიცია;</w:t>
      </w:r>
    </w:p>
    <w:p w:rsidR="000C5753" w:rsidRDefault="00D80754" w:rsidP="004A0326">
      <w:pPr>
        <w:pStyle w:val="ListParagraph"/>
        <w:numPr>
          <w:ilvl w:val="1"/>
          <w:numId w:val="1"/>
        </w:numPr>
        <w:shd w:val="clear" w:color="auto" w:fill="FFFFFF" w:themeFill="background1"/>
        <w:ind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აცრების სესიისას </w:t>
      </w:r>
      <w:r w:rsidR="000C5753">
        <w:rPr>
          <w:rFonts w:ascii="Sylfaen" w:hAnsi="Sylfaen"/>
          <w:lang w:val="ka-GE"/>
        </w:rPr>
        <w:t>არსწორად ინახება ვაქცინების სახმარი ფლაკონები;</w:t>
      </w:r>
    </w:p>
    <w:p w:rsidR="000C5753" w:rsidRDefault="00D80754" w:rsidP="004A0326">
      <w:pPr>
        <w:pStyle w:val="ListParagraph"/>
        <w:numPr>
          <w:ilvl w:val="1"/>
          <w:numId w:val="1"/>
        </w:numPr>
        <w:shd w:val="clear" w:color="auto" w:fill="FFFFFF" w:themeFill="background1"/>
        <w:ind w:left="1350" w:hanging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გამოკვეთა სხვადასხვა სახეობის ვაქცინებით აცრებს შორის რეკომენდებული ინტერვალებისა და</w:t>
      </w:r>
      <w:r w:rsidR="000C5753">
        <w:rPr>
          <w:rFonts w:ascii="Sylfaen" w:hAnsi="Sylfaen"/>
          <w:lang w:val="ka-GE"/>
        </w:rPr>
        <w:t xml:space="preserve">ფლაკონის თერმოინდიკატორების </w:t>
      </w:r>
      <w:r w:rsidR="00904F65">
        <w:rPr>
          <w:rFonts w:ascii="Sylfaen" w:hAnsi="Sylfaen"/>
          <w:lang w:val="ka-GE"/>
        </w:rPr>
        <w:t>წაკითხვ</w:t>
      </w:r>
      <w:r w:rsidR="000C575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</w:t>
      </w:r>
      <w:r w:rsidR="00904F65">
        <w:rPr>
          <w:rFonts w:ascii="Sylfaen" w:hAnsi="Sylfaen"/>
          <w:lang w:val="ka-GE"/>
        </w:rPr>
        <w:t>არასრულყ</w:t>
      </w:r>
      <w:r>
        <w:rPr>
          <w:rFonts w:ascii="Sylfaen" w:hAnsi="Sylfaen"/>
          <w:lang w:val="ka-GE"/>
        </w:rPr>
        <w:t>ოფილი ცოდნა</w:t>
      </w:r>
      <w:r w:rsidR="000C5753">
        <w:rPr>
          <w:rFonts w:ascii="Sylfaen" w:hAnsi="Sylfaen"/>
          <w:lang w:val="ka-GE"/>
        </w:rPr>
        <w:t>;</w:t>
      </w:r>
    </w:p>
    <w:p w:rsidR="000C5753" w:rsidRDefault="000C5753" w:rsidP="004A0326">
      <w:pPr>
        <w:pStyle w:val="ListParagraph"/>
        <w:numPr>
          <w:ilvl w:val="1"/>
          <w:numId w:val="1"/>
        </w:numPr>
        <w:shd w:val="clear" w:color="auto" w:fill="FFFFFF" w:themeFill="background1"/>
        <w:ind w:left="1350" w:hanging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ხდება აცრილ ბავშვთა დაყოვნება დაწესებულებაში</w:t>
      </w:r>
      <w:r w:rsidR="00904F65">
        <w:rPr>
          <w:rFonts w:ascii="Sylfaen" w:hAnsi="Sylfaen"/>
          <w:lang w:val="ka-GE"/>
        </w:rPr>
        <w:t>. ცოდნის ნაკლებობის გარდა ამას ისიც განაპირობებს რომ არ აქვსთ სათანადო პირობები</w:t>
      </w:r>
      <w:r>
        <w:rPr>
          <w:rFonts w:ascii="Sylfaen" w:hAnsi="Sylfaen"/>
          <w:lang w:val="ka-GE"/>
        </w:rPr>
        <w:t>;</w:t>
      </w:r>
    </w:p>
    <w:p w:rsidR="00D80754" w:rsidRDefault="00D80754" w:rsidP="004A0326">
      <w:pPr>
        <w:pStyle w:val="ListParagraph"/>
        <w:numPr>
          <w:ilvl w:val="1"/>
          <w:numId w:val="1"/>
        </w:numPr>
        <w:shd w:val="clear" w:color="auto" w:fill="FFFFFF" w:themeFill="background1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ბავშვის განვითარების მოქმედი ფორმების </w:t>
      </w:r>
      <w:r w:rsidR="0067079B">
        <w:rPr>
          <w:rFonts w:ascii="Sylfaen" w:hAnsi="Sylfaen"/>
          <w:lang w:val="ka-GE"/>
        </w:rPr>
        <w:t>ე.წ. პაციენტის განვითარების ისტორია“</w:t>
      </w:r>
      <w:r>
        <w:rPr>
          <w:rFonts w:ascii="Sylfaen" w:hAnsi="Sylfaen"/>
          <w:lang w:val="ka-GE"/>
        </w:rPr>
        <w:t xml:space="preserve">აცრების სარეგიტრაციო ჩანართი ძლზე მოუხერხებელია ჩატარებული </w:t>
      </w:r>
      <w:r w:rsidR="0067079B">
        <w:rPr>
          <w:rFonts w:ascii="Sylfaen" w:hAnsi="Sylfaen"/>
          <w:lang w:val="ka-GE"/>
        </w:rPr>
        <w:t>აცრ</w:t>
      </w:r>
      <w:r>
        <w:rPr>
          <w:rFonts w:ascii="Sylfaen" w:hAnsi="Sylfaen"/>
          <w:lang w:val="ka-GE"/>
        </w:rPr>
        <w:t>ების სარეგისტრაციოდ</w:t>
      </w:r>
      <w:r w:rsidR="0067079B">
        <w:rPr>
          <w:rFonts w:ascii="Sylfaen" w:hAnsi="Sylfaen"/>
          <w:lang w:val="ka-GE"/>
        </w:rPr>
        <w:t xml:space="preserve"> და არ მოდის მოქმედ ბრძანებასთან თანხვედრაში.</w:t>
      </w:r>
    </w:p>
    <w:p w:rsidR="00D80754" w:rsidRDefault="00D80754" w:rsidP="004A0326">
      <w:pPr>
        <w:pStyle w:val="ListParagraph"/>
        <w:numPr>
          <w:ilvl w:val="1"/>
          <w:numId w:val="1"/>
        </w:numPr>
        <w:shd w:val="clear" w:color="auto" w:fill="FFFFFF" w:themeFill="background1"/>
        <w:ind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დაფიქსირდა </w:t>
      </w:r>
      <w:r w:rsidR="00E97B07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აღრიცხვ</w:t>
      </w:r>
      <w:r w:rsidR="00E97B07">
        <w:rPr>
          <w:rFonts w:ascii="Sylfaen" w:hAnsi="Sylfaen"/>
          <w:lang w:val="ka-GE"/>
        </w:rPr>
        <w:t>ო-საანგარიშგებო</w:t>
      </w:r>
      <w:r>
        <w:rPr>
          <w:rFonts w:ascii="Sylfaen" w:hAnsi="Sylfaen"/>
          <w:lang w:val="ka-GE"/>
        </w:rPr>
        <w:t xml:space="preserve"> სტანდარტული ფორმების</w:t>
      </w:r>
      <w:r w:rsidR="00E97B07">
        <w:rPr>
          <w:rFonts w:ascii="Sylfaen" w:hAnsi="Sylfaen"/>
          <w:lang w:val="ka-GE"/>
        </w:rPr>
        <w:t xml:space="preserve"> დეფიციტი;</w:t>
      </w:r>
    </w:p>
    <w:p w:rsidR="000C5753" w:rsidRPr="000660CA" w:rsidRDefault="000C5753" w:rsidP="004A0326">
      <w:pPr>
        <w:shd w:val="clear" w:color="auto" w:fill="FFFFFF" w:themeFill="background1"/>
        <w:ind w:left="810"/>
        <w:jc w:val="both"/>
        <w:rPr>
          <w:rFonts w:ascii="Sylfaen" w:hAnsi="Sylfaen"/>
          <w:lang w:val="ka-GE"/>
        </w:rPr>
      </w:pPr>
      <w:r w:rsidRPr="000660CA">
        <w:rPr>
          <w:rFonts w:ascii="Sylfaen" w:hAnsi="Sylfaen" w:cs="Sylfaen"/>
          <w:lang w:val="ka-GE"/>
        </w:rPr>
        <w:t>აღ</w:t>
      </w:r>
      <w:r w:rsidRPr="000660CA">
        <w:rPr>
          <w:rFonts w:ascii="Sylfaen" w:hAnsi="Sylfaen"/>
          <w:lang w:val="ka-GE"/>
        </w:rPr>
        <w:t>ნიშნულის გათვალ</w:t>
      </w:r>
      <w:r w:rsidR="0067079B">
        <w:rPr>
          <w:rFonts w:ascii="Sylfaen" w:hAnsi="Sylfaen"/>
          <w:lang w:val="ka-GE"/>
        </w:rPr>
        <w:t>ი</w:t>
      </w:r>
      <w:r w:rsidRPr="000660CA">
        <w:rPr>
          <w:rFonts w:ascii="Sylfaen" w:hAnsi="Sylfaen"/>
          <w:lang w:val="ka-GE"/>
        </w:rPr>
        <w:t>სწინებით  რეკომენდებულ</w:t>
      </w:r>
      <w:r w:rsidR="0067079B">
        <w:rPr>
          <w:rFonts w:ascii="Sylfaen" w:hAnsi="Sylfaen"/>
          <w:lang w:val="ka-GE"/>
        </w:rPr>
        <w:t>ია</w:t>
      </w:r>
      <w:r w:rsidRPr="000660CA">
        <w:rPr>
          <w:rFonts w:ascii="Sylfaen" w:hAnsi="Sylfaen"/>
          <w:lang w:val="ka-GE"/>
        </w:rPr>
        <w:t>:</w:t>
      </w:r>
    </w:p>
    <w:p w:rsidR="000C5753" w:rsidRDefault="000C5753" w:rsidP="004A0326">
      <w:pPr>
        <w:pStyle w:val="ListParagraph"/>
        <w:numPr>
          <w:ilvl w:val="0"/>
          <w:numId w:val="2"/>
        </w:numPr>
        <w:shd w:val="clear" w:color="auto" w:fill="FFFFFF" w:themeFill="background1"/>
        <w:ind w:firstLine="1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პირველადი ჯანდაცვის რგოლის სპეციალისტთა:</w:t>
      </w:r>
    </w:p>
    <w:p w:rsidR="000C5753" w:rsidRDefault="000C5753" w:rsidP="004A0326">
      <w:pPr>
        <w:pStyle w:val="ListParagraph"/>
        <w:numPr>
          <w:ilvl w:val="1"/>
          <w:numId w:val="2"/>
        </w:numPr>
        <w:shd w:val="clear" w:color="auto" w:fill="FFFFFF" w:themeFill="background1"/>
        <w:ind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ტრენირება „იმუნიზაცია პრაქტიკაში“ საკითხებში ცოდნის ამაღლების მიზნით;</w:t>
      </w:r>
    </w:p>
    <w:p w:rsidR="000C5753" w:rsidRDefault="000C5753" w:rsidP="004A0326">
      <w:pPr>
        <w:pStyle w:val="ListParagraph"/>
        <w:numPr>
          <w:ilvl w:val="1"/>
          <w:numId w:val="2"/>
        </w:numPr>
        <w:shd w:val="clear" w:color="auto" w:fill="FFFFFF" w:themeFill="background1"/>
        <w:ind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უზრუნველყოფა იმუნიზაციის საინფორმაციო სისტემით დამტკიცებული სარეგისტრაციო-საანგარიშო ფორმებით;</w:t>
      </w:r>
    </w:p>
    <w:p w:rsidR="00E97B07" w:rsidRDefault="0067079B" w:rsidP="004A0326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1080"/>
        </w:tabs>
        <w:ind w:left="1080" w:hanging="1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ვაქცინაციის კაბინეტის მოწყობა მოქმედი ბრძანების ( 183/ნ)</w:t>
      </w:r>
      <w:r w:rsidR="00E97B0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შესაბამისად;</w:t>
      </w:r>
    </w:p>
    <w:p w:rsidR="0067079B" w:rsidRPr="00E97B07" w:rsidRDefault="0067079B" w:rsidP="004A0326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1080"/>
        </w:tabs>
        <w:ind w:left="1080" w:hanging="1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რადგანაც არსებობს ქართული ენის ცოდნის დეფიციტი დადგეს საკითხი სპეციალისტებისათვის საინფომაციო მასალით შეძლებისდაგვარი უზრუნველყოფისა რუსულ ენაზე, ხოლო მოსახლეობისათვის აზერბაიჯანულ ენაზე.</w:t>
      </w:r>
    </w:p>
    <w:p w:rsidR="000C5753" w:rsidRDefault="0067079B" w:rsidP="004A0326">
      <w:pPr>
        <w:shd w:val="clear" w:color="auto" w:fill="FFFFFF" w:themeFill="background1"/>
        <w:ind w:left="9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მოხსენებით ბარათს თან ერთვის აუცრელი და/ან</w:t>
      </w:r>
      <w:r w:rsidR="000C5753">
        <w:rPr>
          <w:rFonts w:ascii="Sylfaen" w:hAnsi="Sylfaen"/>
          <w:lang w:val="ka-GE"/>
        </w:rPr>
        <w:t xml:space="preserve"> არასრულად აცრილ ბავშვთა სახელობითი სიები </w:t>
      </w:r>
    </w:p>
    <w:p w:rsidR="000C5753" w:rsidRDefault="00C97577" w:rsidP="004A0326">
      <w:pPr>
        <w:shd w:val="clear" w:color="auto" w:fill="FFFFFF" w:themeFill="background1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</w:t>
      </w:r>
    </w:p>
    <w:tbl>
      <w:tblPr>
        <w:tblW w:w="6350" w:type="dxa"/>
        <w:tblInd w:w="626" w:type="dxa"/>
        <w:tblLook w:val="04A0" w:firstRow="1" w:lastRow="0" w:firstColumn="1" w:lastColumn="0" w:noHBand="0" w:noVBand="1"/>
      </w:tblPr>
      <w:tblGrid>
        <w:gridCol w:w="4240"/>
        <w:gridCol w:w="1125"/>
        <w:gridCol w:w="985"/>
      </w:tblGrid>
      <w:tr w:rsidR="0067079B" w:rsidRPr="00185B50" w:rsidTr="0067079B">
        <w:trPr>
          <w:trHeight w:val="300"/>
        </w:trPr>
        <w:tc>
          <w:tcPr>
            <w:tcW w:w="4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2F3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tNusx" w:eastAsia="Times New Roman" w:hAnsi="LitNusx" w:cs="Calibri"/>
                <w:b/>
                <w:bCs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დოკუმენტაციის</w:t>
            </w:r>
            <w:proofErr w:type="spellEnd"/>
            <w:r w:rsidRPr="00185B50">
              <w:rPr>
                <w:rFonts w:ascii="LitNusx" w:eastAsia="Times New Roman" w:hAnsi="LitNusx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წარმოება</w:t>
            </w:r>
            <w:proofErr w:type="spellEnd"/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</w:tr>
      <w:tr w:rsidR="0067079B" w:rsidRPr="00185B50" w:rsidTr="0067079B">
        <w:trPr>
          <w:trHeight w:val="555"/>
        </w:trPr>
        <w:tc>
          <w:tcPr>
            <w:tcW w:w="4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LitNusx" w:eastAsia="Times New Roman" w:hAnsi="LitNusx" w:cs="Calibri"/>
                <w:b/>
                <w:bCs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7079B" w:rsidRPr="00185B50" w:rsidRDefault="00C97577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დადებითი</w:t>
            </w:r>
            <w:r w:rsidR="00D5519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(%)</w:t>
            </w:r>
            <w:r w:rsidR="0067079B" w:rsidRPr="00185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საშუალო</w:t>
            </w:r>
            <w:proofErr w:type="spellEnd"/>
          </w:p>
        </w:tc>
      </w:tr>
      <w:tr w:rsidR="0067079B" w:rsidRPr="00185B50" w:rsidTr="0067079B">
        <w:trPr>
          <w:trHeight w:val="45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სრულყოფილად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შევსებული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ჟურნალი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1.1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079B" w:rsidRPr="00C97577" w:rsidRDefault="00D55195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76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9B" w:rsidRPr="0067079B" w:rsidRDefault="0067079B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39</w:t>
            </w:r>
          </w:p>
        </w:tc>
      </w:tr>
      <w:tr w:rsidR="0067079B" w:rsidRPr="00185B50" w:rsidTr="0067079B">
        <w:trPr>
          <w:trHeight w:val="45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ახლადაყვანილ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და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/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ან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 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წასული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ბავშვის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დაფიქსირება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ჟურნალში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1.1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079B" w:rsidRPr="00C97577" w:rsidRDefault="00C97577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65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45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სრულყოფილად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შევსებული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ფორმა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1.2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079B" w:rsidRPr="00C97577" w:rsidRDefault="00D55195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47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45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სრულყოფილად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შევსებული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ფორმა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1.3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C97577" w:rsidRDefault="00C97577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11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45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სრულყოფილად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შევსებული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ჟურნალი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1.4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C97577" w:rsidRDefault="00C97577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41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45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სრულყოფილად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შევსებული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ჟურნალი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1.5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C97577" w:rsidRDefault="00C97577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40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45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სრულყოფილად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შევსებული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ჟურნალი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1.6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C97577" w:rsidRDefault="00C97577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6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45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სრულყოფილად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შევსებული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ფორმა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1.8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C97577" w:rsidRDefault="00C97577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58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45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lastRenderedPageBreak/>
              <w:t>მონაცემების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შესაბამისობა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ფორმებში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(1.8 , 1.4, 1.5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და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1.6)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C97577" w:rsidRDefault="00C97577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23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gridAfter w:val="2"/>
          <w:wAfter w:w="1649" w:type="dxa"/>
          <w:trHeight w:val="30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tNusx" w:eastAsia="Times New Roman" w:hAnsi="LitNusx" w:cs="Calibri"/>
                <w:b/>
                <w:bCs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უსაფრთხო</w:t>
            </w:r>
            <w:proofErr w:type="spellEnd"/>
            <w:r w:rsidRPr="00185B50">
              <w:rPr>
                <w:rFonts w:ascii="LitNusx" w:eastAsia="Times New Roman" w:hAnsi="LitNusx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იმუნიზაცია</w:t>
            </w:r>
            <w:proofErr w:type="spellEnd"/>
          </w:p>
        </w:tc>
      </w:tr>
      <w:tr w:rsidR="0067079B" w:rsidRPr="00185B50" w:rsidTr="0067079B">
        <w:trPr>
          <w:trHeight w:val="45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ვაქცინაციის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კაბინეტის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შესაბამისობა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ბრძანება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#183/ნ -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მოთხოვნებს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C97577" w:rsidRDefault="00C97577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9B" w:rsidRPr="0067079B" w:rsidRDefault="0067079B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40%</w:t>
            </w:r>
          </w:p>
        </w:tc>
      </w:tr>
      <w:tr w:rsidR="0067079B" w:rsidRPr="00185B50" w:rsidTr="0067079B">
        <w:trPr>
          <w:trHeight w:val="45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გახსნილი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ფლაკონის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პოლიტიკის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პრაქტიკა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C97577" w:rsidRDefault="00C97577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100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30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ფლაკონზე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გახსნის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თარიღი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,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დროის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აღრიცხვა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C97577" w:rsidRDefault="00C97577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100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30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მაცივარით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აღჭურვა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39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ფორმა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1.7. -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არსებობა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C97577" w:rsidRDefault="00C97577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100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45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ტემპერატურის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კონტროლი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დღეში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2-ჯერ  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C97577" w:rsidRDefault="00C97577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94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45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C97577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მაცივარში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ვაქცინების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სათ</w:t>
            </w:r>
            <w:r w:rsidR="0067079B" w:rsidRPr="00185B50">
              <w:rPr>
                <w:rFonts w:ascii="Sylfaen" w:eastAsia="Times New Roman" w:hAnsi="Sylfaen" w:cs="Calibri"/>
                <w:sz w:val="18"/>
                <w:szCs w:val="18"/>
              </w:rPr>
              <w:t>ანადო</w:t>
            </w:r>
            <w:proofErr w:type="spellEnd"/>
            <w:r w:rsidR="0067079B"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="0067079B" w:rsidRPr="00185B50">
              <w:rPr>
                <w:rFonts w:ascii="Sylfaen" w:eastAsia="Times New Roman" w:hAnsi="Sylfaen" w:cs="Calibri"/>
                <w:sz w:val="18"/>
                <w:szCs w:val="18"/>
              </w:rPr>
              <w:t>განლაგება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C97577" w:rsidRDefault="00C97577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11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45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ვაქცინები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შეცვლილი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თერმოინდიკატორის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ფერით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C97577" w:rsidRDefault="00C97577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6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45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ცივი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ყუთი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ყინულის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ელემენტებით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D55195" w:rsidRDefault="00D55195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88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45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ყინულის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ელემენტის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მდგომარეობის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ცოდნა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ვაქცინების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ტრანსპორტირებისას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D55195" w:rsidRDefault="00D55195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6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375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ფლაკონის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თერმოინდიკატორის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წაკითხვის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ცოდნა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D55195" w:rsidRDefault="00D55195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93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375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აცრის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დროს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პენოპლასტის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საფენის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გამოყენება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D55195" w:rsidRDefault="00D55195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6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375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უსაფრთხო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იმუნიზაციის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წესები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ვაქცინაციის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წინ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D55195" w:rsidRDefault="00D55195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70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375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საუტილიზაციო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ყუთების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გამოყენება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D55195" w:rsidRDefault="00D55195" w:rsidP="004A0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94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4A0326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375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ბავშვის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დაწესებულებაში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რეკომენდებული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დაყოვნება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აცრის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შემდეგ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D55195" w:rsidRDefault="00D55195" w:rsidP="001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18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375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აცრებს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შორის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რეკომენდებული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მინიმალური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ინტერვალის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დაცვა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185B50" w:rsidRDefault="0067079B" w:rsidP="0018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30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ერთი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და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იგივე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სახეობის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(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ან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ცოცხალი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ან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არაცოცხალი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)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ვაქცინა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D55195" w:rsidRDefault="00D55195" w:rsidP="001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93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30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სხვადასხვა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სახეობის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ცოცხალი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ვაქცინა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D55195" w:rsidRDefault="00D55195" w:rsidP="001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18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30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სხვადასხვა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სახეობის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არაცოცხალი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ვაქცინა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D55195" w:rsidRDefault="00D55195" w:rsidP="001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6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30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ცოცხალი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და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არაცოცხალი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ვაქცინა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D55195" w:rsidRDefault="00D55195" w:rsidP="001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11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gridAfter w:val="2"/>
          <w:wAfter w:w="1649" w:type="dxa"/>
          <w:trHeight w:val="30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jc w:val="center"/>
              <w:rPr>
                <w:rFonts w:ascii="LitNusx" w:eastAsia="Times New Roman" w:hAnsi="LitNusx" w:cs="Calibri"/>
                <w:b/>
                <w:bCs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ვაქცინის</w:t>
            </w:r>
            <w:proofErr w:type="spellEnd"/>
            <w:r w:rsidRPr="00185B50">
              <w:rPr>
                <w:rFonts w:ascii="LitNusx" w:eastAsia="Times New Roman" w:hAnsi="LitNusx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85B5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ადმინისტრირება</w:t>
            </w:r>
            <w:proofErr w:type="spellEnd"/>
            <w:r w:rsidRPr="00185B50">
              <w:rPr>
                <w:rFonts w:ascii="LitNusx" w:eastAsia="Times New Roman" w:hAnsi="LitNusx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185B5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მეთოდი</w:t>
            </w:r>
            <w:proofErr w:type="spellEnd"/>
            <w:r w:rsidRPr="00185B50">
              <w:rPr>
                <w:rFonts w:ascii="LitNusx" w:eastAsia="Times New Roman" w:hAnsi="LitNusx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185B5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დოზა</w:t>
            </w:r>
            <w:proofErr w:type="spellEnd"/>
          </w:p>
        </w:tc>
      </w:tr>
      <w:tr w:rsidR="0067079B" w:rsidRPr="00185B50" w:rsidTr="0067079B">
        <w:trPr>
          <w:trHeight w:val="30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წწყ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D55195" w:rsidRDefault="00D55195" w:rsidP="001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100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9B" w:rsidRPr="00185B50" w:rsidRDefault="0067079B" w:rsidP="00670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85B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7</w:t>
            </w:r>
            <w:r w:rsidRPr="00185B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67079B" w:rsidRPr="00185B50" w:rsidTr="0067079B">
        <w:trPr>
          <w:trHeight w:val="30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დყტ+ჰეპბ+ჰიბ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D55195" w:rsidRDefault="00D55195" w:rsidP="001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88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30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პნევმო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D55195" w:rsidRDefault="00D55195" w:rsidP="001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94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30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ოპვ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D55195" w:rsidRDefault="00D55195" w:rsidP="001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100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30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როტა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D55195" w:rsidRDefault="00D55195" w:rsidP="001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100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7079B" w:rsidRPr="00185B50" w:rsidTr="0067079B">
        <w:trPr>
          <w:trHeight w:val="300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დყტ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/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დტ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/</w:t>
            </w:r>
            <w:proofErr w:type="spellStart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>ტდ</w:t>
            </w:r>
            <w:proofErr w:type="spellEnd"/>
            <w:r w:rsidRPr="00185B5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79B" w:rsidRPr="00D55195" w:rsidRDefault="00D55195" w:rsidP="00185B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100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9B" w:rsidRPr="00185B50" w:rsidRDefault="0067079B" w:rsidP="00185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:rsidR="000C5753" w:rsidRDefault="000C5753" w:rsidP="00867F7C">
      <w:pPr>
        <w:rPr>
          <w:rFonts w:ascii="Sylfaen" w:hAnsi="Sylfaen"/>
          <w:lang w:val="ka-GE"/>
        </w:rPr>
      </w:pPr>
    </w:p>
    <w:p w:rsidR="000C5753" w:rsidRDefault="000C5753" w:rsidP="00867F7C">
      <w:pPr>
        <w:rPr>
          <w:rFonts w:ascii="Sylfaen" w:hAnsi="Sylfaen"/>
          <w:lang w:val="ka-GE"/>
        </w:rPr>
      </w:pPr>
    </w:p>
    <w:p w:rsidR="00EC2AD7" w:rsidRDefault="00EC2AD7" w:rsidP="00867F7C">
      <w:pPr>
        <w:rPr>
          <w:rFonts w:ascii="Sylfaen" w:hAnsi="Sylfaen"/>
          <w:lang w:val="ka-GE"/>
        </w:rPr>
      </w:pPr>
    </w:p>
    <w:p w:rsidR="000C5753" w:rsidRDefault="000C5753" w:rsidP="00867F7C">
      <w:pPr>
        <w:rPr>
          <w:rFonts w:ascii="Sylfaen" w:hAnsi="Sylfaen"/>
          <w:lang w:val="ka-GE"/>
        </w:rPr>
      </w:pPr>
    </w:p>
    <w:p w:rsidR="00D57475" w:rsidRDefault="00D57475">
      <w:pPr>
        <w:rPr>
          <w:rFonts w:ascii="Sylfaen" w:hAnsi="Sylfaen"/>
          <w:lang w:val="ka-GE"/>
        </w:rPr>
      </w:pPr>
    </w:p>
    <w:sectPr w:rsidR="00D57475" w:rsidSect="006E025D">
      <w:pgSz w:w="15840" w:h="12240" w:orient="landscape"/>
      <w:pgMar w:top="426" w:right="1098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43C59"/>
    <w:multiLevelType w:val="hybridMultilevel"/>
    <w:tmpl w:val="9DCE70D2"/>
    <w:lvl w:ilvl="0" w:tplc="F3AA8A9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D30CB"/>
    <w:multiLevelType w:val="multilevel"/>
    <w:tmpl w:val="4B8CD136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EA36D43"/>
    <w:multiLevelType w:val="multilevel"/>
    <w:tmpl w:val="B9707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90D75D4"/>
    <w:multiLevelType w:val="multilevel"/>
    <w:tmpl w:val="A96C2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49E1226"/>
    <w:multiLevelType w:val="hybridMultilevel"/>
    <w:tmpl w:val="BA8ABE5A"/>
    <w:lvl w:ilvl="0" w:tplc="8B8A95A8">
      <w:start w:val="2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55" w:hanging="360"/>
      </w:pPr>
    </w:lvl>
    <w:lvl w:ilvl="2" w:tplc="0437001B" w:tentative="1">
      <w:start w:val="1"/>
      <w:numFmt w:val="lowerRoman"/>
      <w:lvlText w:val="%3."/>
      <w:lvlJc w:val="right"/>
      <w:pPr>
        <w:ind w:left="2175" w:hanging="180"/>
      </w:pPr>
    </w:lvl>
    <w:lvl w:ilvl="3" w:tplc="0437000F" w:tentative="1">
      <w:start w:val="1"/>
      <w:numFmt w:val="decimal"/>
      <w:lvlText w:val="%4."/>
      <w:lvlJc w:val="left"/>
      <w:pPr>
        <w:ind w:left="2895" w:hanging="360"/>
      </w:pPr>
    </w:lvl>
    <w:lvl w:ilvl="4" w:tplc="04370019" w:tentative="1">
      <w:start w:val="1"/>
      <w:numFmt w:val="lowerLetter"/>
      <w:lvlText w:val="%5."/>
      <w:lvlJc w:val="left"/>
      <w:pPr>
        <w:ind w:left="3615" w:hanging="360"/>
      </w:pPr>
    </w:lvl>
    <w:lvl w:ilvl="5" w:tplc="0437001B" w:tentative="1">
      <w:start w:val="1"/>
      <w:numFmt w:val="lowerRoman"/>
      <w:lvlText w:val="%6."/>
      <w:lvlJc w:val="right"/>
      <w:pPr>
        <w:ind w:left="4335" w:hanging="180"/>
      </w:pPr>
    </w:lvl>
    <w:lvl w:ilvl="6" w:tplc="0437000F" w:tentative="1">
      <w:start w:val="1"/>
      <w:numFmt w:val="decimal"/>
      <w:lvlText w:val="%7."/>
      <w:lvlJc w:val="left"/>
      <w:pPr>
        <w:ind w:left="5055" w:hanging="360"/>
      </w:pPr>
    </w:lvl>
    <w:lvl w:ilvl="7" w:tplc="04370019" w:tentative="1">
      <w:start w:val="1"/>
      <w:numFmt w:val="lowerLetter"/>
      <w:lvlText w:val="%8."/>
      <w:lvlJc w:val="left"/>
      <w:pPr>
        <w:ind w:left="5775" w:hanging="360"/>
      </w:pPr>
    </w:lvl>
    <w:lvl w:ilvl="8" w:tplc="0437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FD"/>
    <w:rsid w:val="000268B3"/>
    <w:rsid w:val="00036EAC"/>
    <w:rsid w:val="000660CA"/>
    <w:rsid w:val="00094D53"/>
    <w:rsid w:val="000A3CC6"/>
    <w:rsid w:val="000C5753"/>
    <w:rsid w:val="000C63EF"/>
    <w:rsid w:val="000D2252"/>
    <w:rsid w:val="000F74C5"/>
    <w:rsid w:val="00101FAC"/>
    <w:rsid w:val="00106AFA"/>
    <w:rsid w:val="00143999"/>
    <w:rsid w:val="001527C9"/>
    <w:rsid w:val="001656DC"/>
    <w:rsid w:val="00185B50"/>
    <w:rsid w:val="00194E50"/>
    <w:rsid w:val="001A3259"/>
    <w:rsid w:val="001D4AE5"/>
    <w:rsid w:val="001D72ED"/>
    <w:rsid w:val="00210C8B"/>
    <w:rsid w:val="00235166"/>
    <w:rsid w:val="00252739"/>
    <w:rsid w:val="00303089"/>
    <w:rsid w:val="00315A6E"/>
    <w:rsid w:val="00324A61"/>
    <w:rsid w:val="00353A23"/>
    <w:rsid w:val="003C13A6"/>
    <w:rsid w:val="003D1BF4"/>
    <w:rsid w:val="004818FD"/>
    <w:rsid w:val="004A0326"/>
    <w:rsid w:val="004B2DA6"/>
    <w:rsid w:val="004C6308"/>
    <w:rsid w:val="004F446E"/>
    <w:rsid w:val="00505252"/>
    <w:rsid w:val="00517AD7"/>
    <w:rsid w:val="005557E8"/>
    <w:rsid w:val="00562456"/>
    <w:rsid w:val="005B4039"/>
    <w:rsid w:val="005D47B5"/>
    <w:rsid w:val="0067079B"/>
    <w:rsid w:val="00681043"/>
    <w:rsid w:val="006D4B6A"/>
    <w:rsid w:val="006E025D"/>
    <w:rsid w:val="00790AE4"/>
    <w:rsid w:val="007E6EDC"/>
    <w:rsid w:val="007F1F3E"/>
    <w:rsid w:val="007F3BCD"/>
    <w:rsid w:val="008259CA"/>
    <w:rsid w:val="008314B0"/>
    <w:rsid w:val="0084160B"/>
    <w:rsid w:val="00852B7D"/>
    <w:rsid w:val="00861A22"/>
    <w:rsid w:val="00867F7C"/>
    <w:rsid w:val="0088507F"/>
    <w:rsid w:val="008963D4"/>
    <w:rsid w:val="008B27DA"/>
    <w:rsid w:val="00904F65"/>
    <w:rsid w:val="00926A17"/>
    <w:rsid w:val="009C4DF6"/>
    <w:rsid w:val="009D21B1"/>
    <w:rsid w:val="009F0BA7"/>
    <w:rsid w:val="00A25EE2"/>
    <w:rsid w:val="00A26031"/>
    <w:rsid w:val="00A43EAB"/>
    <w:rsid w:val="00A52270"/>
    <w:rsid w:val="00AA2B84"/>
    <w:rsid w:val="00AF53FA"/>
    <w:rsid w:val="00B11CC1"/>
    <w:rsid w:val="00B26D5A"/>
    <w:rsid w:val="00B55E44"/>
    <w:rsid w:val="00B6272C"/>
    <w:rsid w:val="00B74FCD"/>
    <w:rsid w:val="00BD0959"/>
    <w:rsid w:val="00BE1AA0"/>
    <w:rsid w:val="00C00845"/>
    <w:rsid w:val="00C13CAD"/>
    <w:rsid w:val="00C150BA"/>
    <w:rsid w:val="00C34952"/>
    <w:rsid w:val="00C44039"/>
    <w:rsid w:val="00C968C8"/>
    <w:rsid w:val="00C97577"/>
    <w:rsid w:val="00CC2BEA"/>
    <w:rsid w:val="00CD7A60"/>
    <w:rsid w:val="00CE7F04"/>
    <w:rsid w:val="00CF3188"/>
    <w:rsid w:val="00D26017"/>
    <w:rsid w:val="00D30E05"/>
    <w:rsid w:val="00D510EF"/>
    <w:rsid w:val="00D55195"/>
    <w:rsid w:val="00D57475"/>
    <w:rsid w:val="00D80754"/>
    <w:rsid w:val="00DB2919"/>
    <w:rsid w:val="00DF23BC"/>
    <w:rsid w:val="00DF3074"/>
    <w:rsid w:val="00DF7C02"/>
    <w:rsid w:val="00E15F77"/>
    <w:rsid w:val="00E168FB"/>
    <w:rsid w:val="00E73276"/>
    <w:rsid w:val="00E97B07"/>
    <w:rsid w:val="00EA4CF6"/>
    <w:rsid w:val="00EA4F89"/>
    <w:rsid w:val="00EB12E7"/>
    <w:rsid w:val="00EC2AD7"/>
    <w:rsid w:val="00EF7B88"/>
    <w:rsid w:val="00F13782"/>
    <w:rsid w:val="00F14459"/>
    <w:rsid w:val="00F3112D"/>
    <w:rsid w:val="00F373C2"/>
    <w:rsid w:val="00F9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2D82C-A007-4E1F-89B9-C72B2E6F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2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Dolaqidze</dc:creator>
  <cp:keywords/>
  <dc:description/>
  <cp:lastModifiedBy>User</cp:lastModifiedBy>
  <cp:revision>5</cp:revision>
  <dcterms:created xsi:type="dcterms:W3CDTF">2016-10-24T13:27:00Z</dcterms:created>
  <dcterms:modified xsi:type="dcterms:W3CDTF">2016-12-05T07:10:00Z</dcterms:modified>
</cp:coreProperties>
</file>