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D9" w:rsidRDefault="00B261D9" w:rsidP="00556D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 w:afterAutospacing="1" w:line="240" w:lineRule="auto"/>
        <w:ind w:firstLine="705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09391C">
        <w:rPr>
          <w:rFonts w:ascii="Sylfaen" w:hAnsi="Sylfaen"/>
          <w:b/>
          <w:sz w:val="24"/>
          <w:szCs w:val="24"/>
          <w:lang w:val="ka-GE"/>
        </w:rPr>
        <w:t>სა</w:t>
      </w:r>
      <w:r>
        <w:rPr>
          <w:rFonts w:ascii="Sylfaen" w:hAnsi="Sylfaen"/>
          <w:b/>
          <w:sz w:val="24"/>
          <w:szCs w:val="24"/>
          <w:lang w:val="ka-GE"/>
        </w:rPr>
        <w:t>მედიცინო</w:t>
      </w:r>
      <w:r w:rsidRPr="0009391C">
        <w:rPr>
          <w:b/>
          <w:sz w:val="24"/>
          <w:szCs w:val="24"/>
          <w:lang w:val="ka-GE"/>
        </w:rPr>
        <w:t xml:space="preserve"> </w:t>
      </w:r>
      <w:r w:rsidRPr="0009391C">
        <w:rPr>
          <w:rFonts w:ascii="Sylfaen" w:hAnsi="Sylfaen"/>
          <w:b/>
          <w:sz w:val="24"/>
          <w:szCs w:val="24"/>
          <w:lang w:val="ka-GE"/>
        </w:rPr>
        <w:t>განათლების</w:t>
      </w:r>
      <w:r w:rsidRPr="0009391C">
        <w:rPr>
          <w:b/>
          <w:sz w:val="24"/>
          <w:szCs w:val="24"/>
          <w:lang w:val="ka-GE"/>
        </w:rPr>
        <w:t xml:space="preserve"> </w:t>
      </w:r>
      <w:r w:rsidRPr="0009391C">
        <w:rPr>
          <w:rFonts w:ascii="Sylfaen" w:hAnsi="Sylfaen"/>
          <w:b/>
          <w:sz w:val="24"/>
          <w:szCs w:val="24"/>
          <w:lang w:val="ka-GE"/>
        </w:rPr>
        <w:t>სტრატეგია</w:t>
      </w:r>
      <w:r w:rsidRPr="0009391C">
        <w:rPr>
          <w:b/>
          <w:sz w:val="24"/>
          <w:szCs w:val="24"/>
          <w:lang w:val="ka-GE"/>
        </w:rPr>
        <w:t xml:space="preserve"> (</w:t>
      </w:r>
      <w:r w:rsidRPr="0009391C">
        <w:rPr>
          <w:rFonts w:ascii="Sylfaen" w:hAnsi="Sylfaen"/>
          <w:b/>
          <w:sz w:val="24"/>
          <w:szCs w:val="24"/>
          <w:lang w:val="ka-GE"/>
        </w:rPr>
        <w:t>დოქტრინა</w:t>
      </w:r>
      <w:r w:rsidRPr="0009391C">
        <w:rPr>
          <w:b/>
          <w:sz w:val="24"/>
          <w:szCs w:val="24"/>
          <w:lang w:val="ka-GE"/>
        </w:rPr>
        <w:t>)</w:t>
      </w:r>
    </w:p>
    <w:p w:rsidR="00556D15" w:rsidRDefault="00F2225A" w:rsidP="00556D15">
      <w:pPr>
        <w:spacing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</w:t>
      </w:r>
      <w:r w:rsidRPr="00F2225A">
        <w:rPr>
          <w:rFonts w:ascii="Sylfaen" w:hAnsi="Sylfaen" w:cs="Sylfaen"/>
          <w:lang w:val="ka-GE"/>
        </w:rPr>
        <w:t xml:space="preserve"> ადამიანური რესურსის განათლებისა და პროფესიული რეგულირების კუთხით </w:t>
      </w:r>
      <w:r w:rsidR="00715787">
        <w:rPr>
          <w:rFonts w:ascii="Sylfaen" w:hAnsi="Sylfaen" w:cs="Sylfaen"/>
          <w:lang w:val="ka-GE"/>
        </w:rPr>
        <w:t>გატარებული სისტემური რეფორმის მიუხედავად</w:t>
      </w:r>
      <w:r w:rsidRPr="00F2225A">
        <w:rPr>
          <w:rFonts w:ascii="Sylfaen" w:hAnsi="Sylfaen" w:cs="Sylfaen"/>
          <w:lang w:val="ka-GE"/>
        </w:rPr>
        <w:t>, როგორიცაა დიპლომისშემდგომი განათლებისა და უწყვეტი პროფესიული განვითარების ფორმალიზებული სისტემის ამოქმედება, დიპლომისშემდგომი განათლების სარეზიდენტო  ფორმატზე გადასვლა (1999 წელი), ექიმთა სერტიფიცირება (დაიწყო 1998 წლიდან და სავალდებულოა 2001 წლის 1 სექტემბრიდან), საგანმანათლებლო პროგრამების ხარისხის უზრუნველყოფის მექანიზმების (ავტორიზაცია, აკრედიტაცია, ხარისხის უზრუნველყოფის შიგა ინსტრუმენტები) განვითარება და სხვა, საქართველოს ჯანდაცვის სისტემა</w:t>
      </w:r>
      <w:r>
        <w:rPr>
          <w:rFonts w:ascii="Sylfaen" w:hAnsi="Sylfaen" w:cs="Sylfaen"/>
          <w:lang w:val="ka-GE"/>
        </w:rPr>
        <w:t xml:space="preserve"> ამ მიმართულებით შე</w:t>
      </w:r>
      <w:r w:rsidR="009C62FB">
        <w:rPr>
          <w:rFonts w:ascii="Sylfaen" w:hAnsi="Sylfaen" w:cs="Sylfaen"/>
          <w:lang w:val="ka-GE"/>
        </w:rPr>
        <w:t>მდგომ გაუმჯობესებას საჭიროებს.</w:t>
      </w:r>
      <w:r w:rsidRPr="00F2225A">
        <w:rPr>
          <w:rFonts w:ascii="Sylfaen" w:hAnsi="Sylfaen" w:cs="Sylfaen"/>
          <w:lang w:val="ka-GE"/>
        </w:rPr>
        <w:t xml:space="preserve"> </w:t>
      </w:r>
      <w:r w:rsidR="00556D15">
        <w:rPr>
          <w:rFonts w:ascii="Sylfaen" w:hAnsi="Sylfaen" w:cs="Sylfaen"/>
          <w:lang w:val="ka-GE"/>
        </w:rPr>
        <w:t xml:space="preserve">აღნიშნული უკავშირდება როგორც არსებულ პრობლემებს, ასევე, </w:t>
      </w:r>
      <w:r w:rsidR="00556D15" w:rsidRPr="00115541">
        <w:rPr>
          <w:rFonts w:ascii="Sylfaen" w:hAnsi="Sylfaen" w:cs="Sylfaen"/>
          <w:lang w:val="ka-GE"/>
        </w:rPr>
        <w:t>ჯანმრთელობის მსოფლიო ორგანიზაციის რეკომენდაციების (მ.შ., „ჯანმრთელობის დაცვის ადამიანური რესურსის გლობალური სტრატეგია: ჯანდაცვის საკადრო რესურსი 2030 წელს“, ევროპის რეგიონული კომიტეტის 2017 წლის რეზოლუცია EUR/RC67/R5 ევროპულ რეგიონში ჯანდაცვის ადამიანური რესურსის მდგრადი განვითარების შესახებ</w:t>
      </w:r>
      <w:r w:rsidR="00556D15">
        <w:rPr>
          <w:rFonts w:ascii="Sylfaen" w:hAnsi="Sylfaen" w:cs="Sylfaen"/>
          <w:lang w:val="ka-GE"/>
        </w:rPr>
        <w:t>) შესრულებასა და</w:t>
      </w:r>
      <w:r w:rsidR="00556D15" w:rsidRPr="00115541">
        <w:rPr>
          <w:rFonts w:ascii="Sylfaen" w:hAnsi="Sylfaen" w:cs="Sylfaen"/>
          <w:lang w:val="ka-GE"/>
        </w:rPr>
        <w:t xml:space="preserve"> ევროკავშირთან ასოცირების ფარგლებში არსებულ გამოწვევებს (პროფესიული კვალიფიკაციების სისტემის ევროკავშირთან თავსებადობა და აღიარება, განათლების ხარისხის უზრუნველყოფის მექანიზმების სრულყოფა)</w:t>
      </w:r>
      <w:r w:rsidR="00556D15">
        <w:rPr>
          <w:rFonts w:ascii="Sylfaen" w:hAnsi="Sylfaen" w:cs="Sylfaen"/>
          <w:lang w:val="ka-GE"/>
        </w:rPr>
        <w:t>.</w:t>
      </w:r>
    </w:p>
    <w:p w:rsidR="00556D15" w:rsidRDefault="00556D15" w:rsidP="00556D15">
      <w:pPr>
        <w:spacing w:after="100" w:afterAutospacing="1" w:line="240" w:lineRule="auto"/>
        <w:jc w:val="both"/>
        <w:rPr>
          <w:rFonts w:ascii="Sylfaen" w:hAnsi="Sylfaen" w:cs="Sylfaen"/>
        </w:rPr>
      </w:pPr>
      <w:r w:rsidRPr="00556D15">
        <w:rPr>
          <w:rFonts w:ascii="Sylfaen" w:hAnsi="Sylfaen" w:cs="Sylfaen"/>
          <w:lang w:val="ka-GE"/>
        </w:rPr>
        <w:t xml:space="preserve">სამედიცინო ადამიანური რესურსის </w:t>
      </w:r>
      <w:r>
        <w:rPr>
          <w:rFonts w:ascii="Sylfaen" w:hAnsi="Sylfaen" w:cs="Sylfaen"/>
          <w:lang w:val="ka-GE"/>
        </w:rPr>
        <w:t>მიმართულებით არსებულ პრობლემებს შორის აღნიშვნას საჭიროებს ექიმების სიჭარბე (</w:t>
      </w:r>
      <w:r w:rsidRPr="00B261D9">
        <w:rPr>
          <w:rFonts w:ascii="Sylfaen" w:hAnsi="Sylfaen" w:cs="Sylfaen"/>
          <w:lang w:val="ka-GE"/>
        </w:rPr>
        <w:t>ჯანმრთელობის მსოფლიო ორგანიზაციის მონაცემთა ბაზის მიხედვით ევროპის რეგიონის 53 ქვეყანას შორის საქართველო ამ მაჩვანებლით მე-3 ადგილზეა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</w:t>
      </w:r>
      <w:r w:rsidRPr="00B261D9">
        <w:rPr>
          <w:rFonts w:ascii="Sylfaen" w:hAnsi="Sylfaen" w:cs="Sylfaen"/>
        </w:rPr>
        <w:t xml:space="preserve"> </w:t>
      </w:r>
      <w:r w:rsidR="00EE4FB8">
        <w:rPr>
          <w:rFonts w:ascii="Sylfaen" w:hAnsi="Sylfaen" w:cs="Sylfaen"/>
          <w:lang w:val="ka-GE"/>
        </w:rPr>
        <w:t xml:space="preserve">მათი არასათანადო </w:t>
      </w:r>
      <w:proofErr w:type="spellStart"/>
      <w:r w:rsidRPr="00B261D9">
        <w:rPr>
          <w:rFonts w:ascii="Sylfaen" w:hAnsi="Sylfaen" w:cs="Sylfaen"/>
        </w:rPr>
        <w:t>კვალიფიკაცი</w:t>
      </w:r>
      <w:proofErr w:type="spellEnd"/>
      <w:r>
        <w:rPr>
          <w:rFonts w:ascii="Sylfaen" w:hAnsi="Sylfaen" w:cs="Sylfaen"/>
          <w:lang w:val="ka-GE"/>
        </w:rPr>
        <w:t>ა</w:t>
      </w:r>
      <w:r w:rsidRPr="00B261D9">
        <w:rPr>
          <w:rFonts w:ascii="Sylfaen" w:hAnsi="Sylfaen" w:cs="Sylfaen"/>
        </w:rPr>
        <w:t xml:space="preserve">. </w:t>
      </w:r>
      <w:proofErr w:type="spellStart"/>
      <w:proofErr w:type="gramStart"/>
      <w:r w:rsidRPr="00B261D9">
        <w:rPr>
          <w:rFonts w:ascii="Sylfaen" w:hAnsi="Sylfaen" w:cs="Sylfaen"/>
        </w:rPr>
        <w:t>ექიმთა</w:t>
      </w:r>
      <w:proofErr w:type="spellEnd"/>
      <w:proofErr w:type="gram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არასათანადო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კვალიფიკაციის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უმთავრესი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მიზეზია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უწყვეტი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სამედიცინო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განათლების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ნებაყოფლობითი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სისტემა</w:t>
      </w:r>
      <w:proofErr w:type="spellEnd"/>
      <w:r w:rsidRPr="00B261D9">
        <w:rPr>
          <w:rFonts w:ascii="Sylfaen" w:hAnsi="Sylfaen" w:cs="Sylfaen"/>
        </w:rPr>
        <w:t xml:space="preserve">, </w:t>
      </w:r>
      <w:proofErr w:type="spellStart"/>
      <w:r w:rsidRPr="00B261D9">
        <w:rPr>
          <w:rFonts w:ascii="Sylfaen" w:hAnsi="Sylfaen" w:cs="Sylfaen"/>
        </w:rPr>
        <w:t>მასში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მონაწილეობისათვის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მოტივაციების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მექანიზმის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გარეშე</w:t>
      </w:r>
      <w:proofErr w:type="spellEnd"/>
      <w:r w:rsidRPr="00B261D9">
        <w:rPr>
          <w:rFonts w:ascii="Sylfaen" w:hAnsi="Sylfaen" w:cs="Sylfaen"/>
        </w:rPr>
        <w:t xml:space="preserve">, </w:t>
      </w:r>
      <w:proofErr w:type="spellStart"/>
      <w:r w:rsidRPr="00B261D9">
        <w:rPr>
          <w:rFonts w:ascii="Sylfaen" w:hAnsi="Sylfaen" w:cs="Sylfaen"/>
        </w:rPr>
        <w:t>ასევე</w:t>
      </w:r>
      <w:proofErr w:type="spellEnd"/>
      <w:r w:rsidRPr="00B261D9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ka-GE"/>
        </w:rPr>
        <w:t xml:space="preserve">სამედიცინო მომსახურების </w:t>
      </w:r>
      <w:proofErr w:type="spellStart"/>
      <w:r w:rsidRPr="00B261D9">
        <w:rPr>
          <w:rFonts w:ascii="Sylfaen" w:hAnsi="Sylfaen" w:cs="Sylfaen"/>
        </w:rPr>
        <w:t>ხარისხის</w:t>
      </w:r>
      <w:proofErr w:type="spellEnd"/>
      <w:r w:rsidRPr="00B261D9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განმსაზღვრელს </w:t>
      </w:r>
      <w:proofErr w:type="spellStart"/>
      <w:r w:rsidRPr="00B261D9">
        <w:rPr>
          <w:rFonts w:ascii="Sylfaen" w:hAnsi="Sylfaen" w:cs="Sylfaen"/>
        </w:rPr>
        <w:t>ეროვნულ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სტანდარტებსა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და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გაიდლაინებში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უპგ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აქტივობების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ინტეგრაციის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დაბალი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ხარისხი</w:t>
      </w:r>
      <w:proofErr w:type="spellEnd"/>
      <w:r w:rsidRPr="00B261D9">
        <w:rPr>
          <w:rFonts w:ascii="Sylfaen" w:hAnsi="Sylfaen" w:cs="Sylfaen"/>
        </w:rPr>
        <w:t xml:space="preserve"> (2018 </w:t>
      </w:r>
      <w:proofErr w:type="spellStart"/>
      <w:r w:rsidRPr="00B261D9">
        <w:rPr>
          <w:rFonts w:ascii="Sylfaen" w:hAnsi="Sylfaen" w:cs="Sylfaen"/>
        </w:rPr>
        <w:t>წლიდან</w:t>
      </w:r>
      <w:proofErr w:type="spellEnd"/>
      <w:r w:rsidRPr="00B261D9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უპგ-ში მონაწილეობა</w:t>
      </w:r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სავალდებულო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გახდა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მხოლოდ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პერინატალურ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სერვისებში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დასაქმებული</w:t>
      </w:r>
      <w:proofErr w:type="spellEnd"/>
      <w:r w:rsidRPr="00B261D9">
        <w:rPr>
          <w:rFonts w:ascii="Sylfaen" w:hAnsi="Sylfaen" w:cs="Sylfaen"/>
        </w:rPr>
        <w:t xml:space="preserve"> </w:t>
      </w:r>
      <w:proofErr w:type="spellStart"/>
      <w:r w:rsidRPr="00B261D9">
        <w:rPr>
          <w:rFonts w:ascii="Sylfaen" w:hAnsi="Sylfaen" w:cs="Sylfaen"/>
        </w:rPr>
        <w:t>ექიმებისათვის</w:t>
      </w:r>
      <w:proofErr w:type="spellEnd"/>
      <w:r w:rsidRPr="00B261D9">
        <w:rPr>
          <w:rFonts w:ascii="Sylfaen" w:hAnsi="Sylfaen" w:cs="Sylfaen"/>
        </w:rPr>
        <w:t>).</w:t>
      </w:r>
    </w:p>
    <w:p w:rsidR="00B261D9" w:rsidRDefault="00B261D9" w:rsidP="00556D15">
      <w:pPr>
        <w:spacing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პრობლემების მოგვარების მიზნით სამინისტროს მიზანია 2025 წლისათვის:</w:t>
      </w:r>
    </w:p>
    <w:p w:rsidR="00B261D9" w:rsidRPr="00072009" w:rsidRDefault="00B261D9" w:rsidP="00556D15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 w:rsidRPr="00072009">
        <w:rPr>
          <w:rFonts w:ascii="Sylfaen" w:hAnsi="Sylfaen"/>
          <w:lang w:val="ka-GE"/>
        </w:rPr>
        <w:t xml:space="preserve">1. </w:t>
      </w:r>
      <w:r w:rsidRPr="00206F94">
        <w:rPr>
          <w:rFonts w:ascii="Sylfaen" w:hAnsi="Sylfaen"/>
          <w:lang w:val="ka-GE"/>
        </w:rPr>
        <w:t>საგანმანათლებლო სისტემა</w:t>
      </w:r>
      <w:r w:rsidR="00C068A3">
        <w:rPr>
          <w:rFonts w:ascii="Sylfaen" w:hAnsi="Sylfaen"/>
          <w:lang w:val="ka-GE"/>
        </w:rPr>
        <w:t xml:space="preserve"> (დიპლომამდელი, დიპლომისშემდგომი)</w:t>
      </w:r>
      <w:r w:rsidRPr="00206F94">
        <w:rPr>
          <w:rFonts w:ascii="Sylfaen" w:hAnsi="Sylfaen"/>
          <w:lang w:val="ka-GE"/>
        </w:rPr>
        <w:t xml:space="preserve"> უზრუნველყოფ</w:t>
      </w:r>
      <w:r>
        <w:rPr>
          <w:rFonts w:ascii="Sylfaen" w:hAnsi="Sylfaen"/>
          <w:lang w:val="ka-GE"/>
        </w:rPr>
        <w:t>დე</w:t>
      </w:r>
      <w:r w:rsidRPr="00206F94">
        <w:rPr>
          <w:rFonts w:ascii="Sylfaen" w:hAnsi="Sylfaen"/>
          <w:lang w:val="ka-GE"/>
        </w:rPr>
        <w:t>ს ხარისხობრივად და რაოდენობრივად ქვეყნის საჭიროებების შესაბამისი ადამიანური რესურსის გენერირებას;</w:t>
      </w:r>
    </w:p>
    <w:p w:rsidR="00B261D9" w:rsidRDefault="00B261D9" w:rsidP="00556D15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 w:rsidRPr="00072009">
        <w:rPr>
          <w:rFonts w:ascii="Sylfaen" w:hAnsi="Sylfaen"/>
          <w:lang w:val="ka-GE"/>
        </w:rPr>
        <w:t xml:space="preserve">2. </w:t>
      </w:r>
      <w:r>
        <w:rPr>
          <w:rFonts w:ascii="Sylfaen" w:hAnsi="Sylfaen"/>
          <w:lang w:val="ka-GE"/>
        </w:rPr>
        <w:t>სამედიცინო განათლების</w:t>
      </w:r>
      <w:r w:rsidRPr="00072009">
        <w:rPr>
          <w:rFonts w:ascii="Sylfaen" w:hAnsi="Sylfaen"/>
          <w:lang w:val="ka-GE"/>
        </w:rPr>
        <w:t xml:space="preserve"> პროცესი </w:t>
      </w:r>
      <w:r>
        <w:rPr>
          <w:rFonts w:ascii="Sylfaen" w:hAnsi="Sylfaen"/>
          <w:lang w:val="ka-GE"/>
        </w:rPr>
        <w:t xml:space="preserve">ჰარმონიზებული იყოს </w:t>
      </w:r>
      <w:r w:rsidRPr="00072009">
        <w:rPr>
          <w:rFonts w:ascii="Sylfaen" w:hAnsi="Sylfaen"/>
          <w:lang w:val="ka-GE"/>
        </w:rPr>
        <w:t>ევროკავშირისა და მსოფლიო სამედიცინო განათლების</w:t>
      </w:r>
      <w:r>
        <w:rPr>
          <w:rFonts w:ascii="Sylfaen" w:hAnsi="Sylfaen"/>
          <w:lang w:val="ka-GE"/>
        </w:rPr>
        <w:t xml:space="preserve"> ფედერაციის </w:t>
      </w:r>
      <w:r w:rsidRPr="00072009">
        <w:rPr>
          <w:rFonts w:ascii="Sylfaen" w:hAnsi="Sylfaen"/>
          <w:lang w:val="ka-GE"/>
        </w:rPr>
        <w:t xml:space="preserve"> სტანდარტებთან (</w:t>
      </w:r>
      <w:r w:rsidRPr="00072009">
        <w:rPr>
          <w:rFonts w:ascii="Sylfaen" w:hAnsi="Sylfaen"/>
        </w:rPr>
        <w:t>WFME</w:t>
      </w:r>
      <w:r w:rsidRPr="0007200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</w:p>
    <w:p w:rsidR="00B261D9" w:rsidRDefault="00B261D9" w:rsidP="00556D15">
      <w:pPr>
        <w:spacing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ამოქმედებული იყოს </w:t>
      </w:r>
      <w:r w:rsidRPr="00072009">
        <w:rPr>
          <w:rFonts w:ascii="Sylfaen" w:hAnsi="Sylfaen"/>
          <w:lang w:val="ka-GE"/>
        </w:rPr>
        <w:t>უწყვეტი სამედიცინო განათლების სავალდებულო სისტემ</w:t>
      </w:r>
      <w:r>
        <w:rPr>
          <w:rFonts w:ascii="Sylfaen" w:hAnsi="Sylfaen"/>
          <w:lang w:val="ka-GE"/>
        </w:rPr>
        <w:t>ა.</w:t>
      </w:r>
    </w:p>
    <w:p w:rsidR="003A2B99" w:rsidRDefault="003A2B99" w:rsidP="00556D15">
      <w:pPr>
        <w:spacing w:after="100" w:afterAutospacing="1" w:line="240" w:lineRule="auto"/>
        <w:jc w:val="both"/>
        <w:rPr>
          <w:rFonts w:ascii="Sylfaen" w:hAnsi="Sylfaen"/>
        </w:rPr>
      </w:pPr>
      <w:r w:rsidRPr="003A2B99">
        <w:rPr>
          <w:rFonts w:ascii="Sylfaen" w:hAnsi="Sylfaen"/>
          <w:lang w:val="ka-GE"/>
        </w:rPr>
        <w:t>აღნიშნული მიზნის მისაღწევად სამინისტრო, დაინტერესებულ მხარეებთან ერთად, გეგმავს, განახორციელოს ღონისძიებები შემდეგი მიმართულებებით:</w:t>
      </w:r>
    </w:p>
    <w:p w:rsidR="00B261D9" w:rsidRPr="003A2B99" w:rsidRDefault="00B261D9" w:rsidP="00556D15">
      <w:pPr>
        <w:spacing w:after="100" w:afterAutospacing="1" w:line="240" w:lineRule="auto"/>
        <w:jc w:val="both"/>
        <w:rPr>
          <w:rFonts w:ascii="Sylfaen" w:eastAsiaTheme="minorEastAsia" w:hAnsi="Sylfaen" w:cs="Sylfaen"/>
          <w:color w:val="000000" w:themeColor="text1"/>
          <w:kern w:val="24"/>
          <w:lang w:val="ka-GE"/>
        </w:rPr>
      </w:pPr>
      <w:r w:rsidRPr="003A2B99">
        <w:rPr>
          <w:rFonts w:ascii="Sylfaen" w:hAnsi="Sylfaen"/>
          <w:lang w:val="ka-GE"/>
        </w:rPr>
        <w:t>1.</w:t>
      </w:r>
      <w:r w:rsidRPr="003A2B99">
        <w:rPr>
          <w:rFonts w:ascii="Sylfaen" w:eastAsiaTheme="minorEastAsia" w:hAnsi="Sylfaen" w:cs="Sylfaen"/>
          <w:color w:val="000000" w:themeColor="text1"/>
          <w:kern w:val="24"/>
          <w:lang w:val="ka-GE"/>
        </w:rPr>
        <w:t xml:space="preserve"> სამედიცინო ადამიანური რესურსის გენერირების საჭიროებებზე ორიენტირებული სისტემის ჩამოყალიბება;</w:t>
      </w:r>
    </w:p>
    <w:p w:rsidR="00B261D9" w:rsidRPr="003A2B99" w:rsidRDefault="00B261D9" w:rsidP="00556D15">
      <w:pPr>
        <w:spacing w:after="100" w:afterAutospacing="1" w:line="240" w:lineRule="auto"/>
        <w:jc w:val="both"/>
        <w:rPr>
          <w:rFonts w:ascii="Sylfaen" w:eastAsiaTheme="minorEastAsia" w:hAnsi="Sylfaen" w:cs="Sylfaen"/>
          <w:color w:val="000000" w:themeColor="text1"/>
          <w:kern w:val="24"/>
          <w:lang w:val="ka-GE"/>
        </w:rPr>
      </w:pPr>
      <w:r w:rsidRPr="003A2B99">
        <w:rPr>
          <w:rFonts w:ascii="Sylfaen" w:eastAsiaTheme="minorEastAsia" w:hAnsi="Sylfaen" w:cs="Sylfaen"/>
          <w:color w:val="000000" w:themeColor="text1"/>
          <w:kern w:val="24"/>
          <w:lang w:val="ka-GE"/>
        </w:rPr>
        <w:t>2. საქართველოში მიღებული სამედიცინო განათლების ევროკავშირის ქვეყნებში აღიარების ხელშეწობა;</w:t>
      </w:r>
    </w:p>
    <w:p w:rsidR="00B261D9" w:rsidRPr="003A2B99" w:rsidRDefault="00B261D9" w:rsidP="00556D15">
      <w:pPr>
        <w:spacing w:after="100" w:afterAutospacing="1" w:line="240" w:lineRule="auto"/>
        <w:jc w:val="both"/>
        <w:rPr>
          <w:rFonts w:ascii="Sylfaen" w:eastAsiaTheme="minorEastAsia" w:hAnsi="Sylfaen" w:cs="Sylfaen"/>
          <w:color w:val="000000" w:themeColor="text1"/>
          <w:kern w:val="24"/>
          <w:lang w:val="ka-GE"/>
        </w:rPr>
      </w:pPr>
      <w:r w:rsidRPr="003A2B99">
        <w:rPr>
          <w:rFonts w:ascii="Sylfaen" w:eastAsiaTheme="minorEastAsia" w:hAnsi="Sylfaen" w:cs="Sylfaen"/>
          <w:color w:val="000000" w:themeColor="text1"/>
          <w:kern w:val="24"/>
          <w:lang w:val="ka-GE"/>
        </w:rPr>
        <w:t>3. ექიმთა კვალიფიკაციის ამაღლება.</w:t>
      </w:r>
    </w:p>
    <w:p w:rsidR="00B261D9" w:rsidRPr="00B261D9" w:rsidRDefault="00654E92" w:rsidP="00556D15">
      <w:pPr>
        <w:spacing w:after="100" w:afterAutospacing="1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კერძოდ, ქვეყანაში მომზადდება </w:t>
      </w:r>
      <w:r w:rsidR="00C068A3">
        <w:rPr>
          <w:rFonts w:ascii="Sylfaen" w:hAnsi="Sylfaen"/>
          <w:lang w:val="ka-GE"/>
        </w:rPr>
        <w:t>საექიმო</w:t>
      </w:r>
      <w:r w:rsidRPr="007F5929">
        <w:rPr>
          <w:rFonts w:ascii="Sylfaen" w:hAnsi="Sylfaen"/>
          <w:lang w:val="ka-GE"/>
        </w:rPr>
        <w:t xml:space="preserve"> ადამიანური რესურსის განვითარების მრავალწლიანი გეგმა (10-15 წელი), რომლის შესაბამისადაც განხორციელდება ქართველი სტუდენტების </w:t>
      </w:r>
      <w:r>
        <w:rPr>
          <w:rFonts w:ascii="Sylfaen" w:hAnsi="Sylfaen"/>
          <w:lang w:val="ka-GE"/>
        </w:rPr>
        <w:t>სამედიცინო</w:t>
      </w:r>
      <w:r w:rsidRPr="007F5929">
        <w:rPr>
          <w:rFonts w:ascii="Sylfaen" w:hAnsi="Sylfaen"/>
          <w:lang w:val="ka-GE"/>
        </w:rPr>
        <w:t xml:space="preserve"> </w:t>
      </w:r>
      <w:r w:rsidRPr="007F5929">
        <w:rPr>
          <w:rFonts w:ascii="Sylfaen" w:hAnsi="Sylfaen"/>
          <w:lang w:val="ka-GE"/>
        </w:rPr>
        <w:lastRenderedPageBreak/>
        <w:t>საგანმანათლებლო პროგრამებზე მიღება</w:t>
      </w:r>
      <w:r w:rsidR="00C068A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ამავდროულად, ეტაპობრივად </w:t>
      </w:r>
      <w:r w:rsidR="006501C3">
        <w:rPr>
          <w:rFonts w:ascii="Sylfaen" w:hAnsi="Sylfaen"/>
          <w:lang w:val="ka-GE"/>
        </w:rPr>
        <w:t>უზრუნველყოფილი იქნება</w:t>
      </w:r>
      <w:r>
        <w:rPr>
          <w:rFonts w:ascii="Sylfaen" w:hAnsi="Sylfaen"/>
          <w:lang w:val="ka-GE"/>
        </w:rPr>
        <w:t xml:space="preserve"> </w:t>
      </w:r>
      <w:r w:rsidR="006501C3">
        <w:rPr>
          <w:rFonts w:ascii="Sylfaen" w:hAnsi="Sylfaen"/>
          <w:lang w:val="ka-GE"/>
        </w:rPr>
        <w:t>სარეზიდენტო მზადების დაფინანსება</w:t>
      </w:r>
      <w:r>
        <w:rPr>
          <w:rFonts w:ascii="Sylfaen" w:hAnsi="Sylfaen"/>
          <w:lang w:val="ka-GE"/>
        </w:rPr>
        <w:t xml:space="preserve"> </w:t>
      </w:r>
      <w:r w:rsidR="006501C3">
        <w:rPr>
          <w:rFonts w:ascii="Sylfaen" w:hAnsi="Sylfaen"/>
          <w:lang w:val="ka-GE"/>
        </w:rPr>
        <w:t xml:space="preserve">ქვეყნის საჭიროებების მიხედვით </w:t>
      </w:r>
      <w:r>
        <w:rPr>
          <w:rFonts w:ascii="Sylfaen" w:hAnsi="Sylfaen"/>
          <w:lang w:val="ka-GE"/>
        </w:rPr>
        <w:t xml:space="preserve">(დღეს </w:t>
      </w:r>
      <w:r w:rsidR="008528E5">
        <w:rPr>
          <w:rFonts w:ascii="Sylfaen" w:hAnsi="Sylfaen"/>
          <w:lang w:val="ka-GE"/>
        </w:rPr>
        <w:t>დიპლომისშემდგომი მზადება ფინანსდება მხოლოდ მაღალმთიანი და სზღვრისპირა მუნიციპალიტეტებში დასაქმების მსურველთათვის). ქართველი ექიმების</w:t>
      </w:r>
      <w:r w:rsidR="008528E5" w:rsidRPr="008528E5">
        <w:rPr>
          <w:rFonts w:ascii="Sylfaen" w:hAnsi="Sylfaen"/>
          <w:lang w:val="ka-GE"/>
        </w:rPr>
        <w:t xml:space="preserve"> კვალიფიკაციის საერთაშორისო აღიარების</w:t>
      </w:r>
      <w:r w:rsidR="008528E5">
        <w:rPr>
          <w:rFonts w:ascii="Sylfaen" w:hAnsi="Sylfaen"/>
          <w:lang w:val="ka-GE"/>
        </w:rPr>
        <w:t xml:space="preserve"> მიზნით </w:t>
      </w:r>
      <w:r w:rsidR="00C068A3">
        <w:rPr>
          <w:rFonts w:ascii="Sylfaen" w:hAnsi="Sylfaen"/>
          <w:lang w:val="ka-GE"/>
        </w:rPr>
        <w:t>გსნხორციელდება</w:t>
      </w:r>
      <w:r w:rsidR="008528E5" w:rsidRPr="008528E5">
        <w:rPr>
          <w:rFonts w:ascii="Sylfaen" w:hAnsi="Sylfaen"/>
          <w:lang w:val="ka-GE"/>
        </w:rPr>
        <w:t xml:space="preserve">  სამედიცინო განათლების სამივე საფეხურის ჰარმონიზაცია საერთაშორისო სტანდარტებთან, სახელდობრ, შესაბამისობა 2005/36/EC, 2013/55/EU ევროდირექტივებით განსაზღვრულ მოთხოვნებ</w:t>
      </w:r>
      <w:r w:rsidR="00C068A3">
        <w:rPr>
          <w:rFonts w:ascii="Sylfaen" w:hAnsi="Sylfaen"/>
          <w:lang w:val="ka-GE"/>
        </w:rPr>
        <w:t>სა</w:t>
      </w:r>
      <w:r w:rsidR="008528E5" w:rsidRPr="008528E5">
        <w:rPr>
          <w:rFonts w:ascii="Sylfaen" w:hAnsi="Sylfaen"/>
          <w:lang w:val="ka-GE"/>
        </w:rPr>
        <w:t xml:space="preserve"> და სამედიცინო განათლების მსოფლიო ფედერაციის (WFME) გლობალურ სტანდარტებთან.</w:t>
      </w:r>
      <w:r w:rsidR="008528E5">
        <w:rPr>
          <w:rFonts w:ascii="Sylfaen" w:hAnsi="Sylfaen"/>
          <w:lang w:val="ka-GE"/>
        </w:rPr>
        <w:t xml:space="preserve"> გაუმჯობედება </w:t>
      </w:r>
      <w:r w:rsidR="008528E5" w:rsidRPr="008528E5">
        <w:rPr>
          <w:rFonts w:ascii="Sylfaen" w:hAnsi="Sylfaen"/>
          <w:lang w:val="ka-GE"/>
        </w:rPr>
        <w:t>დიპლომისშემდგომი საკვალიფიკაციო და სახელმწიფო სასერტიფიკაციო გამოცდების</w:t>
      </w:r>
      <w:r w:rsidR="008528E5">
        <w:rPr>
          <w:rFonts w:ascii="Sylfaen" w:hAnsi="Sylfaen"/>
          <w:lang w:val="ka-GE"/>
        </w:rPr>
        <w:t xml:space="preserve"> ფორმატი</w:t>
      </w:r>
      <w:r w:rsidR="00C068A3">
        <w:rPr>
          <w:rFonts w:ascii="Sylfaen" w:hAnsi="Sylfaen"/>
          <w:lang w:val="ka-GE"/>
        </w:rPr>
        <w:t xml:space="preserve"> და გახდება კლინკური უნარ-ჩვევების შეფასებაზე ორიენტირებული.</w:t>
      </w:r>
      <w:r w:rsidR="006501C3">
        <w:rPr>
          <w:rFonts w:ascii="Sylfaen" w:hAnsi="Sylfaen"/>
          <w:lang w:val="ka-GE"/>
        </w:rPr>
        <w:t xml:space="preserve"> სახელმწიფო სერტიფიკატი</w:t>
      </w:r>
      <w:r w:rsidR="00C068A3">
        <w:rPr>
          <w:rFonts w:ascii="Sylfaen" w:hAnsi="Sylfaen"/>
          <w:lang w:val="ka-GE"/>
        </w:rPr>
        <w:t xml:space="preserve"> აღარ იქნება უვადო</w:t>
      </w:r>
      <w:r w:rsidR="006501C3">
        <w:rPr>
          <w:rFonts w:ascii="Sylfaen" w:hAnsi="Sylfaen"/>
          <w:lang w:val="ka-GE"/>
        </w:rPr>
        <w:t xml:space="preserve"> და ამოქმედდება უწყვეტი სამედიცინო განათლების სავალდებულო სისტემა </w:t>
      </w:r>
      <w:r w:rsidR="006501C3" w:rsidRPr="006501C3">
        <w:rPr>
          <w:rFonts w:ascii="Sylfaen" w:hAnsi="Sylfaen"/>
          <w:lang w:val="ka-GE"/>
        </w:rPr>
        <w:t>კრედიტების მზარდი სისტემით.</w:t>
      </w:r>
      <w:r w:rsidR="00C068A3">
        <w:rPr>
          <w:rFonts w:ascii="Sylfaen" w:hAnsi="Sylfaen"/>
          <w:lang w:val="ka-GE"/>
        </w:rPr>
        <w:t xml:space="preserve"> </w:t>
      </w:r>
      <w:r w:rsidR="00C068A3" w:rsidRPr="00C068A3">
        <w:rPr>
          <w:rFonts w:ascii="Sylfaen" w:hAnsi="Sylfaen"/>
          <w:lang w:val="ka-GE"/>
        </w:rPr>
        <w:t>უწყვეტი სამედიცინო განათლების სავალდებულო სისტემაზე გადასლასთან ერთად ქვეყანა ხელს შეუწყობს ქართველი სპეციალისტებისათვის მაღალი სანდოობის საგანმანათლებლო რესურსებზე წვდომის გაფართოებას,</w:t>
      </w:r>
      <w:r w:rsidR="00C068A3">
        <w:rPr>
          <w:rFonts w:ascii="Sylfaen" w:hAnsi="Sylfaen"/>
          <w:lang w:val="ka-GE"/>
        </w:rPr>
        <w:t xml:space="preserve"> </w:t>
      </w:r>
      <w:r w:rsidR="00C068A3" w:rsidRPr="00C068A3">
        <w:rPr>
          <w:rFonts w:ascii="Sylfaen" w:hAnsi="Sylfaen"/>
          <w:lang w:val="ka-GE"/>
        </w:rPr>
        <w:t>ასევე, გარკვეულ პრიორიტეტულ სპეციალობებში უპგ-ს დაფინანსებას, რაც გაზრდის მათ მოტივაციას უწყვეტი სამედიცინო განათლების აქტივობებში მონაწილეობისათვის.</w:t>
      </w:r>
      <w:r w:rsidR="00C068A3">
        <w:rPr>
          <w:rFonts w:ascii="Sylfaen" w:hAnsi="Sylfaen"/>
          <w:lang w:val="ka-GE"/>
        </w:rPr>
        <w:t xml:space="preserve"> პროფესიული </w:t>
      </w:r>
      <w:r w:rsidR="00C068A3" w:rsidRPr="00C068A3">
        <w:rPr>
          <w:rFonts w:ascii="Sylfaen" w:hAnsi="Sylfaen"/>
          <w:lang w:val="ka-GE"/>
        </w:rPr>
        <w:t>რეგულირების პროცესში დარგობრივ</w:t>
      </w:r>
      <w:r w:rsidR="00C068A3">
        <w:rPr>
          <w:rFonts w:ascii="Sylfaen" w:hAnsi="Sylfaen"/>
          <w:lang w:val="ka-GE"/>
        </w:rPr>
        <w:t>ი</w:t>
      </w:r>
      <w:r w:rsidR="00C068A3" w:rsidRPr="00C068A3">
        <w:rPr>
          <w:rFonts w:ascii="Sylfaen" w:hAnsi="Sylfaen"/>
          <w:lang w:val="ka-GE"/>
        </w:rPr>
        <w:t xml:space="preserve"> </w:t>
      </w:r>
      <w:r w:rsidR="00D96F6F">
        <w:rPr>
          <w:rFonts w:ascii="Sylfaen" w:hAnsi="Sylfaen"/>
          <w:lang w:val="ka-GE"/>
        </w:rPr>
        <w:t>ასოციაციების ჩართულობის გაზრდის მიზნით</w:t>
      </w:r>
      <w:r w:rsidR="00C068A3" w:rsidRPr="00C068A3">
        <w:rPr>
          <w:rFonts w:ascii="Sylfaen" w:hAnsi="Sylfaen"/>
          <w:lang w:val="ka-GE"/>
        </w:rPr>
        <w:t xml:space="preserve">, გატარდება ქმედითი ღონისძიებები </w:t>
      </w:r>
      <w:r w:rsidR="00D96F6F">
        <w:rPr>
          <w:rFonts w:ascii="Sylfaen" w:hAnsi="Sylfaen"/>
          <w:lang w:val="ka-GE"/>
        </w:rPr>
        <w:t>მათი</w:t>
      </w:r>
      <w:r w:rsidR="00C068A3" w:rsidRPr="00C068A3">
        <w:rPr>
          <w:rFonts w:ascii="Sylfaen" w:hAnsi="Sylfaen"/>
          <w:lang w:val="ka-GE"/>
        </w:rPr>
        <w:t xml:space="preserve"> გაძლიერების მიმართულებით.</w:t>
      </w:r>
    </w:p>
    <w:sectPr w:rsidR="00B261D9" w:rsidRPr="00B261D9" w:rsidSect="00CC2484">
      <w:pgSz w:w="11907" w:h="16840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6B"/>
    <w:rsid w:val="00115541"/>
    <w:rsid w:val="003647DA"/>
    <w:rsid w:val="003A2B99"/>
    <w:rsid w:val="003F4B6A"/>
    <w:rsid w:val="00417C28"/>
    <w:rsid w:val="00556D15"/>
    <w:rsid w:val="00623270"/>
    <w:rsid w:val="006501BD"/>
    <w:rsid w:val="006501C3"/>
    <w:rsid w:val="00654E92"/>
    <w:rsid w:val="006E3D41"/>
    <w:rsid w:val="00715787"/>
    <w:rsid w:val="0078328D"/>
    <w:rsid w:val="008528E5"/>
    <w:rsid w:val="00992583"/>
    <w:rsid w:val="009C62FB"/>
    <w:rsid w:val="00B261D9"/>
    <w:rsid w:val="00B36DB6"/>
    <w:rsid w:val="00BC0001"/>
    <w:rsid w:val="00C068A3"/>
    <w:rsid w:val="00CC2484"/>
    <w:rsid w:val="00CE5229"/>
    <w:rsid w:val="00D02AF2"/>
    <w:rsid w:val="00D5046B"/>
    <w:rsid w:val="00D96F6F"/>
    <w:rsid w:val="00EE4FB8"/>
    <w:rsid w:val="00F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18</cp:revision>
  <dcterms:created xsi:type="dcterms:W3CDTF">2018-08-24T12:47:00Z</dcterms:created>
  <dcterms:modified xsi:type="dcterms:W3CDTF">2018-10-02T16:12:00Z</dcterms:modified>
</cp:coreProperties>
</file>