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B00" w:rsidRPr="00F52B00" w:rsidRDefault="00F52B00" w:rsidP="00F52B00">
      <w:pPr>
        <w:jc w:val="center"/>
        <w:rPr>
          <w:b/>
          <w:bCs/>
          <w:lang w:val="en-US"/>
        </w:rPr>
      </w:pPr>
      <w:r w:rsidRPr="00F52B00">
        <w:rPr>
          <w:b/>
          <w:bCs/>
          <w:lang w:val="en-US"/>
        </w:rPr>
        <w:t>World Health Organization (WHO) sponsored Satellite Session</w:t>
      </w:r>
    </w:p>
    <w:p w:rsidR="00F52B00" w:rsidRPr="00F52B00" w:rsidRDefault="00F52B00" w:rsidP="00F52B00">
      <w:pPr>
        <w:jc w:val="center"/>
        <w:rPr>
          <w:b/>
          <w:bCs/>
          <w:lang w:val="en-US"/>
        </w:rPr>
      </w:pPr>
    </w:p>
    <w:p w:rsidR="00F52B00" w:rsidRPr="00F52B00" w:rsidRDefault="00F52B00" w:rsidP="00F52B00">
      <w:pPr>
        <w:jc w:val="center"/>
        <w:rPr>
          <w:b/>
          <w:bCs/>
        </w:rPr>
      </w:pPr>
      <w:r w:rsidRPr="00F52B00">
        <w:rPr>
          <w:b/>
          <w:bCs/>
        </w:rPr>
        <w:drawing>
          <wp:inline distT="0" distB="0" distL="0" distR="0">
            <wp:extent cx="80010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00" w:rsidRPr="00F52B00" w:rsidRDefault="00F52B00" w:rsidP="00F52B00">
      <w:pPr>
        <w:jc w:val="center"/>
        <w:rPr>
          <w:b/>
          <w:bCs/>
          <w:lang w:val="en-US"/>
        </w:rPr>
      </w:pPr>
    </w:p>
    <w:p w:rsidR="00F52B00" w:rsidRPr="00F52B00" w:rsidRDefault="00F52B00" w:rsidP="00F52B00">
      <w:pPr>
        <w:jc w:val="center"/>
        <w:rPr>
          <w:b/>
          <w:bCs/>
          <w:lang w:val="en-US"/>
        </w:rPr>
      </w:pPr>
      <w:r w:rsidRPr="00F52B00">
        <w:rPr>
          <w:b/>
          <w:bCs/>
          <w:lang w:val="en-US"/>
        </w:rPr>
        <w:t>Eliminating HIV and viral hepatitis epidemics on the road to universal health coverage</w:t>
      </w:r>
    </w:p>
    <w:p w:rsidR="00F52B00" w:rsidRPr="00F52B00" w:rsidRDefault="00F52B00" w:rsidP="00F52B00">
      <w:pPr>
        <w:jc w:val="center"/>
        <w:rPr>
          <w:b/>
          <w:lang w:val="en-US"/>
        </w:rPr>
      </w:pPr>
      <w:r w:rsidRPr="00F52B00">
        <w:rPr>
          <w:b/>
          <w:lang w:val="en-US"/>
        </w:rPr>
        <w:t>Venue: Hall 10 (750 seats)</w:t>
      </w:r>
    </w:p>
    <w:p w:rsidR="00F52B00" w:rsidRPr="00F52B00" w:rsidRDefault="00F52B00" w:rsidP="00F52B00">
      <w:pPr>
        <w:jc w:val="center"/>
        <w:rPr>
          <w:b/>
          <w:lang w:val="en-US"/>
        </w:rPr>
      </w:pPr>
      <w:r w:rsidRPr="00F52B00">
        <w:rPr>
          <w:b/>
          <w:lang w:val="en-US"/>
        </w:rPr>
        <w:t>Time: Monday 23 July 2018</w:t>
      </w:r>
    </w:p>
    <w:p w:rsidR="00F52B00" w:rsidRPr="00F52B00" w:rsidRDefault="00F52B00" w:rsidP="00F52B00">
      <w:pPr>
        <w:jc w:val="center"/>
        <w:rPr>
          <w:b/>
          <w:lang w:val="en-US"/>
        </w:rPr>
      </w:pPr>
      <w:r w:rsidRPr="00F52B00">
        <w:rPr>
          <w:b/>
          <w:lang w:val="en-US"/>
        </w:rPr>
        <w:t>17:00-19:00</w:t>
      </w:r>
    </w:p>
    <w:tbl>
      <w:tblPr>
        <w:tblW w:w="93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526"/>
        <w:gridCol w:w="4678"/>
        <w:gridCol w:w="3118"/>
      </w:tblGrid>
      <w:tr w:rsidR="00F52B00" w:rsidRPr="00F52B00" w:rsidTr="00F52B00">
        <w:tc>
          <w:tcPr>
            <w:tcW w:w="15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:rsidR="00F52B00" w:rsidRPr="00F52B00" w:rsidRDefault="00F52B00" w:rsidP="00F52B00">
            <w:pPr>
              <w:spacing w:after="200" w:line="276" w:lineRule="auto"/>
              <w:rPr>
                <w:rFonts w:ascii="Calibri" w:eastAsia="MS Mincho" w:hAnsi="Calibri" w:cs="Calibri"/>
                <w:b/>
                <w:bCs/>
                <w:lang w:val="en-US" w:eastAsia="zh-CN"/>
              </w:rPr>
            </w:pPr>
            <w:r w:rsidRPr="00F52B00">
              <w:rPr>
                <w:rFonts w:ascii="Calibri" w:eastAsia="MS Mincho" w:hAnsi="Calibri" w:cs="Calibri"/>
                <w:b/>
                <w:bCs/>
                <w:lang w:val="en-US" w:eastAsia="zh-CN"/>
              </w:rPr>
              <w:t>17:40–17:50</w:t>
            </w:r>
          </w:p>
        </w:tc>
        <w:tc>
          <w:tcPr>
            <w:tcW w:w="467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:rsidR="00F52B00" w:rsidRPr="00F52B00" w:rsidRDefault="00F52B00" w:rsidP="00F52B00">
            <w:pPr>
              <w:spacing w:after="200" w:line="276" w:lineRule="auto"/>
              <w:rPr>
                <w:rFonts w:ascii="Calibri" w:eastAsia="MS Mincho" w:hAnsi="Calibri" w:cs="Calibri"/>
                <w:b/>
                <w:bCs/>
                <w:lang w:val="en-US" w:eastAsia="zh-CN"/>
              </w:rPr>
            </w:pPr>
            <w:r w:rsidRPr="00F52B00">
              <w:rPr>
                <w:rFonts w:ascii="Calibri" w:eastAsia="MS Mincho" w:hAnsi="Calibri" w:cs="Calibri"/>
                <w:b/>
                <w:bCs/>
                <w:lang w:val="en-US" w:eastAsia="zh-CN"/>
              </w:rPr>
              <w:t>Building health systems to deliver people-</w:t>
            </w:r>
            <w:r w:rsidRPr="00F52B00">
              <w:rPr>
                <w:rFonts w:ascii="Calibri" w:eastAsia="MS Mincho" w:hAnsi="Calibri" w:cs="Calibri"/>
                <w:b/>
                <w:bCs/>
                <w:lang w:val="en-US" w:eastAsia="zh-CN"/>
              </w:rPr>
              <w:t>centered</w:t>
            </w:r>
            <w:r w:rsidRPr="00F52B00">
              <w:rPr>
                <w:rFonts w:ascii="Calibri" w:eastAsia="MS Mincho" w:hAnsi="Calibri" w:cs="Calibri"/>
                <w:b/>
                <w:bCs/>
                <w:lang w:val="en-US" w:eastAsia="zh-CN"/>
              </w:rPr>
              <w:t xml:space="preserve"> health services</w:t>
            </w:r>
          </w:p>
        </w:tc>
        <w:tc>
          <w:tcPr>
            <w:tcW w:w="311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:rsidR="00F52B00" w:rsidRPr="00F52B00" w:rsidRDefault="00F52B00" w:rsidP="00F52B00">
            <w:pPr>
              <w:spacing w:after="200" w:line="276" w:lineRule="auto"/>
              <w:rPr>
                <w:rFonts w:ascii="Calibri" w:eastAsia="MS Mincho" w:hAnsi="Calibri" w:cs="Calibri"/>
                <w:lang w:val="en-US" w:eastAsia="zh-CN"/>
              </w:rPr>
            </w:pPr>
            <w:r w:rsidRPr="00F52B00">
              <w:rPr>
                <w:rFonts w:ascii="Calibri" w:eastAsia="SimSun" w:hAnsi="Calibri" w:cs="Arial"/>
                <w:lang w:val="en-US" w:eastAsia="zh-CN"/>
              </w:rPr>
              <w:t xml:space="preserve">David </w:t>
            </w:r>
            <w:proofErr w:type="spellStart"/>
            <w:r w:rsidRPr="00F52B00">
              <w:rPr>
                <w:rFonts w:ascii="Calibri" w:eastAsia="SimSun" w:hAnsi="Calibri" w:cs="Arial"/>
                <w:lang w:val="en-US" w:eastAsia="zh-CN"/>
              </w:rPr>
              <w:t>Sergeenko</w:t>
            </w:r>
            <w:proofErr w:type="spellEnd"/>
            <w:r w:rsidRPr="00F52B00">
              <w:rPr>
                <w:rFonts w:ascii="Calibri" w:eastAsia="SimSun" w:hAnsi="Calibri" w:cs="Arial"/>
                <w:lang w:val="en-US" w:eastAsia="zh-CN"/>
              </w:rPr>
              <w:t xml:space="preserve">, Minister of Health, </w:t>
            </w:r>
            <w:proofErr w:type="spellStart"/>
            <w:r w:rsidRPr="00F52B00">
              <w:rPr>
                <w:rFonts w:ascii="Calibri" w:eastAsia="SimSun" w:hAnsi="Calibri" w:cs="Arial"/>
                <w:lang w:val="en-US" w:eastAsia="zh-CN"/>
              </w:rPr>
              <w:t>Labour</w:t>
            </w:r>
            <w:proofErr w:type="spellEnd"/>
            <w:r w:rsidRPr="00F52B00">
              <w:rPr>
                <w:rFonts w:ascii="Calibri" w:eastAsia="SimSun" w:hAnsi="Calibri" w:cs="Arial"/>
                <w:lang w:val="en-US" w:eastAsia="zh-CN"/>
              </w:rPr>
              <w:t xml:space="preserve"> and Social Affairs, Georgia</w:t>
            </w:r>
          </w:p>
        </w:tc>
      </w:tr>
    </w:tbl>
    <w:p w:rsidR="006813F1" w:rsidRDefault="00F52B00">
      <w:r>
        <w:t xml:space="preserve">                                                      Key points of presentation (7-8 slides)</w:t>
      </w:r>
    </w:p>
    <w:p w:rsidR="00F52B00" w:rsidRDefault="00F52B00"/>
    <w:p w:rsidR="00F52B00" w:rsidRDefault="00F52B00" w:rsidP="00447A82">
      <w:pPr>
        <w:pStyle w:val="ListParagraph"/>
        <w:numPr>
          <w:ilvl w:val="0"/>
          <w:numId w:val="1"/>
        </w:numPr>
      </w:pPr>
      <w:r>
        <w:t>Universal Health Care program was launched in 2013</w:t>
      </w:r>
      <w:r w:rsidR="00723358">
        <w:t>,</w:t>
      </w:r>
      <w:r>
        <w:t xml:space="preserve"> which is a year earlier than WHO has published its “</w:t>
      </w:r>
      <w:r w:rsidRPr="00F52B00">
        <w:t>THE GLOBAL PUSH FOR UNIVERSAL HEALTH COVERAGE</w:t>
      </w:r>
      <w:r>
        <w:t>”</w:t>
      </w:r>
      <w:r w:rsidR="00723358">
        <w:t xml:space="preserve"> policy document and two years before the </w:t>
      </w:r>
      <w:r>
        <w:t>SDG</w:t>
      </w:r>
      <w:r w:rsidR="00723358">
        <w:t xml:space="preserve">s </w:t>
      </w:r>
      <w:r w:rsidR="00B97570">
        <w:t xml:space="preserve">(2015) </w:t>
      </w:r>
      <w:r w:rsidR="00723358">
        <w:t xml:space="preserve">were published with a </w:t>
      </w:r>
      <w:r>
        <w:t xml:space="preserve">goal N3 – Good health and wellbeing for people; </w:t>
      </w:r>
    </w:p>
    <w:p w:rsidR="003F2434" w:rsidRDefault="00B97570" w:rsidP="003F2434">
      <w:pPr>
        <w:pStyle w:val="ListParagraph"/>
        <w:numPr>
          <w:ilvl w:val="0"/>
          <w:numId w:val="1"/>
        </w:numPr>
      </w:pPr>
      <w:r>
        <w:t>Although, the u</w:t>
      </w:r>
      <w:r w:rsidR="003F2434">
        <w:t xml:space="preserve">niversal access to HIV and TB diagnostic and treatment services is guaranteed for all people living with the diseases since 2004 and 2005 with support of the Global Fund. </w:t>
      </w:r>
      <w:r>
        <w:t xml:space="preserve">Georgia was the first country in EECA region that started </w:t>
      </w:r>
      <w:proofErr w:type="spellStart"/>
      <w:r>
        <w:t>pegilated</w:t>
      </w:r>
      <w:proofErr w:type="spellEnd"/>
      <w:r>
        <w:t xml:space="preserve"> interferon </w:t>
      </w:r>
      <w:r>
        <w:t xml:space="preserve">HCV treatment among </w:t>
      </w:r>
      <w:r w:rsidR="003F2434">
        <w:t xml:space="preserve">HIV/HCV co-infected patients with </w:t>
      </w:r>
      <w:r>
        <w:t xml:space="preserve">support of the </w:t>
      </w:r>
      <w:r>
        <w:t xml:space="preserve">Global Fund </w:t>
      </w:r>
      <w:r>
        <w:t xml:space="preserve">in </w:t>
      </w:r>
      <w:r w:rsidR="003F2434">
        <w:t xml:space="preserve">2011. </w:t>
      </w:r>
    </w:p>
    <w:p w:rsidR="00723358" w:rsidRDefault="003F2434" w:rsidP="00B305F2">
      <w:pPr>
        <w:pStyle w:val="ListParagraph"/>
        <w:numPr>
          <w:ilvl w:val="0"/>
          <w:numId w:val="1"/>
        </w:numPr>
      </w:pPr>
      <w:r>
        <w:t xml:space="preserve">Hepatitis C Elimination Program – Why Georgia: The Global Fund’s HIV program was instrumental for building effective virology diagnostic and service delivery systems in Georgia that later helped the country to succeed in negotiations with the Gilead </w:t>
      </w:r>
      <w:r w:rsidR="00723358">
        <w:t xml:space="preserve">in support of </w:t>
      </w:r>
      <w:r w:rsidR="00723358">
        <w:t>Hepatitis C Elimination Program</w:t>
      </w:r>
      <w:r w:rsidR="00723358">
        <w:t xml:space="preserve"> and get free access to </w:t>
      </w:r>
      <w:r>
        <w:t>direct antiviral medicines</w:t>
      </w:r>
      <w:r w:rsidR="00723358">
        <w:t xml:space="preserve">. </w:t>
      </w:r>
    </w:p>
    <w:p w:rsidR="00723358" w:rsidRDefault="003F2434" w:rsidP="00B305F2">
      <w:pPr>
        <w:pStyle w:val="ListParagraph"/>
        <w:numPr>
          <w:ilvl w:val="0"/>
          <w:numId w:val="1"/>
        </w:numPr>
      </w:pPr>
      <w:r>
        <w:t>As of today, 1/3 of the country population is screened on HCV and 4</w:t>
      </w:r>
      <w:r w:rsidR="00723358">
        <w:t>8,000 HCV positive patients are</w:t>
      </w:r>
      <w:r>
        <w:t xml:space="preserve"> en</w:t>
      </w:r>
      <w:r w:rsidR="00723358">
        <w:t xml:space="preserve">rolled in the treatment Program with 98% of cure rate among those who completed the treatment; </w:t>
      </w:r>
    </w:p>
    <w:p w:rsidR="00723358" w:rsidRDefault="00723358" w:rsidP="00B305F2">
      <w:pPr>
        <w:pStyle w:val="ListParagraph"/>
        <w:numPr>
          <w:ilvl w:val="0"/>
          <w:numId w:val="1"/>
        </w:numPr>
      </w:pPr>
      <w:r>
        <w:t>Although hepatitis C elimination program was belt on the h</w:t>
      </w:r>
      <w:r w:rsidR="00B97570">
        <w:t xml:space="preserve">ealth systems developed for HIV, later </w:t>
      </w:r>
      <w:r>
        <w:t>it became a flagship from for all three diseases, HCV, HIV and TB</w:t>
      </w:r>
      <w:r w:rsidR="00A92A7B">
        <w:t xml:space="preserve"> and the main driver for other public health programs, such as safe blood, infection control, </w:t>
      </w:r>
      <w:proofErr w:type="spellStart"/>
      <w:r w:rsidR="00A92A7B">
        <w:t>etc</w:t>
      </w:r>
      <w:proofErr w:type="spellEnd"/>
      <w:r w:rsidR="00A92A7B">
        <w:t>)</w:t>
      </w:r>
      <w:r>
        <w:t xml:space="preserve">. </w:t>
      </w:r>
    </w:p>
    <w:p w:rsidR="003F2434" w:rsidRDefault="00723358" w:rsidP="00B305F2">
      <w:pPr>
        <w:pStyle w:val="ListParagraph"/>
        <w:numPr>
          <w:ilvl w:val="0"/>
          <w:numId w:val="1"/>
        </w:numPr>
      </w:pPr>
      <w:r>
        <w:t xml:space="preserve">The experience gained from implementation of Hepatitis </w:t>
      </w:r>
      <w:r w:rsidR="00B97570">
        <w:t xml:space="preserve">C Elimination Program </w:t>
      </w:r>
      <w:r w:rsidR="009F35D3">
        <w:t xml:space="preserve">informed the country about the need of changing the </w:t>
      </w:r>
      <w:r>
        <w:t>centralized service deliver</w:t>
      </w:r>
      <w:r w:rsidR="009F35D3">
        <w:t>y models to</w:t>
      </w:r>
      <w:r>
        <w:t xml:space="preserve"> the decentralized people-cantered/community cantered models. </w:t>
      </w:r>
      <w:bookmarkStart w:id="0" w:name="_GoBack"/>
      <w:bookmarkEnd w:id="0"/>
      <w:r>
        <w:t xml:space="preserve"> </w:t>
      </w:r>
      <w:r w:rsidR="003F2434">
        <w:t xml:space="preserve"> </w:t>
      </w:r>
    </w:p>
    <w:p w:rsidR="00723358" w:rsidRDefault="00723358" w:rsidP="00B305F2">
      <w:pPr>
        <w:pStyle w:val="ListParagraph"/>
        <w:numPr>
          <w:ilvl w:val="0"/>
          <w:numId w:val="1"/>
        </w:numPr>
      </w:pPr>
      <w:r>
        <w:t>“</w:t>
      </w:r>
      <w:proofErr w:type="spellStart"/>
      <w:r>
        <w:t>Samegrelo-Zemo</w:t>
      </w:r>
      <w:proofErr w:type="spellEnd"/>
      <w:r>
        <w:t xml:space="preserve"> </w:t>
      </w:r>
      <w:proofErr w:type="spellStart"/>
      <w:r>
        <w:t>Svaneti</w:t>
      </w:r>
      <w:proofErr w:type="spellEnd"/>
      <w:r w:rsidR="00B97570">
        <w:t xml:space="preserve"> Pilot - </w:t>
      </w:r>
      <w:r>
        <w:t xml:space="preserve">three </w:t>
      </w:r>
      <w:r w:rsidRPr="00B97570">
        <w:rPr>
          <w:rFonts w:ascii="Arial" w:hAnsi="Arial" w:cs="Arial"/>
          <w:sz w:val="20"/>
          <w:szCs w:val="20"/>
        </w:rPr>
        <w:t xml:space="preserve">diseases </w:t>
      </w:r>
      <w:r w:rsidR="00B97570" w:rsidRPr="00B97570">
        <w:rPr>
          <w:rFonts w:ascii="Arial" w:hAnsi="Arial" w:cs="Arial"/>
          <w:sz w:val="20"/>
          <w:szCs w:val="20"/>
        </w:rPr>
        <w:t>(</w:t>
      </w:r>
      <w:r w:rsidRPr="00B97570">
        <w:rPr>
          <w:rFonts w:ascii="Arial" w:hAnsi="Arial" w:cs="Arial"/>
          <w:sz w:val="20"/>
          <w:szCs w:val="20"/>
        </w:rPr>
        <w:t xml:space="preserve"> HIV, HCV and TB</w:t>
      </w:r>
      <w:r w:rsidR="00B97570" w:rsidRPr="00B97570">
        <w:rPr>
          <w:rFonts w:ascii="Arial" w:hAnsi="Arial" w:cs="Arial"/>
          <w:sz w:val="20"/>
          <w:szCs w:val="20"/>
        </w:rPr>
        <w:t>)</w:t>
      </w:r>
      <w:r>
        <w:rPr>
          <w:rFonts w:ascii="Sylfaen" w:hAnsi="Sylfaen"/>
        </w:rPr>
        <w:t xml:space="preserve"> </w:t>
      </w:r>
      <w:r>
        <w:t>under one umbrella”</w:t>
      </w:r>
      <w:r w:rsidR="00B97570">
        <w:t xml:space="preserve"> – Primary Care based integrated screening</w:t>
      </w:r>
      <w:r w:rsidR="009F35D3">
        <w:t xml:space="preserve"> model on three diseases </w:t>
      </w:r>
      <w:r w:rsidR="00B97570">
        <w:t xml:space="preserve">builds strong potential for </w:t>
      </w:r>
      <w:r w:rsidR="00B97570">
        <w:lastRenderedPageBreak/>
        <w:t xml:space="preserve">bringing the key HIV, HCV and TB services close to people and will be expanded to other high disease burden regions of the country.  </w:t>
      </w:r>
    </w:p>
    <w:p w:rsidR="00F52B00" w:rsidRDefault="00F52B00"/>
    <w:sectPr w:rsidR="00F5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40AB"/>
    <w:multiLevelType w:val="hybridMultilevel"/>
    <w:tmpl w:val="773E21F4"/>
    <w:lvl w:ilvl="0" w:tplc="42E248E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00"/>
    <w:rsid w:val="003F2434"/>
    <w:rsid w:val="00723358"/>
    <w:rsid w:val="009F35D3"/>
    <w:rsid w:val="00A92A7B"/>
    <w:rsid w:val="00AF1BA1"/>
    <w:rsid w:val="00B97570"/>
    <w:rsid w:val="00D04CA8"/>
    <w:rsid w:val="00F5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D8E28-1C0A-4303-BFCD-B71D7D05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Stvilia</dc:creator>
  <cp:keywords/>
  <dc:description/>
  <cp:lastModifiedBy>Ketevan Stvilia</cp:lastModifiedBy>
  <cp:revision>2</cp:revision>
  <dcterms:created xsi:type="dcterms:W3CDTF">2018-07-10T13:58:00Z</dcterms:created>
  <dcterms:modified xsi:type="dcterms:W3CDTF">2018-07-10T14:54:00Z</dcterms:modified>
</cp:coreProperties>
</file>