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2EA" w:rsidRPr="0006762F" w:rsidRDefault="00B7073A" w:rsidP="0014718A">
      <w:pPr>
        <w:jc w:val="both"/>
        <w:rPr>
          <w:color w:val="2F5496" w:themeColor="accent5" w:themeShade="BF"/>
          <w:sz w:val="20"/>
          <w:szCs w:val="20"/>
        </w:rPr>
      </w:pPr>
      <w:r>
        <w:rPr>
          <w:color w:val="2F5496" w:themeColor="accent5" w:themeShade="BF"/>
          <w:sz w:val="20"/>
          <w:szCs w:val="20"/>
        </w:rPr>
        <w:t xml:space="preserve">ბატონო </w:t>
      </w:r>
      <w:r w:rsidR="00E522EA" w:rsidRPr="0006762F">
        <w:rPr>
          <w:color w:val="2F5496" w:themeColor="accent5" w:themeShade="BF"/>
          <w:sz w:val="20"/>
          <w:szCs w:val="20"/>
        </w:rPr>
        <w:t xml:space="preserve">, </w:t>
      </w:r>
    </w:p>
    <w:p w:rsidR="0018297F" w:rsidRPr="0006762F" w:rsidRDefault="00523831" w:rsidP="0018297F">
      <w:pPr>
        <w:spacing w:after="120" w:line="276" w:lineRule="auto"/>
        <w:jc w:val="both"/>
        <w:rPr>
          <w:rFonts w:ascii="Sylfaen" w:hAnsi="Sylfaen"/>
          <w:color w:val="2F5496" w:themeColor="accent5" w:themeShade="BF"/>
          <w:sz w:val="20"/>
          <w:szCs w:val="20"/>
        </w:rPr>
      </w:pPr>
      <w:r>
        <w:rPr>
          <w:rFonts w:ascii="Sylfaen" w:hAnsi="Sylfaen" w:cs="Sylfaen"/>
          <w:color w:val="2F5496" w:themeColor="accent5" w:themeShade="BF"/>
          <w:sz w:val="20"/>
          <w:szCs w:val="20"/>
        </w:rPr>
        <w:t xml:space="preserve">საქართველოს შრომის, ჯანმრთელობისა და სოციალური დაცვის სამინისტროსა და </w:t>
      </w:r>
      <w:r w:rsidR="0018297F" w:rsidRPr="0006762F">
        <w:rPr>
          <w:rFonts w:ascii="Sylfaen" w:hAnsi="Sylfaen" w:cs="Sylfaen"/>
          <w:color w:val="2F5496" w:themeColor="accent5" w:themeShade="BF"/>
          <w:sz w:val="20"/>
          <w:szCs w:val="20"/>
        </w:rPr>
        <w:t>სსიპ ლ. საყვარელიძის სახ. დაავადებათა</w:t>
      </w:r>
      <w:r w:rsidR="0018297F" w:rsidRPr="0006762F">
        <w:rPr>
          <w:rFonts w:ascii="Sylfaen" w:hAnsi="Sylfaen" w:cs="AcadNusx"/>
          <w:color w:val="2F5496" w:themeColor="accent5" w:themeShade="BF"/>
          <w:sz w:val="20"/>
          <w:szCs w:val="20"/>
        </w:rPr>
        <w:t xml:space="preserve"> </w:t>
      </w:r>
      <w:r w:rsidR="0018297F" w:rsidRPr="0006762F">
        <w:rPr>
          <w:rFonts w:ascii="Sylfaen" w:hAnsi="Sylfaen" w:cs="Sylfaen"/>
          <w:color w:val="2F5496" w:themeColor="accent5" w:themeShade="BF"/>
          <w:sz w:val="20"/>
          <w:szCs w:val="20"/>
        </w:rPr>
        <w:t>კონტროლისა</w:t>
      </w:r>
      <w:r w:rsidR="0018297F" w:rsidRPr="0006762F">
        <w:rPr>
          <w:rFonts w:ascii="Sylfaen" w:hAnsi="Sylfaen" w:cs="AcadNusx"/>
          <w:color w:val="2F5496" w:themeColor="accent5" w:themeShade="BF"/>
          <w:sz w:val="20"/>
          <w:szCs w:val="20"/>
        </w:rPr>
        <w:t xml:space="preserve"> </w:t>
      </w:r>
      <w:r w:rsidR="0018297F" w:rsidRPr="0006762F">
        <w:rPr>
          <w:rFonts w:ascii="Sylfaen" w:hAnsi="Sylfaen" w:cs="Sylfaen"/>
          <w:color w:val="2F5496" w:themeColor="accent5" w:themeShade="BF"/>
          <w:sz w:val="20"/>
          <w:szCs w:val="20"/>
        </w:rPr>
        <w:t>და</w:t>
      </w:r>
      <w:r w:rsidR="0018297F" w:rsidRPr="0006762F">
        <w:rPr>
          <w:rFonts w:ascii="Sylfaen" w:hAnsi="Sylfaen" w:cs="AcadNusx"/>
          <w:color w:val="2F5496" w:themeColor="accent5" w:themeShade="BF"/>
          <w:sz w:val="20"/>
          <w:szCs w:val="20"/>
        </w:rPr>
        <w:t xml:space="preserve"> </w:t>
      </w:r>
      <w:r w:rsidR="0018297F" w:rsidRPr="0006762F">
        <w:rPr>
          <w:rFonts w:ascii="Sylfaen" w:hAnsi="Sylfaen" w:cs="Sylfaen"/>
          <w:color w:val="2F5496" w:themeColor="accent5" w:themeShade="BF"/>
          <w:sz w:val="20"/>
          <w:szCs w:val="20"/>
        </w:rPr>
        <w:t>საზოგადოებრივი</w:t>
      </w:r>
      <w:r w:rsidR="0018297F" w:rsidRPr="0006762F">
        <w:rPr>
          <w:rFonts w:ascii="Sylfaen" w:hAnsi="Sylfaen" w:cs="AcadNusx"/>
          <w:color w:val="2F5496" w:themeColor="accent5" w:themeShade="BF"/>
          <w:sz w:val="20"/>
          <w:szCs w:val="20"/>
        </w:rPr>
        <w:t xml:space="preserve"> </w:t>
      </w:r>
      <w:r w:rsidR="0018297F" w:rsidRPr="0006762F">
        <w:rPr>
          <w:rFonts w:ascii="Sylfaen" w:hAnsi="Sylfaen" w:cs="Sylfaen"/>
          <w:color w:val="2F5496" w:themeColor="accent5" w:themeShade="BF"/>
          <w:sz w:val="20"/>
          <w:szCs w:val="20"/>
        </w:rPr>
        <w:t>ჯანმრთელობის</w:t>
      </w:r>
      <w:r w:rsidR="0018297F" w:rsidRPr="0006762F">
        <w:rPr>
          <w:rFonts w:ascii="Sylfaen" w:hAnsi="Sylfaen" w:cs="AcadNusx"/>
          <w:color w:val="2F5496" w:themeColor="accent5" w:themeShade="BF"/>
          <w:sz w:val="20"/>
          <w:szCs w:val="20"/>
        </w:rPr>
        <w:t xml:space="preserve"> </w:t>
      </w:r>
      <w:r w:rsidR="0018297F" w:rsidRPr="0006762F">
        <w:rPr>
          <w:rFonts w:ascii="Sylfaen" w:hAnsi="Sylfaen" w:cs="Sylfaen"/>
          <w:color w:val="2F5496" w:themeColor="accent5" w:themeShade="BF"/>
          <w:sz w:val="20"/>
          <w:szCs w:val="20"/>
        </w:rPr>
        <w:t>ეროვნული</w:t>
      </w:r>
      <w:r w:rsidR="0018297F" w:rsidRPr="0006762F">
        <w:rPr>
          <w:rFonts w:ascii="Sylfaen" w:hAnsi="Sylfaen" w:cs="AcadNusx"/>
          <w:color w:val="2F5496" w:themeColor="accent5" w:themeShade="BF"/>
          <w:sz w:val="20"/>
          <w:szCs w:val="20"/>
        </w:rPr>
        <w:t xml:space="preserve"> </w:t>
      </w:r>
      <w:r w:rsidR="0018297F" w:rsidRPr="0006762F">
        <w:rPr>
          <w:rFonts w:ascii="Sylfaen" w:hAnsi="Sylfaen" w:cs="Sylfaen"/>
          <w:color w:val="2F5496" w:themeColor="accent5" w:themeShade="BF"/>
          <w:sz w:val="20"/>
          <w:szCs w:val="20"/>
        </w:rPr>
        <w:t xml:space="preserve">ცენტრის სახელით პატივი მაქვს მოგიწვიოთ </w:t>
      </w:r>
      <w:r>
        <w:rPr>
          <w:color w:val="2F5496" w:themeColor="accent5" w:themeShade="BF"/>
          <w:sz w:val="20"/>
          <w:szCs w:val="20"/>
        </w:rPr>
        <w:t>არტერიული ჰიპერტენზიის თვი</w:t>
      </w:r>
      <w:r w:rsidR="0018297F" w:rsidRPr="0006762F">
        <w:rPr>
          <w:color w:val="2F5496" w:themeColor="accent5" w:themeShade="BF"/>
          <w:sz w:val="20"/>
          <w:szCs w:val="20"/>
        </w:rPr>
        <w:t xml:space="preserve">სადმი მიძღვნილ </w:t>
      </w:r>
      <w:r>
        <w:rPr>
          <w:color w:val="2F5496" w:themeColor="accent5" w:themeShade="BF"/>
          <w:sz w:val="20"/>
          <w:szCs w:val="20"/>
        </w:rPr>
        <w:t>კონფერენციაზე</w:t>
      </w:r>
      <w:r w:rsidR="0018297F" w:rsidRPr="0006762F">
        <w:rPr>
          <w:color w:val="2F5496" w:themeColor="accent5" w:themeShade="BF"/>
          <w:sz w:val="20"/>
          <w:szCs w:val="20"/>
        </w:rPr>
        <w:t xml:space="preserve"> </w:t>
      </w:r>
      <w:r>
        <w:rPr>
          <w:b/>
          <w:color w:val="2F5496" w:themeColor="accent5" w:themeShade="BF"/>
          <w:sz w:val="20"/>
          <w:szCs w:val="20"/>
        </w:rPr>
        <w:t>არტერიული ჰიპერტენზია</w:t>
      </w:r>
      <w:r w:rsidR="0018297F" w:rsidRPr="0006762F">
        <w:rPr>
          <w:b/>
          <w:color w:val="2F5496" w:themeColor="accent5" w:themeShade="BF"/>
          <w:sz w:val="20"/>
          <w:szCs w:val="20"/>
        </w:rPr>
        <w:t xml:space="preserve"> - საზოგადოებრივი ჯანმრთელობის პრიორიტეტი</w:t>
      </w:r>
      <w:r w:rsidR="0018297F" w:rsidRPr="0006762F">
        <w:rPr>
          <w:rFonts w:ascii="Sylfaen" w:hAnsi="Sylfaen" w:cs="Sylfaen"/>
          <w:b/>
          <w:color w:val="2F5496" w:themeColor="accent5" w:themeShade="BF"/>
          <w:sz w:val="20"/>
          <w:szCs w:val="20"/>
        </w:rPr>
        <w:t xml:space="preserve">, </w:t>
      </w:r>
      <w:r w:rsidR="0018297F" w:rsidRPr="0006762F">
        <w:rPr>
          <w:rFonts w:ascii="Sylfaen" w:hAnsi="Sylfaen" w:cs="AcadNusx"/>
          <w:color w:val="2F5496" w:themeColor="accent5" w:themeShade="BF"/>
          <w:sz w:val="20"/>
          <w:szCs w:val="20"/>
        </w:rPr>
        <w:t xml:space="preserve">რომელიც ტარდება ა.წ. </w:t>
      </w:r>
      <w:r>
        <w:rPr>
          <w:rFonts w:ascii="Sylfaen" w:hAnsi="Sylfaen" w:cs="AcadNusx"/>
          <w:color w:val="2F5496" w:themeColor="accent5" w:themeShade="BF"/>
          <w:sz w:val="20"/>
          <w:szCs w:val="20"/>
        </w:rPr>
        <w:t>10</w:t>
      </w:r>
      <w:r w:rsidR="0018297F" w:rsidRPr="0006762F">
        <w:rPr>
          <w:rFonts w:ascii="Sylfaen" w:hAnsi="Sylfaen" w:cs="AcadNusx"/>
          <w:color w:val="2F5496" w:themeColor="accent5" w:themeShade="BF"/>
          <w:sz w:val="20"/>
          <w:szCs w:val="20"/>
        </w:rPr>
        <w:t xml:space="preserve"> </w:t>
      </w:r>
      <w:r>
        <w:rPr>
          <w:rFonts w:ascii="Sylfaen" w:hAnsi="Sylfaen" w:cs="AcadNusx"/>
          <w:color w:val="2F5496" w:themeColor="accent5" w:themeShade="BF"/>
          <w:sz w:val="20"/>
          <w:szCs w:val="20"/>
        </w:rPr>
        <w:t>მაისს</w:t>
      </w:r>
      <w:r w:rsidR="0018297F" w:rsidRPr="0006762F">
        <w:rPr>
          <w:rFonts w:ascii="Sylfaen" w:hAnsi="Sylfaen" w:cs="AcadNusx"/>
          <w:color w:val="2F5496" w:themeColor="accent5" w:themeShade="BF"/>
          <w:sz w:val="20"/>
          <w:szCs w:val="20"/>
        </w:rPr>
        <w:t xml:space="preserve">, </w:t>
      </w:r>
      <w:r>
        <w:rPr>
          <w:rFonts w:ascii="Sylfaen" w:hAnsi="Sylfaen" w:cs="AcadNusx"/>
          <w:color w:val="2F5496" w:themeColor="accent5" w:themeShade="BF"/>
          <w:sz w:val="20"/>
          <w:szCs w:val="20"/>
        </w:rPr>
        <w:t>ხუთ</w:t>
      </w:r>
      <w:r w:rsidR="0018297F" w:rsidRPr="0006762F">
        <w:rPr>
          <w:rFonts w:ascii="Sylfaen" w:hAnsi="Sylfaen" w:cs="AcadNusx"/>
          <w:color w:val="2F5496" w:themeColor="accent5" w:themeShade="BF"/>
          <w:sz w:val="20"/>
          <w:szCs w:val="20"/>
        </w:rPr>
        <w:t>შაბათს,</w:t>
      </w:r>
      <w:r w:rsidR="0018297F" w:rsidRPr="0006762F">
        <w:rPr>
          <w:rFonts w:ascii="Sylfaen" w:hAnsi="Sylfaen" w:cs="AcadNusx"/>
          <w:b/>
          <w:color w:val="2F5496" w:themeColor="accent5" w:themeShade="BF"/>
          <w:sz w:val="20"/>
          <w:szCs w:val="20"/>
        </w:rPr>
        <w:t xml:space="preserve"> </w:t>
      </w:r>
      <w:r w:rsidR="0018297F" w:rsidRPr="0006762F">
        <w:rPr>
          <w:rFonts w:ascii="Sylfaen" w:hAnsi="Sylfaen"/>
          <w:color w:val="2F5496" w:themeColor="accent5" w:themeShade="BF"/>
          <w:sz w:val="20"/>
          <w:szCs w:val="20"/>
        </w:rPr>
        <w:t>დღის</w:t>
      </w:r>
      <w:r>
        <w:rPr>
          <w:rFonts w:ascii="Sylfaen" w:hAnsi="Sylfaen"/>
          <w:color w:val="2F5496" w:themeColor="accent5" w:themeShade="BF"/>
          <w:sz w:val="20"/>
          <w:szCs w:val="20"/>
        </w:rPr>
        <w:t xml:space="preserve"> 3</w:t>
      </w:r>
      <w:r w:rsidR="0018297F" w:rsidRPr="0006762F">
        <w:rPr>
          <w:rFonts w:ascii="Sylfaen" w:hAnsi="Sylfaen"/>
          <w:color w:val="2F5496" w:themeColor="accent5" w:themeShade="BF"/>
          <w:sz w:val="20"/>
          <w:szCs w:val="20"/>
        </w:rPr>
        <w:t xml:space="preserve"> საათზე დაავადებათა კონტროლისა და საზოგადოებრივი ჯანმრთელობის ეროვნულ ცენტრის დიდ საკონფერენციო დარბაზში. </w:t>
      </w:r>
    </w:p>
    <w:p w:rsidR="0018297F" w:rsidRPr="0006762F" w:rsidRDefault="0018297F" w:rsidP="0018297F">
      <w:pPr>
        <w:spacing w:after="120"/>
        <w:jc w:val="both"/>
        <w:rPr>
          <w:rFonts w:ascii="Sylfaen" w:hAnsi="Sylfaen" w:cs="AcadNusx"/>
          <w:color w:val="2F5496" w:themeColor="accent5" w:themeShade="BF"/>
          <w:sz w:val="20"/>
          <w:szCs w:val="20"/>
        </w:rPr>
      </w:pPr>
      <w:r w:rsidRPr="0006762F">
        <w:rPr>
          <w:rFonts w:ascii="Sylfaen" w:hAnsi="Sylfaen" w:cs="AcadNusx"/>
          <w:color w:val="2F5496" w:themeColor="accent5" w:themeShade="BF"/>
          <w:sz w:val="20"/>
          <w:szCs w:val="20"/>
        </w:rPr>
        <w:t xml:space="preserve">კონფერენციაზე მოწვეულნი არიან საქართველოს შრომის, ჯანმრთელობისა და სოციალური დაცვის სამინისტროს, </w:t>
      </w:r>
      <w:r w:rsidR="00523831" w:rsidRPr="0006762F">
        <w:rPr>
          <w:rFonts w:ascii="Sylfaen" w:hAnsi="Sylfaen" w:cs="AcadNusx"/>
          <w:color w:val="2F5496" w:themeColor="accent5" w:themeShade="BF"/>
          <w:sz w:val="20"/>
          <w:szCs w:val="20"/>
        </w:rPr>
        <w:t xml:space="preserve">საქართველოს პარლამენტის, </w:t>
      </w:r>
      <w:r w:rsidRPr="0006762F">
        <w:rPr>
          <w:rFonts w:ascii="Sylfaen" w:hAnsi="Sylfaen" w:cs="AcadNusx"/>
          <w:color w:val="2F5496" w:themeColor="accent5" w:themeShade="BF"/>
          <w:sz w:val="20"/>
          <w:szCs w:val="20"/>
        </w:rPr>
        <w:t xml:space="preserve">თბილისის მერიისა და საკრებულოს, სამთავრობო, საერთაშორისო და არასამთავრობო ორგანიზაციების, პროფესიული საზოგადოების წარმომადგენლები და სხვა დაინტერესებული პირები. </w:t>
      </w:r>
    </w:p>
    <w:p w:rsidR="0006762F" w:rsidRPr="0006762F" w:rsidRDefault="00523831" w:rsidP="0006762F">
      <w:pPr>
        <w:jc w:val="both"/>
        <w:rPr>
          <w:color w:val="2F5496" w:themeColor="accent5" w:themeShade="BF"/>
          <w:sz w:val="20"/>
          <w:szCs w:val="20"/>
        </w:rPr>
      </w:pPr>
      <w:r>
        <w:rPr>
          <w:rFonts w:ascii="Sylfaen" w:hAnsi="Sylfaen" w:cs="AcadNusx"/>
          <w:color w:val="2F5496" w:themeColor="accent5" w:themeShade="BF"/>
          <w:sz w:val="20"/>
          <w:szCs w:val="20"/>
        </w:rPr>
        <w:t>კონფერენციაზე წარმოდგენილი იქნება მოხსენებები არტერიული ჰიპერტენზიის ეპიდემიოლოგიისა და</w:t>
      </w:r>
      <w:r w:rsidR="0018297F" w:rsidRPr="0006762F">
        <w:rPr>
          <w:color w:val="2F5496" w:themeColor="accent5" w:themeShade="BF"/>
          <w:sz w:val="20"/>
          <w:szCs w:val="20"/>
        </w:rPr>
        <w:t xml:space="preserve"> პრევენციის</w:t>
      </w:r>
      <w:r w:rsidR="0006762F" w:rsidRPr="0006762F">
        <w:rPr>
          <w:color w:val="2F5496" w:themeColor="accent5" w:themeShade="BF"/>
          <w:sz w:val="20"/>
          <w:szCs w:val="20"/>
        </w:rPr>
        <w:t xml:space="preserve">, </w:t>
      </w:r>
      <w:r>
        <w:rPr>
          <w:color w:val="2F5496" w:themeColor="accent5" w:themeShade="BF"/>
          <w:sz w:val="20"/>
          <w:szCs w:val="20"/>
        </w:rPr>
        <w:t>კლინიკური მიმდინარეობის,</w:t>
      </w:r>
      <w:r w:rsidR="0006762F" w:rsidRPr="0006762F">
        <w:rPr>
          <w:color w:val="2F5496" w:themeColor="accent5" w:themeShade="BF"/>
          <w:sz w:val="20"/>
          <w:szCs w:val="20"/>
        </w:rPr>
        <w:t xml:space="preserve"> </w:t>
      </w:r>
      <w:r>
        <w:rPr>
          <w:color w:val="2F5496" w:themeColor="accent5" w:themeShade="BF"/>
          <w:sz w:val="20"/>
          <w:szCs w:val="20"/>
        </w:rPr>
        <w:t>მართვის</w:t>
      </w:r>
      <w:r w:rsidR="0006762F" w:rsidRPr="0006762F">
        <w:rPr>
          <w:color w:val="2F5496" w:themeColor="accent5" w:themeShade="BF"/>
          <w:sz w:val="20"/>
          <w:szCs w:val="20"/>
        </w:rPr>
        <w:t xml:space="preserve"> </w:t>
      </w:r>
      <w:r>
        <w:rPr>
          <w:color w:val="2F5496" w:themeColor="accent5" w:themeShade="BF"/>
          <w:sz w:val="20"/>
          <w:szCs w:val="20"/>
        </w:rPr>
        <w:t>ხარვეზენისა</w:t>
      </w:r>
      <w:r w:rsidR="0006762F" w:rsidRPr="0006762F">
        <w:rPr>
          <w:color w:val="2F5496" w:themeColor="accent5" w:themeShade="BF"/>
          <w:sz w:val="20"/>
          <w:szCs w:val="20"/>
        </w:rPr>
        <w:t xml:space="preserve"> და შესაძლებლობები</w:t>
      </w:r>
      <w:r>
        <w:rPr>
          <w:color w:val="2F5496" w:themeColor="accent5" w:themeShade="BF"/>
          <w:sz w:val="20"/>
          <w:szCs w:val="20"/>
        </w:rPr>
        <w:t>ს</w:t>
      </w:r>
      <w:r w:rsidR="0006762F" w:rsidRPr="0006762F">
        <w:rPr>
          <w:color w:val="2F5496" w:themeColor="accent5" w:themeShade="BF"/>
          <w:sz w:val="20"/>
          <w:szCs w:val="20"/>
        </w:rPr>
        <w:t>, მონიტორინგის აუცილებლობ</w:t>
      </w:r>
      <w:r>
        <w:rPr>
          <w:color w:val="2F5496" w:themeColor="accent5" w:themeShade="BF"/>
          <w:sz w:val="20"/>
          <w:szCs w:val="20"/>
        </w:rPr>
        <w:t>ის</w:t>
      </w:r>
      <w:r w:rsidR="0006762F" w:rsidRPr="0006762F">
        <w:rPr>
          <w:color w:val="2F5496" w:themeColor="accent5" w:themeShade="BF"/>
          <w:sz w:val="20"/>
          <w:szCs w:val="20"/>
        </w:rPr>
        <w:t>, მოსახლეობის ინფორმირებულობის დონე და მისი ზრდის შესაძლებლობები</w:t>
      </w:r>
      <w:r>
        <w:rPr>
          <w:color w:val="2F5496" w:themeColor="accent5" w:themeShade="BF"/>
          <w:sz w:val="20"/>
          <w:szCs w:val="20"/>
        </w:rPr>
        <w:t>სა</w:t>
      </w:r>
      <w:r w:rsidR="0006762F" w:rsidRPr="0006762F">
        <w:rPr>
          <w:color w:val="2F5496" w:themeColor="accent5" w:themeShade="BF"/>
          <w:sz w:val="20"/>
          <w:szCs w:val="20"/>
        </w:rPr>
        <w:t xml:space="preserve"> და სხვა </w:t>
      </w:r>
      <w:r>
        <w:rPr>
          <w:color w:val="2F5496" w:themeColor="accent5" w:themeShade="BF"/>
          <w:sz w:val="20"/>
          <w:szCs w:val="20"/>
        </w:rPr>
        <w:t>მნიშვნელოვან</w:t>
      </w:r>
      <w:r w:rsidR="0006762F" w:rsidRPr="0006762F">
        <w:rPr>
          <w:color w:val="2F5496" w:themeColor="accent5" w:themeShade="BF"/>
          <w:sz w:val="20"/>
          <w:szCs w:val="20"/>
        </w:rPr>
        <w:t xml:space="preserve"> საკითხებ</w:t>
      </w:r>
      <w:r>
        <w:rPr>
          <w:color w:val="2F5496" w:themeColor="accent5" w:themeShade="BF"/>
          <w:sz w:val="20"/>
          <w:szCs w:val="20"/>
        </w:rPr>
        <w:t>ზე</w:t>
      </w:r>
      <w:r w:rsidR="0006762F" w:rsidRPr="0006762F">
        <w:rPr>
          <w:color w:val="2F5496" w:themeColor="accent5" w:themeShade="BF"/>
          <w:sz w:val="20"/>
          <w:szCs w:val="20"/>
        </w:rPr>
        <w:t>.</w:t>
      </w:r>
    </w:p>
    <w:p w:rsidR="0006762F" w:rsidRPr="0006762F" w:rsidRDefault="0006762F" w:rsidP="0006762F">
      <w:pPr>
        <w:jc w:val="both"/>
        <w:rPr>
          <w:rFonts w:ascii="Sylfaen" w:hAnsi="Sylfaen"/>
          <w:color w:val="2F5496" w:themeColor="accent5" w:themeShade="BF"/>
          <w:sz w:val="20"/>
          <w:szCs w:val="20"/>
        </w:rPr>
      </w:pPr>
      <w:r w:rsidRPr="0006762F">
        <w:rPr>
          <w:rFonts w:ascii="Sylfaen" w:hAnsi="Sylfaen"/>
          <w:color w:val="2F5496" w:themeColor="accent5" w:themeShade="BF"/>
          <w:sz w:val="20"/>
          <w:szCs w:val="20"/>
        </w:rPr>
        <w:t>აღნიშნულ შეხვე</w:t>
      </w:r>
      <w:bookmarkStart w:id="0" w:name="_GoBack"/>
      <w:bookmarkEnd w:id="0"/>
      <w:r w:rsidRPr="0006762F">
        <w:rPr>
          <w:rFonts w:ascii="Sylfaen" w:hAnsi="Sylfaen"/>
          <w:color w:val="2F5496" w:themeColor="accent5" w:themeShade="BF"/>
          <w:sz w:val="20"/>
          <w:szCs w:val="20"/>
        </w:rPr>
        <w:t xml:space="preserve">დრებში თქვენი მონაწილეობა უაღრესად მნიშვნელოვანია. </w:t>
      </w:r>
    </w:p>
    <w:p w:rsidR="0006762F" w:rsidRPr="0006762F" w:rsidRDefault="0006762F" w:rsidP="0006762F">
      <w:pPr>
        <w:rPr>
          <w:color w:val="2F5496" w:themeColor="accent5" w:themeShade="BF"/>
          <w:sz w:val="20"/>
          <w:szCs w:val="20"/>
        </w:rPr>
      </w:pPr>
      <w:r w:rsidRPr="0006762F">
        <w:rPr>
          <w:color w:val="2F5496" w:themeColor="accent5" w:themeShade="BF"/>
          <w:sz w:val="20"/>
          <w:szCs w:val="20"/>
        </w:rPr>
        <w:t>პატივისცემით,</w:t>
      </w:r>
    </w:p>
    <w:p w:rsidR="0018297F" w:rsidRDefault="0018297F" w:rsidP="0018297F">
      <w:pPr>
        <w:spacing w:after="120" w:line="276" w:lineRule="auto"/>
        <w:jc w:val="both"/>
        <w:rPr>
          <w:rFonts w:ascii="Sylfaen" w:hAnsi="Sylfaen"/>
          <w:sz w:val="20"/>
          <w:szCs w:val="20"/>
        </w:rPr>
      </w:pPr>
    </w:p>
    <w:sectPr w:rsidR="0018297F" w:rsidSect="0006762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9903DE"/>
    <w:multiLevelType w:val="multilevel"/>
    <w:tmpl w:val="1DDE5036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5"/>
      <w:numFmt w:val="decimalZero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2BB212C9"/>
    <w:multiLevelType w:val="hybridMultilevel"/>
    <w:tmpl w:val="DDAEDB74"/>
    <w:lvl w:ilvl="0" w:tplc="2552FF76">
      <w:start w:val="1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3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3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3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3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CDA5F3F"/>
    <w:multiLevelType w:val="multilevel"/>
    <w:tmpl w:val="7DBAE1D0"/>
    <w:lvl w:ilvl="0">
      <w:start w:val="1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3">
    <w:nsid w:val="2E912257"/>
    <w:multiLevelType w:val="multilevel"/>
    <w:tmpl w:val="1BEC93BA"/>
    <w:lvl w:ilvl="0">
      <w:start w:val="1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numFmt w:val="decimalZero"/>
      <w:lvlText w:val="%1.%2"/>
      <w:lvlJc w:val="left"/>
      <w:pPr>
        <w:ind w:left="1125" w:hanging="1125"/>
      </w:pPr>
      <w:rPr>
        <w:rFonts w:hint="default"/>
      </w:rPr>
    </w:lvl>
    <w:lvl w:ilvl="2">
      <w:start w:val="11"/>
      <w:numFmt w:val="decimal"/>
      <w:lvlText w:val="%1.%2-%3"/>
      <w:lvlJc w:val="left"/>
      <w:pPr>
        <w:ind w:left="1125" w:hanging="1125"/>
      </w:pPr>
      <w:rPr>
        <w:rFonts w:hint="default"/>
      </w:rPr>
    </w:lvl>
    <w:lvl w:ilvl="3">
      <w:start w:val="20"/>
      <w:numFmt w:val="decimal"/>
      <w:lvlText w:val="%1.%2-%3.%4"/>
      <w:lvlJc w:val="left"/>
      <w:pPr>
        <w:ind w:left="1125" w:hanging="1125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125" w:hanging="1125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125" w:hanging="1125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40640E09"/>
    <w:multiLevelType w:val="multilevel"/>
    <w:tmpl w:val="66C04E12"/>
    <w:lvl w:ilvl="0">
      <w:start w:val="1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5">
    <w:nsid w:val="4B7A518D"/>
    <w:multiLevelType w:val="multilevel"/>
    <w:tmpl w:val="D0167912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>
    <w:nsid w:val="4C423560"/>
    <w:multiLevelType w:val="multilevel"/>
    <w:tmpl w:val="B7282B2A"/>
    <w:lvl w:ilvl="0">
      <w:start w:val="1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25"/>
      <w:numFmt w:val="decimal"/>
      <w:lvlText w:val="%1.%2-"/>
      <w:lvlJc w:val="left"/>
      <w:pPr>
        <w:ind w:left="630" w:hanging="63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2FB2721"/>
    <w:multiLevelType w:val="hybridMultilevel"/>
    <w:tmpl w:val="D79C1130"/>
    <w:lvl w:ilvl="0" w:tplc="043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70019" w:tentative="1">
      <w:start w:val="1"/>
      <w:numFmt w:val="lowerLetter"/>
      <w:lvlText w:val="%2."/>
      <w:lvlJc w:val="left"/>
      <w:pPr>
        <w:ind w:left="1440" w:hanging="360"/>
      </w:pPr>
    </w:lvl>
    <w:lvl w:ilvl="2" w:tplc="0437001B" w:tentative="1">
      <w:start w:val="1"/>
      <w:numFmt w:val="lowerRoman"/>
      <w:lvlText w:val="%3."/>
      <w:lvlJc w:val="right"/>
      <w:pPr>
        <w:ind w:left="2160" w:hanging="180"/>
      </w:pPr>
    </w:lvl>
    <w:lvl w:ilvl="3" w:tplc="0437000F" w:tentative="1">
      <w:start w:val="1"/>
      <w:numFmt w:val="decimal"/>
      <w:lvlText w:val="%4."/>
      <w:lvlJc w:val="left"/>
      <w:pPr>
        <w:ind w:left="2880" w:hanging="360"/>
      </w:pPr>
    </w:lvl>
    <w:lvl w:ilvl="4" w:tplc="04370019" w:tentative="1">
      <w:start w:val="1"/>
      <w:numFmt w:val="lowerLetter"/>
      <w:lvlText w:val="%5."/>
      <w:lvlJc w:val="left"/>
      <w:pPr>
        <w:ind w:left="3600" w:hanging="360"/>
      </w:pPr>
    </w:lvl>
    <w:lvl w:ilvl="5" w:tplc="0437001B" w:tentative="1">
      <w:start w:val="1"/>
      <w:numFmt w:val="lowerRoman"/>
      <w:lvlText w:val="%6."/>
      <w:lvlJc w:val="right"/>
      <w:pPr>
        <w:ind w:left="4320" w:hanging="180"/>
      </w:pPr>
    </w:lvl>
    <w:lvl w:ilvl="6" w:tplc="0437000F" w:tentative="1">
      <w:start w:val="1"/>
      <w:numFmt w:val="decimal"/>
      <w:lvlText w:val="%7."/>
      <w:lvlJc w:val="left"/>
      <w:pPr>
        <w:ind w:left="5040" w:hanging="360"/>
      </w:pPr>
    </w:lvl>
    <w:lvl w:ilvl="7" w:tplc="04370019" w:tentative="1">
      <w:start w:val="1"/>
      <w:numFmt w:val="lowerLetter"/>
      <w:lvlText w:val="%8."/>
      <w:lvlJc w:val="left"/>
      <w:pPr>
        <w:ind w:left="5760" w:hanging="360"/>
      </w:pPr>
    </w:lvl>
    <w:lvl w:ilvl="8" w:tplc="043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144E36"/>
    <w:multiLevelType w:val="multilevel"/>
    <w:tmpl w:val="87F435F4"/>
    <w:lvl w:ilvl="0">
      <w:start w:val="1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9">
    <w:nsid w:val="7ADE6004"/>
    <w:multiLevelType w:val="multilevel"/>
    <w:tmpl w:val="9EC68846"/>
    <w:lvl w:ilvl="0">
      <w:start w:val="1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4"/>
  </w:num>
  <w:num w:numId="5">
    <w:abstractNumId w:val="9"/>
  </w:num>
  <w:num w:numId="6">
    <w:abstractNumId w:val="2"/>
  </w:num>
  <w:num w:numId="7">
    <w:abstractNumId w:val="8"/>
  </w:num>
  <w:num w:numId="8">
    <w:abstractNumId w:val="3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4F4"/>
    <w:rsid w:val="000000FA"/>
    <w:rsid w:val="00021E1D"/>
    <w:rsid w:val="0006762F"/>
    <w:rsid w:val="00116793"/>
    <w:rsid w:val="0014718A"/>
    <w:rsid w:val="00164934"/>
    <w:rsid w:val="0018297F"/>
    <w:rsid w:val="00324B01"/>
    <w:rsid w:val="003D0F0E"/>
    <w:rsid w:val="004174FE"/>
    <w:rsid w:val="004D5D3E"/>
    <w:rsid w:val="00523831"/>
    <w:rsid w:val="005F64F0"/>
    <w:rsid w:val="006A44F4"/>
    <w:rsid w:val="007B6385"/>
    <w:rsid w:val="00947564"/>
    <w:rsid w:val="00982A62"/>
    <w:rsid w:val="00A45523"/>
    <w:rsid w:val="00A55B19"/>
    <w:rsid w:val="00A67FCE"/>
    <w:rsid w:val="00A758A6"/>
    <w:rsid w:val="00B7073A"/>
    <w:rsid w:val="00CB463D"/>
    <w:rsid w:val="00CD71A7"/>
    <w:rsid w:val="00DB1F0F"/>
    <w:rsid w:val="00E522EA"/>
    <w:rsid w:val="00EE4540"/>
    <w:rsid w:val="00F1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a-G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D5232D-2104-4A1F-9122-8C6D80F51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ka-G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1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71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Lela Sturua</cp:lastModifiedBy>
  <cp:revision>3</cp:revision>
  <dcterms:created xsi:type="dcterms:W3CDTF">2018-05-04T06:01:00Z</dcterms:created>
  <dcterms:modified xsi:type="dcterms:W3CDTF">2018-05-04T06:07:00Z</dcterms:modified>
</cp:coreProperties>
</file>