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theme/themeOverride2.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B3" w:rsidRPr="00C01DF0" w:rsidRDefault="002443B3" w:rsidP="002443B3">
      <w:pPr>
        <w:jc w:val="center"/>
        <w:rPr>
          <w:rFonts w:ascii="Sylfaen" w:hAnsi="Sylfaen" w:cstheme="minorHAnsi"/>
          <w:color w:val="000000" w:themeColor="text1"/>
          <w:sz w:val="28"/>
          <w:szCs w:val="28"/>
          <w:lang w:val="ka-GE"/>
        </w:rPr>
      </w:pPr>
      <w:r w:rsidRPr="00C01DF0">
        <w:rPr>
          <w:rFonts w:ascii="Sylfaen" w:hAnsi="Sylfaen" w:cs="Sylfaen"/>
          <w:color w:val="000000" w:themeColor="text1"/>
          <w:sz w:val="28"/>
          <w:szCs w:val="28"/>
          <w:lang w:val="ka-GE"/>
        </w:rPr>
        <w:t>შრომის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ჯანმრთელობისა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სოციალური</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დაცვის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სამინისტროს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ანგარიში</w:t>
      </w:r>
    </w:p>
    <w:p w:rsidR="002443B3" w:rsidRDefault="002443B3" w:rsidP="002443B3">
      <w:pPr>
        <w:rPr>
          <w:rFonts w:ascii="Sylfaen" w:hAnsi="Sylfaen" w:cstheme="minorHAnsi"/>
          <w:color w:val="000000" w:themeColor="text1"/>
          <w:sz w:val="28"/>
          <w:szCs w:val="28"/>
          <w:lang w:val="ka-GE"/>
        </w:rPr>
      </w:pPr>
      <w:r w:rsidRPr="00C01DF0">
        <w:rPr>
          <w:rFonts w:ascii="Sylfaen" w:hAnsi="Sylfaen" w:cstheme="minorHAnsi"/>
          <w:color w:val="000000" w:themeColor="text1"/>
          <w:sz w:val="28"/>
          <w:szCs w:val="28"/>
          <w:lang w:val="ka-GE"/>
        </w:rPr>
        <w:t xml:space="preserve">                                                    </w:t>
      </w:r>
      <w:r>
        <w:rPr>
          <w:rFonts w:ascii="Sylfaen" w:hAnsi="Sylfaen" w:cstheme="minorHAnsi"/>
          <w:color w:val="000000" w:themeColor="text1"/>
          <w:sz w:val="28"/>
          <w:szCs w:val="28"/>
          <w:lang w:val="ka-GE"/>
        </w:rPr>
        <w:t xml:space="preserve"> </w:t>
      </w:r>
      <w:r w:rsidRPr="00C01DF0">
        <w:rPr>
          <w:rFonts w:ascii="Sylfaen" w:hAnsi="Sylfaen" w:cstheme="minorHAnsi"/>
          <w:color w:val="000000" w:themeColor="text1"/>
          <w:sz w:val="28"/>
          <w:szCs w:val="28"/>
          <w:lang w:val="ka-GE"/>
        </w:rPr>
        <w:t xml:space="preserve">  2012-2017</w:t>
      </w:r>
    </w:p>
    <w:p w:rsidR="006D6199" w:rsidRPr="00C01DF0" w:rsidRDefault="006D6199" w:rsidP="006D6199">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D6199" w:rsidRPr="006D6199" w:rsidRDefault="006D6199" w:rsidP="006D6199">
      <w:pPr>
        <w:rPr>
          <w:rFonts w:ascii="Sylfaen" w:hAnsi="Sylfaen" w:cs="Sylfaen"/>
          <w:b/>
          <w:color w:val="C00000"/>
          <w:sz w:val="24"/>
          <w:szCs w:val="24"/>
          <w:lang w:val="ka-GE"/>
        </w:rPr>
      </w:pP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theme="minorHAnsi"/>
          <w:lang w:val="ka-GE"/>
        </w:rPr>
        <w:t xml:space="preserve">        </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ჯანმრთელობის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დაცვის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მიმართულება</w:t>
      </w:r>
    </w:p>
    <w:p w:rsidR="006D6199" w:rsidRPr="00232820" w:rsidRDefault="006D6199" w:rsidP="00051252">
      <w:pPr>
        <w:pStyle w:val="ListParagraph"/>
        <w:numPr>
          <w:ilvl w:val="0"/>
          <w:numId w:val="51"/>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6D6199" w:rsidRPr="00513ECF" w:rsidRDefault="006D6199" w:rsidP="006D6199">
      <w:pPr>
        <w:pStyle w:val="ListParagraph"/>
        <w:numPr>
          <w:ilvl w:val="0"/>
          <w:numId w:val="2"/>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6D6199" w:rsidRPr="00513ECF" w:rsidRDefault="006D6199" w:rsidP="006D6199">
      <w:pPr>
        <w:pStyle w:val="ListParagraph"/>
        <w:numPr>
          <w:ilvl w:val="0"/>
          <w:numId w:val="2"/>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6D6199" w:rsidRPr="00232820" w:rsidRDefault="006D6199" w:rsidP="006D6199">
      <w:pPr>
        <w:pStyle w:val="ListParagraph"/>
        <w:numPr>
          <w:ilvl w:val="0"/>
          <w:numId w:val="2"/>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6D6199" w:rsidRPr="00333B8B" w:rsidRDefault="006D6199" w:rsidP="006D6199">
      <w:pPr>
        <w:pStyle w:val="ListParagraph"/>
        <w:jc w:val="both"/>
        <w:rPr>
          <w:rFonts w:ascii="Sylfaen" w:hAnsi="Sylfaen" w:cstheme="minorHAnsi"/>
          <w:lang w:val="ka-GE"/>
        </w:rPr>
      </w:pPr>
    </w:p>
    <w:p w:rsidR="006D6199" w:rsidRPr="00232820" w:rsidRDefault="006D6199" w:rsidP="006D619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6D6199" w:rsidRDefault="006D6199" w:rsidP="006D6199">
      <w:pPr>
        <w:jc w:val="both"/>
        <w:rPr>
          <w:rFonts w:ascii="Sylfaen" w:hAnsi="Sylfaen" w:cstheme="minorHAnsi"/>
          <w:lang w:val="ka-GE"/>
        </w:rPr>
      </w:pPr>
      <w:r w:rsidRPr="00513ECF">
        <w:rPr>
          <w:rFonts w:ascii="Sylfaen" w:hAnsi="Sylfaen" w:cstheme="minorHAnsi"/>
          <w:noProof/>
        </w:rPr>
        <w:drawing>
          <wp:inline distT="0" distB="0" distL="0" distR="0" wp14:anchorId="1D2EA8B0" wp14:editId="220A241B">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6199" w:rsidRDefault="006D6199" w:rsidP="006D6199">
      <w:pPr>
        <w:ind w:left="360"/>
        <w:jc w:val="both"/>
        <w:rPr>
          <w:rFonts w:ascii="Sylfaen" w:hAnsi="Sylfaen" w:cstheme="minorHAnsi"/>
          <w:sz w:val="20"/>
          <w:lang w:val="ka-GE"/>
        </w:rPr>
      </w:pPr>
    </w:p>
    <w:p w:rsidR="006D6199" w:rsidRDefault="006D6199" w:rsidP="006D6199">
      <w:pPr>
        <w:ind w:left="360"/>
        <w:jc w:val="both"/>
        <w:rPr>
          <w:rFonts w:ascii="Sylfaen" w:hAnsi="Sylfaen" w:cstheme="minorHAnsi"/>
          <w:lang w:val="ka-GE"/>
        </w:rPr>
      </w:pPr>
    </w:p>
    <w:p w:rsidR="006D6199" w:rsidRDefault="006D6199" w:rsidP="006D6199">
      <w:pPr>
        <w:jc w:val="both"/>
        <w:rPr>
          <w:rFonts w:ascii="Sylfaen" w:hAnsi="Sylfaen" w:cstheme="minorHAnsi"/>
          <w:lang w:val="ka-GE"/>
        </w:rPr>
      </w:pPr>
    </w:p>
    <w:p w:rsidR="006D6199" w:rsidRPr="00232820" w:rsidRDefault="006D6199" w:rsidP="006D6199">
      <w:pPr>
        <w:ind w:left="360"/>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6D6199" w:rsidRPr="00C553CA" w:rsidRDefault="006D6199" w:rsidP="006D6199">
      <w:pPr>
        <w:rPr>
          <w:rFonts w:ascii="Sylfaen" w:hAnsi="Sylfaen" w:cstheme="minorHAnsi"/>
          <w:lang w:val="ka-GE"/>
        </w:rPr>
      </w:pPr>
      <w:r w:rsidRPr="00D9270F">
        <w:rPr>
          <w:rFonts w:ascii="Sylfaen" w:hAnsi="Sylfaen" w:cstheme="minorHAnsi"/>
          <w:noProof/>
        </w:rPr>
        <w:drawing>
          <wp:inline distT="0" distB="0" distL="0" distR="0" wp14:anchorId="33DB37B8" wp14:editId="7BF5558C">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6199" w:rsidRDefault="006D6199" w:rsidP="006D6199">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6D6199" w:rsidRDefault="006D6199" w:rsidP="006D6199">
      <w:pPr>
        <w:rPr>
          <w:rFonts w:ascii="Sylfaen" w:hAnsi="Sylfaen" w:cstheme="minorHAnsi"/>
          <w:sz w:val="20"/>
          <w:lang w:val="ka-GE"/>
        </w:rPr>
      </w:pPr>
    </w:p>
    <w:p w:rsidR="006D6199" w:rsidRDefault="006D6199" w:rsidP="006D6199">
      <w:pPr>
        <w:rPr>
          <w:rFonts w:ascii="Sylfaen" w:hAnsi="Sylfaen" w:cstheme="minorHAnsi"/>
          <w:sz w:val="20"/>
        </w:rPr>
      </w:pPr>
    </w:p>
    <w:p w:rsidR="006D6199" w:rsidRPr="00333B8B" w:rsidRDefault="006D6199" w:rsidP="006D6199">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4EF836A8" wp14:editId="2355B2F6">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6199" w:rsidRDefault="006D6199" w:rsidP="006D6199">
      <w:pPr>
        <w:pStyle w:val="ListParagraph"/>
        <w:rPr>
          <w:rFonts w:ascii="Sylfaen" w:hAnsi="Sylfaen" w:cstheme="minorHAnsi"/>
          <w:lang w:val="ka-GE"/>
        </w:rPr>
      </w:pPr>
    </w:p>
    <w:p w:rsidR="006D6199" w:rsidRPr="00EC5F57" w:rsidRDefault="006D6199" w:rsidP="006D6199">
      <w:pPr>
        <w:pStyle w:val="ListParagraph"/>
        <w:rPr>
          <w:rFonts w:ascii="Sylfaen" w:hAnsi="Sylfaen" w:cstheme="minorHAnsi"/>
          <w:lang w:val="ka-GE"/>
        </w:rPr>
      </w:pPr>
    </w:p>
    <w:p w:rsidR="006D6199" w:rsidRDefault="006D6199" w:rsidP="006D6199">
      <w:pPr>
        <w:rPr>
          <w:rFonts w:ascii="Sylfaen" w:hAnsi="Sylfaen" w:cstheme="minorHAnsi"/>
          <w:lang w:val="ka-GE"/>
        </w:rPr>
      </w:pPr>
      <w:r>
        <w:rPr>
          <w:rFonts w:ascii="Sylfaen" w:hAnsi="Sylfaen" w:cstheme="minorHAnsi"/>
          <w:lang w:val="ka-GE"/>
        </w:rPr>
        <w:t xml:space="preserve">  </w:t>
      </w:r>
    </w:p>
    <w:p w:rsidR="006D6199" w:rsidRDefault="006D6199" w:rsidP="006D6199">
      <w:pPr>
        <w:rPr>
          <w:rFonts w:ascii="Sylfaen" w:hAnsi="Sylfaen" w:cstheme="minorHAnsi"/>
          <w:lang w:val="ka-GE"/>
        </w:rPr>
      </w:pPr>
    </w:p>
    <w:p w:rsidR="006D6199" w:rsidRPr="00232820" w:rsidRDefault="006D6199" w:rsidP="006D6199">
      <w:pPr>
        <w:jc w:val="center"/>
        <w:rPr>
          <w:rFonts w:ascii="Sylfaen" w:hAnsi="Sylfaen" w:cstheme="minorHAnsi"/>
          <w:i/>
          <w:lang w:val="ka-GE"/>
        </w:rPr>
      </w:pPr>
    </w:p>
    <w:p w:rsidR="006D6199" w:rsidRPr="00232820" w:rsidRDefault="006D6199" w:rsidP="006D6199">
      <w:pPr>
        <w:jc w:val="center"/>
        <w:rPr>
          <w:rFonts w:ascii="Sylfaen" w:hAnsi="Sylfaen" w:cstheme="minorHAnsi"/>
          <w:i/>
          <w:lang w:val="ka-GE"/>
        </w:rPr>
      </w:pPr>
    </w:p>
    <w:p w:rsidR="006D6199" w:rsidRPr="00232820" w:rsidRDefault="006D6199" w:rsidP="006D619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6D6199" w:rsidRPr="00AB4CC9" w:rsidRDefault="006D6199" w:rsidP="006D6199">
      <w:pPr>
        <w:rPr>
          <w:rFonts w:ascii="Sylfaen" w:hAnsi="Sylfaen" w:cstheme="minorHAnsi"/>
          <w:lang w:val="ka-GE"/>
        </w:rPr>
      </w:pPr>
      <w:r w:rsidRPr="00D9270F">
        <w:rPr>
          <w:rFonts w:ascii="Sylfaen" w:hAnsi="Sylfaen" w:cstheme="minorHAnsi"/>
          <w:noProof/>
        </w:rPr>
        <w:drawing>
          <wp:inline distT="0" distB="0" distL="0" distR="0" wp14:anchorId="397AFAE0" wp14:editId="3DF72A68">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6D6199" w:rsidRDefault="006D6199" w:rsidP="006D6199">
      <w:pPr>
        <w:rPr>
          <w:rFonts w:ascii="Sylfaen" w:hAnsi="Sylfaen" w:cstheme="minorHAnsi"/>
          <w:lang w:val="ka-GE"/>
        </w:rPr>
      </w:pPr>
    </w:p>
    <w:p w:rsidR="006D6199" w:rsidRPr="00232820" w:rsidRDefault="006D6199" w:rsidP="00051252">
      <w:pPr>
        <w:pStyle w:val="ListParagraph"/>
        <w:numPr>
          <w:ilvl w:val="0"/>
          <w:numId w:val="50"/>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6D6199" w:rsidRPr="00FA6135" w:rsidRDefault="006D6199" w:rsidP="006D6199">
      <w:pPr>
        <w:pStyle w:val="ListParagraph"/>
        <w:numPr>
          <w:ilvl w:val="0"/>
          <w:numId w:val="14"/>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6D6199" w:rsidRPr="007D50AB" w:rsidRDefault="006D6199" w:rsidP="006D6199">
      <w:pPr>
        <w:pStyle w:val="ListParagraph"/>
        <w:numPr>
          <w:ilvl w:val="0"/>
          <w:numId w:val="14"/>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6D6199" w:rsidRPr="00AB4CC9" w:rsidRDefault="006D6199" w:rsidP="006D6199">
      <w:pPr>
        <w:pStyle w:val="ListParagraph"/>
        <w:numPr>
          <w:ilvl w:val="0"/>
          <w:numId w:val="14"/>
        </w:numPr>
        <w:jc w:val="both"/>
        <w:rPr>
          <w:rFonts w:ascii="Sylfaen" w:hAnsi="Sylfaen" w:cstheme="minorHAnsi"/>
        </w:rPr>
      </w:pP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საქართველო</w:t>
      </w:r>
      <w:r w:rsidRPr="007D50AB">
        <w:rPr>
          <w:rFonts w:ascii="Sylfaen" w:hAnsi="Sylfaen" w:cstheme="minorHAnsi"/>
          <w:lang w:val="ka-GE"/>
        </w:rPr>
        <w:t xml:space="preserve"> </w:t>
      </w:r>
      <w:r w:rsidRPr="007D50AB">
        <w:rPr>
          <w:rFonts w:ascii="Sylfaen" w:hAnsi="Sylfaen" w:cs="Sylfaen"/>
          <w:lang w:val="ka-GE"/>
        </w:rPr>
        <w:t>განხილულ</w:t>
      </w:r>
      <w:r w:rsidRPr="007D50AB">
        <w:rPr>
          <w:rFonts w:ascii="Sylfaen" w:hAnsi="Sylfaen" w:cstheme="minorHAnsi"/>
          <w:lang w:val="ka-GE"/>
        </w:rPr>
        <w:t xml:space="preserve"> </w:t>
      </w:r>
      <w:r w:rsidRPr="007D50AB">
        <w:rPr>
          <w:rFonts w:ascii="Sylfaen" w:hAnsi="Sylfaen" w:cs="Sylfaen"/>
          <w:lang w:val="ka-GE"/>
        </w:rPr>
        <w:t>იქნა</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სამოდელო</w:t>
      </w:r>
      <w:r w:rsidRPr="007D50AB">
        <w:rPr>
          <w:rFonts w:ascii="Sylfaen" w:hAnsi="Sylfaen" w:cstheme="minorHAnsi"/>
          <w:lang w:val="ka-GE"/>
        </w:rPr>
        <w:t xml:space="preserve"> </w:t>
      </w:r>
      <w:r w:rsidRPr="007D50AB">
        <w:rPr>
          <w:rFonts w:ascii="Sylfaen" w:hAnsi="Sylfaen" w:cs="Sylfaen"/>
          <w:lang w:val="ka-GE"/>
        </w:rPr>
        <w:t>ქვეყნად</w:t>
      </w:r>
      <w:r w:rsidRPr="007D50AB">
        <w:rPr>
          <w:rFonts w:ascii="Sylfaen" w:hAnsi="Sylfaen" w:cstheme="minorHAnsi"/>
          <w:lang w:val="ka-GE"/>
        </w:rPr>
        <w:t>.</w:t>
      </w:r>
    </w:p>
    <w:p w:rsidR="006D6199" w:rsidRPr="00EF70B5" w:rsidRDefault="006D6199" w:rsidP="006D6199">
      <w:pPr>
        <w:pStyle w:val="ListParagraph"/>
        <w:numPr>
          <w:ilvl w:val="0"/>
          <w:numId w:val="14"/>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sidRPr="007050D7">
        <w:rPr>
          <w:rFonts w:ascii="Sylfaen" w:eastAsia="Sylfaen" w:hAnsi="Sylfaen"/>
        </w:rPr>
        <w:t>С ჰეპატიტის ქრონიკული ფორმის მქონეთა 95%-ის მკურნალობა და</w:t>
      </w:r>
      <w:r w:rsidRPr="007050D7">
        <w:rPr>
          <w:rFonts w:ascii="Sylfaen" w:eastAsia="Sylfaen" w:hAnsi="Sylfaen"/>
          <w:lang w:val="ka-GE"/>
        </w:rPr>
        <w:t xml:space="preserve"> </w:t>
      </w:r>
      <w:r w:rsidRPr="007050D7">
        <w:rPr>
          <w:rFonts w:ascii="Sylfaen" w:eastAsia="Sylfaen" w:hAnsi="Sylfaen"/>
        </w:rPr>
        <w:t>მკურნალობის შედეგად 95%-ის განკურნება</w:t>
      </w:r>
      <w:r w:rsidRPr="007050D7">
        <w:rPr>
          <w:rFonts w:ascii="Sylfaen" w:eastAsia="Sylfaen" w:hAnsi="Sylfaen"/>
          <w:lang w:val="ka-GE"/>
        </w:rPr>
        <w:t>ს.</w:t>
      </w:r>
    </w:p>
    <w:p w:rsidR="006D6199" w:rsidRPr="007D50AB" w:rsidRDefault="006D6199" w:rsidP="006D6199">
      <w:pPr>
        <w:pStyle w:val="ListParagraph"/>
        <w:numPr>
          <w:ilvl w:val="0"/>
          <w:numId w:val="14"/>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lastRenderedPageBreak/>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6D6199" w:rsidRDefault="006D6199" w:rsidP="006D6199">
      <w:pPr>
        <w:pStyle w:val="ListParagraph"/>
        <w:numPr>
          <w:ilvl w:val="0"/>
          <w:numId w:val="14"/>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45200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lang w:val="ka-GE"/>
        </w:rPr>
        <w:t xml:space="preserve"> </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36 000-ზე მეტმა,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ხოლო</w:t>
      </w:r>
      <w:r w:rsidRPr="005A3DFC">
        <w:rPr>
          <w:rFonts w:ascii="Sylfaen" w:hAnsi="Sylfaen" w:cstheme="minorHAnsi"/>
          <w:lang w:val="ka-GE"/>
        </w:rPr>
        <w:t xml:space="preserve"> 82%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სოვალდის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6D6199" w:rsidRDefault="006D6199" w:rsidP="006D6199">
      <w:pPr>
        <w:pStyle w:val="ListParagraph"/>
        <w:numPr>
          <w:ilvl w:val="0"/>
          <w:numId w:val="14"/>
        </w:numPr>
        <w:jc w:val="both"/>
        <w:rPr>
          <w:rFonts w:ascii="Sylfaen" w:hAnsi="Sylfaen" w:cstheme="minorHAnsi"/>
          <w:lang w:val="ka-GE"/>
        </w:rPr>
      </w:pPr>
      <w:r>
        <w:rPr>
          <w:rFonts w:ascii="Sylfaen" w:hAnsi="Sylfaen" w:cstheme="minorHAnsi"/>
          <w:lang w:val="ka-GE"/>
        </w:rPr>
        <w:t>2017 წლის დეკემბრიდან პროგრამის ფარგლებში სრულად ანაზღაურებადი გახდა პროგრამაში ჩართვისათვის საჭირო რაოდენობრივი კვლევა (საკონფირმაციო ტესტი)</w:t>
      </w:r>
    </w:p>
    <w:p w:rsidR="006D6199" w:rsidRDefault="006D6199" w:rsidP="006D6199">
      <w:pPr>
        <w:pStyle w:val="ListParagraph"/>
        <w:numPr>
          <w:ilvl w:val="0"/>
          <w:numId w:val="14"/>
        </w:numPr>
        <w:jc w:val="both"/>
        <w:rPr>
          <w:rFonts w:ascii="Sylfaen" w:hAnsi="Sylfaen" w:cstheme="minorHAnsi"/>
          <w:lang w:val="ka-GE"/>
        </w:rPr>
      </w:pPr>
      <w:r w:rsidRPr="00EC45DD">
        <w:rPr>
          <w:rFonts w:ascii="Sylfaen" w:hAnsi="Sylfaen"/>
          <w:sz w:val="24"/>
          <w:szCs w:val="24"/>
        </w:rPr>
        <w:t xml:space="preserve">2017 </w:t>
      </w:r>
      <w:r w:rsidRPr="00EC45DD">
        <w:rPr>
          <w:rFonts w:ascii="Sylfaen" w:hAnsi="Sylfaen" w:cs="Sylfaen"/>
          <w:sz w:val="24"/>
          <w:szCs w:val="24"/>
        </w:rPr>
        <w:t>წლის</w:t>
      </w:r>
      <w:r w:rsidRPr="00EC45DD">
        <w:rPr>
          <w:rFonts w:ascii="Sylfaen" w:hAnsi="Sylfaen"/>
          <w:sz w:val="24"/>
          <w:szCs w:val="24"/>
        </w:rPr>
        <w:t xml:space="preserve"> 1 </w:t>
      </w:r>
      <w:r w:rsidRPr="00EC45DD">
        <w:rPr>
          <w:rFonts w:ascii="Sylfaen" w:hAnsi="Sylfaen" w:cs="Sylfaen"/>
          <w:sz w:val="24"/>
          <w:szCs w:val="24"/>
        </w:rPr>
        <w:t>ნოემბერს</w:t>
      </w:r>
      <w:r w:rsidRPr="00EC45DD">
        <w:rPr>
          <w:rFonts w:ascii="Sylfaen" w:hAnsi="Sylfaen"/>
          <w:sz w:val="24"/>
          <w:szCs w:val="24"/>
        </w:rPr>
        <w:t xml:space="preserve">, </w:t>
      </w:r>
      <w:r w:rsidRPr="00EC45DD">
        <w:rPr>
          <w:rFonts w:ascii="Sylfaen" w:hAnsi="Sylfaen" w:cs="Sylfaen"/>
          <w:sz w:val="24"/>
          <w:szCs w:val="24"/>
        </w:rPr>
        <w:t>ბრაზილიაში</w:t>
      </w:r>
      <w:r w:rsidRPr="00EC45DD">
        <w:rPr>
          <w:rFonts w:ascii="Sylfaen" w:hAnsi="Sylfaen"/>
          <w:sz w:val="24"/>
          <w:szCs w:val="24"/>
        </w:rPr>
        <w:t xml:space="preserve">, </w:t>
      </w:r>
      <w:r w:rsidRPr="00EC45DD">
        <w:rPr>
          <w:rFonts w:ascii="Sylfaen" w:hAnsi="Sylfaen" w:cs="Sylfaen"/>
          <w:sz w:val="24"/>
          <w:szCs w:val="24"/>
        </w:rPr>
        <w:t>ჰეპატიტების</w:t>
      </w:r>
      <w:r w:rsidRPr="00EC45DD">
        <w:rPr>
          <w:rFonts w:ascii="Sylfaen" w:hAnsi="Sylfaen"/>
          <w:sz w:val="24"/>
          <w:szCs w:val="24"/>
        </w:rPr>
        <w:t xml:space="preserve"> </w:t>
      </w:r>
      <w:r w:rsidRPr="00EC45DD">
        <w:rPr>
          <w:rFonts w:ascii="Sylfaen" w:hAnsi="Sylfaen" w:cs="Sylfaen"/>
          <w:sz w:val="24"/>
          <w:szCs w:val="24"/>
        </w:rPr>
        <w:t>მსოფლიო</w:t>
      </w:r>
      <w:r w:rsidRPr="00EC45DD">
        <w:rPr>
          <w:rFonts w:ascii="Sylfaen" w:hAnsi="Sylfaen"/>
          <w:sz w:val="24"/>
          <w:szCs w:val="24"/>
        </w:rPr>
        <w:t xml:space="preserve"> </w:t>
      </w:r>
      <w:r w:rsidRPr="00EC45DD">
        <w:rPr>
          <w:rFonts w:ascii="Sylfaen" w:hAnsi="Sylfaen" w:cs="Sylfaen"/>
          <w:sz w:val="24"/>
          <w:szCs w:val="24"/>
        </w:rPr>
        <w:t>სამიტზე</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პროცესში</w:t>
      </w:r>
      <w:r w:rsidRPr="00EC45DD">
        <w:rPr>
          <w:rFonts w:ascii="Sylfaen" w:hAnsi="Sylfaen"/>
          <w:sz w:val="24"/>
          <w:szCs w:val="24"/>
        </w:rPr>
        <w:t xml:space="preserve"> </w:t>
      </w:r>
      <w:r w:rsidRPr="00EC45DD">
        <w:rPr>
          <w:rFonts w:ascii="Sylfaen" w:hAnsi="Sylfaen" w:cs="Sylfaen"/>
          <w:sz w:val="24"/>
          <w:szCs w:val="24"/>
        </w:rPr>
        <w:t>შეტანილი</w:t>
      </w:r>
      <w:r w:rsidRPr="00EC45DD">
        <w:rPr>
          <w:rFonts w:ascii="Sylfaen" w:hAnsi="Sylfaen"/>
          <w:sz w:val="24"/>
          <w:szCs w:val="24"/>
        </w:rPr>
        <w:t xml:space="preserve"> </w:t>
      </w:r>
      <w:r w:rsidRPr="00EC45DD">
        <w:rPr>
          <w:rFonts w:ascii="Sylfaen" w:hAnsi="Sylfaen" w:cs="Sylfaen"/>
          <w:sz w:val="24"/>
          <w:szCs w:val="24"/>
        </w:rPr>
        <w:t>წვლილისთვის</w:t>
      </w:r>
      <w:r w:rsidRPr="00EC45DD">
        <w:rPr>
          <w:rFonts w:ascii="Sylfaen" w:hAnsi="Sylfaen"/>
          <w:sz w:val="24"/>
          <w:szCs w:val="24"/>
        </w:rPr>
        <w:t xml:space="preserve"> </w:t>
      </w:r>
      <w:r w:rsidRPr="00EC45DD">
        <w:rPr>
          <w:rFonts w:ascii="Sylfaen" w:hAnsi="Sylfaen" w:cs="Sylfaen"/>
          <w:sz w:val="24"/>
          <w:szCs w:val="24"/>
        </w:rPr>
        <w:t>საქართველოს</w:t>
      </w:r>
      <w:r w:rsidRPr="00EC45DD">
        <w:rPr>
          <w:rFonts w:ascii="Sylfaen" w:hAnsi="Sylfaen"/>
          <w:sz w:val="24"/>
          <w:szCs w:val="24"/>
        </w:rPr>
        <w:t xml:space="preserve"> </w:t>
      </w:r>
      <w:r w:rsidRPr="00EC45DD">
        <w:rPr>
          <w:rFonts w:ascii="Sylfaen" w:hAnsi="Sylfaen" w:cs="Sylfaen"/>
          <w:sz w:val="24"/>
          <w:szCs w:val="24"/>
        </w:rPr>
        <w:t>მიენიჭა</w:t>
      </w:r>
      <w:r w:rsidRPr="00EC45DD">
        <w:rPr>
          <w:rFonts w:ascii="Sylfaen" w:hAnsi="Sylfaen"/>
          <w:sz w:val="24"/>
          <w:szCs w:val="24"/>
        </w:rPr>
        <w:t xml:space="preserve"> „NOhep Visionary“-</w:t>
      </w:r>
      <w:r w:rsidRPr="00EC45DD">
        <w:rPr>
          <w:rFonts w:ascii="Sylfaen" w:hAnsi="Sylfaen" w:cs="Sylfaen"/>
          <w:sz w:val="24"/>
          <w:szCs w:val="24"/>
        </w:rPr>
        <w:t>ს</w:t>
      </w:r>
      <w:r w:rsidRPr="00EC45DD">
        <w:rPr>
          <w:rFonts w:ascii="Sylfaen" w:hAnsi="Sylfaen"/>
          <w:sz w:val="24"/>
          <w:szCs w:val="24"/>
        </w:rPr>
        <w:t xml:space="preserve"> </w:t>
      </w:r>
      <w:r w:rsidRPr="00EC45DD">
        <w:rPr>
          <w:rFonts w:ascii="Sylfaen" w:hAnsi="Sylfaen" w:cs="Sylfaen"/>
          <w:sz w:val="24"/>
          <w:szCs w:val="24"/>
        </w:rPr>
        <w:t>საპატიო</w:t>
      </w:r>
      <w:r w:rsidRPr="00EC45DD">
        <w:rPr>
          <w:rFonts w:ascii="Sylfaen" w:hAnsi="Sylfaen"/>
          <w:sz w:val="24"/>
          <w:szCs w:val="24"/>
        </w:rPr>
        <w:t xml:space="preserve"> </w:t>
      </w:r>
      <w:r w:rsidRPr="00EC45DD">
        <w:rPr>
          <w:rFonts w:ascii="Sylfaen" w:hAnsi="Sylfaen" w:cs="Sylfaen"/>
          <w:sz w:val="24"/>
          <w:szCs w:val="24"/>
        </w:rPr>
        <w:t>სტატუსი</w:t>
      </w:r>
      <w:r w:rsidRPr="00EC45DD">
        <w:rPr>
          <w:rFonts w:ascii="Sylfaen" w:hAnsi="Sylfaen"/>
          <w:sz w:val="24"/>
          <w:szCs w:val="24"/>
        </w:rPr>
        <w:t xml:space="preserve">. </w:t>
      </w:r>
    </w:p>
    <w:p w:rsidR="006D6199" w:rsidRPr="007D50AB" w:rsidRDefault="006D6199" w:rsidP="006D6199">
      <w:pPr>
        <w:pStyle w:val="ListParagraph"/>
        <w:jc w:val="both"/>
        <w:rPr>
          <w:rFonts w:ascii="Sylfaen" w:hAnsi="Sylfaen" w:cstheme="minorHAnsi"/>
          <w:lang w:val="ka-GE"/>
        </w:rPr>
      </w:pPr>
    </w:p>
    <w:p w:rsidR="006D6199" w:rsidRPr="007D50AB" w:rsidRDefault="006D6199" w:rsidP="006D6199">
      <w:pPr>
        <w:pStyle w:val="ListParagraph"/>
        <w:jc w:val="both"/>
        <w:rPr>
          <w:rFonts w:ascii="Sylfaen" w:hAnsi="Sylfaen" w:cstheme="minorHAnsi"/>
          <w:lang w:val="ka-GE"/>
        </w:rPr>
      </w:pPr>
    </w:p>
    <w:p w:rsidR="006D6199" w:rsidRPr="00232820" w:rsidRDefault="006D6199" w:rsidP="00051252">
      <w:pPr>
        <w:pStyle w:val="ListParagraph"/>
        <w:numPr>
          <w:ilvl w:val="0"/>
          <w:numId w:val="49"/>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6D6199" w:rsidRDefault="006D6199" w:rsidP="006D6199">
      <w:pPr>
        <w:pStyle w:val="ListParagraph"/>
        <w:numPr>
          <w:ilvl w:val="0"/>
          <w:numId w:val="17"/>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6D6199" w:rsidRPr="005342F0" w:rsidRDefault="006D6199" w:rsidP="006D6199">
      <w:pPr>
        <w:pStyle w:val="ListParagraph"/>
        <w:numPr>
          <w:ilvl w:val="0"/>
          <w:numId w:val="17"/>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6D6199" w:rsidRPr="0008389B" w:rsidRDefault="006D6199" w:rsidP="006D619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6D6199" w:rsidRPr="0008389B" w:rsidRDefault="006D6199" w:rsidP="006D619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გეგმიური ამბულატორიული მომსახურებით</w:t>
      </w:r>
    </w:p>
    <w:p w:rsidR="006D6199" w:rsidRPr="00AB04DA" w:rsidRDefault="006D6199" w:rsidP="006D6199">
      <w:pPr>
        <w:pStyle w:val="ListParagraph"/>
        <w:numPr>
          <w:ilvl w:val="0"/>
          <w:numId w:val="17"/>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lastRenderedPageBreak/>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6D6199" w:rsidRPr="00AB04DA" w:rsidRDefault="006D6199" w:rsidP="006D6199">
      <w:pPr>
        <w:pStyle w:val="ListParagraph"/>
        <w:numPr>
          <w:ilvl w:val="0"/>
          <w:numId w:val="17"/>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6D6199" w:rsidRPr="00633627" w:rsidRDefault="006D6199" w:rsidP="006D6199">
      <w:pPr>
        <w:pStyle w:val="ListParagraph"/>
        <w:numPr>
          <w:ilvl w:val="0"/>
          <w:numId w:val="17"/>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დაიწყება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6D6199" w:rsidRPr="00232820" w:rsidRDefault="006D6199" w:rsidP="006D6199">
      <w:pPr>
        <w:pStyle w:val="ListParagraph"/>
        <w:numPr>
          <w:ilvl w:val="0"/>
          <w:numId w:val="17"/>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წერტილია</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r>
        <w:rPr>
          <w:rFonts w:ascii="Sylfaen" w:eastAsia="Segoe UI" w:hAnsi="Sylfaen" w:cstheme="minorHAnsi"/>
          <w:lang w:val="ka-GE"/>
        </w:rPr>
        <w:t xml:space="preserve">საყოველთაო ჯანდაცვის პროგრამის ამოქმედების შემდეგ, </w:t>
      </w:r>
      <w:r w:rsidRPr="007D50AB">
        <w:rPr>
          <w:rFonts w:ascii="Sylfaen" w:eastAsia="Segoe UI" w:hAnsi="Sylfaen" w:cstheme="minorHAnsi"/>
          <w:lang w:val="ka-GE"/>
        </w:rPr>
        <w:t xml:space="preserve">2013 </w:t>
      </w:r>
      <w:r w:rsidRPr="007D50AB">
        <w:rPr>
          <w:rFonts w:ascii="Sylfaen" w:eastAsia="Segoe UI" w:hAnsi="Sylfaen" w:cs="Sylfaen"/>
          <w:lang w:val="ka-GE"/>
        </w:rPr>
        <w:t>წლიდან</w:t>
      </w:r>
      <w:r w:rsidRPr="007D50AB">
        <w:rPr>
          <w:rFonts w:ascii="Sylfaen" w:eastAsia="Segoe UI" w:hAnsi="Sylfaen" w:cstheme="minorHAnsi"/>
          <w:lang w:val="ka-GE"/>
        </w:rPr>
        <w:t xml:space="preserve"> </w:t>
      </w:r>
      <w:r w:rsidRPr="007D50AB">
        <w:rPr>
          <w:rFonts w:ascii="Sylfaen" w:eastAsia="Segoe UI" w:hAnsi="Sylfaen" w:cs="Sylfaen"/>
          <w:lang w:val="ka-GE"/>
        </w:rPr>
        <w:t>დაფიქსირდა</w:t>
      </w:r>
      <w:r w:rsidRPr="007D50AB">
        <w:rPr>
          <w:rFonts w:ascii="Sylfaen" w:eastAsia="Segoe UI" w:hAnsi="Sylfaen" w:cstheme="minorHAnsi"/>
          <w:lang w:val="ka-GE"/>
        </w:rPr>
        <w:t xml:space="preserve"> </w:t>
      </w:r>
      <w:r w:rsidRPr="007D50AB">
        <w:rPr>
          <w:rFonts w:ascii="Sylfaen" w:eastAsia="Segoe UI" w:hAnsi="Sylfaen" w:cs="Sylfaen"/>
          <w:lang w:val="ka-GE"/>
        </w:rPr>
        <w:t>სამედიცინო</w:t>
      </w:r>
      <w:r w:rsidRPr="007D50AB">
        <w:rPr>
          <w:rFonts w:ascii="Sylfaen" w:eastAsia="Segoe UI" w:hAnsi="Sylfaen" w:cstheme="minorHAnsi"/>
          <w:lang w:val="ka-GE"/>
        </w:rPr>
        <w:t xml:space="preserve"> </w:t>
      </w:r>
      <w:r w:rsidRPr="007D50AB">
        <w:rPr>
          <w:rFonts w:ascii="Sylfaen" w:eastAsia="Segoe UI" w:hAnsi="Sylfaen" w:cs="Sylfaen"/>
          <w:lang w:val="ka-GE"/>
        </w:rPr>
        <w:t>მომსახურების</w:t>
      </w:r>
      <w:r w:rsidRPr="007D50AB">
        <w:rPr>
          <w:rFonts w:ascii="Sylfaen" w:eastAsia="Segoe UI" w:hAnsi="Sylfaen" w:cstheme="minorHAnsi"/>
          <w:lang w:val="ka-GE"/>
        </w:rPr>
        <w:t xml:space="preserve"> </w:t>
      </w:r>
      <w:r w:rsidRPr="007D50AB">
        <w:rPr>
          <w:rFonts w:ascii="Sylfaen" w:eastAsia="Segoe UI" w:hAnsi="Sylfaen" w:cs="Sylfaen"/>
          <w:lang w:val="ka-GE"/>
        </w:rPr>
        <w:t>გამოყენებადობის</w:t>
      </w:r>
      <w:r w:rsidRPr="007D50AB">
        <w:rPr>
          <w:rFonts w:ascii="Sylfaen" w:eastAsia="Segoe UI" w:hAnsi="Sylfaen" w:cstheme="minorHAnsi"/>
          <w:lang w:val="ka-GE"/>
        </w:rPr>
        <w:t xml:space="preserve"> (</w:t>
      </w:r>
      <w:r w:rsidRPr="007D50AB">
        <w:rPr>
          <w:rFonts w:ascii="Sylfaen" w:eastAsia="Segoe UI" w:hAnsi="Sylfaen" w:cs="Sylfaen"/>
          <w:lang w:val="ka-GE"/>
        </w:rPr>
        <w:t>უტილიზაციის</w:t>
      </w:r>
      <w:r w:rsidRPr="007D50AB">
        <w:rPr>
          <w:rFonts w:ascii="Sylfaen" w:eastAsia="Segoe UI" w:hAnsi="Sylfaen" w:cstheme="minorHAnsi"/>
          <w:lang w:val="ka-GE"/>
        </w:rPr>
        <w:t xml:space="preserve">) </w:t>
      </w:r>
      <w:r w:rsidRPr="007D50AB">
        <w:rPr>
          <w:rFonts w:ascii="Sylfaen" w:eastAsia="Segoe UI" w:hAnsi="Sylfaen" w:cs="Sylfaen"/>
          <w:lang w:val="ka-GE"/>
        </w:rPr>
        <w:t>ზრდა.</w:t>
      </w:r>
    </w:p>
    <w:p w:rsidR="006D6199" w:rsidRPr="009408CD" w:rsidRDefault="006D6199" w:rsidP="006D6199">
      <w:pPr>
        <w:pStyle w:val="ListParagraph"/>
        <w:ind w:left="1080" w:right="50"/>
        <w:jc w:val="both"/>
        <w:rPr>
          <w:rFonts w:ascii="Sylfaen" w:eastAsia="Segoe UI" w:hAnsi="Sylfaen" w:cstheme="minorHAnsi"/>
          <w:lang w:val="ka-GE"/>
        </w:rPr>
      </w:pPr>
    </w:p>
    <w:p w:rsidR="006D6199" w:rsidRPr="00232820" w:rsidRDefault="006D6199" w:rsidP="006D6199">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6D6199" w:rsidRDefault="006D6199" w:rsidP="006D6199">
      <w:pPr>
        <w:ind w:right="50"/>
        <w:jc w:val="both"/>
        <w:rPr>
          <w:rFonts w:ascii="Sylfaen" w:eastAsia="Segoe UI" w:hAnsi="Sylfaen" w:cstheme="minorHAnsi"/>
          <w:lang w:val="ka-GE"/>
        </w:rPr>
      </w:pPr>
      <w:r>
        <w:rPr>
          <w:rFonts w:ascii="Sylfaen" w:eastAsia="Segoe UI" w:hAnsi="Sylfaen" w:cstheme="minorHAnsi"/>
          <w:lang w:val="ka-GE"/>
        </w:rPr>
        <w:t xml:space="preserve">                 </w:t>
      </w:r>
    </w:p>
    <w:p w:rsidR="006D6199" w:rsidRDefault="006D6199" w:rsidP="006D6199">
      <w:pPr>
        <w:ind w:right="50"/>
        <w:jc w:val="both"/>
        <w:rPr>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25B2C44E" wp14:editId="5621B99A">
            <wp:extent cx="5279666" cy="2679589"/>
            <wp:effectExtent l="0" t="0" r="16510" b="2603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6199" w:rsidRDefault="006D6199" w:rsidP="006D6199">
      <w:pPr>
        <w:pStyle w:val="NormalWeb"/>
        <w:spacing w:before="0" w:beforeAutospacing="0" w:after="0" w:afterAutospacing="0"/>
        <w:rPr>
          <w:rFonts w:ascii="Sylfaen" w:eastAsia="Segoe UI" w:hAnsi="Sylfaen" w:cstheme="minorHAnsi"/>
          <w:sz w:val="20"/>
          <w:lang w:val="ka-GE"/>
        </w:rPr>
      </w:pPr>
    </w:p>
    <w:p w:rsidR="006D6199" w:rsidRDefault="006D6199" w:rsidP="006D6199">
      <w:pPr>
        <w:pStyle w:val="NormalWeb"/>
        <w:spacing w:after="0"/>
        <w:jc w:val="center"/>
        <w:rPr>
          <w:rFonts w:ascii="Sylfaen" w:eastAsia="Segoe UI" w:hAnsi="Sylfaen" w:cstheme="minorHAnsi"/>
          <w:i/>
          <w:sz w:val="22"/>
          <w:lang w:val="ka-GE"/>
        </w:rPr>
      </w:pPr>
      <w:r w:rsidRPr="00232820">
        <w:rPr>
          <w:rFonts w:ascii="Sylfaen" w:eastAsia="Segoe UI" w:hAnsi="Sylfaen" w:cstheme="minorHAnsi"/>
          <w:i/>
          <w:sz w:val="22"/>
          <w:lang w:val="ka-GE"/>
        </w:rPr>
        <w:lastRenderedPageBreak/>
        <w:t xml:space="preserve">                                               </w:t>
      </w:r>
    </w:p>
    <w:p w:rsidR="006D6199" w:rsidRDefault="006D6199" w:rsidP="006D6199">
      <w:pPr>
        <w:pStyle w:val="NormalWeb"/>
        <w:spacing w:after="0"/>
        <w:jc w:val="center"/>
        <w:rPr>
          <w:rFonts w:ascii="Sylfaen" w:eastAsia="Segoe UI" w:hAnsi="Sylfaen" w:cstheme="minorHAnsi"/>
          <w:i/>
          <w:sz w:val="22"/>
          <w:lang w:val="ka-GE"/>
        </w:rPr>
      </w:pPr>
    </w:p>
    <w:p w:rsidR="006D6199" w:rsidRPr="00232820" w:rsidRDefault="006D6199" w:rsidP="006D6199">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6D6199" w:rsidRPr="009408CD" w:rsidRDefault="006D6199" w:rsidP="006D6199">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55126138" wp14:editId="3D2875CA">
            <wp:extent cx="5422790" cy="2393342"/>
            <wp:effectExtent l="0" t="0" r="26035" b="2603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6199" w:rsidRPr="007D50AB" w:rsidRDefault="006D6199" w:rsidP="006D6199">
      <w:pPr>
        <w:pStyle w:val="ListParagraph"/>
        <w:ind w:left="1080" w:right="50"/>
        <w:jc w:val="both"/>
        <w:rPr>
          <w:rFonts w:ascii="Sylfaen" w:hAnsi="Sylfaen" w:cstheme="minorHAnsi"/>
          <w:bCs/>
          <w:lang w:val="ka-GE"/>
        </w:rPr>
      </w:pPr>
    </w:p>
    <w:p w:rsidR="006D6199" w:rsidRPr="007D50AB" w:rsidRDefault="006D6199" w:rsidP="006D6199">
      <w:pPr>
        <w:pStyle w:val="ListParagraph"/>
        <w:numPr>
          <w:ilvl w:val="0"/>
          <w:numId w:val="17"/>
        </w:numPr>
        <w:ind w:right="50"/>
        <w:jc w:val="both"/>
        <w:rPr>
          <w:rFonts w:ascii="Sylfaen" w:hAnsi="Sylfaen" w:cstheme="minorHAnsi"/>
          <w:bCs/>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Pr="007D50AB">
        <w:rPr>
          <w:rFonts w:ascii="Sylfaen" w:hAnsi="Sylfaen" w:cstheme="minorHAnsi"/>
          <w:bCs/>
          <w:lang w:val="ka-GE"/>
        </w:rPr>
        <w:t xml:space="preserve">. </w:t>
      </w:r>
    </w:p>
    <w:p w:rsidR="006D6199" w:rsidRDefault="006D6199" w:rsidP="006D6199">
      <w:pPr>
        <w:ind w:left="720" w:right="50"/>
        <w:jc w:val="both"/>
        <w:rPr>
          <w:rFonts w:ascii="Sylfaen" w:hAnsi="Sylfaen" w:cstheme="minorHAnsi"/>
          <w:bCs/>
          <w:lang w:val="ka-GE"/>
        </w:rPr>
      </w:pPr>
    </w:p>
    <w:p w:rsidR="006D6199" w:rsidRPr="00232820" w:rsidRDefault="006D6199" w:rsidP="00051252">
      <w:pPr>
        <w:pStyle w:val="ListParagraph"/>
        <w:numPr>
          <w:ilvl w:val="0"/>
          <w:numId w:val="48"/>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6D6199" w:rsidRPr="00232820" w:rsidRDefault="006D6199" w:rsidP="006D6199">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6D6199" w:rsidRPr="006D6199" w:rsidRDefault="006D6199" w:rsidP="006D6199">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714ABD9A" wp14:editId="5B58BF9E">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6199" w:rsidRPr="00232820" w:rsidRDefault="006D6199" w:rsidP="00051252">
      <w:pPr>
        <w:pStyle w:val="ListParagraph"/>
        <w:numPr>
          <w:ilvl w:val="0"/>
          <w:numId w:val="48"/>
        </w:numPr>
        <w:jc w:val="both"/>
        <w:rPr>
          <w:rFonts w:ascii="Sylfaen" w:eastAsia="Times New Roman" w:hAnsi="Sylfaen" w:cs="Sylfaen"/>
          <w:lang w:val="ka-GE" w:eastAsia="ka-GE"/>
        </w:rPr>
      </w:pPr>
      <w:r w:rsidRPr="00232820">
        <w:rPr>
          <w:rFonts w:ascii="Sylfaen" w:hAnsi="Sylfaen" w:cs="Sylfaen"/>
          <w:color w:val="002060"/>
          <w:sz w:val="24"/>
          <w:szCs w:val="24"/>
          <w:lang w:val="ka-GE"/>
        </w:rPr>
        <w:lastRenderedPageBreak/>
        <w:t>ქრონიკული</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მედიკამენტები</w:t>
      </w:r>
    </w:p>
    <w:p w:rsidR="006D6199" w:rsidRPr="00F83EFF" w:rsidRDefault="006D6199" w:rsidP="006D619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6D6199" w:rsidRPr="00F83EFF" w:rsidRDefault="006D6199" w:rsidP="006D619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მიმდინარე წლის 1 დეკემბრისთვის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12 </w:t>
      </w:r>
      <w:r>
        <w:rPr>
          <w:rFonts w:ascii="Sylfaen" w:eastAsia="Times New Roman" w:hAnsi="Sylfaen" w:cstheme="minorHAnsi"/>
          <w:lang w:val="ka-GE" w:eastAsia="ka-GE"/>
        </w:rPr>
        <w:t>453</w:t>
      </w:r>
      <w:r w:rsidRPr="007D50AB">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6D6199" w:rsidRDefault="006D6199" w:rsidP="006D6199">
      <w:pPr>
        <w:jc w:val="both"/>
        <w:rPr>
          <w:rFonts w:ascii="Sylfaen" w:hAnsi="Sylfaen" w:cstheme="minorHAnsi"/>
          <w:lang w:val="ka-GE"/>
        </w:rPr>
      </w:pPr>
    </w:p>
    <w:p w:rsidR="006D6199" w:rsidRPr="00232820" w:rsidRDefault="006D6199" w:rsidP="00051252">
      <w:pPr>
        <w:pStyle w:val="ListParagraph"/>
        <w:numPr>
          <w:ilvl w:val="0"/>
          <w:numId w:val="47"/>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6D6199" w:rsidRPr="00AB04DA" w:rsidRDefault="006D6199" w:rsidP="00051252">
      <w:pPr>
        <w:pStyle w:val="ListParagraph"/>
        <w:numPr>
          <w:ilvl w:val="0"/>
          <w:numId w:val="29"/>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6D6199" w:rsidRPr="00232820" w:rsidRDefault="006D6199" w:rsidP="00051252">
      <w:pPr>
        <w:pStyle w:val="ListParagraph"/>
        <w:numPr>
          <w:ilvl w:val="0"/>
          <w:numId w:val="29"/>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 xml:space="preserve">აფხაზეთის ავტონომიური რესპუბლიკის, ცხინვალის რეგიონში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ტურებელი ან შესაბამისი ოფიციალური დოკუმენტის ქონის მიუხედავად</w:t>
      </w:r>
      <w:r>
        <w:rPr>
          <w:rFonts w:ascii="Sylfaen" w:eastAsia="Sylfaen" w:hAnsi="Sylfaen"/>
          <w:lang w:val="ka-GE"/>
        </w:rPr>
        <w:t xml:space="preserve">. 2012-2017 წლებში პროგრამით ისარგებლა 8000-მდე პირმა. </w:t>
      </w:r>
    </w:p>
    <w:p w:rsidR="006D6199" w:rsidRPr="00232820" w:rsidRDefault="006D6199" w:rsidP="006D6199">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6D6199" w:rsidRPr="00EB03E2" w:rsidTr="006D6199">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D6199" w:rsidRPr="00AB04DA" w:rsidRDefault="006D6199" w:rsidP="006D6199">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6D6199" w:rsidRPr="00AB04DA" w:rsidRDefault="006D6199" w:rsidP="006D6199">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D6199" w:rsidRPr="00AB04DA" w:rsidRDefault="006D6199" w:rsidP="006D6199">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დაფინანსების მოცულობა</w:t>
            </w:r>
          </w:p>
        </w:tc>
      </w:tr>
      <w:tr w:rsidR="006D6199" w:rsidRPr="00EB03E2" w:rsidTr="006D6199">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სულ</w:t>
            </w:r>
            <w:r w:rsidRPr="00AB04DA">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145,473,569.96</w:t>
            </w:r>
          </w:p>
        </w:tc>
      </w:tr>
      <w:tr w:rsidR="006D6199" w:rsidRPr="00EB03E2" w:rsidTr="006D6199">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lang w:val="ka-GE"/>
              </w:rPr>
              <w:t xml:space="preserve">მ.შ. </w:t>
            </w:r>
            <w:proofErr w:type="gramStart"/>
            <w:r w:rsidRPr="00AB04DA">
              <w:rPr>
                <w:rFonts w:ascii="Sylfaen" w:eastAsia="Times New Roman" w:hAnsi="Sylfaen" w:cs="Sylfaen"/>
                <w:color w:val="000000"/>
                <w:sz w:val="20"/>
              </w:rPr>
              <w:t>სოც</w:t>
            </w:r>
            <w:proofErr w:type="gramEnd"/>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17,622,648.72</w:t>
            </w:r>
          </w:p>
        </w:tc>
      </w:tr>
      <w:tr w:rsidR="006D6199" w:rsidRPr="00EB03E2" w:rsidTr="006D6199">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საზღვარგარეთ</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24,555,023.29</w:t>
            </w:r>
          </w:p>
        </w:tc>
      </w:tr>
      <w:tr w:rsidR="006D6199" w:rsidRPr="00EB03E2" w:rsidTr="006D6199">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საზღვრისპირა</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რაიონებში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2,228,961.56</w:t>
            </w:r>
          </w:p>
        </w:tc>
      </w:tr>
      <w:tr w:rsidR="006D6199" w:rsidRPr="00EB03E2" w:rsidTr="006D6199">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ოკუპირებული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ტერიტორიებზე</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Sylfaen" w:eastAsia="Times New Roman" w:hAnsi="Sylfaen" w:cs="Calibri"/>
                <w:color w:val="000000"/>
                <w:sz w:val="20"/>
                <w:lang w:val="ka-GE"/>
              </w:rPr>
            </w:pPr>
            <w:r w:rsidRPr="00EB03E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20,975,389.92</w:t>
            </w:r>
          </w:p>
        </w:tc>
      </w:tr>
      <w:tr w:rsidR="006D6199" w:rsidRPr="00EB03E2" w:rsidTr="006D6199">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გულის</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თანდაყოლილი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30,158,373.85</w:t>
            </w:r>
          </w:p>
        </w:tc>
      </w:tr>
      <w:tr w:rsidR="006D6199" w:rsidRPr="00EB03E2" w:rsidTr="006D6199">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6D6199" w:rsidRPr="00AB04DA" w:rsidRDefault="006D6199" w:rsidP="006D6199">
            <w:pPr>
              <w:spacing w:after="240" w:line="240" w:lineRule="auto"/>
              <w:ind w:left="333"/>
              <w:rPr>
                <w:rFonts w:ascii="Sylfaen" w:eastAsia="Times New Roman" w:hAnsi="Sylfaen" w:cs="Calibri"/>
                <w:color w:val="000000"/>
                <w:sz w:val="20"/>
                <w:lang w:val="ka-GE"/>
              </w:rPr>
            </w:pPr>
            <w:r w:rsidRPr="00AB04DA">
              <w:rPr>
                <w:rFonts w:ascii="Sylfaen" w:eastAsia="Times New Roman" w:hAnsi="Sylfaen" w:cs="Sylfaen"/>
                <w:color w:val="000000"/>
                <w:sz w:val="20"/>
              </w:rPr>
              <w:t>ჰერცეპტინი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lang w:val="ka-GE"/>
              </w:rPr>
              <w:t>(</w:t>
            </w:r>
            <w:r w:rsidRPr="00AB04DA">
              <w:rPr>
                <w:rFonts w:ascii="Sylfaen" w:eastAsia="Times New Roman" w:hAnsi="Sylfaen" w:cs="Sylfaen"/>
                <w:color w:val="000000"/>
                <w:sz w:val="20"/>
              </w:rPr>
              <w:t>დაიწყო</w:t>
            </w:r>
            <w:r w:rsidRPr="00AB04DA">
              <w:rPr>
                <w:rFonts w:ascii="Calibri" w:eastAsia="Times New Roman" w:hAnsi="Calibri" w:cs="Calibri"/>
                <w:color w:val="000000"/>
                <w:sz w:val="20"/>
              </w:rPr>
              <w:t xml:space="preserve"> 6.02.2016 </w:t>
            </w:r>
            <w:r w:rsidRPr="00AB04DA">
              <w:rPr>
                <w:rFonts w:ascii="Sylfaen" w:eastAsia="Times New Roman" w:hAnsi="Sylfaen" w:cs="Calibri"/>
                <w:color w:val="000000"/>
                <w:sz w:val="20"/>
                <w:lang w:val="ka-GE"/>
              </w:rPr>
              <w:t xml:space="preserve">) </w:t>
            </w:r>
            <w:r w:rsidRPr="00AB04DA">
              <w:rPr>
                <w:rFonts w:ascii="Sylfaen" w:eastAsia="Times New Roman" w:hAnsi="Sylfaen" w:cs="Sylfaen"/>
                <w:color w:val="000000"/>
                <w:sz w:val="20"/>
              </w:rPr>
              <w:t>წ</w:t>
            </w:r>
            <w:r w:rsidRPr="00AB04DA">
              <w:rPr>
                <w:rFonts w:ascii="Calibri" w:eastAsia="Times New Roman" w:hAnsi="Calibri" w:cs="Calibri"/>
                <w:color w:val="000000"/>
                <w:sz w:val="20"/>
              </w:rPr>
              <w:t>.</w:t>
            </w:r>
            <w:r w:rsidRPr="00AB04DA">
              <w:rPr>
                <w:rFonts w:ascii="Sylfaen" w:eastAsia="Times New Roman" w:hAnsi="Sylfaen" w:cs="Sylfaen"/>
                <w:color w:val="000000"/>
                <w:sz w:val="20"/>
              </w:rPr>
              <w:t>დან</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D6199" w:rsidRPr="00AB04DA" w:rsidRDefault="006D6199" w:rsidP="006D6199">
            <w:pPr>
              <w:spacing w:after="0" w:line="240" w:lineRule="auto"/>
              <w:jc w:val="center"/>
              <w:rPr>
                <w:rFonts w:ascii="Sylfaen" w:eastAsia="Times New Roman" w:hAnsi="Sylfaen" w:cs="Calibri"/>
                <w:color w:val="000000"/>
                <w:sz w:val="20"/>
                <w:lang w:val="ka-GE"/>
              </w:rPr>
            </w:pPr>
            <w:r w:rsidRPr="00AB04DA">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6D6199" w:rsidRPr="00AB04DA" w:rsidRDefault="006D6199" w:rsidP="006D6199">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3,567,873.25</w:t>
            </w:r>
          </w:p>
        </w:tc>
      </w:tr>
      <w:tr w:rsidR="006D6199" w:rsidRPr="00EB03E2" w:rsidTr="006D6199">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D6199" w:rsidRPr="00AB04DA" w:rsidRDefault="006D6199" w:rsidP="006D6199">
            <w:pPr>
              <w:spacing w:after="240" w:line="240" w:lineRule="auto"/>
              <w:ind w:left="333"/>
              <w:rPr>
                <w:rFonts w:ascii="Sylfaen" w:eastAsia="Times New Roman" w:hAnsi="Sylfaen" w:cs="Sylfaen"/>
                <w:color w:val="000000"/>
                <w:sz w:val="20"/>
                <w:lang w:val="ka-GE"/>
              </w:rPr>
            </w:pPr>
            <w:r>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6D6199" w:rsidRPr="00AB04DA" w:rsidRDefault="006D6199" w:rsidP="006D6199">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D6199" w:rsidRPr="00AB04DA" w:rsidRDefault="006D6199" w:rsidP="006D6199">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46,365,299.37</w:t>
            </w:r>
          </w:p>
        </w:tc>
      </w:tr>
    </w:tbl>
    <w:p w:rsidR="006D6199" w:rsidRDefault="006D6199" w:rsidP="006D6199">
      <w:pPr>
        <w:ind w:left="360"/>
        <w:jc w:val="both"/>
        <w:rPr>
          <w:rFonts w:ascii="Sylfaen" w:hAnsi="Sylfaen" w:cstheme="minorHAnsi"/>
          <w:lang w:val="ka-GE"/>
        </w:rPr>
      </w:pPr>
    </w:p>
    <w:p w:rsidR="006D6199" w:rsidRPr="00232820" w:rsidRDefault="006D6199" w:rsidP="00051252">
      <w:pPr>
        <w:pStyle w:val="ListParagraph"/>
        <w:numPr>
          <w:ilvl w:val="0"/>
          <w:numId w:val="47"/>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6D6199" w:rsidRPr="007D50AB" w:rsidRDefault="006D6199" w:rsidP="006D619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ჰერცეპტინით</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6D6199" w:rsidRPr="007D50AB" w:rsidRDefault="006D6199" w:rsidP="006D619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6D6199" w:rsidRPr="007D50AB" w:rsidRDefault="006D6199" w:rsidP="006D619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165</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პაციენტმა (1323 შემთხვევა)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გაიცა</w:t>
      </w:r>
      <w:r w:rsidRPr="007D50AB">
        <w:rPr>
          <w:rFonts w:ascii="Sylfaen" w:eastAsia="Times New Roman" w:hAnsi="Sylfaen" w:cstheme="minorHAnsi"/>
          <w:color w:val="000000"/>
          <w:lang w:val="ka-GE"/>
        </w:rPr>
        <w:t xml:space="preserve"> 3,567,873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6D6199" w:rsidRPr="00AB04DA" w:rsidRDefault="006D6199" w:rsidP="006D6199">
      <w:pPr>
        <w:ind w:left="360"/>
        <w:jc w:val="both"/>
        <w:rPr>
          <w:rFonts w:ascii="Sylfaen" w:hAnsi="Sylfaen" w:cstheme="minorHAnsi"/>
          <w:lang w:val="ka-GE"/>
        </w:rPr>
      </w:pPr>
    </w:p>
    <w:p w:rsidR="006D6199" w:rsidRPr="009A17F1" w:rsidRDefault="006D6199" w:rsidP="00051252">
      <w:pPr>
        <w:pStyle w:val="ListParagraph"/>
        <w:numPr>
          <w:ilvl w:val="0"/>
          <w:numId w:val="47"/>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6D6199" w:rsidRPr="00232820" w:rsidRDefault="006D6199" w:rsidP="006D619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6D6199" w:rsidRPr="00232820" w:rsidRDefault="006D6199" w:rsidP="006D619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D6199" w:rsidRPr="00232820" w:rsidRDefault="006D6199" w:rsidP="006D6199">
      <w:pPr>
        <w:pStyle w:val="ListParagraph"/>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6D6199" w:rsidRPr="007D50AB" w:rsidRDefault="006D6199" w:rsidP="006D6199">
      <w:pPr>
        <w:pStyle w:val="ListParagraph"/>
        <w:tabs>
          <w:tab w:val="left" w:pos="720"/>
          <w:tab w:val="left" w:pos="11340"/>
        </w:tabs>
        <w:jc w:val="both"/>
        <w:rPr>
          <w:lang w:val="ka-GE"/>
        </w:rPr>
      </w:pPr>
    </w:p>
    <w:p w:rsidR="006D6199" w:rsidRPr="00232820" w:rsidRDefault="006D6199" w:rsidP="00051252">
      <w:pPr>
        <w:pStyle w:val="ListParagraph"/>
        <w:numPr>
          <w:ilvl w:val="0"/>
          <w:numId w:val="47"/>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6D6199" w:rsidRPr="007D50AB" w:rsidRDefault="006D6199" w:rsidP="006D619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6D6199" w:rsidRPr="007D50AB" w:rsidRDefault="006D6199" w:rsidP="006D619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6D6199" w:rsidRDefault="006D6199" w:rsidP="006D6199">
      <w:pPr>
        <w:pStyle w:val="ListParagraph"/>
        <w:numPr>
          <w:ilvl w:val="0"/>
          <w:numId w:val="2"/>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6D6199" w:rsidRDefault="006D6199" w:rsidP="006D6199">
      <w:pPr>
        <w:pStyle w:val="ListParagraph"/>
        <w:numPr>
          <w:ilvl w:val="0"/>
          <w:numId w:val="2"/>
        </w:numPr>
        <w:rPr>
          <w:rFonts w:ascii="Sylfaen" w:hAnsi="Sylfaen" w:cs="Sylfaen"/>
          <w:lang w:val="ka-GE"/>
        </w:rPr>
      </w:pPr>
      <w:r w:rsidRPr="00E436E1">
        <w:rPr>
          <w:rFonts w:ascii="Sylfaen" w:hAnsi="Sylfaen" w:cs="Sylfaen"/>
          <w:lang w:val="ka-GE"/>
        </w:rPr>
        <w:t>საქართველოს სტატისტიკის სამსახურის მიერ ჩატარებული მოსახლეობის აღწერის 201</w:t>
      </w:r>
      <w:r>
        <w:rPr>
          <w:rFonts w:ascii="Sylfaen" w:hAnsi="Sylfaen" w:cs="Sylfaen"/>
          <w:lang w:val="ka-GE"/>
        </w:rPr>
        <w:t>4</w:t>
      </w:r>
      <w:r w:rsidRPr="00E436E1">
        <w:rPr>
          <w:rFonts w:ascii="Sylfaen" w:hAnsi="Sylfaen" w:cs="Sylfaen"/>
          <w:lang w:val="ka-GE"/>
        </w:rPr>
        <w:t xml:space="preserve"> წლის მონაცემებზე დაყრდნობით და მუნიციპალიტეტების ადმინისტრაციულ </w:t>
      </w:r>
      <w:r w:rsidRPr="00E436E1">
        <w:rPr>
          <w:rFonts w:ascii="Sylfaen" w:hAnsi="Sylfaen" w:cs="Sylfaen"/>
          <w:lang w:val="ka-GE"/>
        </w:rPr>
        <w:lastRenderedPageBreak/>
        <w:t>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6199" w:rsidRPr="00232820" w:rsidRDefault="006D6199" w:rsidP="006D6199">
      <w:pPr>
        <w:rPr>
          <w:rFonts w:ascii="Sylfaen" w:hAnsi="Sylfaen" w:cs="Sylfaen"/>
          <w:lang w:val="ka-GE"/>
        </w:rPr>
      </w:pPr>
    </w:p>
    <w:p w:rsidR="006D6199" w:rsidRPr="00A4152F" w:rsidRDefault="006D6199" w:rsidP="00051252">
      <w:pPr>
        <w:pStyle w:val="ListParagraph"/>
        <w:numPr>
          <w:ilvl w:val="0"/>
          <w:numId w:val="27"/>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6D6199" w:rsidRDefault="006D6199" w:rsidP="006D6199">
      <w:pPr>
        <w:pStyle w:val="ListParagraph"/>
        <w:numPr>
          <w:ilvl w:val="0"/>
          <w:numId w:val="22"/>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14 720 000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6D6199" w:rsidRDefault="006D6199" w:rsidP="006D619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sidRPr="007D50AB">
        <w:rPr>
          <w:rFonts w:ascii="Sylfaen" w:hAnsi="Sylfaen" w:cs="Sylfaen"/>
          <w:lang w:val="ka-GE"/>
        </w:rPr>
        <w:t>გამფორმადა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ჯანდაცვის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6D6199" w:rsidRPr="00565F92" w:rsidRDefault="006D6199" w:rsidP="006D6199">
      <w:pPr>
        <w:pStyle w:val="ListParagraph"/>
        <w:numPr>
          <w:ilvl w:val="0"/>
          <w:numId w:val="22"/>
        </w:numPr>
        <w:tabs>
          <w:tab w:val="left" w:pos="0"/>
        </w:tabs>
        <w:jc w:val="both"/>
        <w:rPr>
          <w:rFonts w:ascii="Sylfaen" w:hAnsi="Sylfaen" w:cstheme="minorHAnsi"/>
          <w:lang w:val="ka-GE"/>
        </w:rPr>
      </w:pPr>
      <w:proofErr w:type="gramStart"/>
      <w:r w:rsidRPr="007D50AB">
        <w:rPr>
          <w:rFonts w:ascii="Sylfaen" w:eastAsia="Sylfaen" w:hAnsi="Sylfaen" w:cs="Sylfaen"/>
        </w:rPr>
        <w:t>სენსიტიური</w:t>
      </w:r>
      <w:proofErr w:type="gramEnd"/>
      <w:r w:rsidRPr="007D50AB">
        <w:rPr>
          <w:rFonts w:ascii="Sylfaen" w:eastAsia="Sylfaen" w:hAnsi="Sylfaen" w:cstheme="minorHAnsi"/>
        </w:rPr>
        <w:t xml:space="preserve"> </w:t>
      </w:r>
      <w:r w:rsidRPr="007D50AB">
        <w:rPr>
          <w:rFonts w:ascii="Sylfaen" w:eastAsia="Sylfaen" w:hAnsi="Sylfaen" w:cs="Sylfaen"/>
        </w:rPr>
        <w:t>და</w:t>
      </w:r>
      <w:r w:rsidRPr="007D50AB">
        <w:rPr>
          <w:rFonts w:ascii="Sylfaen" w:eastAsia="Sylfaen" w:hAnsi="Sylfaen" w:cstheme="minorHAnsi"/>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w:t>
      </w:r>
      <w:r w:rsidRPr="007D50AB">
        <w:rPr>
          <w:rFonts w:ascii="Sylfaen" w:eastAsia="Sylfaen" w:hAnsi="Sylfaen" w:cstheme="minorHAnsi"/>
        </w:rPr>
        <w:t xml:space="preserve"> </w:t>
      </w:r>
      <w:r w:rsidRPr="007D50AB">
        <w:rPr>
          <w:rFonts w:ascii="Sylfaen" w:eastAsia="Sylfaen" w:hAnsi="Sylfaen" w:cs="Sylfaen"/>
        </w:rPr>
        <w:t>პაციენტთა</w:t>
      </w:r>
      <w:r w:rsidRPr="007D50AB">
        <w:rPr>
          <w:rFonts w:ascii="Sylfaen" w:eastAsia="Sylfaen" w:hAnsi="Sylfaen" w:cstheme="minorHAnsi"/>
        </w:rPr>
        <w:t xml:space="preserve"> </w:t>
      </w:r>
      <w:r w:rsidRPr="007D50AB">
        <w:rPr>
          <w:rFonts w:ascii="Sylfaen" w:eastAsia="Sylfaen" w:hAnsi="Sylfaen" w:cs="Sylfaen"/>
        </w:rPr>
        <w:t>მკურნალობაზე</w:t>
      </w:r>
      <w:r w:rsidRPr="007D50AB">
        <w:rPr>
          <w:rFonts w:ascii="Sylfaen" w:eastAsia="Sylfaen" w:hAnsi="Sylfaen" w:cstheme="minorHAnsi"/>
        </w:rPr>
        <w:t xml:space="preserve"> </w:t>
      </w:r>
      <w:r w:rsidRPr="007D50AB">
        <w:rPr>
          <w:rFonts w:ascii="Sylfaen" w:eastAsia="Sylfaen" w:hAnsi="Sylfaen" w:cs="Sylfaen"/>
        </w:rPr>
        <w:t>დამყოლობის</w:t>
      </w:r>
      <w:r w:rsidRPr="007D50AB">
        <w:rPr>
          <w:rFonts w:ascii="Sylfaen" w:eastAsia="Sylfaen" w:hAnsi="Sylfaen" w:cstheme="minorHAnsi"/>
        </w:rPr>
        <w:t xml:space="preserve"> </w:t>
      </w:r>
      <w:r w:rsidRPr="007D50AB">
        <w:rPr>
          <w:rFonts w:ascii="Sylfaen" w:eastAsia="Sylfaen" w:hAnsi="Sylfaen" w:cs="Sylfaen"/>
        </w:rPr>
        <w:t>გაუმჯობესების</w:t>
      </w:r>
      <w:r w:rsidRPr="007D50AB">
        <w:rPr>
          <w:rFonts w:ascii="Sylfaen" w:eastAsia="Sylfaen" w:hAnsi="Sylfaen" w:cstheme="minorHAnsi"/>
        </w:rPr>
        <w:t xml:space="preserve"> </w:t>
      </w:r>
      <w:r w:rsidRPr="007D50AB">
        <w:rPr>
          <w:rFonts w:ascii="Sylfaen" w:eastAsia="Sylfaen" w:hAnsi="Sylfaen" w:cs="Sylfaen"/>
        </w:rPr>
        <w:t>მიზნით</w:t>
      </w:r>
      <w:r w:rsidRPr="007D50AB">
        <w:rPr>
          <w:rFonts w:ascii="Sylfaen" w:eastAsia="Sylfaen" w:hAnsi="Sylfaen" w:cstheme="minorHAnsi"/>
        </w:rPr>
        <w:t xml:space="preserve">, </w:t>
      </w: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დაავადებულთა</w:t>
      </w:r>
      <w:r w:rsidRPr="007D50AB">
        <w:rPr>
          <w:rFonts w:ascii="Sylfaen" w:eastAsia="Sylfaen" w:hAnsi="Sylfaen" w:cstheme="minorHAnsi"/>
        </w:rPr>
        <w:t xml:space="preserve"> </w:t>
      </w:r>
      <w:r w:rsidRPr="007D50AB">
        <w:rPr>
          <w:rFonts w:ascii="Sylfaen" w:eastAsia="Sylfaen" w:hAnsi="Sylfaen" w:cs="Sylfaen"/>
        </w:rPr>
        <w:t>ფულადი</w:t>
      </w:r>
      <w:r w:rsidRPr="007D50AB">
        <w:rPr>
          <w:rFonts w:ascii="Sylfaen" w:eastAsia="Sylfaen" w:hAnsi="Sylfaen" w:cstheme="minorHAnsi"/>
        </w:rPr>
        <w:t xml:space="preserve"> </w:t>
      </w:r>
      <w:r w:rsidRPr="007D50AB">
        <w:rPr>
          <w:rFonts w:ascii="Sylfaen" w:eastAsia="Sylfaen" w:hAnsi="Sylfaen" w:cs="Sylfaen"/>
        </w:rPr>
        <w:t>წახალისების</w:t>
      </w:r>
      <w:r w:rsidRPr="007D50AB">
        <w:rPr>
          <w:rFonts w:ascii="Sylfaen" w:eastAsia="Sylfaen" w:hAnsi="Sylfaen" w:cstheme="minorHAnsi"/>
        </w:rPr>
        <w:t xml:space="preserve"> </w:t>
      </w:r>
      <w:r w:rsidRPr="007D50AB">
        <w:rPr>
          <w:rFonts w:ascii="Sylfaen" w:eastAsia="Sylfaen" w:hAnsi="Sylfaen" w:cs="Sylfaen"/>
        </w:rPr>
        <w:t>დაფინანსება</w:t>
      </w:r>
      <w:r w:rsidRPr="007D50AB">
        <w:rPr>
          <w:rFonts w:ascii="Sylfaen" w:eastAsia="Sylfaen" w:hAnsi="Sylfaen" w:cstheme="minorHAnsi"/>
          <w:lang w:val="ka-GE"/>
        </w:rPr>
        <w:t>.</w:t>
      </w:r>
    </w:p>
    <w:p w:rsidR="006D6199" w:rsidRPr="00565F92" w:rsidRDefault="006D6199" w:rsidP="006D619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6D6199" w:rsidRPr="007D50AB" w:rsidRDefault="006D6199" w:rsidP="006D6199">
      <w:pPr>
        <w:pStyle w:val="ListParagraph"/>
        <w:numPr>
          <w:ilvl w:val="0"/>
          <w:numId w:val="22"/>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6D6199" w:rsidRPr="00232820" w:rsidRDefault="006D6199" w:rsidP="006D6199">
      <w:pPr>
        <w:pStyle w:val="ListParagraph"/>
        <w:numPr>
          <w:ilvl w:val="0"/>
          <w:numId w:val="22"/>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6D6199" w:rsidRDefault="006D6199" w:rsidP="006D6199">
      <w:pPr>
        <w:tabs>
          <w:tab w:val="left" w:pos="0"/>
        </w:tabs>
        <w:jc w:val="both"/>
        <w:rPr>
          <w:rFonts w:ascii="Sylfaen" w:hAnsi="Sylfaen" w:cstheme="minorHAnsi"/>
          <w:lang w:val="ka-GE"/>
        </w:rPr>
      </w:pPr>
    </w:p>
    <w:p w:rsidR="006D6199" w:rsidRDefault="006D6199" w:rsidP="006D6199">
      <w:pPr>
        <w:tabs>
          <w:tab w:val="left" w:pos="0"/>
        </w:tabs>
        <w:jc w:val="both"/>
        <w:rPr>
          <w:rFonts w:ascii="Sylfaen" w:hAnsi="Sylfaen" w:cstheme="minorHAnsi"/>
          <w:lang w:val="ka-GE"/>
        </w:rPr>
      </w:pPr>
    </w:p>
    <w:p w:rsidR="006D6199" w:rsidRDefault="006D6199" w:rsidP="006D6199">
      <w:pPr>
        <w:tabs>
          <w:tab w:val="left" w:pos="0"/>
        </w:tabs>
        <w:jc w:val="both"/>
        <w:rPr>
          <w:rFonts w:ascii="Sylfaen" w:hAnsi="Sylfaen" w:cstheme="minorHAnsi"/>
          <w:lang w:val="ka-GE"/>
        </w:rPr>
      </w:pPr>
    </w:p>
    <w:p w:rsidR="006D6199" w:rsidRDefault="006D6199" w:rsidP="006D6199">
      <w:pPr>
        <w:tabs>
          <w:tab w:val="left" w:pos="0"/>
        </w:tabs>
        <w:jc w:val="both"/>
        <w:rPr>
          <w:rFonts w:ascii="Sylfaen" w:hAnsi="Sylfaen" w:cstheme="minorHAnsi"/>
          <w:lang w:val="ka-GE"/>
        </w:rPr>
      </w:pPr>
    </w:p>
    <w:p w:rsidR="006D6199" w:rsidRDefault="006D6199" w:rsidP="006D6199">
      <w:pPr>
        <w:tabs>
          <w:tab w:val="left" w:pos="0"/>
        </w:tabs>
        <w:jc w:val="both"/>
        <w:rPr>
          <w:rFonts w:ascii="Sylfaen" w:hAnsi="Sylfaen" w:cstheme="minorHAnsi"/>
          <w:lang w:val="ka-GE"/>
        </w:rPr>
      </w:pPr>
    </w:p>
    <w:p w:rsidR="006D6199" w:rsidRDefault="006D6199" w:rsidP="006D6199">
      <w:pPr>
        <w:tabs>
          <w:tab w:val="left" w:pos="0"/>
        </w:tabs>
        <w:jc w:val="both"/>
        <w:rPr>
          <w:rFonts w:ascii="Sylfaen" w:hAnsi="Sylfaen" w:cstheme="minorHAnsi"/>
          <w:lang w:val="ka-GE"/>
        </w:rPr>
      </w:pPr>
    </w:p>
    <w:p w:rsidR="006D6199" w:rsidRPr="00232820" w:rsidRDefault="006D6199" w:rsidP="006D6199">
      <w:pPr>
        <w:tabs>
          <w:tab w:val="left" w:pos="0"/>
        </w:tabs>
        <w:jc w:val="both"/>
        <w:rPr>
          <w:rFonts w:ascii="Sylfaen" w:hAnsi="Sylfaen" w:cstheme="minorHAnsi"/>
          <w:lang w:val="ka-GE"/>
        </w:rPr>
      </w:pPr>
    </w:p>
    <w:p w:rsidR="006D6199" w:rsidRPr="00232820" w:rsidRDefault="006D6199" w:rsidP="006D6199">
      <w:pPr>
        <w:tabs>
          <w:tab w:val="left" w:pos="0"/>
        </w:tabs>
        <w:rPr>
          <w:rFonts w:ascii="Sylfaen" w:hAnsi="Sylfaen" w:cstheme="minorHAnsi"/>
          <w:i/>
          <w:lang w:val="ka-GE"/>
        </w:rPr>
      </w:pPr>
      <w:r>
        <w:rPr>
          <w:rFonts w:ascii="Sylfaen" w:eastAsia="SimSun" w:hAnsi="Sylfaen" w:cs="Sylfaen"/>
          <w:bCs/>
          <w:i/>
          <w:noProof/>
          <w:sz w:val="20"/>
          <w:szCs w:val="20"/>
          <w:lang w:val="ka-GE" w:eastAsia="zh-CN"/>
        </w:rPr>
        <w:lastRenderedPageBreak/>
        <w:t xml:space="preserve">                                                                      </w:t>
      </w:r>
      <w:r w:rsidRPr="00232820">
        <w:rPr>
          <w:rFonts w:ascii="Sylfaen" w:eastAsia="SimSun" w:hAnsi="Sylfaen" w:cs="Sylfaen"/>
          <w:bCs/>
          <w:i/>
          <w:noProof/>
          <w:lang w:val="ka-GE" w:eastAsia="zh-CN"/>
        </w:rPr>
        <w:t>ტუბერკულოზით</w:t>
      </w:r>
      <w:r w:rsidRPr="00232820">
        <w:rPr>
          <w:rFonts w:eastAsia="SimSun" w:cstheme="minorHAnsi"/>
          <w:bCs/>
          <w:i/>
          <w:noProof/>
          <w:lang w:val="ka-GE" w:eastAsia="zh-CN"/>
        </w:rPr>
        <w:t xml:space="preserve"> </w:t>
      </w:r>
      <w:r w:rsidRPr="00232820">
        <w:rPr>
          <w:rFonts w:ascii="Sylfaen" w:eastAsia="SimSun" w:hAnsi="Sylfaen" w:cs="Sylfaen"/>
          <w:bCs/>
          <w:i/>
          <w:noProof/>
          <w:lang w:val="ka-GE" w:eastAsia="zh-CN"/>
        </w:rPr>
        <w:t>ავადობა</w:t>
      </w:r>
      <w:r w:rsidRPr="00232820">
        <w:rPr>
          <w:rFonts w:eastAsia="SimSun" w:cstheme="minorHAnsi"/>
          <w:bCs/>
          <w:i/>
          <w:noProof/>
          <w:lang w:val="ka-GE" w:eastAsia="zh-CN"/>
        </w:rPr>
        <w:t xml:space="preserve"> 100000 </w:t>
      </w:r>
      <w:r w:rsidRPr="00232820">
        <w:rPr>
          <w:rFonts w:ascii="Sylfaen" w:eastAsia="SimSun" w:hAnsi="Sylfaen" w:cs="Sylfaen"/>
          <w:bCs/>
          <w:i/>
          <w:noProof/>
          <w:lang w:val="ka-GE" w:eastAsia="zh-CN"/>
        </w:rPr>
        <w:t>მოსახლეზე</w:t>
      </w:r>
      <w:r w:rsidRPr="00232820">
        <w:rPr>
          <w:rFonts w:eastAsia="SimSun" w:cstheme="minorHAnsi"/>
          <w:bCs/>
          <w:i/>
          <w:noProof/>
          <w:lang w:val="ka-GE" w:eastAsia="zh-CN"/>
        </w:rPr>
        <w:t xml:space="preserve">, </w:t>
      </w:r>
      <w:r w:rsidRPr="00232820">
        <w:rPr>
          <w:rFonts w:ascii="Sylfaen" w:eastAsia="SimSun" w:hAnsi="Sylfaen" w:cs="Sylfaen"/>
          <w:bCs/>
          <w:i/>
          <w:noProof/>
          <w:lang w:val="ka-GE" w:eastAsia="zh-CN"/>
        </w:rPr>
        <w:t>საქართველო</w:t>
      </w:r>
    </w:p>
    <w:p w:rsidR="006D6199" w:rsidRPr="002844B4" w:rsidRDefault="006D6199" w:rsidP="006D6199">
      <w:pPr>
        <w:tabs>
          <w:tab w:val="left" w:pos="0"/>
        </w:tabs>
        <w:ind w:left="360"/>
        <w:jc w:val="both"/>
        <w:rPr>
          <w:rFonts w:ascii="Sylfaen" w:hAnsi="Sylfaen" w:cstheme="minorHAnsi"/>
          <w:lang w:val="ka-GE"/>
        </w:rPr>
      </w:pPr>
      <w:r>
        <w:rPr>
          <w:rFonts w:ascii="Sylfaen" w:eastAsia="Times New Roman" w:hAnsi="Sylfaen" w:cstheme="minorHAnsi"/>
          <w:bCs/>
          <w:lang w:val="ka-GE"/>
        </w:rPr>
        <w:t xml:space="preserve">                   </w:t>
      </w:r>
      <w:r w:rsidRPr="00CB71DB">
        <w:rPr>
          <w:rFonts w:cstheme="minorHAnsi"/>
          <w:noProof/>
        </w:rPr>
        <w:drawing>
          <wp:inline distT="0" distB="0" distL="0" distR="0" wp14:anchorId="7A4BC67F" wp14:editId="480AE182">
            <wp:extent cx="5565913" cy="3146415"/>
            <wp:effectExtent l="38100" t="38100" r="34925" b="3556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641" cy="3154741"/>
                    </a:xfrm>
                    <a:prstGeom prst="rect">
                      <a:avLst/>
                    </a:prstGeom>
                    <a:ln w="38100" cap="sq">
                      <a:solidFill>
                        <a:srgbClr val="4472C4">
                          <a:lumMod val="40000"/>
                          <a:lumOff val="60000"/>
                        </a:srgbClr>
                      </a:solidFill>
                      <a:prstDash val="solid"/>
                      <a:miter lim="800000"/>
                    </a:ln>
                    <a:effectLst/>
                  </pic:spPr>
                </pic:pic>
              </a:graphicData>
            </a:graphic>
          </wp:inline>
        </w:drawing>
      </w:r>
      <w:r w:rsidRPr="002844B4">
        <w:rPr>
          <w:rFonts w:ascii="Sylfaen" w:eastAsia="Times New Roman" w:hAnsi="Sylfaen" w:cstheme="minorHAnsi"/>
          <w:bCs/>
          <w:lang w:val="ka-GE"/>
        </w:rPr>
        <w:t xml:space="preserve"> </w:t>
      </w:r>
    </w:p>
    <w:p w:rsidR="006D6199" w:rsidRPr="007D50AB" w:rsidRDefault="006D6199" w:rsidP="006D6199">
      <w:pPr>
        <w:pStyle w:val="ListParagraph"/>
        <w:tabs>
          <w:tab w:val="left" w:pos="0"/>
        </w:tabs>
        <w:jc w:val="both"/>
        <w:rPr>
          <w:rFonts w:ascii="Sylfaen" w:hAnsi="Sylfaen" w:cstheme="minorHAnsi"/>
          <w:lang w:val="ka-GE"/>
        </w:rPr>
      </w:pPr>
    </w:p>
    <w:p w:rsidR="006D6199" w:rsidRPr="00565F92" w:rsidRDefault="006D6199" w:rsidP="00051252">
      <w:pPr>
        <w:pStyle w:val="ListParagraph"/>
        <w:numPr>
          <w:ilvl w:val="0"/>
          <w:numId w:val="27"/>
        </w:numPr>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6D6199" w:rsidRPr="00232820" w:rsidRDefault="006D6199" w:rsidP="006D6199">
      <w:pPr>
        <w:pStyle w:val="ListParagraph"/>
        <w:numPr>
          <w:ilvl w:val="0"/>
          <w:numId w:val="23"/>
        </w:numPr>
        <w:rPr>
          <w:rFonts w:ascii="Sylfaen" w:eastAsia="Times New Roman" w:hAnsi="Sylfaen" w:cstheme="minorHAnsi"/>
          <w:b/>
          <w:color w:val="000000"/>
          <w:lang w:val="ka-GE"/>
        </w:rPr>
      </w:pPr>
      <w:r w:rsidRPr="007D50AB">
        <w:rPr>
          <w:rFonts w:ascii="Sylfaen" w:eastAsia="Times New Roman" w:hAnsi="Sylfaen" w:cstheme="minorHAnsi"/>
          <w:color w:val="000000"/>
          <w:lang w:val="ka-GE"/>
        </w:rPr>
        <w:t>2014-2015 წლებში  პროგრამით დაფინანსებად მედაკემ</w:t>
      </w:r>
      <w:r>
        <w:rPr>
          <w:rFonts w:ascii="Sylfaen" w:eastAsia="Times New Roman" w:hAnsi="Sylfaen" w:cstheme="minorHAnsi"/>
          <w:color w:val="000000"/>
          <w:lang w:val="ka-GE"/>
        </w:rPr>
        <w:t>ე</w:t>
      </w:r>
      <w:r w:rsidRPr="007D50AB">
        <w:rPr>
          <w:rFonts w:ascii="Sylfaen" w:eastAsia="Times New Roman" w:hAnsi="Sylfaen" w:cstheme="minorHAnsi"/>
          <w:color w:val="000000"/>
          <w:lang w:val="ka-GE"/>
        </w:rPr>
        <w:t>ნტებს  დაემატა 4  ახალი მედიკამენტები. ასევე, 7 ახალი ნოზოლოგია და ჰემოფილიით დაავადებულთა ფიზიოთერაპიული მომსახურება.</w:t>
      </w:r>
    </w:p>
    <w:p w:rsidR="006D6199" w:rsidRPr="007D50AB" w:rsidRDefault="006D6199" w:rsidP="006D6199">
      <w:pPr>
        <w:pStyle w:val="ListParagraph"/>
        <w:rPr>
          <w:lang w:val="ka-GE"/>
        </w:rPr>
      </w:pPr>
    </w:p>
    <w:p w:rsidR="006D6199" w:rsidRPr="00232820" w:rsidRDefault="006D6199" w:rsidP="00051252">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6D6199" w:rsidRPr="007D50AB" w:rsidRDefault="006D6199" w:rsidP="006D619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Sylfaen"/>
          <w:lang w:val="ka-GE"/>
        </w:rPr>
        <w:t>საქართველომ</w:t>
      </w:r>
      <w:r w:rsidRPr="007D50AB">
        <w:rPr>
          <w:rFonts w:ascii="Sylfaen" w:hAnsi="Sylfaen" w:cstheme="minorHAnsi"/>
          <w:lang w:val="ka-GE"/>
        </w:rPr>
        <w:t xml:space="preserve"> </w:t>
      </w:r>
      <w:r w:rsidRPr="007D50AB">
        <w:rPr>
          <w:rFonts w:ascii="Sylfaen" w:hAnsi="Sylfaen" w:cs="Sylfaen"/>
          <w:lang w:val="ka-GE"/>
        </w:rPr>
        <w:t>წინსწრებით</w:t>
      </w:r>
      <w:r w:rsidRPr="007D50AB">
        <w:rPr>
          <w:rFonts w:ascii="Sylfaen" w:hAnsi="Sylfaen" w:cstheme="minorHAnsi"/>
          <w:lang w:val="ka-GE"/>
        </w:rPr>
        <w:t xml:space="preserve"> </w:t>
      </w:r>
      <w:r w:rsidRPr="007D50AB">
        <w:rPr>
          <w:rFonts w:ascii="Sylfaen" w:hAnsi="Sylfaen" w:cs="Sylfaen"/>
          <w:lang w:val="ka-GE"/>
        </w:rPr>
        <w:t>შეასრულა</w:t>
      </w:r>
      <w:r w:rsidRPr="007D50AB">
        <w:rPr>
          <w:rFonts w:ascii="Sylfaen" w:hAnsi="Sylfaen" w:cstheme="minorHAnsi"/>
          <w:lang w:val="ka-GE"/>
        </w:rPr>
        <w:t xml:space="preserve"> </w:t>
      </w:r>
      <w:r w:rsidRPr="007D50AB">
        <w:rPr>
          <w:rFonts w:ascii="Sylfaen" w:hAnsi="Sylfaen" w:cs="Sylfaen"/>
          <w:lang w:val="ka-GE"/>
        </w:rPr>
        <w:t>ათასწლეულის</w:t>
      </w:r>
      <w:r w:rsidRPr="007D50AB">
        <w:rPr>
          <w:rFonts w:ascii="Sylfaen" w:hAnsi="Sylfaen" w:cstheme="minorHAnsi"/>
          <w:lang w:val="ka-GE"/>
        </w:rPr>
        <w:t xml:space="preserve"> </w:t>
      </w:r>
      <w:r w:rsidRPr="007D50AB">
        <w:rPr>
          <w:rFonts w:ascii="Sylfaen" w:hAnsi="Sylfaen" w:cs="Sylfaen"/>
          <w:lang w:val="ka-GE"/>
        </w:rPr>
        <w:t>განვითარების</w:t>
      </w:r>
      <w:r w:rsidRPr="007D50AB">
        <w:rPr>
          <w:rFonts w:ascii="Sylfaen" w:hAnsi="Sylfaen" w:cstheme="minorHAnsi"/>
          <w:lang w:val="ka-GE"/>
        </w:rPr>
        <w:t xml:space="preserve"> </w:t>
      </w:r>
      <w:r w:rsidRPr="007D50AB">
        <w:rPr>
          <w:rFonts w:ascii="Sylfaen" w:hAnsi="Sylfaen" w:cs="Sylfaen"/>
          <w:lang w:val="ka-GE"/>
        </w:rPr>
        <w:t>მე</w:t>
      </w:r>
      <w:r w:rsidRPr="007D50AB">
        <w:rPr>
          <w:rFonts w:ascii="Sylfaen" w:hAnsi="Sylfaen" w:cstheme="minorHAnsi"/>
          <w:lang w:val="ka-GE"/>
        </w:rPr>
        <w:t xml:space="preserve">-4 </w:t>
      </w:r>
      <w:r w:rsidRPr="007D50AB">
        <w:rPr>
          <w:rFonts w:ascii="Sylfaen" w:hAnsi="Sylfaen" w:cs="Sylfaen"/>
          <w:lang w:val="ka-GE"/>
        </w:rPr>
        <w:t>მიზანი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ხუთ</w:t>
      </w:r>
      <w:r w:rsidRPr="007D50AB">
        <w:rPr>
          <w:rFonts w:ascii="Sylfaen" w:hAnsi="Sylfaen" w:cstheme="minorHAnsi"/>
          <w:lang w:val="ka-GE"/>
        </w:rPr>
        <w:t xml:space="preserve"> </w:t>
      </w:r>
      <w:r w:rsidRPr="007D50AB">
        <w:rPr>
          <w:rFonts w:ascii="Sylfaen" w:hAnsi="Sylfaen" w:cs="Sylfaen"/>
          <w:lang w:val="ka-GE"/>
        </w:rPr>
        <w:t>წლამდე</w:t>
      </w:r>
      <w:r w:rsidRPr="007D50AB">
        <w:rPr>
          <w:rFonts w:ascii="Sylfaen" w:hAnsi="Sylfaen" w:cstheme="minorHAnsi"/>
          <w:lang w:val="ka-GE"/>
        </w:rPr>
        <w:t xml:space="preserve"> </w:t>
      </w:r>
      <w:r w:rsidRPr="007D50AB">
        <w:rPr>
          <w:rFonts w:ascii="Sylfaen" w:hAnsi="Sylfaen" w:cs="Sylfaen"/>
          <w:lang w:val="ka-GE"/>
        </w:rPr>
        <w:t>ასაკის</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სიკვდილიანობა</w:t>
      </w:r>
      <w:r w:rsidRPr="007D50AB">
        <w:rPr>
          <w:rFonts w:ascii="Sylfaen" w:hAnsi="Sylfaen" w:cstheme="minorHAnsi"/>
          <w:lang w:val="ka-GE"/>
        </w:rPr>
        <w:t xml:space="preserve"> </w:t>
      </w:r>
      <w:r w:rsidRPr="007D50AB">
        <w:rPr>
          <w:rFonts w:ascii="Sylfaen" w:hAnsi="Sylfaen" w:cs="Sylfaen"/>
          <w:lang w:val="ka-GE"/>
        </w:rPr>
        <w:t>შეამცირა</w:t>
      </w:r>
      <w:r w:rsidRPr="007D50AB">
        <w:rPr>
          <w:rFonts w:ascii="Sylfaen" w:hAnsi="Sylfaen" w:cstheme="minorHAnsi"/>
          <w:lang w:val="ka-GE"/>
        </w:rPr>
        <w:t xml:space="preserve"> 48-</w:t>
      </w:r>
      <w:r w:rsidRPr="007D50AB">
        <w:rPr>
          <w:rFonts w:ascii="Sylfaen" w:hAnsi="Sylfaen" w:cs="Sylfaen"/>
          <w:lang w:val="ka-GE"/>
        </w:rPr>
        <w:t>დან</w:t>
      </w:r>
      <w:r w:rsidRPr="007D50AB">
        <w:rPr>
          <w:rFonts w:ascii="Sylfaen" w:hAnsi="Sylfaen" w:cstheme="minorHAnsi"/>
          <w:lang w:val="ka-GE"/>
        </w:rPr>
        <w:t xml:space="preserve"> (1990 </w:t>
      </w:r>
      <w:r w:rsidRPr="007D50AB">
        <w:rPr>
          <w:rFonts w:ascii="Sylfaen" w:hAnsi="Sylfaen" w:cs="Sylfaen"/>
          <w:lang w:val="ka-GE"/>
        </w:rPr>
        <w:t>წელს</w:t>
      </w:r>
      <w:r w:rsidRPr="007D50AB">
        <w:rPr>
          <w:rFonts w:ascii="Sylfaen" w:hAnsi="Sylfaen" w:cstheme="minorHAnsi"/>
          <w:lang w:val="ka-GE"/>
        </w:rPr>
        <w:t>) - 12-</w:t>
      </w:r>
      <w:r w:rsidRPr="007D50AB">
        <w:rPr>
          <w:rFonts w:ascii="Sylfaen" w:hAnsi="Sylfaen" w:cs="Sylfaen"/>
          <w:lang w:val="ka-GE"/>
        </w:rPr>
        <w:t>მდე</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1000 </w:t>
      </w:r>
      <w:r w:rsidRPr="007D50AB">
        <w:rPr>
          <w:rFonts w:ascii="Sylfaen" w:hAnsi="Sylfaen" w:cs="Sylfaen"/>
          <w:lang w:val="ka-GE"/>
        </w:rPr>
        <w:t>ცოცხალშობილზე</w:t>
      </w:r>
      <w:r w:rsidRPr="007D50AB">
        <w:rPr>
          <w:rFonts w:ascii="Sylfaen" w:hAnsi="Sylfaen" w:cstheme="minorHAnsi"/>
          <w:lang w:val="ka-GE"/>
        </w:rPr>
        <w:t xml:space="preserve">, </w:t>
      </w:r>
      <w:r w:rsidRPr="007D50AB">
        <w:rPr>
          <w:rFonts w:ascii="Sylfaen" w:hAnsi="Sylfaen" w:cs="Sylfaen"/>
          <w:lang w:val="ka-GE"/>
        </w:rPr>
        <w:t>ნაცვლად</w:t>
      </w:r>
      <w:r w:rsidRPr="007D50AB">
        <w:rPr>
          <w:rFonts w:ascii="Sylfaen" w:hAnsi="Sylfaen" w:cstheme="minorHAnsi"/>
          <w:lang w:val="ka-GE"/>
        </w:rPr>
        <w:t xml:space="preserve"> </w:t>
      </w:r>
      <w:r w:rsidRPr="007D50AB">
        <w:rPr>
          <w:rFonts w:ascii="Sylfaen" w:hAnsi="Sylfaen" w:cs="Sylfaen"/>
          <w:lang w:val="ka-GE"/>
        </w:rPr>
        <w:t>სამიზნე</w:t>
      </w:r>
      <w:r w:rsidRPr="007D50AB">
        <w:rPr>
          <w:rFonts w:ascii="Sylfaen" w:hAnsi="Sylfaen" w:cstheme="minorHAnsi"/>
          <w:lang w:val="ka-GE"/>
        </w:rPr>
        <w:t xml:space="preserve"> - 16-</w:t>
      </w:r>
      <w:r w:rsidRPr="007D50AB">
        <w:rPr>
          <w:rFonts w:ascii="Sylfaen" w:hAnsi="Sylfaen" w:cs="Sylfaen"/>
          <w:lang w:val="ka-GE"/>
        </w:rPr>
        <w:t>ისა</w:t>
      </w:r>
      <w:r w:rsidRPr="007D50AB">
        <w:rPr>
          <w:rFonts w:ascii="Sylfaen" w:hAnsi="Sylfaen" w:cstheme="minorHAnsi"/>
          <w:lang w:val="ka-GE"/>
        </w:rPr>
        <w:t xml:space="preserve">. </w:t>
      </w:r>
    </w:p>
    <w:p w:rsidR="006D6199" w:rsidRPr="007D50AB" w:rsidRDefault="006D6199" w:rsidP="006D619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პერიანატალური</w:t>
      </w:r>
      <w:r w:rsidRPr="007D50AB">
        <w:rPr>
          <w:rFonts w:ascii="Sylfaen" w:hAnsi="Sylfaen" w:cstheme="minorHAnsi"/>
          <w:lang w:val="ka-GE"/>
        </w:rPr>
        <w:t xml:space="preserve"> </w:t>
      </w:r>
      <w:r w:rsidRPr="007D50AB">
        <w:rPr>
          <w:rFonts w:ascii="Sylfaen" w:hAnsi="Sylfaen" w:cs="Sylfaen"/>
          <w:lang w:val="ka-GE"/>
        </w:rPr>
        <w:t>რეგიონალიზაციის</w:t>
      </w:r>
      <w:r w:rsidRPr="007D50AB">
        <w:rPr>
          <w:rFonts w:ascii="Sylfaen" w:hAnsi="Sylfaen" w:cstheme="minorHAnsi"/>
          <w:lang w:val="ka-GE"/>
        </w:rPr>
        <w:t xml:space="preserve"> </w:t>
      </w:r>
      <w:r w:rsidRPr="007D50AB">
        <w:rPr>
          <w:rFonts w:ascii="Sylfaen" w:hAnsi="Sylfaen" w:cs="Sylfaen"/>
          <w:lang w:val="ka-GE"/>
        </w:rPr>
        <w:t>პროექტი</w:t>
      </w:r>
      <w:r w:rsidRPr="007D50AB">
        <w:rPr>
          <w:rFonts w:ascii="Sylfaen" w:hAnsi="Sylfaen" w:cstheme="minorHAnsi"/>
          <w:lang w:val="ka-GE"/>
        </w:rPr>
        <w:t xml:space="preserve">, </w:t>
      </w:r>
      <w:r w:rsidRPr="007D50AB">
        <w:rPr>
          <w:rFonts w:ascii="Sylfaen" w:hAnsi="Sylfaen" w:cs="Sylfaen"/>
          <w:lang w:val="ka-GE"/>
        </w:rPr>
        <w:t>რაც</w:t>
      </w:r>
      <w:r w:rsidRPr="007D50AB">
        <w:rPr>
          <w:rFonts w:ascii="Sylfaen" w:hAnsi="Sylfaen" w:cstheme="minorHAnsi"/>
          <w:lang w:val="ka-GE"/>
        </w:rPr>
        <w:t xml:space="preserve"> </w:t>
      </w:r>
      <w:r w:rsidRPr="007D50AB">
        <w:rPr>
          <w:rFonts w:ascii="Sylfaen" w:hAnsi="Sylfaen" w:cs="Sylfaen"/>
          <w:lang w:val="ka-GE"/>
        </w:rPr>
        <w:t>ითვალისწინებს</w:t>
      </w:r>
      <w:r w:rsidRPr="007D50AB">
        <w:rPr>
          <w:rFonts w:ascii="Sylfaen" w:hAnsi="Sylfaen" w:cstheme="minorHAnsi"/>
          <w:lang w:val="ka-GE"/>
        </w:rPr>
        <w:t xml:space="preserve"> </w:t>
      </w:r>
      <w:r w:rsidRPr="007D50AB">
        <w:rPr>
          <w:rFonts w:ascii="Sylfaen" w:hAnsi="Sylfaen" w:cs="Sylfaen"/>
          <w:lang w:val="ka-GE"/>
        </w:rPr>
        <w:t>პერინატალური</w:t>
      </w:r>
      <w:r w:rsidRPr="007D50AB">
        <w:rPr>
          <w:rFonts w:ascii="Sylfaen" w:hAnsi="Sylfaen" w:cstheme="minorHAnsi"/>
          <w:lang w:val="ka-GE"/>
        </w:rPr>
        <w:t xml:space="preserve"> </w:t>
      </w:r>
      <w:r w:rsidRPr="007D50AB">
        <w:rPr>
          <w:rFonts w:ascii="Sylfaen" w:hAnsi="Sylfaen" w:cs="Sylfaen"/>
          <w:lang w:val="ka-GE"/>
        </w:rPr>
        <w:t>სერვისის</w:t>
      </w:r>
      <w:r w:rsidRPr="007D50AB">
        <w:rPr>
          <w:rFonts w:ascii="Sylfaen" w:hAnsi="Sylfaen" w:cstheme="minorHAnsi"/>
          <w:lang w:val="ka-GE"/>
        </w:rPr>
        <w:t xml:space="preserve"> </w:t>
      </w:r>
      <w:r w:rsidRPr="007D50AB">
        <w:rPr>
          <w:rFonts w:ascii="Sylfaen" w:hAnsi="Sylfaen" w:cs="Sylfaen"/>
          <w:lang w:val="ka-GE"/>
        </w:rPr>
        <w:t>მიმწოდებელი</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დონეების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მათი</w:t>
      </w:r>
      <w:r w:rsidRPr="007D50AB">
        <w:rPr>
          <w:rFonts w:ascii="Sylfaen" w:hAnsi="Sylfaen" w:cstheme="minorHAnsi"/>
          <w:lang w:val="ka-GE"/>
        </w:rPr>
        <w:t xml:space="preserve">  </w:t>
      </w:r>
      <w:r w:rsidRPr="007D50AB">
        <w:rPr>
          <w:rFonts w:ascii="Sylfaen" w:hAnsi="Sylfaen" w:cs="Sylfaen"/>
          <w:lang w:val="ka-GE"/>
        </w:rPr>
        <w:t>როლისა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პასუხისმგებლობის</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რათა</w:t>
      </w:r>
      <w:r w:rsidRPr="007D50AB">
        <w:rPr>
          <w:rFonts w:ascii="Sylfaen" w:hAnsi="Sylfaen" w:cstheme="minorHAnsi"/>
          <w:lang w:val="ka-GE"/>
        </w:rPr>
        <w:t xml:space="preserve"> </w:t>
      </w:r>
      <w:r w:rsidRPr="007D50AB">
        <w:rPr>
          <w:rFonts w:ascii="Sylfaen" w:hAnsi="Sylfaen" w:cs="Sylfaen"/>
          <w:lang w:val="ka-GE"/>
        </w:rPr>
        <w:t>საჭიროების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უზრუნველყოფილი</w:t>
      </w:r>
      <w:r w:rsidRPr="007D50AB">
        <w:rPr>
          <w:rFonts w:ascii="Sylfaen" w:hAnsi="Sylfaen" w:cstheme="minorHAnsi"/>
          <w:lang w:val="ka-GE"/>
        </w:rPr>
        <w:t xml:space="preserve"> </w:t>
      </w:r>
      <w:r w:rsidRPr="007D50AB">
        <w:rPr>
          <w:rFonts w:ascii="Sylfaen" w:hAnsi="Sylfaen" w:cs="Sylfaen"/>
          <w:lang w:val="ka-GE"/>
        </w:rPr>
        <w:t>იყოს</w:t>
      </w:r>
      <w:r w:rsidRPr="007D50AB">
        <w:rPr>
          <w:rFonts w:ascii="Sylfaen" w:hAnsi="Sylfaen" w:cstheme="minorHAnsi"/>
          <w:lang w:val="ka-GE"/>
        </w:rPr>
        <w:t xml:space="preserve"> </w:t>
      </w:r>
      <w:r w:rsidRPr="007D50AB">
        <w:rPr>
          <w:rFonts w:ascii="Sylfaen" w:hAnsi="Sylfaen" w:cs="Sylfaen"/>
          <w:lang w:val="ka-GE"/>
        </w:rPr>
        <w:t>სწორი</w:t>
      </w:r>
      <w:r w:rsidRPr="007D50AB">
        <w:rPr>
          <w:rFonts w:ascii="Sylfaen" w:hAnsi="Sylfaen" w:cstheme="minorHAnsi"/>
          <w:lang w:val="ka-GE"/>
        </w:rPr>
        <w:t xml:space="preserve"> </w:t>
      </w: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სწორ</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დაწესებულებაში</w:t>
      </w:r>
      <w:r w:rsidRPr="007D50AB">
        <w:rPr>
          <w:rFonts w:ascii="Sylfaen" w:hAnsi="Sylfaen" w:cstheme="minorHAnsi"/>
          <w:lang w:val="ka-GE"/>
        </w:rPr>
        <w:t xml:space="preserve"> </w:t>
      </w:r>
      <w:r w:rsidRPr="007D50AB">
        <w:rPr>
          <w:rFonts w:ascii="Sylfaen" w:hAnsi="Sylfaen" w:cs="Sylfaen"/>
          <w:lang w:val="ka-GE"/>
        </w:rPr>
        <w:t>სწორ</w:t>
      </w:r>
      <w:r w:rsidRPr="007D50AB">
        <w:rPr>
          <w:rFonts w:ascii="Sylfaen" w:hAnsi="Sylfaen" w:cstheme="minorHAnsi"/>
          <w:lang w:val="ka-GE"/>
        </w:rPr>
        <w:t xml:space="preserve"> </w:t>
      </w:r>
      <w:r w:rsidRPr="007D50AB">
        <w:rPr>
          <w:rFonts w:ascii="Sylfaen" w:hAnsi="Sylfaen" w:cs="Sylfaen"/>
          <w:lang w:val="ka-GE"/>
        </w:rPr>
        <w:t>დროს</w:t>
      </w:r>
      <w:r w:rsidRPr="007D50AB">
        <w:rPr>
          <w:rFonts w:ascii="Sylfaen" w:hAnsi="Sylfaen" w:cstheme="minorHAnsi"/>
          <w:lang w:val="ka-GE"/>
        </w:rPr>
        <w:t xml:space="preserve"> </w:t>
      </w:r>
      <w:r w:rsidRPr="007D50AB">
        <w:rPr>
          <w:rFonts w:ascii="Sylfaen" w:hAnsi="Sylfaen" w:cs="Sylfaen"/>
          <w:lang w:val="ka-GE"/>
        </w:rPr>
        <w:t>მიმართვა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ეფექტური</w:t>
      </w:r>
      <w:r w:rsidRPr="007D50AB">
        <w:rPr>
          <w:rFonts w:ascii="Sylfaen" w:hAnsi="Sylfaen" w:cstheme="minorHAnsi"/>
          <w:lang w:val="ka-GE"/>
        </w:rPr>
        <w:t xml:space="preserve">  </w:t>
      </w:r>
      <w:r w:rsidRPr="007D50AB">
        <w:rPr>
          <w:rFonts w:ascii="Sylfaen" w:hAnsi="Sylfaen" w:cs="Sylfaen"/>
          <w:lang w:val="ka-GE"/>
        </w:rPr>
        <w:t>რეფერირება</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დაფიქსირდა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სიკვდილობის</w:t>
      </w:r>
      <w:r w:rsidRPr="007D50AB">
        <w:rPr>
          <w:rFonts w:ascii="Sylfaen" w:hAnsi="Sylfaen" w:cstheme="minorHAnsi"/>
          <w:lang w:val="ka-GE"/>
        </w:rPr>
        <w:t xml:space="preserve"> </w:t>
      </w:r>
      <w:r w:rsidRPr="007D50AB">
        <w:rPr>
          <w:rFonts w:ascii="Sylfaen" w:hAnsi="Sylfaen" w:cs="Sylfaen"/>
          <w:lang w:val="ka-GE"/>
        </w:rPr>
        <w:t>ყველაზე</w:t>
      </w:r>
      <w:r w:rsidRPr="007D50AB">
        <w:rPr>
          <w:rFonts w:ascii="Sylfaen" w:hAnsi="Sylfaen" w:cstheme="minorHAnsi"/>
          <w:lang w:val="ka-GE"/>
        </w:rPr>
        <w:t xml:space="preserve"> </w:t>
      </w:r>
      <w:r w:rsidRPr="007D50AB">
        <w:rPr>
          <w:rFonts w:ascii="Sylfaen" w:hAnsi="Sylfaen" w:cs="Sylfaen"/>
          <w:lang w:val="ka-GE"/>
        </w:rPr>
        <w:t>დაბალი</w:t>
      </w:r>
      <w:r w:rsidRPr="007D50AB">
        <w:rPr>
          <w:rFonts w:ascii="Sylfaen" w:hAnsi="Sylfaen" w:cstheme="minorHAnsi"/>
          <w:lang w:val="ka-GE"/>
        </w:rPr>
        <w:t xml:space="preserve"> </w:t>
      </w:r>
      <w:r w:rsidRPr="007D50AB">
        <w:rPr>
          <w:rFonts w:ascii="Sylfaen" w:hAnsi="Sylfaen" w:cs="Sylfaen"/>
          <w:lang w:val="ka-GE"/>
        </w:rPr>
        <w:t>მაჩვენებლი</w:t>
      </w:r>
      <w:r w:rsidRPr="007D50AB">
        <w:rPr>
          <w:rFonts w:ascii="Sylfaen" w:hAnsi="Sylfaen" w:cstheme="minorHAnsi"/>
          <w:lang w:val="ka-GE"/>
        </w:rPr>
        <w:t xml:space="preserve"> </w:t>
      </w:r>
      <w:r w:rsidRPr="007D50AB">
        <w:rPr>
          <w:rFonts w:ascii="Sylfaen" w:hAnsi="Sylfaen" w:cs="Sylfaen"/>
          <w:lang w:val="ka-GE"/>
        </w:rPr>
        <w:t>ბოლო</w:t>
      </w:r>
      <w:r w:rsidRPr="007D50AB">
        <w:rPr>
          <w:rFonts w:ascii="Sylfaen" w:hAnsi="Sylfaen" w:cstheme="minorHAnsi"/>
          <w:lang w:val="ka-GE"/>
        </w:rPr>
        <w:t xml:space="preserve">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- 22,9/100 000 </w:t>
      </w:r>
      <w:r w:rsidRPr="007D50AB">
        <w:rPr>
          <w:rFonts w:ascii="Sylfaen" w:hAnsi="Sylfaen" w:cs="Sylfaen"/>
          <w:lang w:val="ka-GE"/>
        </w:rPr>
        <w:t>ცოცხალშობილზე</w:t>
      </w:r>
      <w:r w:rsidRPr="007D50AB">
        <w:rPr>
          <w:rFonts w:ascii="Sylfaen" w:hAnsi="Sylfaen" w:cstheme="minorHAnsi"/>
          <w:lang w:val="ka-GE"/>
        </w:rPr>
        <w:t>.</w:t>
      </w:r>
    </w:p>
    <w:p w:rsidR="006D6199" w:rsidRPr="007D50AB" w:rsidRDefault="006D6199" w:rsidP="006D619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6199" w:rsidRPr="007D50AB" w:rsidRDefault="006D6199" w:rsidP="006D619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lastRenderedPageBreak/>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6199" w:rsidRPr="00AB04DA" w:rsidRDefault="006D6199" w:rsidP="006D6199">
      <w:pPr>
        <w:pStyle w:val="ListParagraph"/>
        <w:numPr>
          <w:ilvl w:val="0"/>
          <w:numId w:val="19"/>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6199" w:rsidRDefault="006D6199" w:rsidP="006D6199">
      <w:pPr>
        <w:pStyle w:val="ListParagraph"/>
        <w:spacing w:before="60" w:after="60" w:line="240" w:lineRule="auto"/>
        <w:ind w:left="0"/>
        <w:jc w:val="both"/>
        <w:rPr>
          <w:rFonts w:ascii="Sylfaen" w:hAnsi="Sylfaen" w:cstheme="minorHAnsi"/>
          <w:lang w:val="ka-GE"/>
        </w:rPr>
      </w:pPr>
    </w:p>
    <w:p w:rsidR="006D6199" w:rsidRDefault="006D6199" w:rsidP="006D6199">
      <w:pPr>
        <w:pStyle w:val="ListParagraph"/>
        <w:spacing w:before="60" w:after="60" w:line="240" w:lineRule="auto"/>
        <w:ind w:left="0"/>
        <w:jc w:val="both"/>
        <w:rPr>
          <w:rFonts w:ascii="Sylfaen" w:hAnsi="Sylfaen" w:cstheme="minorHAnsi"/>
          <w:lang w:val="ka-GE"/>
        </w:rPr>
      </w:pPr>
    </w:p>
    <w:p w:rsidR="006D6199" w:rsidRPr="00232820" w:rsidRDefault="006D6199" w:rsidP="006D6199">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6D6199" w:rsidRPr="00CF155C" w:rsidRDefault="006D6199" w:rsidP="006D6199">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6D43CD4C" wp14:editId="5D27DB9D">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D6199" w:rsidRDefault="006D6199" w:rsidP="006D6199">
      <w:pPr>
        <w:pStyle w:val="ListParagraph"/>
        <w:spacing w:before="60" w:after="60" w:line="240" w:lineRule="auto"/>
        <w:ind w:left="0"/>
        <w:jc w:val="both"/>
        <w:rPr>
          <w:rFonts w:ascii="Sylfaen" w:hAnsi="Sylfaen" w:cstheme="minorHAnsi"/>
          <w:lang w:val="ka-GE"/>
        </w:rPr>
      </w:pPr>
    </w:p>
    <w:p w:rsidR="006D6199" w:rsidRDefault="006D6199" w:rsidP="006D6199">
      <w:pPr>
        <w:pStyle w:val="ListParagraph"/>
        <w:spacing w:before="60" w:after="60" w:line="240" w:lineRule="auto"/>
        <w:ind w:left="0"/>
        <w:jc w:val="both"/>
        <w:rPr>
          <w:rFonts w:ascii="Sylfaen" w:hAnsi="Sylfaen" w:cstheme="minorHAnsi"/>
          <w:lang w:val="ka-GE"/>
        </w:rPr>
      </w:pPr>
    </w:p>
    <w:p w:rsidR="006D6199" w:rsidRDefault="006D6199" w:rsidP="006D6199">
      <w:pPr>
        <w:pStyle w:val="ListParagraph"/>
        <w:spacing w:before="60" w:after="60" w:line="240" w:lineRule="auto"/>
        <w:ind w:left="0"/>
        <w:jc w:val="both"/>
        <w:rPr>
          <w:rFonts w:ascii="Sylfaen" w:hAnsi="Sylfaen" w:cstheme="minorHAnsi"/>
          <w:lang w:val="ka-GE"/>
        </w:rPr>
      </w:pPr>
    </w:p>
    <w:p w:rsidR="006D6199" w:rsidRPr="00232820" w:rsidRDefault="006D6199" w:rsidP="00051252">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6D6199" w:rsidRPr="009A17F1" w:rsidRDefault="006D6199" w:rsidP="006D6199">
      <w:pPr>
        <w:pStyle w:val="ListParagraph"/>
        <w:numPr>
          <w:ilvl w:val="0"/>
          <w:numId w:val="20"/>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6D6199" w:rsidRPr="009A17F1" w:rsidRDefault="006D6199" w:rsidP="006D6199">
      <w:pPr>
        <w:pStyle w:val="ListParagraph"/>
        <w:numPr>
          <w:ilvl w:val="0"/>
          <w:numId w:val="20"/>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6D6199" w:rsidRPr="007F3463" w:rsidRDefault="006D6199" w:rsidP="006D6199">
      <w:pPr>
        <w:pStyle w:val="ListParagraph"/>
        <w:numPr>
          <w:ilvl w:val="0"/>
          <w:numId w:val="20"/>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6D6199" w:rsidRPr="00232820" w:rsidRDefault="006D6199" w:rsidP="006D6199">
      <w:pPr>
        <w:pStyle w:val="ListParagraph"/>
        <w:numPr>
          <w:ilvl w:val="0"/>
          <w:numId w:val="20"/>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6D6199" w:rsidRDefault="006D6199" w:rsidP="006D6199">
      <w:pPr>
        <w:pStyle w:val="ListParagraph"/>
        <w:jc w:val="right"/>
        <w:rPr>
          <w:rFonts w:ascii="Sylfaen" w:hAnsi="Sylfaen" w:cstheme="minorHAnsi"/>
          <w:i/>
          <w:lang w:val="ka-GE"/>
        </w:rPr>
      </w:pPr>
    </w:p>
    <w:p w:rsidR="006D6199" w:rsidRDefault="006D6199" w:rsidP="006D6199">
      <w:pPr>
        <w:pStyle w:val="ListParagraph"/>
        <w:jc w:val="right"/>
        <w:rPr>
          <w:rFonts w:ascii="Sylfaen" w:hAnsi="Sylfaen" w:cstheme="minorHAnsi"/>
          <w:i/>
          <w:lang w:val="ka-GE"/>
        </w:rPr>
      </w:pPr>
    </w:p>
    <w:p w:rsidR="006D6199" w:rsidRDefault="006D6199" w:rsidP="006D6199">
      <w:pPr>
        <w:pStyle w:val="ListParagraph"/>
        <w:jc w:val="right"/>
        <w:rPr>
          <w:rFonts w:ascii="Sylfaen" w:hAnsi="Sylfaen" w:cstheme="minorHAnsi"/>
          <w:i/>
          <w:lang w:val="ka-GE"/>
        </w:rPr>
      </w:pPr>
    </w:p>
    <w:p w:rsidR="006D6199" w:rsidRDefault="006D6199" w:rsidP="006D6199">
      <w:pPr>
        <w:pStyle w:val="ListParagraph"/>
        <w:jc w:val="right"/>
        <w:rPr>
          <w:rFonts w:ascii="Sylfaen" w:hAnsi="Sylfaen" w:cstheme="minorHAnsi"/>
          <w:i/>
          <w:lang w:val="ka-GE"/>
        </w:rPr>
      </w:pPr>
    </w:p>
    <w:p w:rsidR="006D6199" w:rsidRPr="00232820" w:rsidRDefault="006D6199" w:rsidP="006D6199">
      <w:pPr>
        <w:rPr>
          <w:rFonts w:ascii="Sylfaen" w:hAnsi="Sylfaen" w:cstheme="minorHAnsi"/>
          <w:i/>
          <w:lang w:val="ka-GE"/>
        </w:rPr>
      </w:pPr>
    </w:p>
    <w:p w:rsidR="006D6199" w:rsidRDefault="006D6199" w:rsidP="006D6199">
      <w:pPr>
        <w:pStyle w:val="ListParagraph"/>
        <w:jc w:val="right"/>
        <w:rPr>
          <w:rFonts w:ascii="Sylfaen" w:hAnsi="Sylfaen" w:cstheme="minorHAnsi"/>
          <w:i/>
          <w:lang w:val="ka-GE"/>
        </w:rPr>
      </w:pPr>
    </w:p>
    <w:p w:rsidR="006D6199" w:rsidRDefault="006D6199" w:rsidP="006D6199">
      <w:pPr>
        <w:pStyle w:val="ListParagraph"/>
        <w:jc w:val="right"/>
        <w:rPr>
          <w:rFonts w:ascii="Sylfaen" w:hAnsi="Sylfaen" w:cstheme="minorHAnsi"/>
          <w:i/>
          <w:lang w:val="ka-GE"/>
        </w:rPr>
      </w:pPr>
    </w:p>
    <w:p w:rsidR="006D6199" w:rsidRPr="00232820" w:rsidRDefault="006D6199" w:rsidP="006D6199">
      <w:pPr>
        <w:pStyle w:val="ListParagraph"/>
        <w:jc w:val="right"/>
        <w:rPr>
          <w:rFonts w:ascii="Sylfaen" w:hAnsi="Sylfaen" w:cstheme="minorHAnsi"/>
          <w:i/>
        </w:rPr>
      </w:pPr>
      <w:r w:rsidRPr="00232820">
        <w:rPr>
          <w:rFonts w:ascii="Sylfaen" w:hAnsi="Sylfaen" w:cstheme="minorHAnsi"/>
          <w:i/>
          <w:lang w:val="ka-GE"/>
        </w:rPr>
        <w:lastRenderedPageBreak/>
        <w:t>აბორტების რაოდენობის სტატისტიკა</w:t>
      </w:r>
    </w:p>
    <w:p w:rsidR="006D6199" w:rsidRPr="00875F5F" w:rsidRDefault="006D6199" w:rsidP="006D6199">
      <w:pPr>
        <w:ind w:left="360"/>
        <w:rPr>
          <w:rFonts w:ascii="Sylfaen" w:hAnsi="Sylfaen" w:cstheme="minorHAnsi"/>
          <w:b/>
          <w:lang w:val="ka-GE"/>
        </w:rPr>
      </w:pPr>
      <w:r>
        <w:rPr>
          <w:noProof/>
        </w:rPr>
        <w:drawing>
          <wp:inline distT="0" distB="0" distL="0" distR="0" wp14:anchorId="0B634288" wp14:editId="79FC23DC">
            <wp:extent cx="5943600" cy="3041015"/>
            <wp:effectExtent l="0" t="0" r="19050"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6199" w:rsidRPr="007D50AB" w:rsidRDefault="006D6199" w:rsidP="006D6199">
      <w:pPr>
        <w:rPr>
          <w:rFonts w:ascii="Sylfaen" w:eastAsia="Sylfaen" w:hAnsi="Sylfaen" w:cstheme="minorHAnsi"/>
          <w:lang w:val="ka-GE"/>
        </w:rPr>
      </w:pPr>
      <w:r>
        <w:rPr>
          <w:rFonts w:ascii="Sylfaen" w:hAnsi="Sylfaen" w:cstheme="minorHAnsi"/>
          <w:sz w:val="24"/>
          <w:szCs w:val="24"/>
          <w:lang w:val="ka-GE"/>
        </w:rPr>
        <w:t xml:space="preserve">             </w:t>
      </w:r>
    </w:p>
    <w:p w:rsidR="006D6199" w:rsidRPr="007D50AB" w:rsidRDefault="006D6199" w:rsidP="006D6199">
      <w:pPr>
        <w:pStyle w:val="ListParagraph"/>
        <w:jc w:val="both"/>
        <w:rPr>
          <w:rFonts w:ascii="Sylfaen" w:eastAsia="Arial" w:hAnsi="Sylfaen" w:cstheme="minorHAnsi"/>
          <w:lang w:val="ka-GE"/>
        </w:rPr>
      </w:pPr>
    </w:p>
    <w:p w:rsidR="006D6199" w:rsidRPr="00565F92" w:rsidRDefault="006D6199" w:rsidP="006D619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6D6199" w:rsidRPr="007D50AB" w:rsidRDefault="006D6199" w:rsidP="006D6199">
      <w:pPr>
        <w:pStyle w:val="ListParagraph"/>
        <w:numPr>
          <w:ilvl w:val="0"/>
          <w:numId w:val="25"/>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D50AB">
        <w:rPr>
          <w:rFonts w:ascii="Sylfaen" w:eastAsia="Arial" w:hAnsi="Sylfaen" w:cs="Sylfaen"/>
          <w:lang w:val="ka-GE"/>
        </w:rPr>
        <w:t>დაინერგა</w:t>
      </w:r>
      <w:r w:rsidRPr="007D50AB">
        <w:rPr>
          <w:rFonts w:ascii="Sylfaen" w:eastAsia="Arial" w:hAnsi="Sylfaen" w:cstheme="minorHAnsi"/>
          <w:lang w:val="ka-GE"/>
        </w:rPr>
        <w:t xml:space="preserve"> </w:t>
      </w:r>
      <w:r w:rsidRPr="00EC45DD">
        <w:rPr>
          <w:rFonts w:ascii="Sylfaen" w:eastAsia="Arial" w:hAnsi="Sylfaen" w:cs="Sylfaen"/>
          <w:sz w:val="24"/>
          <w:szCs w:val="24"/>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6D6199" w:rsidRPr="007D50AB" w:rsidRDefault="006D6199" w:rsidP="006D6199">
      <w:pPr>
        <w:pStyle w:val="ListParagraph"/>
        <w:numPr>
          <w:ilvl w:val="0"/>
          <w:numId w:val="25"/>
        </w:numPr>
        <w:jc w:val="both"/>
        <w:rPr>
          <w:rFonts w:ascii="Sylfaen" w:hAnsi="Sylfaen" w:cstheme="minorHAnsi"/>
          <w:bCs/>
          <w:noProof/>
          <w:lang w:val="ka-GE"/>
        </w:rPr>
      </w:pPr>
      <w:r w:rsidRPr="007D50AB">
        <w:rPr>
          <w:rFonts w:ascii="Sylfaen" w:eastAsia="Arial" w:hAnsi="Sylfaen" w:cstheme="minorHAnsi"/>
          <w:lang w:val="ka-GE"/>
        </w:rPr>
        <w:t xml:space="preserve"> 2015 </w:t>
      </w:r>
      <w:r w:rsidRPr="007D50AB">
        <w:rPr>
          <w:rFonts w:ascii="Sylfaen" w:eastAsia="Arial" w:hAnsi="Sylfaen" w:cs="Sylfaen"/>
          <w:lang w:val="ka-GE"/>
        </w:rPr>
        <w:t>წლიდან</w:t>
      </w:r>
      <w:r w:rsidRPr="007D50AB">
        <w:rPr>
          <w:rFonts w:ascii="Sylfaen" w:eastAsia="Arial" w:hAnsi="Sylfaen" w:cstheme="minorHAnsi"/>
          <w:lang w:val="ka-GE"/>
        </w:rPr>
        <w:t xml:space="preserve"> </w:t>
      </w:r>
      <w:r>
        <w:rPr>
          <w:rFonts w:ascii="Sylfaen" w:eastAsia="Arial" w:hAnsi="Sylfaen" w:cstheme="minorHAnsi"/>
          <w:lang w:val="ka-GE"/>
        </w:rPr>
        <w:t xml:space="preserve">ამოქმედდა </w:t>
      </w:r>
      <w:r w:rsidRPr="007D50AB">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6D6199" w:rsidRPr="007D50AB" w:rsidRDefault="006D6199" w:rsidP="006D6199">
      <w:pPr>
        <w:pStyle w:val="ListParagraph"/>
        <w:numPr>
          <w:ilvl w:val="0"/>
          <w:numId w:val="25"/>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6D6199" w:rsidRPr="007D50AB" w:rsidRDefault="006D6199" w:rsidP="006D619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6D6199" w:rsidRPr="007D50AB" w:rsidRDefault="006D6199" w:rsidP="006D619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6D6199" w:rsidRDefault="006D6199" w:rsidP="006D6199">
      <w:pPr>
        <w:pStyle w:val="ListParagraph"/>
        <w:ind w:left="360"/>
        <w:jc w:val="both"/>
        <w:rPr>
          <w:rFonts w:ascii="Sylfaen" w:hAnsi="Sylfaen" w:cstheme="minorHAnsi"/>
          <w:bCs/>
          <w:noProof/>
          <w:lang w:val="ka-GE"/>
        </w:rPr>
      </w:pPr>
    </w:p>
    <w:p w:rsidR="006D6199" w:rsidRDefault="006D6199" w:rsidP="006D6199">
      <w:pPr>
        <w:pStyle w:val="ListParagraph"/>
        <w:ind w:left="360"/>
        <w:jc w:val="both"/>
        <w:rPr>
          <w:rFonts w:ascii="Sylfaen" w:hAnsi="Sylfaen" w:cstheme="minorHAnsi"/>
          <w:bCs/>
          <w:noProof/>
          <w:lang w:val="ka-GE"/>
        </w:rPr>
      </w:pPr>
    </w:p>
    <w:p w:rsidR="006D6199" w:rsidRPr="00232820" w:rsidRDefault="006D6199" w:rsidP="006D6199">
      <w:pPr>
        <w:pStyle w:val="ListParagraph"/>
        <w:ind w:left="360"/>
        <w:jc w:val="both"/>
        <w:rPr>
          <w:rFonts w:ascii="Sylfaen" w:hAnsi="Sylfaen" w:cstheme="minorHAnsi"/>
          <w:bCs/>
          <w:noProof/>
          <w:lang w:val="ka-GE"/>
        </w:rPr>
      </w:pPr>
    </w:p>
    <w:p w:rsidR="006D6199" w:rsidRPr="00565F92" w:rsidRDefault="006D6199" w:rsidP="006D619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ელექტრონული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რეცეპტი</w:t>
      </w:r>
    </w:p>
    <w:p w:rsidR="006D6199" w:rsidRPr="007D50AB" w:rsidRDefault="006D6199" w:rsidP="006D6199">
      <w:pPr>
        <w:pStyle w:val="ListParagraph"/>
        <w:numPr>
          <w:ilvl w:val="0"/>
          <w:numId w:val="26"/>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6D6199" w:rsidRPr="007D50AB" w:rsidRDefault="006D6199" w:rsidP="006D6199">
      <w:pPr>
        <w:pStyle w:val="ListParagraph"/>
        <w:numPr>
          <w:ilvl w:val="0"/>
          <w:numId w:val="26"/>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6D6199" w:rsidRPr="007D50AB" w:rsidRDefault="006D6199" w:rsidP="006D6199">
      <w:pPr>
        <w:pStyle w:val="ListParagraph"/>
        <w:numPr>
          <w:ilvl w:val="0"/>
          <w:numId w:val="26"/>
        </w:numPr>
        <w:jc w:val="both"/>
        <w:rPr>
          <w:rFonts w:ascii="Sylfaen" w:hAnsi="Sylfaen" w:cstheme="minorHAnsi"/>
          <w:lang w:val="ka-GE"/>
        </w:rPr>
      </w:pP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ფორმა</w:t>
      </w:r>
      <w:r>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rPr>
        <w:t>N</w:t>
      </w:r>
      <w:r w:rsidRPr="007D50AB">
        <w:rPr>
          <w:rFonts w:ascii="Sylfaen" w:eastAsiaTheme="minorEastAsia" w:hAnsi="Sylfaen" w:cstheme="minorHAnsi"/>
          <w:color w:val="000000" w:themeColor="text1"/>
          <w:kern w:val="24"/>
          <w:lang w:val="ka-GE"/>
        </w:rPr>
        <w:t xml:space="preserve">3 </w:t>
      </w:r>
      <w:r w:rsidRPr="007D50AB">
        <w:rPr>
          <w:rFonts w:ascii="Sylfaen" w:eastAsiaTheme="minorEastAsia" w:hAnsi="Sylfaen" w:cs="Sylfaen"/>
          <w:color w:val="000000" w:themeColor="text1"/>
          <w:kern w:val="24"/>
          <w:lang w:val="ka-GE"/>
        </w:rPr>
        <w:t>რეცეპტის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საშუალებით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წარმოება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სავალდებულო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გახდება</w:t>
      </w:r>
      <w:r w:rsidRPr="007D50AB">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lang w:val="ka-GE"/>
        </w:rPr>
        <w:t xml:space="preserve">2018 წლიდან. </w:t>
      </w:r>
    </w:p>
    <w:p w:rsidR="006D6199" w:rsidRPr="009B1E36" w:rsidRDefault="006D6199" w:rsidP="006D6199">
      <w:pPr>
        <w:rPr>
          <w:rFonts w:ascii="Sylfaen" w:hAnsi="Sylfaen" w:cstheme="minorHAnsi"/>
          <w:lang w:val="ka-GE"/>
        </w:rPr>
      </w:pPr>
    </w:p>
    <w:p w:rsidR="006D6199" w:rsidRPr="00565F92" w:rsidRDefault="006D6199" w:rsidP="006D6199">
      <w:pPr>
        <w:pStyle w:val="ListParagraph"/>
        <w:numPr>
          <w:ilvl w:val="0"/>
          <w:numId w:val="2"/>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6D6199" w:rsidRPr="007D50AB" w:rsidRDefault="006D6199" w:rsidP="006D6199">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6D6199" w:rsidRPr="007D50AB" w:rsidRDefault="006D6199" w:rsidP="006D6199">
      <w:pPr>
        <w:numPr>
          <w:ilvl w:val="1"/>
          <w:numId w:val="15"/>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6D6199" w:rsidRPr="007D50AB" w:rsidRDefault="006D6199" w:rsidP="006D6199">
      <w:pPr>
        <w:numPr>
          <w:ilvl w:val="1"/>
          <w:numId w:val="1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6D6199" w:rsidRPr="007D50AB" w:rsidRDefault="006D6199" w:rsidP="006D6199">
      <w:pPr>
        <w:numPr>
          <w:ilvl w:val="1"/>
          <w:numId w:val="15"/>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6D6199" w:rsidRPr="007D50AB" w:rsidRDefault="006D6199" w:rsidP="006D6199">
      <w:pPr>
        <w:numPr>
          <w:ilvl w:val="1"/>
          <w:numId w:val="15"/>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6D6199" w:rsidRPr="007D50AB" w:rsidRDefault="006D6199" w:rsidP="006D6199">
      <w:pPr>
        <w:jc w:val="both"/>
        <w:rPr>
          <w:rFonts w:ascii="Sylfaen" w:hAnsi="Sylfaen" w:cstheme="minorHAnsi"/>
        </w:rPr>
      </w:pPr>
      <w:r w:rsidRPr="007D50AB">
        <w:rPr>
          <w:rFonts w:ascii="Sylfaen" w:hAnsi="Sylfaen" w:cstheme="minorHAnsi"/>
          <w:lang w:val="ka-GE"/>
        </w:rPr>
        <w:t xml:space="preserve">                </w:t>
      </w: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6D6199" w:rsidRPr="007D50AB" w:rsidRDefault="006D6199" w:rsidP="006D6199">
      <w:pPr>
        <w:numPr>
          <w:ilvl w:val="1"/>
          <w:numId w:val="15"/>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6D6199" w:rsidRPr="00565F92" w:rsidRDefault="006D6199" w:rsidP="006D6199">
      <w:pPr>
        <w:numPr>
          <w:ilvl w:val="1"/>
          <w:numId w:val="1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6D6199" w:rsidRDefault="006D6199" w:rsidP="006D6199">
      <w:pPr>
        <w:ind w:left="1440"/>
        <w:jc w:val="both"/>
        <w:rPr>
          <w:rFonts w:ascii="Sylfaen" w:hAnsi="Sylfaen" w:cstheme="minorHAnsi"/>
          <w:lang w:val="ka-GE"/>
        </w:rPr>
      </w:pPr>
    </w:p>
    <w:p w:rsidR="006D6199" w:rsidRPr="00232820" w:rsidRDefault="006D6199" w:rsidP="006D6199">
      <w:pPr>
        <w:ind w:left="1440"/>
        <w:jc w:val="both"/>
        <w:rPr>
          <w:rFonts w:ascii="Sylfaen" w:hAnsi="Sylfaen" w:cstheme="minorHAnsi"/>
          <w:lang w:val="ka-GE"/>
        </w:rPr>
      </w:pPr>
    </w:p>
    <w:p w:rsidR="006D6199" w:rsidRPr="00565F92" w:rsidRDefault="006D6199" w:rsidP="00051252">
      <w:pPr>
        <w:pStyle w:val="ListParagraph"/>
        <w:numPr>
          <w:ilvl w:val="0"/>
          <w:numId w:val="27"/>
        </w:numPr>
        <w:rPr>
          <w:rFonts w:ascii="Sylfaen" w:hAnsi="Sylfaen" w:cstheme="minorHAnsi"/>
          <w:color w:val="002060"/>
          <w:sz w:val="24"/>
          <w:szCs w:val="24"/>
          <w:lang w:val="ka-GE"/>
        </w:rPr>
      </w:pPr>
      <w:r w:rsidRPr="00565F92">
        <w:rPr>
          <w:rFonts w:ascii="Sylfaen" w:hAnsi="Sylfaen" w:cs="Sylfaen"/>
          <w:color w:val="002060"/>
          <w:sz w:val="24"/>
          <w:szCs w:val="24"/>
          <w:lang w:val="ka-GE"/>
        </w:rPr>
        <w:lastRenderedPageBreak/>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6D6199" w:rsidRPr="007D50AB" w:rsidRDefault="006D6199" w:rsidP="006D6199">
      <w:pPr>
        <w:numPr>
          <w:ilvl w:val="1"/>
          <w:numId w:val="16"/>
        </w:numPr>
        <w:spacing w:line="240" w:lineRule="auto"/>
        <w:jc w:val="both"/>
        <w:rPr>
          <w:rFonts w:ascii="Sylfaen" w:hAnsi="Sylfaen" w:cstheme="minorHAnsi"/>
        </w:rPr>
      </w:pPr>
      <w:r w:rsidRPr="007D50AB">
        <w:rPr>
          <w:rFonts w:ascii="Sylfaen" w:hAnsi="Sylfaen" w:cs="Sylfaen"/>
          <w:lang w:val="ka-GE"/>
        </w:rPr>
        <w:t>პერინატალური რეგიონალიზაციის ფარგლებში</w:t>
      </w:r>
      <w:r w:rsidRPr="007D50AB">
        <w:rPr>
          <w:rFonts w:ascii="Sylfaen" w:hAnsi="Sylfaen" w:cstheme="minorHAnsi"/>
          <w:lang w:val="ka-GE"/>
        </w:rPr>
        <w:t xml:space="preserve"> </w:t>
      </w:r>
      <w:r w:rsidRPr="007D50AB">
        <w:rPr>
          <w:rFonts w:ascii="Sylfaen" w:hAnsi="Sylfaen" w:cs="Sylfaen"/>
          <w:lang w:val="ka-GE"/>
        </w:rPr>
        <w:t>დონის</w:t>
      </w:r>
      <w:r w:rsidRPr="007D50AB">
        <w:rPr>
          <w:rFonts w:ascii="Sylfaen" w:hAnsi="Sylfaen" w:cstheme="minorHAnsi"/>
          <w:lang w:val="ka-GE"/>
        </w:rPr>
        <w:t xml:space="preserve"> </w:t>
      </w:r>
      <w:r w:rsidRPr="007D50AB">
        <w:rPr>
          <w:rFonts w:ascii="Sylfaen" w:hAnsi="Sylfaen" w:cs="Sylfaen"/>
          <w:lang w:val="ka-GE"/>
        </w:rPr>
        <w:t>ფლობა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სტაციონარული</w:t>
      </w:r>
      <w:r w:rsidRPr="007D50AB">
        <w:rPr>
          <w:rFonts w:ascii="Sylfaen" w:hAnsi="Sylfaen" w:cstheme="minorHAnsi"/>
          <w:lang w:val="ka-GE"/>
        </w:rPr>
        <w:t xml:space="preserve"> </w:t>
      </w:r>
      <w:r w:rsidRPr="007D50AB">
        <w:rPr>
          <w:rFonts w:ascii="Sylfaen" w:hAnsi="Sylfaen" w:cs="Sylfaen"/>
          <w:lang w:val="ka-GE"/>
        </w:rPr>
        <w:t>დაწესებულების</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პირობა.</w:t>
      </w:r>
    </w:p>
    <w:p w:rsidR="006D6199" w:rsidRPr="00232820" w:rsidRDefault="006D6199" w:rsidP="006D6199">
      <w:pPr>
        <w:numPr>
          <w:ilvl w:val="1"/>
          <w:numId w:val="16"/>
        </w:numPr>
        <w:spacing w:line="240" w:lineRule="auto"/>
        <w:jc w:val="both"/>
        <w:rPr>
          <w:rFonts w:ascii="Sylfaen" w:hAnsi="Sylfaen" w:cstheme="minorHAnsi"/>
        </w:rPr>
      </w:pPr>
      <w:r w:rsidRPr="00232820">
        <w:rPr>
          <w:rFonts w:ascii="Sylfaen" w:hAnsi="Sylfaen" w:cs="Sylfaen"/>
          <w:lang w:val="ka-GE"/>
        </w:rPr>
        <w:t>სანებართვო</w:t>
      </w:r>
      <w:r w:rsidRPr="00232820">
        <w:rPr>
          <w:rFonts w:ascii="Sylfaen" w:hAnsi="Sylfaen" w:cstheme="minorHAnsi"/>
          <w:lang w:val="ka-GE"/>
        </w:rPr>
        <w:t xml:space="preserve"> </w:t>
      </w:r>
      <w:r w:rsidRPr="00232820">
        <w:rPr>
          <w:rFonts w:ascii="Sylfaen" w:hAnsi="Sylfaen" w:cs="Sylfaen"/>
          <w:lang w:val="ka-GE"/>
        </w:rPr>
        <w:t>პირობები</w:t>
      </w:r>
      <w:r w:rsidRPr="00232820">
        <w:rPr>
          <w:rFonts w:ascii="Sylfaen" w:hAnsi="Sylfaen" w:cstheme="minorHAnsi"/>
          <w:lang w:val="ka-GE"/>
        </w:rPr>
        <w:t xml:space="preserve"> </w:t>
      </w:r>
      <w:r w:rsidRPr="00232820">
        <w:rPr>
          <w:rFonts w:ascii="Sylfaen" w:hAnsi="Sylfaen" w:cs="Sylfaen"/>
          <w:lang w:val="ka-GE"/>
        </w:rPr>
        <w:t>სამეანო</w:t>
      </w:r>
      <w:r w:rsidRPr="00232820">
        <w:rPr>
          <w:rFonts w:ascii="Sylfaen" w:hAnsi="Sylfaen" w:cstheme="minorHAnsi"/>
          <w:lang w:val="ka-GE"/>
        </w:rPr>
        <w:t>-</w:t>
      </w:r>
      <w:r w:rsidRPr="00232820">
        <w:rPr>
          <w:rFonts w:ascii="Sylfaen" w:hAnsi="Sylfaen" w:cs="Sylfaen"/>
          <w:lang w:val="ka-GE"/>
        </w:rPr>
        <w:t>ნეონატალური</w:t>
      </w:r>
      <w:r w:rsidRPr="00232820">
        <w:rPr>
          <w:rFonts w:ascii="Sylfaen" w:hAnsi="Sylfaen" w:cstheme="minorHAnsi"/>
          <w:lang w:val="ka-GE"/>
        </w:rPr>
        <w:t xml:space="preserve"> </w:t>
      </w:r>
      <w:r w:rsidRPr="00232820">
        <w:rPr>
          <w:rFonts w:ascii="Sylfaen" w:hAnsi="Sylfaen" w:cs="Sylfaen"/>
          <w:lang w:val="ka-GE"/>
        </w:rPr>
        <w:t>სერვისისათვის</w:t>
      </w:r>
      <w:r w:rsidRPr="00232820">
        <w:rPr>
          <w:rFonts w:ascii="Sylfaen" w:hAnsi="Sylfaen" w:cstheme="minorHAnsi"/>
          <w:lang w:val="ka-GE"/>
        </w:rPr>
        <w:t xml:space="preserve"> </w:t>
      </w:r>
      <w:r w:rsidRPr="00232820">
        <w:rPr>
          <w:rFonts w:ascii="Sylfaen" w:hAnsi="Sylfaen" w:cs="Sylfaen"/>
          <w:lang w:val="ka-GE"/>
        </w:rPr>
        <w:t>შესაბამისობაში</w:t>
      </w:r>
      <w:r w:rsidRPr="00232820">
        <w:rPr>
          <w:rFonts w:ascii="Sylfaen" w:hAnsi="Sylfaen" w:cstheme="minorHAnsi"/>
          <w:lang w:val="ka-GE"/>
        </w:rPr>
        <w:t xml:space="preserve"> </w:t>
      </w:r>
      <w:r w:rsidRPr="00232820">
        <w:rPr>
          <w:rFonts w:ascii="Sylfaen" w:hAnsi="Sylfaen" w:cs="Sylfaen"/>
          <w:lang w:val="ka-GE"/>
        </w:rPr>
        <w:t>მოვიდა</w:t>
      </w:r>
      <w:r w:rsidRPr="00232820">
        <w:rPr>
          <w:rFonts w:ascii="Sylfaen" w:hAnsi="Sylfaen" w:cstheme="minorHAnsi"/>
          <w:lang w:val="ka-GE"/>
        </w:rPr>
        <w:t xml:space="preserve"> </w:t>
      </w:r>
      <w:r w:rsidRPr="00232820">
        <w:rPr>
          <w:rFonts w:ascii="Sylfaen" w:hAnsi="Sylfaen" w:cs="Sylfaen"/>
          <w:lang w:val="ka-GE"/>
        </w:rPr>
        <w:t>მოწინავე</w:t>
      </w:r>
      <w:r w:rsidRPr="00232820">
        <w:rPr>
          <w:rFonts w:ascii="Sylfaen" w:hAnsi="Sylfaen" w:cstheme="minorHAnsi"/>
          <w:lang w:val="ka-GE"/>
        </w:rPr>
        <w:t xml:space="preserve"> </w:t>
      </w:r>
      <w:r w:rsidRPr="00232820">
        <w:rPr>
          <w:rFonts w:ascii="Sylfaen" w:hAnsi="Sylfaen" w:cs="Sylfaen"/>
          <w:lang w:val="ka-GE"/>
        </w:rPr>
        <w:t>ქვეყნების</w:t>
      </w:r>
      <w:r w:rsidRPr="00232820">
        <w:rPr>
          <w:rFonts w:ascii="Sylfaen" w:hAnsi="Sylfaen" w:cstheme="minorHAnsi"/>
          <w:lang w:val="ka-GE"/>
        </w:rPr>
        <w:t xml:space="preserve"> </w:t>
      </w:r>
      <w:r w:rsidRPr="00232820">
        <w:rPr>
          <w:rFonts w:ascii="Sylfaen" w:hAnsi="Sylfaen" w:cs="Sylfaen"/>
          <w:lang w:val="ka-GE"/>
        </w:rPr>
        <w:t>ანალოგიურ</w:t>
      </w:r>
      <w:r w:rsidRPr="00232820">
        <w:rPr>
          <w:rFonts w:ascii="Sylfaen" w:hAnsi="Sylfaen" w:cstheme="minorHAnsi"/>
          <w:lang w:val="ka-GE"/>
        </w:rPr>
        <w:t xml:space="preserve"> </w:t>
      </w:r>
      <w:r w:rsidRPr="00232820">
        <w:rPr>
          <w:rFonts w:ascii="Sylfaen" w:hAnsi="Sylfaen" w:cs="Sylfaen"/>
          <w:lang w:val="ka-GE"/>
        </w:rPr>
        <w:t>დოკუმენტებთან.</w:t>
      </w:r>
    </w:p>
    <w:p w:rsidR="006D6199" w:rsidRPr="007D50AB" w:rsidRDefault="006D6199" w:rsidP="006D6199">
      <w:pPr>
        <w:numPr>
          <w:ilvl w:val="1"/>
          <w:numId w:val="16"/>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D6199" w:rsidRPr="007D50AB" w:rsidRDefault="006D6199" w:rsidP="006D6199">
      <w:pPr>
        <w:numPr>
          <w:ilvl w:val="1"/>
          <w:numId w:val="16"/>
        </w:numPr>
        <w:spacing w:line="240" w:lineRule="auto"/>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ინტენსიური</w:t>
      </w:r>
      <w:r w:rsidRPr="007D50AB">
        <w:rPr>
          <w:rFonts w:ascii="Sylfaen" w:hAnsi="Sylfaen" w:cstheme="minorHAnsi"/>
          <w:lang w:val="ka-GE"/>
        </w:rPr>
        <w:t xml:space="preserve"> </w:t>
      </w:r>
      <w:r w:rsidRPr="007D50AB">
        <w:rPr>
          <w:rFonts w:ascii="Sylfaen" w:hAnsi="Sylfaen" w:cs="Sylfaen"/>
          <w:lang w:val="ka-GE"/>
        </w:rPr>
        <w:t>მოვლის</w:t>
      </w:r>
      <w:r w:rsidRPr="007D50AB">
        <w:rPr>
          <w:rFonts w:ascii="Sylfaen" w:hAnsi="Sylfaen" w:cstheme="minorHAnsi"/>
          <w:lang w:val="ka-GE"/>
        </w:rPr>
        <w:t xml:space="preserve"> </w:t>
      </w:r>
      <w:r w:rsidRPr="007D50AB">
        <w:rPr>
          <w:rFonts w:ascii="Sylfaen" w:hAnsi="Sylfaen" w:cs="Sylfaen"/>
          <w:lang w:val="ka-GE"/>
        </w:rPr>
        <w:t>სერვისის</w:t>
      </w:r>
      <w:r w:rsidRPr="007D50AB">
        <w:rPr>
          <w:rFonts w:ascii="Sylfaen" w:hAnsi="Sylfaen" w:cstheme="minorHAnsi"/>
          <w:lang w:val="ka-GE"/>
        </w:rPr>
        <w:t xml:space="preserve"> (</w:t>
      </w:r>
      <w:r w:rsidRPr="007D50AB">
        <w:rPr>
          <w:rFonts w:ascii="Sylfaen" w:hAnsi="Sylfaen" w:cstheme="minorHAnsi"/>
        </w:rPr>
        <w:t xml:space="preserve">NICU)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D6199" w:rsidRPr="007D50AB" w:rsidRDefault="006D6199" w:rsidP="006D6199">
      <w:pPr>
        <w:numPr>
          <w:ilvl w:val="1"/>
          <w:numId w:val="16"/>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6D6199" w:rsidRPr="007D50AB" w:rsidRDefault="006D6199" w:rsidP="006D6199">
      <w:pPr>
        <w:numPr>
          <w:ilvl w:val="1"/>
          <w:numId w:val="16"/>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p>
    <w:p w:rsidR="006D6199" w:rsidRPr="00232820" w:rsidRDefault="006D6199" w:rsidP="006D6199">
      <w:pPr>
        <w:pStyle w:val="ListParagraph"/>
        <w:rPr>
          <w:lang w:val="ka-GE"/>
        </w:rPr>
      </w:pPr>
      <w:r>
        <w:rPr>
          <w:rFonts w:ascii="Sylfaen" w:hAnsi="Sylfaen" w:cstheme="minorHAnsi"/>
          <w:color w:val="000000" w:themeColor="text1"/>
          <w:lang w:val="ka-GE"/>
        </w:rPr>
        <w:t xml:space="preserve">              </w:t>
      </w:r>
    </w:p>
    <w:p w:rsidR="006D6199" w:rsidRPr="00565F92" w:rsidRDefault="006D6199" w:rsidP="006D619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6D6199" w:rsidRPr="007D50AB" w:rsidRDefault="006D6199" w:rsidP="006D619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6D6199" w:rsidRPr="007D50AB" w:rsidRDefault="006D6199" w:rsidP="006D619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6D6199" w:rsidRDefault="006D6199" w:rsidP="006D619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სკრინინგის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theme="minorHAnsi"/>
        </w:rPr>
        <w:t>C</w:t>
      </w:r>
      <w:r w:rsidRPr="007D50AB">
        <w:rPr>
          <w:rFonts w:ascii="Sylfaen" w:eastAsia="Arial" w:hAnsi="Sylfaen" w:cstheme="minorHAnsi"/>
          <w:lang w:val="ka-GE"/>
        </w:rPr>
        <w:t xml:space="preserve"> </w:t>
      </w:r>
      <w:r w:rsidRPr="007D50AB">
        <w:rPr>
          <w:rFonts w:ascii="Sylfaen" w:eastAsia="Arial" w:hAnsi="Sylfaen" w:cs="Sylfaen"/>
          <w:lang w:val="ka-GE"/>
        </w:rPr>
        <w:t>ჰეპატიტის</w:t>
      </w:r>
      <w:r w:rsidRPr="007D50AB">
        <w:rPr>
          <w:rFonts w:ascii="Sylfaen" w:eastAsia="Arial" w:hAnsi="Sylfaen" w:cstheme="minorHAnsi"/>
          <w:lang w:val="ka-GE"/>
        </w:rPr>
        <w:t xml:space="preserve"> </w:t>
      </w:r>
      <w:r w:rsidRPr="007D50AB">
        <w:rPr>
          <w:rFonts w:ascii="Sylfaen" w:eastAsia="Arial" w:hAnsi="Sylfaen" w:cs="Sylfaen"/>
          <w:lang w:val="ka-GE"/>
        </w:rPr>
        <w:t>ელიმინაციის</w:t>
      </w:r>
      <w:r w:rsidRPr="007D50AB">
        <w:rPr>
          <w:rFonts w:ascii="Sylfaen" w:eastAsia="Arial" w:hAnsi="Sylfaen" w:cstheme="minorHAnsi"/>
          <w:lang w:val="ka-GE"/>
        </w:rPr>
        <w:t xml:space="preserve"> </w:t>
      </w:r>
      <w:r w:rsidRPr="007D50AB">
        <w:rPr>
          <w:rFonts w:ascii="Sylfaen" w:eastAsia="Arial" w:hAnsi="Sylfaen" w:cs="Sylfaen"/>
          <w:lang w:val="ka-GE"/>
        </w:rPr>
        <w:t>უნიკალური</w:t>
      </w:r>
      <w:r w:rsidRPr="007D50AB">
        <w:rPr>
          <w:rFonts w:ascii="Sylfaen" w:eastAsia="Arial" w:hAnsi="Sylfaen" w:cstheme="minorHAnsi"/>
          <w:lang w:val="ka-GE"/>
        </w:rPr>
        <w:t xml:space="preserve"> </w:t>
      </w:r>
      <w:r w:rsidRPr="007D50AB">
        <w:rPr>
          <w:rFonts w:ascii="Sylfaen" w:eastAsia="Arial" w:hAnsi="Sylfaen" w:cs="Sylfaen"/>
          <w:lang w:val="ka-GE"/>
        </w:rPr>
        <w:t>პროგრამის</w:t>
      </w:r>
      <w:r w:rsidRPr="007D50AB">
        <w:rPr>
          <w:rFonts w:ascii="Sylfaen" w:eastAsia="Arial" w:hAnsi="Sylfaen" w:cstheme="minorHAnsi"/>
          <w:lang w:val="ka-GE"/>
        </w:rPr>
        <w:t xml:space="preserve"> </w:t>
      </w:r>
      <w:r w:rsidRPr="007D50AB">
        <w:rPr>
          <w:rFonts w:ascii="Sylfaen" w:eastAsia="Arial" w:hAnsi="Sylfaen" w:cs="Sylfaen"/>
          <w:lang w:val="ka-GE"/>
        </w:rPr>
        <w:t>წარმატებით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განხორციელებისათვის</w:t>
      </w:r>
      <w:r w:rsidRPr="007D50AB">
        <w:rPr>
          <w:rFonts w:ascii="Sylfaen" w:eastAsia="Arial" w:hAnsi="Sylfaen" w:cstheme="minorHAnsi"/>
          <w:lang w:val="ka-GE"/>
        </w:rPr>
        <w:t xml:space="preserve"> </w:t>
      </w:r>
      <w:r w:rsidRPr="007D50AB">
        <w:rPr>
          <w:rFonts w:ascii="Sylfaen" w:eastAsia="Arial" w:hAnsi="Sylfaen" w:cs="Sylfaen"/>
          <w:lang w:val="ka-GE"/>
        </w:rPr>
        <w:t>მეტად</w:t>
      </w:r>
      <w:r w:rsidRPr="007D50AB">
        <w:rPr>
          <w:rFonts w:ascii="Sylfaen" w:eastAsia="Arial" w:hAnsi="Sylfaen" w:cstheme="minorHAnsi"/>
          <w:lang w:val="ka-GE"/>
        </w:rPr>
        <w:t xml:space="preserve"> </w:t>
      </w:r>
      <w:r w:rsidRPr="007D50AB">
        <w:rPr>
          <w:rFonts w:ascii="Sylfaen" w:eastAsia="Arial" w:hAnsi="Sylfaen" w:cs="Sylfaen"/>
          <w:lang w:val="ka-GE"/>
        </w:rPr>
        <w:t>მნიშვნელოვანი</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ინფრასტრუქტურული</w:t>
      </w:r>
      <w:r w:rsidRPr="007D50AB">
        <w:rPr>
          <w:rFonts w:ascii="Sylfaen" w:eastAsia="Arial" w:hAnsi="Sylfaen" w:cstheme="minorHAnsi"/>
          <w:lang w:val="ka-GE"/>
        </w:rPr>
        <w:t xml:space="preserve"> </w:t>
      </w:r>
      <w:r w:rsidRPr="007D50AB">
        <w:rPr>
          <w:rFonts w:ascii="Sylfaen" w:eastAsia="Arial" w:hAnsi="Sylfaen" w:cs="Sylfaen"/>
          <w:lang w:val="ka-GE"/>
        </w:rPr>
        <w:t>პროექტი</w:t>
      </w:r>
      <w:r>
        <w:rPr>
          <w:rFonts w:ascii="Sylfaen" w:eastAsia="Arial" w:hAnsi="Sylfaen" w:cs="Sylfaen"/>
          <w:lang w:val="ka-GE"/>
        </w:rPr>
        <w:t>ა</w:t>
      </w:r>
      <w:r w:rsidRPr="007D50AB">
        <w:rPr>
          <w:rFonts w:ascii="Sylfaen" w:eastAsia="Arial" w:hAnsi="Sylfaen" w:cstheme="minorHAnsi"/>
          <w:lang w:val="ka-GE"/>
        </w:rPr>
        <w:t xml:space="preserve"> </w:t>
      </w:r>
      <w:r w:rsidRPr="007D50AB">
        <w:rPr>
          <w:rFonts w:ascii="Sylfaen" w:eastAsia="Arial" w:hAnsi="Sylfaen" w:cs="Sylfaen"/>
          <w:lang w:val="ka-GE"/>
        </w:rPr>
        <w:t>გახლავთ</w:t>
      </w:r>
      <w:r w:rsidRPr="007D50AB">
        <w:rPr>
          <w:rFonts w:ascii="Sylfaen" w:eastAsia="Arial" w:hAnsi="Sylfaen" w:cstheme="minorHAnsi"/>
          <w:lang w:val="ka-GE"/>
        </w:rPr>
        <w:t xml:space="preserve">, </w:t>
      </w:r>
      <w:r w:rsidRPr="007D50AB">
        <w:rPr>
          <w:rFonts w:ascii="Sylfaen" w:eastAsia="Arial" w:hAnsi="Sylfaen" w:cs="Sylfaen"/>
          <w:lang w:val="ka-GE"/>
        </w:rPr>
        <w:t>რამდენადაც</w:t>
      </w:r>
      <w:r w:rsidRPr="007D50AB">
        <w:rPr>
          <w:rFonts w:ascii="Sylfaen" w:eastAsia="Arial" w:hAnsi="Sylfaen" w:cstheme="minorHAnsi"/>
          <w:lang w:val="ka-GE"/>
        </w:rPr>
        <w:t xml:space="preserve"> </w:t>
      </w:r>
      <w:r w:rsidRPr="007D50AB">
        <w:rPr>
          <w:rFonts w:ascii="Sylfaen" w:eastAsia="Arial" w:hAnsi="Sylfaen" w:cs="Sylfaen"/>
          <w:lang w:val="ka-GE"/>
        </w:rPr>
        <w:t>ამ</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კვლევ</w:t>
      </w:r>
      <w:r>
        <w:rPr>
          <w:rFonts w:ascii="Sylfaen" w:eastAsia="Arial" w:hAnsi="Sylfaen" w:cs="Sylfaen"/>
          <w:lang w:val="ka-GE"/>
        </w:rPr>
        <w:t>ის</w:t>
      </w:r>
      <w:r w:rsidRPr="007D50AB">
        <w:rPr>
          <w:rFonts w:ascii="Sylfaen" w:eastAsia="Arial" w:hAnsi="Sylfaen" w:cstheme="minorHAnsi"/>
          <w:lang w:val="ka-GE"/>
        </w:rPr>
        <w:t xml:space="preserve"> </w:t>
      </w:r>
      <w:r>
        <w:rPr>
          <w:rFonts w:ascii="Sylfaen" w:eastAsia="Arial" w:hAnsi="Sylfaen" w:cs="Sylfaen"/>
          <w:lang w:val="ka-GE"/>
        </w:rPr>
        <w:t>თანახმად</w:t>
      </w:r>
      <w:r w:rsidRPr="007D50AB">
        <w:rPr>
          <w:rFonts w:ascii="Sylfaen" w:eastAsia="Arial" w:hAnsi="Sylfaen" w:cstheme="minorHAnsi"/>
          <w:lang w:val="ka-GE"/>
        </w:rPr>
        <w:t xml:space="preserve">, </w:t>
      </w:r>
      <w:r w:rsidRPr="007D50AB">
        <w:rPr>
          <w:rFonts w:ascii="Sylfaen" w:eastAsia="Arial" w:hAnsi="Sylfaen" w:cs="Sylfaen"/>
          <w:lang w:val="ka-GE"/>
        </w:rPr>
        <w:t>ყველაზე</w:t>
      </w:r>
      <w:r w:rsidRPr="007D50AB">
        <w:rPr>
          <w:rFonts w:ascii="Sylfaen" w:eastAsia="Arial" w:hAnsi="Sylfaen" w:cstheme="minorHAnsi"/>
          <w:lang w:val="ka-GE"/>
        </w:rPr>
        <w:t xml:space="preserve"> </w:t>
      </w:r>
      <w:r w:rsidRPr="007D50AB">
        <w:rPr>
          <w:rFonts w:ascii="Sylfaen" w:eastAsia="Arial" w:hAnsi="Sylfaen" w:cs="Sylfaen"/>
          <w:lang w:val="ka-GE"/>
        </w:rPr>
        <w:t>მაღალია</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დაავადების</w:t>
      </w:r>
      <w:r w:rsidRPr="007D50AB">
        <w:rPr>
          <w:rFonts w:ascii="Sylfaen" w:eastAsia="Arial" w:hAnsi="Sylfaen" w:cstheme="minorHAnsi"/>
          <w:lang w:val="ka-GE"/>
        </w:rPr>
        <w:t xml:space="preserve"> </w:t>
      </w:r>
      <w:r w:rsidRPr="007D50AB">
        <w:rPr>
          <w:rFonts w:ascii="Sylfaen" w:eastAsia="Arial" w:hAnsi="Sylfaen" w:cs="Sylfaen"/>
          <w:lang w:val="ka-GE"/>
        </w:rPr>
        <w:t>გავრცელება</w:t>
      </w:r>
      <w:r w:rsidRPr="007D50AB">
        <w:rPr>
          <w:rFonts w:ascii="Sylfaen" w:eastAsia="Arial" w:hAnsi="Sylfaen" w:cstheme="minorHAnsi"/>
          <w:lang w:val="ka-GE"/>
        </w:rPr>
        <w:t>.</w:t>
      </w:r>
    </w:p>
    <w:p w:rsidR="006D6199" w:rsidRPr="007D50AB" w:rsidRDefault="006D6199" w:rsidP="006D619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6D6199" w:rsidRPr="007D50AB" w:rsidRDefault="006D6199" w:rsidP="006D619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6D6199" w:rsidRPr="00232820" w:rsidRDefault="006D6199" w:rsidP="006D6199">
      <w:pPr>
        <w:rPr>
          <w:rFonts w:ascii="Sylfaen" w:hAnsi="Sylfaen" w:cstheme="minorHAnsi"/>
          <w:b/>
          <w:color w:val="C00000"/>
          <w:lang w:val="ka-GE"/>
        </w:rPr>
      </w:pPr>
      <w:r w:rsidRPr="00232820">
        <w:rPr>
          <w:rFonts w:ascii="Sylfaen" w:hAnsi="Sylfaen" w:cstheme="minorHAnsi"/>
          <w:b/>
          <w:color w:val="C00000"/>
          <w:lang w:val="ka-GE"/>
        </w:rPr>
        <w:lastRenderedPageBreak/>
        <w:t xml:space="preserve">                     </w:t>
      </w:r>
    </w:p>
    <w:p w:rsidR="006D6199" w:rsidRDefault="006D6199" w:rsidP="006D6199">
      <w:pPr>
        <w:jc w:val="center"/>
        <w:rPr>
          <w:rFonts w:ascii="Sylfaen" w:hAnsi="Sylfaen" w:cs="Sylfaen"/>
          <w:color w:val="C00000"/>
          <w:sz w:val="24"/>
          <w:szCs w:val="24"/>
          <w:lang w:val="ka-GE"/>
        </w:rPr>
      </w:pPr>
      <w:r w:rsidRPr="00232820">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6D6199" w:rsidRPr="00232820" w:rsidRDefault="006D6199" w:rsidP="00051252">
      <w:pPr>
        <w:pStyle w:val="ListParagraph"/>
        <w:numPr>
          <w:ilvl w:val="0"/>
          <w:numId w:val="27"/>
        </w:numPr>
        <w:spacing w:after="120" w:line="240" w:lineRule="auto"/>
        <w:jc w:val="both"/>
        <w:rPr>
          <w:rFonts w:ascii="Sylfaen" w:hAnsi="Sylfaen"/>
          <w:color w:val="002060"/>
          <w:sz w:val="24"/>
          <w:szCs w:val="24"/>
        </w:rPr>
      </w:pPr>
      <w:r w:rsidRPr="00232820">
        <w:rPr>
          <w:rFonts w:ascii="Sylfaen" w:hAnsi="Sylfaen" w:cs="Sylfaen"/>
          <w:color w:val="002060"/>
          <w:sz w:val="24"/>
          <w:szCs w:val="24"/>
          <w:lang w:val="ka-GE"/>
        </w:rPr>
        <w:t>გადამდებ</w:t>
      </w:r>
      <w:r w:rsidRPr="00232820">
        <w:rPr>
          <w:rFonts w:ascii="Sylfaen" w:hAnsi="Sylfaen"/>
          <w:color w:val="002060"/>
          <w:sz w:val="24"/>
          <w:szCs w:val="24"/>
          <w:lang w:val="ka-GE"/>
        </w:rPr>
        <w:t xml:space="preserve"> დაავადებებზე ეპიდზედამხედველობა</w:t>
      </w:r>
    </w:p>
    <w:p w:rsidR="006D6199" w:rsidRPr="00232820" w:rsidRDefault="006D6199" w:rsidP="006D6199">
      <w:pPr>
        <w:pStyle w:val="ListParagraph"/>
        <w:spacing w:after="120" w:line="240" w:lineRule="auto"/>
        <w:rPr>
          <w:rFonts w:ascii="Sylfaen" w:hAnsi="Sylfaen"/>
          <w:color w:val="002060"/>
          <w:sz w:val="24"/>
          <w:szCs w:val="24"/>
        </w:rPr>
      </w:pPr>
    </w:p>
    <w:p w:rsidR="006D6199" w:rsidRPr="00232820" w:rsidRDefault="006D6199" w:rsidP="00051252">
      <w:pPr>
        <w:pStyle w:val="ListParagraph"/>
        <w:numPr>
          <w:ilvl w:val="0"/>
          <w:numId w:val="52"/>
        </w:numPr>
        <w:spacing w:after="160" w:line="240" w:lineRule="auto"/>
        <w:jc w:val="both"/>
        <w:rPr>
          <w:rFonts w:ascii="Sylfaen" w:hAnsi="Sylfaen"/>
        </w:rPr>
      </w:pPr>
      <w:r w:rsidRPr="00232820">
        <w:rPr>
          <w:rFonts w:ascii="Sylfaen" w:hAnsi="Sylfaen"/>
        </w:rPr>
        <w:t xml:space="preserve">2017 </w:t>
      </w:r>
      <w:r w:rsidRPr="00232820">
        <w:rPr>
          <w:rFonts w:ascii="Sylfaen" w:hAnsi="Sylfaen" w:cs="Sylfaen"/>
        </w:rPr>
        <w:t>წელს</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proofErr w:type="gramStart"/>
      <w:r w:rsidRPr="00232820">
        <w:rPr>
          <w:rFonts w:ascii="Sylfaen" w:hAnsi="Sylfaen" w:cs="Sylfaen"/>
        </w:rPr>
        <w:t>განკარგულებით</w:t>
      </w:r>
      <w:r w:rsidRPr="00232820">
        <w:rPr>
          <w:rFonts w:ascii="Sylfaen" w:hAnsi="Sylfaen"/>
        </w:rPr>
        <w:t xml:space="preserve"> </w:t>
      </w:r>
      <w:r>
        <w:rPr>
          <w:rFonts w:ascii="Sylfaen" w:hAnsi="Sylfaen"/>
          <w:lang w:val="ka-GE"/>
        </w:rPr>
        <w:t xml:space="preserve"> </w:t>
      </w:r>
      <w:r w:rsidRPr="00232820">
        <w:rPr>
          <w:rFonts w:ascii="Sylfaen" w:hAnsi="Sylfaen" w:cs="Sylfaen"/>
        </w:rPr>
        <w:t>დამტკიცდა</w:t>
      </w:r>
      <w:proofErr w:type="gramEnd"/>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რეზისტენტობის</w:t>
      </w:r>
      <w:r w:rsidRPr="00232820">
        <w:rPr>
          <w:rFonts w:ascii="Sylfaen" w:hAnsi="Sylfaen"/>
        </w:rPr>
        <w:t xml:space="preserve"> </w:t>
      </w:r>
      <w:r w:rsidRPr="00232820">
        <w:rPr>
          <w:rFonts w:ascii="Sylfaen" w:hAnsi="Sylfaen" w:cs="Sylfaen"/>
        </w:rPr>
        <w:t>საწინააღმდეგო</w:t>
      </w:r>
      <w:r w:rsidRPr="00232820">
        <w:rPr>
          <w:rFonts w:ascii="Sylfaen" w:hAnsi="Sylfaen"/>
        </w:rPr>
        <w:t xml:space="preserve"> 2017-2020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ეროვნული</w:t>
      </w:r>
      <w:proofErr w:type="gramEnd"/>
      <w:r w:rsidRPr="00232820">
        <w:rPr>
          <w:rFonts w:ascii="Sylfaen" w:hAnsi="Sylfaen"/>
        </w:rPr>
        <w:t xml:space="preserve"> </w:t>
      </w:r>
      <w:r w:rsidRPr="00232820">
        <w:rPr>
          <w:rFonts w:ascii="Sylfaen" w:hAnsi="Sylfaen" w:cs="Sylfaen"/>
        </w:rPr>
        <w:t>სტარტეგია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გეგმა</w:t>
      </w:r>
      <w:r w:rsidRPr="00232820">
        <w:rPr>
          <w:rFonts w:ascii="Sylfaen" w:hAnsi="Sylfaen"/>
        </w:rPr>
        <w:t xml:space="preserve">, </w:t>
      </w:r>
      <w:r w:rsidRPr="00232820">
        <w:rPr>
          <w:rFonts w:ascii="Sylfaen" w:hAnsi="Sylfaen" w:cs="Sylfaen"/>
        </w:rPr>
        <w:t>რომელშიც</w:t>
      </w:r>
      <w:r w:rsidRPr="00232820">
        <w:rPr>
          <w:rFonts w:ascii="Sylfaen" w:hAnsi="Sylfaen"/>
        </w:rPr>
        <w:t xml:space="preserve"> </w:t>
      </w:r>
      <w:r w:rsidRPr="00232820">
        <w:rPr>
          <w:rFonts w:ascii="Sylfaen" w:hAnsi="Sylfaen" w:cs="Sylfaen"/>
        </w:rPr>
        <w:t>ერთიანი</w:t>
      </w:r>
      <w:r w:rsidRPr="00232820">
        <w:rPr>
          <w:rFonts w:ascii="Sylfaen" w:hAnsi="Sylfaen"/>
        </w:rPr>
        <w:t xml:space="preserve"> </w:t>
      </w:r>
      <w:r w:rsidRPr="00232820">
        <w:rPr>
          <w:rFonts w:ascii="Sylfaen" w:hAnsi="Sylfaen" w:cs="Sylfaen"/>
        </w:rPr>
        <w:t>მიდგომით</w:t>
      </w:r>
      <w:r w:rsidRPr="00232820">
        <w:rPr>
          <w:rFonts w:ascii="Sylfaen" w:hAnsi="Sylfaen"/>
        </w:rPr>
        <w:t xml:space="preserve"> </w:t>
      </w:r>
      <w:r w:rsidRPr="00232820">
        <w:rPr>
          <w:rFonts w:ascii="Sylfaen" w:hAnsi="Sylfaen" w:cs="Sylfaen"/>
        </w:rPr>
        <w:t>განხილულია</w:t>
      </w:r>
      <w:r w:rsidRPr="00232820">
        <w:rPr>
          <w:rFonts w:ascii="Sylfaen" w:hAnsi="Sylfaen"/>
        </w:rPr>
        <w:t xml:space="preserve"> </w:t>
      </w:r>
      <w:r w:rsidRPr="00232820">
        <w:rPr>
          <w:rFonts w:ascii="Sylfaen" w:hAnsi="Sylfaen" w:cs="Sylfaen"/>
        </w:rPr>
        <w:t>ადამიანთა</w:t>
      </w:r>
      <w:r w:rsidRPr="00232820">
        <w:rPr>
          <w:rFonts w:ascii="Sylfaen" w:hAnsi="Sylfaen"/>
        </w:rPr>
        <w:t xml:space="preserve">, </w:t>
      </w:r>
      <w:r w:rsidRPr="00232820">
        <w:rPr>
          <w:rFonts w:ascii="Sylfaen" w:hAnsi="Sylfaen" w:cs="Sylfaen"/>
        </w:rPr>
        <w:t>ცხოველთა</w:t>
      </w:r>
      <w:r w:rsidRPr="00232820">
        <w:rPr>
          <w:rFonts w:ascii="Sylfaen" w:hAnsi="Sylfaen"/>
        </w:rPr>
        <w:t xml:space="preserve"> </w:t>
      </w:r>
      <w:r w:rsidRPr="00232820">
        <w:rPr>
          <w:rFonts w:ascii="Sylfaen" w:hAnsi="Sylfaen" w:cs="Sylfaen"/>
        </w:rPr>
        <w:t>ჯანმრთელობისა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სურსათის</w:t>
      </w:r>
      <w:r w:rsidRPr="00232820">
        <w:rPr>
          <w:rFonts w:ascii="Sylfaen" w:hAnsi="Sylfaen"/>
        </w:rPr>
        <w:t xml:space="preserve"> </w:t>
      </w:r>
      <w:r w:rsidRPr="00232820">
        <w:rPr>
          <w:rFonts w:ascii="Sylfaen" w:hAnsi="Sylfaen" w:cs="Sylfaen"/>
        </w:rPr>
        <w:t>უვნებლობის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w:t>
      </w:r>
      <w:r w:rsidRPr="00232820">
        <w:rPr>
          <w:rFonts w:ascii="Sylfaen" w:hAnsi="Sylfaen" w:cs="Sylfaen"/>
        </w:rPr>
        <w:t>განსახორციელებლი</w:t>
      </w:r>
      <w:r w:rsidRPr="00232820">
        <w:rPr>
          <w:rFonts w:ascii="Sylfaen" w:hAnsi="Sylfaen"/>
        </w:rPr>
        <w:t xml:space="preserve"> </w:t>
      </w:r>
      <w:r w:rsidRPr="00232820">
        <w:rPr>
          <w:rFonts w:ascii="Sylfaen" w:hAnsi="Sylfaen" w:cs="Sylfaen"/>
        </w:rPr>
        <w:t>ღონისძიებები</w:t>
      </w:r>
      <w:r w:rsidRPr="00232820">
        <w:rPr>
          <w:rFonts w:ascii="Sylfaen" w:hAnsi="Sylfaen"/>
        </w:rPr>
        <w:t xml:space="preserve">. </w:t>
      </w:r>
    </w:p>
    <w:p w:rsidR="006D6199" w:rsidRPr="00232820" w:rsidRDefault="006D6199" w:rsidP="00051252">
      <w:pPr>
        <w:pStyle w:val="ListParagraph"/>
        <w:numPr>
          <w:ilvl w:val="0"/>
          <w:numId w:val="52"/>
        </w:numPr>
        <w:spacing w:after="160" w:line="240" w:lineRule="auto"/>
        <w:jc w:val="both"/>
        <w:rPr>
          <w:rFonts w:ascii="Sylfaen" w:hAnsi="Sylfaen"/>
        </w:rPr>
      </w:pPr>
      <w:r w:rsidRPr="00232820">
        <w:rPr>
          <w:rFonts w:ascii="Sylfaen" w:hAnsi="Sylfaen" w:cs="Sylfaen"/>
        </w:rPr>
        <w:t>საქართველოში</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სფეროში</w:t>
      </w:r>
      <w:r w:rsidRPr="00232820">
        <w:rPr>
          <w:rFonts w:ascii="Sylfaen" w:hAnsi="Sylfaen"/>
        </w:rPr>
        <w:t xml:space="preserve"> </w:t>
      </w:r>
      <w:r w:rsidRPr="00232820">
        <w:rPr>
          <w:rFonts w:ascii="Sylfaen" w:hAnsi="Sylfaen" w:cs="Sylfaen"/>
        </w:rPr>
        <w:t>ანტიბიოტიკების</w:t>
      </w:r>
      <w:r w:rsidRPr="00232820">
        <w:rPr>
          <w:rFonts w:ascii="Sylfaen" w:hAnsi="Sylfaen"/>
        </w:rPr>
        <w:t xml:space="preserve"> </w:t>
      </w:r>
      <w:r w:rsidRPr="00232820">
        <w:rPr>
          <w:rFonts w:ascii="Sylfaen" w:hAnsi="Sylfaen" w:cs="Sylfaen"/>
        </w:rPr>
        <w:t>რაციონალური</w:t>
      </w:r>
      <w:r w:rsidRPr="00232820">
        <w:rPr>
          <w:rFonts w:ascii="Sylfaen" w:hAnsi="Sylfaen"/>
        </w:rPr>
        <w:t xml:space="preserve"> </w:t>
      </w:r>
      <w:r w:rsidRPr="00232820">
        <w:rPr>
          <w:rFonts w:ascii="Sylfaen" w:hAnsi="Sylfaen" w:cs="Sylfaen"/>
        </w:rPr>
        <w:t>გამოყენებისა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პაციენტთა</w:t>
      </w:r>
      <w:r w:rsidRPr="00232820">
        <w:rPr>
          <w:rFonts w:ascii="Sylfaen" w:hAnsi="Sylfaen"/>
        </w:rPr>
        <w:t xml:space="preserve"> </w:t>
      </w:r>
      <w:r w:rsidRPr="00232820">
        <w:rPr>
          <w:rFonts w:ascii="Sylfaen" w:hAnsi="Sylfaen" w:cs="Sylfaen"/>
        </w:rPr>
        <w:t>მიზანმიმართული</w:t>
      </w:r>
      <w:r w:rsidRPr="00232820">
        <w:rPr>
          <w:rFonts w:ascii="Sylfaen" w:hAnsi="Sylfaen"/>
        </w:rPr>
        <w:t xml:space="preserve"> </w:t>
      </w:r>
      <w:r w:rsidRPr="00232820">
        <w:rPr>
          <w:rFonts w:ascii="Sylfaen" w:hAnsi="Sylfaen" w:cs="Sylfaen"/>
        </w:rPr>
        <w:t>მკურნალობის</w:t>
      </w:r>
      <w:r w:rsidRPr="00232820">
        <w:rPr>
          <w:rFonts w:ascii="Sylfaen" w:hAnsi="Sylfaen"/>
        </w:rPr>
        <w:t xml:space="preserve"> </w:t>
      </w:r>
      <w:r w:rsidRPr="00232820">
        <w:rPr>
          <w:rFonts w:ascii="Sylfaen" w:hAnsi="Sylfaen" w:cs="Sylfaen"/>
        </w:rPr>
        <w:t>ეფექტურობის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2015 </w:t>
      </w:r>
      <w:r w:rsidRPr="00232820">
        <w:rPr>
          <w:rFonts w:ascii="Sylfaen" w:hAnsi="Sylfaen" w:cs="Sylfaen"/>
        </w:rPr>
        <w:t>წელს</w:t>
      </w:r>
      <w:r w:rsidRPr="00232820">
        <w:rPr>
          <w:rFonts w:ascii="Sylfaen" w:hAnsi="Sylfaen"/>
        </w:rPr>
        <w:t xml:space="preserve"> </w:t>
      </w:r>
      <w:r w:rsidRPr="00232820">
        <w:rPr>
          <w:rFonts w:ascii="Sylfaen" w:hAnsi="Sylfaen" w:cs="Sylfaen"/>
        </w:rPr>
        <w:t>ქართულ</w:t>
      </w:r>
      <w:r w:rsidRPr="00232820">
        <w:rPr>
          <w:rFonts w:ascii="Sylfaen" w:hAnsi="Sylfaen"/>
        </w:rPr>
        <w:t xml:space="preserve"> </w:t>
      </w:r>
      <w:r w:rsidRPr="00232820">
        <w:rPr>
          <w:rFonts w:ascii="Sylfaen" w:hAnsi="Sylfaen" w:cs="Sylfaen"/>
        </w:rPr>
        <w:t>ენაზე</w:t>
      </w:r>
      <w:r w:rsidRPr="00232820">
        <w:rPr>
          <w:rFonts w:ascii="Sylfaen" w:hAnsi="Sylfaen"/>
        </w:rPr>
        <w:t xml:space="preserve"> </w:t>
      </w:r>
      <w:r w:rsidRPr="00232820">
        <w:rPr>
          <w:rFonts w:ascii="Sylfaen" w:hAnsi="Sylfaen" w:cs="Sylfaen"/>
        </w:rPr>
        <w:t>ითარგმნა</w:t>
      </w:r>
      <w:r w:rsidRPr="00232820">
        <w:rPr>
          <w:rFonts w:ascii="Sylfaen" w:hAnsi="Sylfaen"/>
        </w:rPr>
        <w:t xml:space="preserve">, </w:t>
      </w:r>
      <w:r w:rsidRPr="00232820">
        <w:rPr>
          <w:rFonts w:ascii="Sylfaen" w:hAnsi="Sylfaen" w:cs="Sylfaen"/>
        </w:rPr>
        <w:t>დაიბეჭდა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გადაეცა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ასევე</w:t>
      </w:r>
      <w:r w:rsidRPr="00232820">
        <w:rPr>
          <w:rFonts w:ascii="Sylfaen" w:hAnsi="Sylfaen"/>
        </w:rPr>
        <w:t xml:space="preserve"> </w:t>
      </w:r>
      <w:r w:rsidRPr="00232820">
        <w:rPr>
          <w:rFonts w:ascii="Sylfaen" w:hAnsi="Sylfaen" w:cs="Sylfaen"/>
        </w:rPr>
        <w:t>ინტერნეტი</w:t>
      </w:r>
      <w:r>
        <w:rPr>
          <w:rFonts w:ascii="Sylfaen" w:hAnsi="Sylfaen" w:cs="Sylfaen"/>
          <w:lang w:val="ka-GE"/>
        </w:rPr>
        <w:t>ს</w:t>
      </w:r>
      <w:r w:rsidRPr="00232820">
        <w:rPr>
          <w:rFonts w:ascii="Sylfaen" w:hAnsi="Sylfaen"/>
        </w:rPr>
        <w:t xml:space="preserve"> </w:t>
      </w:r>
      <w:r w:rsidRPr="00232820">
        <w:rPr>
          <w:rFonts w:ascii="Sylfaen" w:hAnsi="Sylfaen" w:cs="Sylfaen"/>
        </w:rPr>
        <w:t>საშუალებით</w:t>
      </w:r>
      <w:r w:rsidRPr="00232820">
        <w:rPr>
          <w:rFonts w:ascii="Sylfaen" w:hAnsi="Sylfaen"/>
        </w:rPr>
        <w:t xml:space="preserve"> </w:t>
      </w:r>
      <w:r w:rsidRPr="00232820">
        <w:rPr>
          <w:rFonts w:ascii="Sylfaen" w:hAnsi="Sylfaen" w:cs="Sylfaen"/>
        </w:rPr>
        <w:t>თავისუფლად</w:t>
      </w:r>
      <w:r w:rsidRPr="00232820">
        <w:rPr>
          <w:rFonts w:ascii="Sylfaen" w:hAnsi="Sylfaen"/>
        </w:rPr>
        <w:t xml:space="preserve"> </w:t>
      </w:r>
      <w:r w:rsidRPr="00232820">
        <w:rPr>
          <w:rFonts w:ascii="Sylfaen" w:hAnsi="Sylfaen" w:cs="Sylfaen"/>
        </w:rPr>
        <w:t>ხელმისაწვდომია</w:t>
      </w:r>
      <w:r w:rsidRPr="00232820">
        <w:rPr>
          <w:rFonts w:ascii="Sylfaen" w:hAnsi="Sylfaen"/>
        </w:rPr>
        <w:t xml:space="preserve"> ,,</w:t>
      </w:r>
      <w:r w:rsidRPr="00232820">
        <w:rPr>
          <w:rFonts w:ascii="Sylfaen" w:hAnsi="Sylfaen" w:cs="Sylfaen"/>
        </w:rPr>
        <w:t>სენფორდის</w:t>
      </w:r>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თერაპიის</w:t>
      </w:r>
      <w:r w:rsidRPr="00232820">
        <w:rPr>
          <w:rFonts w:ascii="Sylfaen" w:hAnsi="Sylfaen"/>
        </w:rPr>
        <w:t xml:space="preserve"> </w:t>
      </w:r>
      <w:r w:rsidRPr="00232820">
        <w:rPr>
          <w:rFonts w:ascii="Sylfaen" w:hAnsi="Sylfaen" w:cs="Sylfaen"/>
        </w:rPr>
        <w:t>სახელმძღვანელოს</w:t>
      </w:r>
      <w:r w:rsidRPr="00232820">
        <w:rPr>
          <w:rFonts w:ascii="Sylfaen" w:hAnsi="Sylfaen"/>
        </w:rPr>
        <w:t>“ 45-</w:t>
      </w:r>
      <w:r w:rsidRPr="00232820">
        <w:rPr>
          <w:rFonts w:ascii="Sylfaen" w:hAnsi="Sylfaen" w:cs="Sylfaen"/>
        </w:rPr>
        <w:t>ე</w:t>
      </w:r>
      <w:r w:rsidRPr="00232820">
        <w:rPr>
          <w:rFonts w:ascii="Sylfaen" w:hAnsi="Sylfaen"/>
        </w:rPr>
        <w:t xml:space="preserve"> </w:t>
      </w:r>
      <w:r w:rsidRPr="00232820">
        <w:rPr>
          <w:rFonts w:ascii="Sylfaen" w:hAnsi="Sylfaen" w:cs="Sylfaen"/>
        </w:rPr>
        <w:t>გამოცემა</w:t>
      </w:r>
      <w:r w:rsidRPr="00232820">
        <w:rPr>
          <w:rFonts w:ascii="Sylfaen" w:hAnsi="Sylfaen"/>
        </w:rPr>
        <w:t xml:space="preserve">. </w:t>
      </w:r>
    </w:p>
    <w:p w:rsidR="006D6199" w:rsidRPr="00232820" w:rsidRDefault="006D6199" w:rsidP="00051252">
      <w:pPr>
        <w:pStyle w:val="ListParagraph"/>
        <w:numPr>
          <w:ilvl w:val="0"/>
          <w:numId w:val="52"/>
        </w:numPr>
        <w:spacing w:after="160" w:line="240" w:lineRule="auto"/>
        <w:jc w:val="both"/>
        <w:rPr>
          <w:rFonts w:ascii="Sylfaen" w:hAnsi="Sylfaen"/>
        </w:rPr>
      </w:pPr>
      <w:r w:rsidRPr="00232820">
        <w:rPr>
          <w:rFonts w:ascii="Sylfaen" w:hAnsi="Sylfaen"/>
        </w:rPr>
        <w:t xml:space="preserve">2015 </w:t>
      </w:r>
      <w:r w:rsidRPr="00232820">
        <w:rPr>
          <w:rFonts w:ascii="Sylfaen" w:hAnsi="Sylfaen" w:cs="Sylfaen"/>
        </w:rPr>
        <w:t>წლიდან</w:t>
      </w:r>
      <w:r w:rsidRPr="00232820">
        <w:rPr>
          <w:rFonts w:ascii="Sylfaen" w:hAnsi="Sylfaen"/>
        </w:rPr>
        <w:t xml:space="preserve"> </w:t>
      </w:r>
      <w:r w:rsidRPr="00232820">
        <w:rPr>
          <w:rFonts w:ascii="Sylfaen" w:hAnsi="Sylfaen" w:cs="Sylfaen"/>
        </w:rPr>
        <w:t>დაიგეგემა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ხორციელდება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დაწესებულებების</w:t>
      </w:r>
      <w:r w:rsidRPr="00232820">
        <w:rPr>
          <w:rFonts w:ascii="Sylfaen" w:hAnsi="Sylfaen"/>
        </w:rPr>
        <w:t xml:space="preserve"> </w:t>
      </w:r>
      <w:r w:rsidRPr="00232820">
        <w:rPr>
          <w:rFonts w:ascii="Sylfaen" w:hAnsi="Sylfaen" w:cs="Sylfaen"/>
        </w:rPr>
        <w:t>მონიტორინგი</w:t>
      </w:r>
      <w:r w:rsidRPr="00232820">
        <w:rPr>
          <w:rFonts w:ascii="Sylfaen" w:hAnsi="Sylfaen"/>
        </w:rPr>
        <w:t xml:space="preserve"> </w:t>
      </w:r>
      <w:r w:rsidRPr="00232820">
        <w:rPr>
          <w:rFonts w:ascii="Sylfaen" w:hAnsi="Sylfaen" w:cs="Sylfaen"/>
        </w:rPr>
        <w:t>ინფექციური</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ღონისძიებების</w:t>
      </w:r>
      <w:r w:rsidRPr="00232820">
        <w:rPr>
          <w:rFonts w:ascii="Sylfaen" w:hAnsi="Sylfaen"/>
        </w:rPr>
        <w:t xml:space="preserve"> </w:t>
      </w:r>
      <w:r w:rsidRPr="00232820">
        <w:rPr>
          <w:rFonts w:ascii="Sylfaen" w:hAnsi="Sylfaen" w:cs="Sylfaen"/>
        </w:rPr>
        <w:t>მიმდინარეობისა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დახვეწის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2014-2016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r w:rsidRPr="00232820">
        <w:rPr>
          <w:rFonts w:ascii="Sylfaen" w:hAnsi="Sylfaen" w:cs="Sylfaen"/>
        </w:rPr>
        <w:t>დადგენილებები</w:t>
      </w:r>
      <w:r w:rsidRPr="00232820">
        <w:rPr>
          <w:rFonts w:ascii="Sylfaen" w:hAnsi="Sylfaen"/>
        </w:rPr>
        <w:t xml:space="preserve">: </w:t>
      </w:r>
      <w:r w:rsidRPr="00232820">
        <w:rPr>
          <w:rFonts w:ascii="Sylfaen" w:hAnsi="Sylfaen" w:cs="Sylfaen"/>
        </w:rPr>
        <w:t>სახიფათო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სამინისტროს</w:t>
      </w:r>
      <w:r w:rsidRPr="00232820">
        <w:rPr>
          <w:rFonts w:ascii="Sylfaen" w:hAnsi="Sylfaen"/>
        </w:rPr>
        <w:t xml:space="preserve"> </w:t>
      </w:r>
      <w:r w:rsidRPr="00232820">
        <w:rPr>
          <w:rFonts w:ascii="Sylfaen" w:hAnsi="Sylfaen" w:cs="Sylfaen"/>
        </w:rPr>
        <w:t>ბრძანება</w:t>
      </w:r>
      <w:r w:rsidRPr="00232820">
        <w:rPr>
          <w:rFonts w:ascii="Sylfaen" w:hAnsi="Sylfaen"/>
        </w:rPr>
        <w:t xml:space="preserve"> </w:t>
      </w:r>
      <w:r w:rsidRPr="00232820">
        <w:rPr>
          <w:rFonts w:ascii="Sylfaen" w:hAnsi="Sylfaen" w:cs="Sylfaen"/>
        </w:rPr>
        <w:t>ნოზოკომიურ</w:t>
      </w:r>
      <w:r w:rsidRPr="00232820">
        <w:rPr>
          <w:rFonts w:ascii="Sylfaen" w:hAnsi="Sylfaen"/>
        </w:rPr>
        <w:t xml:space="preserve"> </w:t>
      </w:r>
      <w:r w:rsidRPr="00232820">
        <w:rPr>
          <w:rFonts w:ascii="Sylfaen" w:hAnsi="Sylfaen" w:cs="Sylfaen"/>
        </w:rPr>
        <w:t>ინფექციების</w:t>
      </w:r>
      <w:r w:rsidRPr="00232820">
        <w:rPr>
          <w:rFonts w:ascii="Sylfaen" w:hAnsi="Sylfaen"/>
        </w:rPr>
        <w:t xml:space="preserve"> </w:t>
      </w:r>
      <w:r w:rsidRPr="00232820">
        <w:rPr>
          <w:rFonts w:ascii="Sylfaen" w:hAnsi="Sylfaen" w:cs="Sylfaen"/>
        </w:rPr>
        <w:t>ეპიდზედამხედველობისა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წესები</w:t>
      </w:r>
      <w:r w:rsidRPr="00232820">
        <w:rPr>
          <w:rFonts w:ascii="Sylfaen" w:hAnsi="Sylfaen"/>
        </w:rPr>
        <w:t xml:space="preserve">.  </w:t>
      </w:r>
    </w:p>
    <w:p w:rsidR="006D6199" w:rsidRPr="00232820" w:rsidRDefault="006D6199" w:rsidP="00051252">
      <w:pPr>
        <w:pStyle w:val="ListParagraph"/>
        <w:numPr>
          <w:ilvl w:val="0"/>
          <w:numId w:val="52"/>
        </w:numPr>
        <w:spacing w:after="160" w:line="240" w:lineRule="auto"/>
        <w:jc w:val="both"/>
        <w:rPr>
          <w:rFonts w:ascii="Sylfaen" w:hAnsi="Sylfaen" w:cs="Sylfaen"/>
          <w:color w:val="222222"/>
          <w:lang w:val="ka-GE"/>
        </w:rPr>
      </w:pPr>
      <w:proofErr w:type="gramStart"/>
      <w:r w:rsidRPr="00232820">
        <w:rPr>
          <w:rFonts w:ascii="Sylfaen" w:hAnsi="Sylfaen" w:cs="Sylfaen"/>
          <w:color w:val="222222"/>
        </w:rPr>
        <w:t>საქართველო</w:t>
      </w:r>
      <w:proofErr w:type="gramEnd"/>
      <w:r w:rsidRPr="00232820">
        <w:rPr>
          <w:rFonts w:ascii="Sylfaen" w:hAnsi="Sylfaen" w:cs="Arial"/>
          <w:color w:val="222222"/>
        </w:rPr>
        <w:t xml:space="preserve">, 2014 </w:t>
      </w:r>
      <w:r w:rsidRPr="00232820">
        <w:rPr>
          <w:rFonts w:ascii="Sylfaen" w:hAnsi="Sylfaen" w:cs="Sylfaen"/>
          <w:color w:val="222222"/>
        </w:rPr>
        <w:t>წლიდან</w:t>
      </w:r>
      <w:r w:rsidRPr="00232820">
        <w:rPr>
          <w:rFonts w:ascii="Sylfaen" w:hAnsi="Sylfaen" w:cs="Arial"/>
          <w:color w:val="222222"/>
        </w:rPr>
        <w:t xml:space="preserve">, </w:t>
      </w:r>
      <w:r w:rsidRPr="00232820">
        <w:rPr>
          <w:rFonts w:ascii="Sylfaen" w:hAnsi="Sylfaen" w:cs="Sylfaen"/>
          <w:color w:val="222222"/>
        </w:rPr>
        <w:t>აქტიურად</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ჯანმრთელობის</w:t>
      </w:r>
      <w:r w:rsidRPr="00232820">
        <w:rPr>
          <w:rFonts w:ascii="Sylfaen" w:hAnsi="Sylfaen" w:cs="Arial"/>
          <w:color w:val="222222"/>
        </w:rPr>
        <w:t xml:space="preserve"> </w:t>
      </w:r>
      <w:r w:rsidRPr="00232820">
        <w:rPr>
          <w:rFonts w:ascii="Sylfaen" w:hAnsi="Sylfaen" w:cs="Sylfaen"/>
          <w:color w:val="222222"/>
        </w:rPr>
        <w:t>გლობალური</w:t>
      </w:r>
      <w:r w:rsidRPr="00232820">
        <w:rPr>
          <w:rFonts w:ascii="Sylfaen" w:hAnsi="Sylfaen" w:cs="Arial"/>
          <w:color w:val="222222"/>
        </w:rPr>
        <w:t xml:space="preserve">  </w:t>
      </w:r>
      <w:r w:rsidRPr="00232820">
        <w:rPr>
          <w:rFonts w:ascii="Sylfaen" w:hAnsi="Sylfaen" w:cs="Sylfaen"/>
          <w:color w:val="222222"/>
        </w:rPr>
        <w:t>უსაფრთხოების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განხორციელებას</w:t>
      </w:r>
      <w:r w:rsidRPr="00232820">
        <w:rPr>
          <w:rFonts w:ascii="Sylfaen" w:hAnsi="Sylfaen" w:cs="Arial"/>
          <w:color w:val="222222"/>
        </w:rPr>
        <w:t xml:space="preserve">, </w:t>
      </w:r>
      <w:r w:rsidRPr="00232820">
        <w:rPr>
          <w:rFonts w:ascii="Sylfaen" w:hAnsi="Sylfaen" w:cs="Sylfaen"/>
          <w:color w:val="222222"/>
        </w:rPr>
        <w:t>რომელიც</w:t>
      </w:r>
      <w:r w:rsidRPr="00232820">
        <w:rPr>
          <w:rFonts w:ascii="Sylfaen" w:hAnsi="Sylfaen" w:cs="Arial"/>
          <w:color w:val="222222"/>
        </w:rPr>
        <w:t xml:space="preserve"> </w:t>
      </w:r>
      <w:r w:rsidRPr="00232820">
        <w:rPr>
          <w:rFonts w:ascii="Sylfaen" w:hAnsi="Sylfaen" w:cs="Sylfaen"/>
          <w:color w:val="222222"/>
        </w:rPr>
        <w:t>ეფუძნება</w:t>
      </w:r>
      <w:r w:rsidRPr="00232820">
        <w:rPr>
          <w:rFonts w:ascii="Sylfaen" w:hAnsi="Sylfaen" w:cs="Arial"/>
          <w:color w:val="222222"/>
        </w:rPr>
        <w:t xml:space="preserve"> </w:t>
      </w:r>
      <w:r w:rsidRPr="00232820">
        <w:rPr>
          <w:rFonts w:ascii="Sylfaen" w:hAnsi="Sylfaen" w:cs="Sylfaen"/>
          <w:color w:val="222222"/>
        </w:rPr>
        <w:t>ინფექციური</w:t>
      </w:r>
      <w:r w:rsidRPr="00232820">
        <w:rPr>
          <w:rFonts w:ascii="Sylfaen" w:hAnsi="Sylfaen" w:cs="Arial"/>
          <w:color w:val="222222"/>
        </w:rPr>
        <w:t xml:space="preserve"> </w:t>
      </w:r>
      <w:r w:rsidRPr="00232820">
        <w:rPr>
          <w:rFonts w:ascii="Sylfaen" w:hAnsi="Sylfaen" w:cs="Sylfaen"/>
          <w:color w:val="222222"/>
        </w:rPr>
        <w:t>დაავადებებით</w:t>
      </w:r>
      <w:r w:rsidRPr="00232820">
        <w:rPr>
          <w:rFonts w:ascii="Sylfaen" w:hAnsi="Sylfaen" w:cs="Arial"/>
          <w:color w:val="222222"/>
        </w:rPr>
        <w:t xml:space="preserve"> </w:t>
      </w:r>
      <w:r w:rsidRPr="00232820">
        <w:rPr>
          <w:rFonts w:ascii="Sylfaen" w:hAnsi="Sylfaen" w:cs="Sylfaen"/>
          <w:color w:val="222222"/>
        </w:rPr>
        <w:t>გამოწვეული</w:t>
      </w:r>
      <w:r w:rsidRPr="00232820">
        <w:rPr>
          <w:rFonts w:ascii="Sylfaen" w:hAnsi="Sylfaen" w:cs="Arial"/>
          <w:color w:val="222222"/>
        </w:rPr>
        <w:t xml:space="preserve"> </w:t>
      </w:r>
      <w:r w:rsidRPr="00232820">
        <w:rPr>
          <w:rFonts w:ascii="Sylfaen" w:hAnsi="Sylfaen" w:cs="Sylfaen"/>
          <w:color w:val="222222"/>
        </w:rPr>
        <w:t>რისკების</w:t>
      </w:r>
      <w:r w:rsidRPr="00232820">
        <w:rPr>
          <w:rFonts w:ascii="Sylfaen" w:hAnsi="Sylfaen" w:cs="Arial"/>
          <w:color w:val="222222"/>
        </w:rPr>
        <w:t xml:space="preserve"> </w:t>
      </w:r>
      <w:r w:rsidRPr="00232820">
        <w:rPr>
          <w:rFonts w:ascii="Sylfaen" w:hAnsi="Sylfaen" w:cs="Sylfaen"/>
          <w:color w:val="222222"/>
        </w:rPr>
        <w:t>პრევენციას</w:t>
      </w:r>
      <w:r w:rsidRPr="00232820">
        <w:rPr>
          <w:rFonts w:ascii="Sylfaen" w:hAnsi="Sylfaen" w:cs="Arial"/>
          <w:color w:val="222222"/>
        </w:rPr>
        <w:t xml:space="preserve">, </w:t>
      </w:r>
      <w:r w:rsidRPr="00232820">
        <w:rPr>
          <w:rFonts w:ascii="Sylfaen" w:hAnsi="Sylfaen" w:cs="Sylfaen"/>
          <w:color w:val="222222"/>
        </w:rPr>
        <w:t>გამოვლენას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რეაგირების</w:t>
      </w:r>
      <w:r w:rsidRPr="00232820">
        <w:rPr>
          <w:rFonts w:ascii="Sylfaen" w:hAnsi="Sylfaen" w:cs="Arial"/>
          <w:color w:val="222222"/>
        </w:rPr>
        <w:t xml:space="preserve"> </w:t>
      </w:r>
      <w:r w:rsidRPr="00232820">
        <w:rPr>
          <w:rFonts w:ascii="Sylfaen" w:hAnsi="Sylfaen" w:cs="Sylfaen"/>
          <w:color w:val="222222"/>
        </w:rPr>
        <w:t>ასპექტებს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ფარგლებში</w:t>
      </w:r>
      <w:r w:rsidRPr="00232820">
        <w:rPr>
          <w:rFonts w:ascii="Sylfaen" w:hAnsi="Sylfaen" w:cs="Arial"/>
          <w:color w:val="222222"/>
        </w:rPr>
        <w:t xml:space="preserve"> </w:t>
      </w:r>
      <w:r w:rsidRPr="00232820">
        <w:rPr>
          <w:rFonts w:ascii="Sylfaen" w:hAnsi="Sylfaen" w:cs="Sylfaen"/>
          <w:color w:val="222222"/>
        </w:rPr>
        <w:t>არსებული</w:t>
      </w:r>
      <w:r w:rsidRPr="00232820">
        <w:rPr>
          <w:rFonts w:ascii="Sylfaen" w:hAnsi="Sylfaen" w:cs="Arial"/>
          <w:color w:val="222222"/>
        </w:rPr>
        <w:t xml:space="preserve"> 11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პაკეტიდან</w:t>
      </w:r>
      <w:r w:rsidRPr="00232820">
        <w:rPr>
          <w:rFonts w:ascii="Sylfaen" w:hAnsi="Sylfaen" w:cs="Arial"/>
          <w:color w:val="222222"/>
        </w:rPr>
        <w:t xml:space="preserve">, </w:t>
      </w:r>
      <w:r w:rsidRPr="00232820">
        <w:rPr>
          <w:rFonts w:ascii="Sylfaen" w:hAnsi="Sylfaen" w:cs="Sylfaen"/>
          <w:color w:val="222222"/>
        </w:rPr>
        <w:t>საქართველო</w:t>
      </w:r>
      <w:r w:rsidRPr="00232820">
        <w:rPr>
          <w:rFonts w:ascii="Sylfaen" w:hAnsi="Sylfaen" w:cs="Arial"/>
          <w:color w:val="222222"/>
        </w:rPr>
        <w:t xml:space="preserve"> </w:t>
      </w:r>
      <w:r w:rsidRPr="00232820">
        <w:rPr>
          <w:rFonts w:ascii="Sylfaen" w:hAnsi="Sylfaen" w:cs="Sylfaen"/>
          <w:color w:val="222222"/>
        </w:rPr>
        <w:t>ლიდერობს</w:t>
      </w:r>
      <w:r w:rsidRPr="00232820">
        <w:rPr>
          <w:rFonts w:ascii="Sylfaen" w:hAnsi="Sylfaen" w:cs="Arial"/>
          <w:color w:val="222222"/>
        </w:rPr>
        <w:t xml:space="preserve"> „</w:t>
      </w:r>
      <w:r w:rsidRPr="00232820">
        <w:rPr>
          <w:rFonts w:ascii="Sylfaen" w:hAnsi="Sylfaen" w:cs="Sylfaen"/>
          <w:color w:val="222222"/>
        </w:rPr>
        <w:t>რეალურ</w:t>
      </w:r>
      <w:r w:rsidRPr="00232820">
        <w:rPr>
          <w:rFonts w:ascii="Sylfaen" w:hAnsi="Sylfaen" w:cs="Arial"/>
          <w:color w:val="222222"/>
        </w:rPr>
        <w:t xml:space="preserve"> </w:t>
      </w:r>
      <w:r w:rsidRPr="00232820">
        <w:rPr>
          <w:rFonts w:ascii="Sylfaen" w:hAnsi="Sylfaen" w:cs="Sylfaen"/>
          <w:color w:val="222222"/>
        </w:rPr>
        <w:t>დროში</w:t>
      </w:r>
      <w:r w:rsidRPr="00232820">
        <w:rPr>
          <w:rFonts w:ascii="Sylfaen" w:hAnsi="Sylfaen" w:cs="Arial"/>
          <w:color w:val="222222"/>
        </w:rPr>
        <w:t xml:space="preserve"> </w:t>
      </w:r>
      <w:r w:rsidRPr="00232820">
        <w:rPr>
          <w:rFonts w:ascii="Sylfaen" w:hAnsi="Sylfaen" w:cs="Sylfaen"/>
          <w:color w:val="222222"/>
        </w:rPr>
        <w:t>ეპიდზედამხედველობის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ზოონოზური</w:t>
      </w:r>
      <w:r w:rsidRPr="00232820">
        <w:rPr>
          <w:rFonts w:ascii="Sylfaen" w:hAnsi="Sylfaen" w:cs="Arial"/>
          <w:color w:val="222222"/>
        </w:rPr>
        <w:t xml:space="preserve"> </w:t>
      </w:r>
      <w:r w:rsidRPr="00232820">
        <w:rPr>
          <w:rFonts w:ascii="Sylfaen" w:hAnsi="Sylfaen" w:cs="Sylfaen"/>
          <w:color w:val="222222"/>
        </w:rPr>
        <w:t>დაავადებების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ეროვნული</w:t>
      </w:r>
      <w:r w:rsidRPr="00232820">
        <w:rPr>
          <w:rFonts w:ascii="Sylfaen" w:hAnsi="Sylfaen" w:cs="Arial"/>
          <w:color w:val="222222"/>
        </w:rPr>
        <w:t xml:space="preserve"> </w:t>
      </w:r>
      <w:r w:rsidRPr="00232820">
        <w:rPr>
          <w:rFonts w:ascii="Sylfaen" w:hAnsi="Sylfaen" w:cs="Sylfaen"/>
          <w:color w:val="222222"/>
        </w:rPr>
        <w:t>ლაბორატორიული</w:t>
      </w:r>
      <w:r w:rsidRPr="00232820">
        <w:rPr>
          <w:rFonts w:ascii="Sylfaen" w:hAnsi="Sylfaen" w:cs="Arial"/>
          <w:color w:val="222222"/>
        </w:rPr>
        <w:t xml:space="preserve"> </w:t>
      </w:r>
      <w:r w:rsidRPr="00232820">
        <w:rPr>
          <w:rFonts w:ascii="Sylfaen" w:hAnsi="Sylfaen" w:cs="Sylfaen"/>
          <w:color w:val="222222"/>
        </w:rPr>
        <w:t>სისტემის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პაკეტებს</w:t>
      </w:r>
      <w:r w:rsidRPr="00232820">
        <w:rPr>
          <w:rFonts w:ascii="Sylfaen" w:hAnsi="Sylfaen" w:cs="Arial"/>
          <w:color w:val="222222"/>
        </w:rPr>
        <w:t xml:space="preserve">. </w:t>
      </w:r>
      <w:r>
        <w:rPr>
          <w:rFonts w:ascii="Sylfaen" w:hAnsi="Sylfaen" w:cs="Sylfaen"/>
          <w:color w:val="222222"/>
          <w:lang w:val="ka-GE"/>
        </w:rPr>
        <w:t>23</w:t>
      </w:r>
    </w:p>
    <w:p w:rsidR="006D6199" w:rsidRPr="00232820" w:rsidRDefault="006D6199" w:rsidP="006D6199">
      <w:pPr>
        <w:pStyle w:val="ListParagraph"/>
        <w:numPr>
          <w:ilvl w:val="0"/>
          <w:numId w:val="14"/>
        </w:numPr>
        <w:jc w:val="both"/>
        <w:rPr>
          <w:rFonts w:ascii="Sylfaen" w:hAnsi="Sylfaen" w:cstheme="minorHAnsi"/>
          <w:lang w:val="ka-GE"/>
        </w:rPr>
      </w:pP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C </w:t>
      </w:r>
      <w:r w:rsidRPr="00232820">
        <w:rPr>
          <w:rFonts w:ascii="Sylfaen" w:hAnsi="Sylfaen" w:cs="Sylfaen"/>
        </w:rPr>
        <w:t>ჰეპატიტის</w:t>
      </w:r>
      <w:r w:rsidRPr="00232820">
        <w:rPr>
          <w:rFonts w:ascii="Sylfaen" w:hAnsi="Sylfaen"/>
        </w:rPr>
        <w:t xml:space="preserve"> </w:t>
      </w:r>
      <w:r w:rsidRPr="00232820">
        <w:rPr>
          <w:rFonts w:ascii="Sylfaen" w:hAnsi="Sylfaen" w:cs="Sylfaen"/>
        </w:rPr>
        <w:t>სკრინინგის</w:t>
      </w:r>
      <w:r w:rsidRPr="00232820">
        <w:rPr>
          <w:rFonts w:ascii="Sylfaen" w:hAnsi="Sylfaen"/>
        </w:rPr>
        <w:t xml:space="preserve"> </w:t>
      </w:r>
      <w:r w:rsidRPr="00232820">
        <w:rPr>
          <w:rFonts w:ascii="Sylfaen" w:hAnsi="Sylfaen" w:cs="Sylfaen"/>
        </w:rPr>
        <w:t>პროტოკოლი</w:t>
      </w:r>
      <w:r w:rsidRPr="00232820">
        <w:rPr>
          <w:rFonts w:ascii="Sylfaen" w:hAnsi="Sylfaen"/>
        </w:rPr>
        <w:t xml:space="preserve">. </w:t>
      </w:r>
      <w:proofErr w:type="gramStart"/>
      <w:r w:rsidRPr="00232820">
        <w:rPr>
          <w:rFonts w:ascii="Sylfaen" w:hAnsi="Sylfaen" w:cs="Sylfaen"/>
        </w:rPr>
        <w:t>რუტინული</w:t>
      </w:r>
      <w:proofErr w:type="gramEnd"/>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დაინერგა</w:t>
      </w:r>
      <w:r w:rsidRPr="00232820">
        <w:rPr>
          <w:rFonts w:ascii="Sylfaen" w:hAnsi="Sylfaen"/>
        </w:rPr>
        <w:t xml:space="preserve"> </w:t>
      </w:r>
      <w:r w:rsidRPr="00232820">
        <w:rPr>
          <w:rFonts w:ascii="Sylfaen" w:hAnsi="Sylfaen" w:cs="Sylfaen"/>
        </w:rPr>
        <w:t>ორსულ</w:t>
      </w:r>
      <w:r w:rsidRPr="00232820">
        <w:rPr>
          <w:rFonts w:ascii="Sylfaen" w:hAnsi="Sylfaen"/>
        </w:rPr>
        <w:t xml:space="preserve"> </w:t>
      </w:r>
      <w:r w:rsidRPr="00232820">
        <w:rPr>
          <w:rFonts w:ascii="Sylfaen" w:hAnsi="Sylfaen" w:cs="Sylfaen"/>
        </w:rPr>
        <w:t>ქალებსა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ჰოსპიტალიზებულ</w:t>
      </w:r>
      <w:r w:rsidRPr="00232820">
        <w:rPr>
          <w:rFonts w:ascii="Sylfaen" w:hAnsi="Sylfaen"/>
        </w:rPr>
        <w:t xml:space="preserve"> </w:t>
      </w:r>
      <w:r w:rsidRPr="00232820">
        <w:rPr>
          <w:rFonts w:ascii="Sylfaen" w:hAnsi="Sylfaen" w:cs="Sylfaen"/>
        </w:rPr>
        <w:t>პაციენტებში</w:t>
      </w:r>
      <w:r w:rsidRPr="00232820">
        <w:rPr>
          <w:rFonts w:ascii="Sylfaen" w:hAnsi="Sylfaen"/>
        </w:rPr>
        <w:t xml:space="preserve">. </w:t>
      </w:r>
      <w:proofErr w:type="gramStart"/>
      <w:r w:rsidRPr="00232820">
        <w:rPr>
          <w:rFonts w:ascii="Sylfaen" w:hAnsi="Sylfaen" w:cs="Sylfaen"/>
        </w:rPr>
        <w:t>ამჟამად</w:t>
      </w:r>
      <w:proofErr w:type="gramEnd"/>
      <w:r w:rsidRPr="00232820">
        <w:rPr>
          <w:rFonts w:ascii="Sylfaen" w:hAnsi="Sylfaen"/>
        </w:rPr>
        <w:t xml:space="preserve">, </w:t>
      </w:r>
      <w:r w:rsidRPr="00232820">
        <w:rPr>
          <w:rFonts w:ascii="Sylfaen" w:hAnsi="Sylfaen" w:cs="Sylfaen"/>
        </w:rPr>
        <w:t>ინფექციის</w:t>
      </w:r>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ტარდება</w:t>
      </w:r>
      <w:r w:rsidRPr="00232820">
        <w:rPr>
          <w:rFonts w:ascii="Sylfaen" w:hAnsi="Sylfaen"/>
        </w:rPr>
        <w:t xml:space="preserve"> </w:t>
      </w:r>
      <w:r w:rsidRPr="00232820">
        <w:rPr>
          <w:rFonts w:ascii="Sylfaen" w:hAnsi="Sylfaen" w:cs="Sylfaen"/>
        </w:rPr>
        <w:t>ქვეყნის</w:t>
      </w:r>
      <w:r w:rsidRPr="00232820">
        <w:rPr>
          <w:rFonts w:ascii="Sylfaen" w:hAnsi="Sylfaen"/>
        </w:rPr>
        <w:t xml:space="preserve"> </w:t>
      </w:r>
      <w:r w:rsidRPr="00232820">
        <w:rPr>
          <w:rFonts w:ascii="Sylfaen" w:hAnsi="Sylfaen" w:cs="Sylfaen"/>
        </w:rPr>
        <w:t>მასშტაბით</w:t>
      </w:r>
      <w:r w:rsidRPr="00232820">
        <w:rPr>
          <w:rFonts w:ascii="Sylfaen" w:hAnsi="Sylfaen"/>
        </w:rPr>
        <w:t xml:space="preserve"> 700-</w:t>
      </w:r>
      <w:r w:rsidRPr="00232820">
        <w:rPr>
          <w:rFonts w:ascii="Sylfaen" w:hAnsi="Sylfaen" w:cs="Sylfaen"/>
        </w:rPr>
        <w:t>ზე</w:t>
      </w:r>
      <w:r w:rsidRPr="00232820">
        <w:rPr>
          <w:rFonts w:ascii="Sylfaen" w:hAnsi="Sylfaen"/>
        </w:rPr>
        <w:t xml:space="preserve"> </w:t>
      </w:r>
      <w:r w:rsidRPr="00232820">
        <w:rPr>
          <w:rFonts w:ascii="Sylfaen" w:hAnsi="Sylfaen" w:cs="Sylfaen"/>
        </w:rPr>
        <w:t>მეტი</w:t>
      </w:r>
      <w:r w:rsidRPr="00232820">
        <w:rPr>
          <w:rFonts w:ascii="Sylfaen" w:hAnsi="Sylfaen"/>
        </w:rPr>
        <w:t xml:space="preserve"> </w:t>
      </w:r>
      <w:r w:rsidRPr="00232820">
        <w:rPr>
          <w:rFonts w:ascii="Sylfaen" w:hAnsi="Sylfaen" w:cs="Sylfaen"/>
        </w:rPr>
        <w:t>დაწესებულებაში</w:t>
      </w:r>
      <w:r w:rsidRPr="00232820">
        <w:rPr>
          <w:rFonts w:ascii="Sylfaen" w:hAnsi="Sylfaen" w:cstheme="minorHAnsi"/>
          <w:lang w:val="ka-GE"/>
        </w:rPr>
        <w:t xml:space="preserve"> </w:t>
      </w:r>
      <w:r w:rsidRPr="00232820">
        <w:rPr>
          <w:rFonts w:ascii="Sylfaen" w:hAnsi="Sylfaen" w:cs="Sylfaen"/>
          <w:lang w:val="ka-GE"/>
        </w:rPr>
        <w:t>პროექტის</w:t>
      </w:r>
      <w:r w:rsidRPr="00232820">
        <w:rPr>
          <w:rFonts w:ascii="Sylfaen" w:hAnsi="Sylfaen" w:cstheme="minorHAnsi"/>
          <w:lang w:val="ka-GE"/>
        </w:rPr>
        <w:t xml:space="preserve"> </w:t>
      </w:r>
      <w:r w:rsidRPr="00232820">
        <w:rPr>
          <w:rFonts w:ascii="Sylfaen" w:hAnsi="Sylfaen" w:cs="Sylfaen"/>
          <w:lang w:val="ka-GE"/>
        </w:rPr>
        <w:t>დაწყებიდან</w:t>
      </w:r>
      <w:r w:rsidRPr="00232820">
        <w:rPr>
          <w:rFonts w:ascii="Sylfaen" w:hAnsi="Sylfaen" w:cstheme="minorHAnsi"/>
          <w:lang w:val="ka-GE"/>
        </w:rPr>
        <w:t xml:space="preserve"> </w:t>
      </w:r>
      <w:r w:rsidRPr="00232820">
        <w:rPr>
          <w:rFonts w:ascii="Sylfaen" w:hAnsi="Sylfaen" w:cs="Sylfaen"/>
          <w:lang w:val="ka-GE"/>
        </w:rPr>
        <w:t>დღემდე</w:t>
      </w:r>
      <w:r w:rsidRPr="00232820">
        <w:rPr>
          <w:rFonts w:ascii="Sylfaen" w:hAnsi="Sylfaen" w:cstheme="minorHAnsi"/>
          <w:lang w:val="ka-GE"/>
        </w:rPr>
        <w:t xml:space="preserve"> </w:t>
      </w:r>
      <w:r w:rsidRPr="00232820">
        <w:rPr>
          <w:rFonts w:ascii="Sylfaen" w:hAnsi="Sylfaen" w:cstheme="minorHAnsi"/>
        </w:rPr>
        <w:t xml:space="preserve">C </w:t>
      </w:r>
      <w:r w:rsidRPr="00232820">
        <w:rPr>
          <w:rFonts w:ascii="Sylfaen" w:hAnsi="Sylfaen" w:cs="Sylfaen"/>
          <w:lang w:val="ka-GE"/>
        </w:rPr>
        <w:t>ჰეპატიტის</w:t>
      </w:r>
      <w:r w:rsidRPr="00232820">
        <w:rPr>
          <w:rFonts w:ascii="Sylfaen" w:hAnsi="Sylfaen" w:cstheme="minorHAnsi"/>
          <w:lang w:val="ka-GE"/>
        </w:rPr>
        <w:t xml:space="preserve"> </w:t>
      </w:r>
      <w:r w:rsidRPr="00232820">
        <w:rPr>
          <w:rFonts w:ascii="Sylfaen" w:hAnsi="Sylfaen" w:cs="Sylfaen"/>
          <w:lang w:val="ka-GE"/>
        </w:rPr>
        <w:t>სკრინინგი</w:t>
      </w:r>
      <w:r w:rsidRPr="00232820">
        <w:rPr>
          <w:rFonts w:ascii="Sylfaen" w:hAnsi="Sylfaen" w:cstheme="minorHAnsi"/>
          <w:lang w:val="ka-GE"/>
        </w:rPr>
        <w:t xml:space="preserve"> </w:t>
      </w:r>
      <w:r w:rsidRPr="00232820">
        <w:rPr>
          <w:rFonts w:ascii="Sylfaen" w:hAnsi="Sylfaen" w:cs="Sylfaen"/>
          <w:lang w:val="ka-GE"/>
        </w:rPr>
        <w:t>ჩაიტარა</w:t>
      </w:r>
      <w:r w:rsidRPr="00232820">
        <w:rPr>
          <w:rFonts w:ascii="Sylfaen" w:hAnsi="Sylfaen" w:cstheme="minorHAnsi"/>
          <w:lang w:val="ka-GE"/>
        </w:rPr>
        <w:t xml:space="preserve"> 1,2 </w:t>
      </w:r>
      <w:r w:rsidRPr="00232820">
        <w:rPr>
          <w:rFonts w:ascii="Sylfaen" w:hAnsi="Sylfaen" w:cs="Sylfaen"/>
          <w:lang w:val="ka-GE"/>
        </w:rPr>
        <w:t>მლნ</w:t>
      </w:r>
      <w:r w:rsidRPr="00232820">
        <w:rPr>
          <w:rFonts w:ascii="Sylfaen" w:hAnsi="Sylfaen" w:cstheme="minorHAnsi"/>
          <w:lang w:val="ka-GE"/>
        </w:rPr>
        <w:t xml:space="preserve"> </w:t>
      </w:r>
      <w:r w:rsidRPr="00232820">
        <w:rPr>
          <w:rFonts w:ascii="Sylfaen" w:hAnsi="Sylfaen" w:cs="Sylfaen"/>
          <w:lang w:val="ka-GE"/>
        </w:rPr>
        <w:t>ადამიანმა</w:t>
      </w:r>
      <w:r w:rsidRPr="00232820">
        <w:rPr>
          <w:rFonts w:ascii="Sylfaen" w:hAnsi="Sylfaen" w:cstheme="minorHAnsi"/>
        </w:rPr>
        <w:t xml:space="preserve">. </w:t>
      </w:r>
    </w:p>
    <w:p w:rsidR="006D6199" w:rsidRPr="00232820" w:rsidRDefault="006D6199" w:rsidP="006D6199">
      <w:pPr>
        <w:rPr>
          <w:rFonts w:ascii="Sylfaen" w:hAnsi="Sylfaen"/>
          <w:bCs/>
          <w:color w:val="FF0000"/>
          <w:lang w:val="ka-GE"/>
        </w:rPr>
      </w:pPr>
    </w:p>
    <w:p w:rsidR="006D6199" w:rsidRPr="006D6199" w:rsidRDefault="006D6199" w:rsidP="00051252">
      <w:pPr>
        <w:pStyle w:val="ListParagraph"/>
        <w:numPr>
          <w:ilvl w:val="0"/>
          <w:numId w:val="27"/>
        </w:numPr>
        <w:spacing w:after="120" w:line="240" w:lineRule="auto"/>
        <w:jc w:val="both"/>
        <w:rPr>
          <w:rFonts w:ascii="Sylfaen" w:hAnsi="Sylfaen"/>
          <w:color w:val="002060"/>
          <w:sz w:val="24"/>
          <w:szCs w:val="24"/>
          <w:lang w:val="ka-GE"/>
        </w:rPr>
      </w:pPr>
      <w:r w:rsidRPr="006D6199">
        <w:rPr>
          <w:rFonts w:ascii="Sylfaen" w:hAnsi="Sylfaen" w:cs="Sylfaen"/>
          <w:color w:val="002060"/>
          <w:sz w:val="24"/>
          <w:szCs w:val="24"/>
          <w:lang w:val="ka-GE"/>
        </w:rPr>
        <w:t>რიჩარდ</w:t>
      </w:r>
      <w:r w:rsidRPr="006D6199">
        <w:rPr>
          <w:color w:val="002060"/>
          <w:sz w:val="24"/>
          <w:szCs w:val="24"/>
          <w:lang w:val="ka-GE"/>
        </w:rPr>
        <w:t xml:space="preserve"> </w:t>
      </w:r>
      <w:r w:rsidRPr="006D6199">
        <w:rPr>
          <w:rFonts w:ascii="Sylfaen" w:hAnsi="Sylfaen" w:cs="Sylfaen"/>
          <w:color w:val="002060"/>
          <w:sz w:val="24"/>
          <w:szCs w:val="24"/>
          <w:lang w:val="ka-GE"/>
        </w:rPr>
        <w:t>ლუგარის</w:t>
      </w:r>
      <w:r w:rsidRPr="006D6199">
        <w:rPr>
          <w:color w:val="002060"/>
          <w:sz w:val="24"/>
          <w:szCs w:val="24"/>
          <w:lang w:val="ka-GE"/>
        </w:rPr>
        <w:t xml:space="preserve"> </w:t>
      </w:r>
      <w:r w:rsidRPr="006D6199">
        <w:rPr>
          <w:rFonts w:ascii="Sylfaen" w:hAnsi="Sylfaen" w:cs="Sylfaen"/>
          <w:color w:val="002060"/>
          <w:sz w:val="24"/>
          <w:szCs w:val="24"/>
          <w:lang w:val="ka-GE"/>
        </w:rPr>
        <w:t>საზოგადოებრივი</w:t>
      </w:r>
      <w:r w:rsidRPr="006D6199">
        <w:rPr>
          <w:color w:val="002060"/>
          <w:sz w:val="24"/>
          <w:szCs w:val="24"/>
          <w:lang w:val="ka-GE"/>
        </w:rPr>
        <w:t xml:space="preserve"> </w:t>
      </w:r>
      <w:r w:rsidRPr="006D6199">
        <w:rPr>
          <w:rFonts w:ascii="Sylfaen" w:hAnsi="Sylfaen" w:cs="Sylfaen"/>
          <w:color w:val="002060"/>
          <w:sz w:val="24"/>
          <w:szCs w:val="24"/>
          <w:lang w:val="ka-GE"/>
        </w:rPr>
        <w:t>ჯანმრთელობის</w:t>
      </w:r>
      <w:r w:rsidRPr="006D6199">
        <w:rPr>
          <w:color w:val="002060"/>
          <w:sz w:val="24"/>
          <w:szCs w:val="24"/>
          <w:lang w:val="ka-GE"/>
        </w:rPr>
        <w:t xml:space="preserve"> </w:t>
      </w:r>
      <w:r w:rsidRPr="006D6199">
        <w:rPr>
          <w:rFonts w:ascii="Sylfaen" w:hAnsi="Sylfaen" w:cs="Sylfaen"/>
          <w:color w:val="002060"/>
          <w:sz w:val="24"/>
          <w:szCs w:val="24"/>
          <w:lang w:val="ka-GE"/>
        </w:rPr>
        <w:t>კვლევითი</w:t>
      </w:r>
      <w:r w:rsidRPr="006D6199">
        <w:rPr>
          <w:color w:val="002060"/>
          <w:sz w:val="24"/>
          <w:szCs w:val="24"/>
          <w:lang w:val="ka-GE"/>
        </w:rPr>
        <w:t xml:space="preserve"> </w:t>
      </w:r>
      <w:r w:rsidRPr="006D6199">
        <w:rPr>
          <w:rFonts w:ascii="Sylfaen" w:hAnsi="Sylfaen" w:cs="Sylfaen"/>
          <w:color w:val="002060"/>
          <w:sz w:val="24"/>
          <w:szCs w:val="24"/>
          <w:lang w:val="ka-GE"/>
        </w:rPr>
        <w:t>ცენტრი</w:t>
      </w:r>
    </w:p>
    <w:p w:rsidR="006D6199" w:rsidRPr="00232820" w:rsidRDefault="006D6199" w:rsidP="00051252">
      <w:pPr>
        <w:pStyle w:val="ListParagraph"/>
        <w:numPr>
          <w:ilvl w:val="0"/>
          <w:numId w:val="53"/>
        </w:numPr>
        <w:jc w:val="both"/>
        <w:rPr>
          <w:lang w:val="ka-GE"/>
        </w:rPr>
      </w:pPr>
      <w:r>
        <w:rPr>
          <w:rFonts w:ascii="Sylfaen" w:hAnsi="Sylfaen"/>
          <w:lang w:val="ka-GE"/>
        </w:rPr>
        <w:t xml:space="preserve">2013 </w:t>
      </w:r>
      <w:r w:rsidRPr="00232820">
        <w:rPr>
          <w:rFonts w:ascii="Sylfaen" w:hAnsi="Sylfaen" w:cs="Sylfaen"/>
          <w:lang w:val="ka-GE"/>
        </w:rPr>
        <w:t>წლის</w:t>
      </w:r>
      <w:r w:rsidRPr="00232820">
        <w:rPr>
          <w:lang w:val="ka-GE"/>
        </w:rPr>
        <w:t xml:space="preserve"> </w:t>
      </w:r>
      <w:r w:rsidRPr="00232820">
        <w:rPr>
          <w:rFonts w:ascii="Sylfaen" w:hAnsi="Sylfaen" w:cs="Sylfaen"/>
          <w:lang w:val="ka-GE"/>
        </w:rPr>
        <w:t>მაისიდან</w:t>
      </w:r>
      <w:r w:rsidRPr="00232820">
        <w:rPr>
          <w:lang w:val="ka-GE"/>
        </w:rPr>
        <w:t xml:space="preserve"> </w:t>
      </w:r>
      <w:r w:rsidRPr="00232820">
        <w:rPr>
          <w:rFonts w:ascii="Sylfaen" w:hAnsi="Sylfaen" w:cs="Sylfaen"/>
          <w:lang w:val="ka-GE"/>
        </w:rPr>
        <w:t>დაავადებათა</w:t>
      </w:r>
      <w:r w:rsidRPr="00232820">
        <w:rPr>
          <w:lang w:val="ka-GE"/>
        </w:rPr>
        <w:t xml:space="preserve"> </w:t>
      </w:r>
      <w:r w:rsidRPr="00232820">
        <w:rPr>
          <w:rFonts w:ascii="Sylfaen" w:hAnsi="Sylfaen" w:cs="Sylfaen"/>
          <w:lang w:val="ka-GE"/>
        </w:rPr>
        <w:t>კონტროლის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ეროვნული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მართვაში</w:t>
      </w:r>
      <w:r w:rsidRPr="00232820">
        <w:rPr>
          <w:lang w:val="ka-GE"/>
        </w:rPr>
        <w:t xml:space="preserve"> </w:t>
      </w:r>
      <w:r w:rsidRPr="00232820">
        <w:rPr>
          <w:rFonts w:ascii="Sylfaen" w:hAnsi="Sylfaen" w:cs="Sylfaen"/>
          <w:lang w:val="ka-GE"/>
        </w:rPr>
        <w:t>გადავიდა</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w:t>
      </w:r>
      <w:r w:rsidRPr="00232820">
        <w:rPr>
          <w:lang w:val="ka-GE"/>
        </w:rPr>
        <w:t xml:space="preserve">,  </w:t>
      </w:r>
      <w:r w:rsidRPr="00232820">
        <w:rPr>
          <w:rFonts w:ascii="Sylfaen" w:hAnsi="Sylfaen" w:cs="Sylfaen"/>
          <w:lang w:val="ka-GE"/>
        </w:rPr>
        <w:t>რომელიც</w:t>
      </w:r>
      <w:r w:rsidRPr="00232820">
        <w:rPr>
          <w:lang w:val="ka-GE"/>
        </w:rPr>
        <w:t xml:space="preserve"> </w:t>
      </w:r>
      <w:r w:rsidRPr="00232820">
        <w:rPr>
          <w:rFonts w:ascii="Sylfaen" w:hAnsi="Sylfaen" w:cs="Sylfaen"/>
          <w:lang w:val="ka-GE"/>
        </w:rPr>
        <w:t>ერთადერთი</w:t>
      </w:r>
      <w:r w:rsidRPr="00232820">
        <w:rPr>
          <w:lang w:val="ka-GE"/>
        </w:rPr>
        <w:t xml:space="preserve"> BSL-3 </w:t>
      </w:r>
      <w:r w:rsidRPr="00232820">
        <w:rPr>
          <w:rFonts w:ascii="Sylfaen" w:hAnsi="Sylfaen" w:cs="Sylfaen"/>
          <w:lang w:val="ka-GE"/>
        </w:rPr>
        <w:t>ლაბორატორიაა</w:t>
      </w:r>
      <w:r w:rsidRPr="00232820">
        <w:rPr>
          <w:lang w:val="ka-GE"/>
        </w:rPr>
        <w:t xml:space="preserve"> </w:t>
      </w:r>
      <w:r w:rsidRPr="00232820">
        <w:rPr>
          <w:rFonts w:ascii="Sylfaen" w:hAnsi="Sylfaen" w:cs="Sylfaen"/>
          <w:lang w:val="ka-GE"/>
        </w:rPr>
        <w:t>მთელს</w:t>
      </w:r>
      <w:r w:rsidRPr="00232820">
        <w:rPr>
          <w:lang w:val="ka-GE"/>
        </w:rPr>
        <w:t xml:space="preserve"> </w:t>
      </w:r>
      <w:r w:rsidRPr="00232820">
        <w:rPr>
          <w:rFonts w:ascii="Sylfaen" w:hAnsi="Sylfaen" w:cs="Sylfaen"/>
          <w:lang w:val="ka-GE"/>
        </w:rPr>
        <w:t>კავკასიის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ცენტრალური</w:t>
      </w:r>
      <w:r w:rsidRPr="00232820">
        <w:rPr>
          <w:lang w:val="ka-GE"/>
        </w:rPr>
        <w:t xml:space="preserve"> </w:t>
      </w:r>
      <w:r w:rsidRPr="00232820">
        <w:rPr>
          <w:rFonts w:ascii="Sylfaen" w:hAnsi="Sylfaen" w:cs="Sylfaen"/>
          <w:lang w:val="ka-GE"/>
        </w:rPr>
        <w:t>აზიის</w:t>
      </w:r>
      <w:r w:rsidRPr="00232820">
        <w:rPr>
          <w:lang w:val="ka-GE"/>
        </w:rPr>
        <w:t xml:space="preserve"> </w:t>
      </w:r>
      <w:r w:rsidRPr="00232820">
        <w:rPr>
          <w:rFonts w:ascii="Sylfaen" w:hAnsi="Sylfaen" w:cs="Sylfaen"/>
          <w:lang w:val="ka-GE"/>
        </w:rPr>
        <w:t>რეგიონში</w:t>
      </w:r>
      <w:r w:rsidRPr="00232820">
        <w:rPr>
          <w:lang w:val="ka-GE"/>
        </w:rPr>
        <w:t xml:space="preserve"> .</w:t>
      </w:r>
    </w:p>
    <w:p w:rsidR="006D6199" w:rsidRPr="00232820" w:rsidRDefault="006D6199" w:rsidP="00051252">
      <w:pPr>
        <w:pStyle w:val="ListParagraph"/>
        <w:numPr>
          <w:ilvl w:val="0"/>
          <w:numId w:val="53"/>
        </w:numPr>
        <w:jc w:val="both"/>
        <w:rPr>
          <w:lang w:val="ka-GE"/>
        </w:rPr>
      </w:pPr>
      <w:r w:rsidRPr="00232820">
        <w:rPr>
          <w:lang w:val="ka-GE"/>
        </w:rPr>
        <w:t xml:space="preserve">2014 </w:t>
      </w:r>
      <w:r w:rsidRPr="00232820">
        <w:rPr>
          <w:rFonts w:ascii="Sylfaen" w:hAnsi="Sylfaen" w:cs="Sylfaen"/>
          <w:lang w:val="ka-GE"/>
        </w:rPr>
        <w:t>წ</w:t>
      </w:r>
      <w:r w:rsidRPr="00232820">
        <w:rPr>
          <w:lang w:val="ka-GE"/>
        </w:rPr>
        <w:t xml:space="preserve">. 5 </w:t>
      </w:r>
      <w:r w:rsidRPr="00232820">
        <w:rPr>
          <w:rFonts w:ascii="Sylfaen" w:hAnsi="Sylfaen" w:cs="Sylfaen"/>
          <w:lang w:val="ka-GE"/>
        </w:rPr>
        <w:t>ივნისს</w:t>
      </w:r>
      <w:r w:rsidRPr="00232820">
        <w:rPr>
          <w:lang w:val="ka-GE"/>
        </w:rPr>
        <w:t xml:space="preserve"> </w:t>
      </w:r>
      <w:r w:rsidRPr="00232820">
        <w:rPr>
          <w:rFonts w:ascii="Sylfaen" w:hAnsi="Sylfaen" w:cs="Sylfaen"/>
          <w:lang w:val="ka-GE"/>
        </w:rPr>
        <w:t>ხელი</w:t>
      </w:r>
      <w:r w:rsidRPr="00232820">
        <w:rPr>
          <w:lang w:val="ka-GE"/>
        </w:rPr>
        <w:t xml:space="preserve"> </w:t>
      </w:r>
      <w:r w:rsidRPr="00232820">
        <w:rPr>
          <w:rFonts w:ascii="Sylfaen" w:hAnsi="Sylfaen" w:cs="Sylfaen"/>
          <w:lang w:val="ka-GE"/>
        </w:rPr>
        <w:t>მოეწერა</w:t>
      </w:r>
      <w:r w:rsidRPr="00232820">
        <w:rPr>
          <w:lang w:val="ka-GE"/>
        </w:rPr>
        <w:t xml:space="preserve">, </w:t>
      </w:r>
      <w:r w:rsidRPr="00232820">
        <w:rPr>
          <w:rFonts w:ascii="Sylfaen" w:hAnsi="Sylfaen" w:cs="Sylfaen"/>
          <w:lang w:val="ka-GE"/>
        </w:rPr>
        <w:t>ხოლო</w:t>
      </w:r>
      <w:r w:rsidRPr="00232820">
        <w:rPr>
          <w:lang w:val="ka-GE"/>
        </w:rPr>
        <w:t xml:space="preserve"> 2014 </w:t>
      </w:r>
      <w:r w:rsidRPr="00232820">
        <w:rPr>
          <w:rFonts w:ascii="Sylfaen" w:hAnsi="Sylfaen" w:cs="Sylfaen"/>
          <w:lang w:val="ka-GE"/>
        </w:rPr>
        <w:t>წ</w:t>
      </w:r>
      <w:r w:rsidRPr="00232820">
        <w:rPr>
          <w:lang w:val="ka-GE"/>
        </w:rPr>
        <w:t xml:space="preserve">. 17 </w:t>
      </w:r>
      <w:r w:rsidRPr="00232820">
        <w:rPr>
          <w:rFonts w:ascii="Sylfaen" w:hAnsi="Sylfaen" w:cs="Sylfaen"/>
          <w:lang w:val="ka-GE"/>
        </w:rPr>
        <w:t>ოქტომბერს</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პარლამენტის</w:t>
      </w:r>
      <w:r w:rsidRPr="00232820">
        <w:rPr>
          <w:lang w:val="ka-GE"/>
        </w:rPr>
        <w:t xml:space="preserve"> </w:t>
      </w:r>
      <w:r w:rsidRPr="00232820">
        <w:rPr>
          <w:rFonts w:ascii="Sylfaen" w:hAnsi="Sylfaen" w:cs="Sylfaen"/>
          <w:lang w:val="ka-GE"/>
        </w:rPr>
        <w:t>მიერ</w:t>
      </w:r>
      <w:r w:rsidRPr="00232820">
        <w:rPr>
          <w:lang w:val="ka-GE"/>
        </w:rPr>
        <w:t xml:space="preserve"> </w:t>
      </w:r>
      <w:r w:rsidRPr="00232820">
        <w:rPr>
          <w:rFonts w:ascii="Sylfaen" w:hAnsi="Sylfaen" w:cs="Sylfaen"/>
          <w:lang w:val="ka-GE"/>
        </w:rPr>
        <w:t>რატიფიცირებულ</w:t>
      </w:r>
      <w:r w:rsidRPr="00232820">
        <w:rPr>
          <w:lang w:val="ka-GE"/>
        </w:rPr>
        <w:t xml:space="preserve"> </w:t>
      </w:r>
      <w:r w:rsidRPr="00232820">
        <w:rPr>
          <w:rFonts w:ascii="Sylfaen" w:hAnsi="Sylfaen" w:cs="Sylfaen"/>
          <w:lang w:val="ka-GE"/>
        </w:rPr>
        <w:t>იქნა</w:t>
      </w:r>
      <w:r w:rsidRPr="00232820">
        <w:rPr>
          <w:lang w:val="ka-GE"/>
        </w:rPr>
        <w:t xml:space="preserve"> </w:t>
      </w:r>
      <w:r w:rsidRPr="00232820">
        <w:rPr>
          <w:rFonts w:ascii="Sylfaen" w:hAnsi="Sylfaen" w:cs="Sylfaen"/>
          <w:lang w:val="ka-GE"/>
        </w:rPr>
        <w:t>ამერიკის</w:t>
      </w:r>
      <w:r w:rsidRPr="00232820">
        <w:rPr>
          <w:lang w:val="ka-GE"/>
        </w:rPr>
        <w:t xml:space="preserve"> </w:t>
      </w:r>
      <w:r w:rsidRPr="00232820">
        <w:rPr>
          <w:rFonts w:ascii="Sylfaen" w:hAnsi="Sylfaen" w:cs="Sylfaen"/>
          <w:lang w:val="ka-GE"/>
        </w:rPr>
        <w:t>შეერთებული</w:t>
      </w:r>
      <w:r w:rsidRPr="00232820">
        <w:rPr>
          <w:lang w:val="ka-GE"/>
        </w:rPr>
        <w:t xml:space="preserve"> </w:t>
      </w:r>
      <w:r w:rsidRPr="00232820">
        <w:rPr>
          <w:rFonts w:ascii="Sylfaen" w:hAnsi="Sylfaen" w:cs="Sylfaen"/>
          <w:lang w:val="ka-GE"/>
        </w:rPr>
        <w:t>შტატების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lastRenderedPageBreak/>
        <w:t>საქართველოს</w:t>
      </w:r>
      <w:r w:rsidRPr="00232820">
        <w:rPr>
          <w:lang w:val="ka-GE"/>
        </w:rPr>
        <w:t xml:space="preserve"> </w:t>
      </w:r>
      <w:r w:rsidRPr="00232820">
        <w:rPr>
          <w:rFonts w:ascii="Sylfaen" w:hAnsi="Sylfaen" w:cs="Sylfaen"/>
          <w:lang w:val="ka-GE"/>
        </w:rPr>
        <w:t>მთავრობებს</w:t>
      </w:r>
      <w:r w:rsidRPr="00232820">
        <w:rPr>
          <w:lang w:val="ka-GE"/>
        </w:rPr>
        <w:t xml:space="preserve"> </w:t>
      </w:r>
      <w:r w:rsidRPr="00232820">
        <w:rPr>
          <w:rFonts w:ascii="Sylfaen" w:hAnsi="Sylfaen" w:cs="Sylfaen"/>
          <w:lang w:val="ka-GE"/>
        </w:rPr>
        <w:t>შორის</w:t>
      </w:r>
      <w:r w:rsidRPr="00232820">
        <w:rPr>
          <w:lang w:val="ka-GE"/>
        </w:rPr>
        <w:t xml:space="preserve"> </w:t>
      </w:r>
      <w:r w:rsidRPr="00232820">
        <w:rPr>
          <w:rFonts w:ascii="Sylfaen" w:hAnsi="Sylfaen" w:cs="Sylfaen"/>
          <w:lang w:val="ka-GE"/>
        </w:rPr>
        <w:t>შეთანხმება</w:t>
      </w:r>
      <w:r w:rsidRPr="00232820">
        <w:rPr>
          <w:lang w:val="ka-GE"/>
        </w:rPr>
        <w:t>  „</w:t>
      </w:r>
      <w:r w:rsidRPr="00232820">
        <w:rPr>
          <w:rFonts w:ascii="Sylfaen" w:hAnsi="Sylfaen" w:cs="Sylfaen"/>
          <w:lang w:val="ka-GE"/>
        </w:rPr>
        <w:t>განსაკუთრებით</w:t>
      </w:r>
      <w:r w:rsidRPr="00232820">
        <w:rPr>
          <w:lang w:val="ka-GE"/>
        </w:rPr>
        <w:t xml:space="preserve"> </w:t>
      </w:r>
      <w:r w:rsidRPr="00232820">
        <w:rPr>
          <w:rFonts w:ascii="Sylfaen" w:hAnsi="Sylfaen" w:cs="Sylfaen"/>
          <w:lang w:val="ka-GE"/>
        </w:rPr>
        <w:t>საშიში</w:t>
      </w:r>
      <w:r w:rsidRPr="00232820">
        <w:rPr>
          <w:lang w:val="ka-GE"/>
        </w:rPr>
        <w:t xml:space="preserve"> </w:t>
      </w:r>
      <w:r w:rsidRPr="00232820">
        <w:rPr>
          <w:rFonts w:ascii="Sylfaen" w:hAnsi="Sylfaen" w:cs="Sylfaen"/>
          <w:lang w:val="ka-GE"/>
        </w:rPr>
        <w:t>პათოგენების</w:t>
      </w:r>
      <w:r w:rsidRPr="00232820">
        <w:rPr>
          <w:lang w:val="ka-GE"/>
        </w:rPr>
        <w:t xml:space="preserve"> </w:t>
      </w:r>
      <w:r w:rsidRPr="00232820">
        <w:rPr>
          <w:rFonts w:ascii="Sylfaen" w:hAnsi="Sylfaen" w:cs="Sylfaen"/>
          <w:lang w:val="ka-GE"/>
        </w:rPr>
        <w:t>აღმოჩენის</w:t>
      </w:r>
      <w:r w:rsidRPr="00232820">
        <w:rPr>
          <w:lang w:val="ka-GE"/>
        </w:rPr>
        <w:t xml:space="preserve">, </w:t>
      </w:r>
      <w:r w:rsidRPr="00232820">
        <w:rPr>
          <w:rFonts w:ascii="Sylfaen" w:hAnsi="Sylfaen" w:cs="Sylfaen"/>
          <w:lang w:val="ka-GE"/>
        </w:rPr>
        <w:t>ეპიდემიოლოგიური</w:t>
      </w:r>
      <w:r w:rsidRPr="00232820">
        <w:rPr>
          <w:lang w:val="ka-GE"/>
        </w:rPr>
        <w:t xml:space="preserve"> </w:t>
      </w:r>
      <w:r w:rsidRPr="00232820">
        <w:rPr>
          <w:rFonts w:ascii="Sylfaen" w:hAnsi="Sylfaen" w:cs="Sylfaen"/>
          <w:lang w:val="ka-GE"/>
        </w:rPr>
        <w:t>ზედამხედველობის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რეაგირების</w:t>
      </w:r>
      <w:r w:rsidRPr="00232820">
        <w:rPr>
          <w:lang w:val="ka-GE"/>
        </w:rPr>
        <w:t xml:space="preserve"> </w:t>
      </w:r>
      <w:r w:rsidRPr="00232820">
        <w:rPr>
          <w:rFonts w:ascii="Sylfaen" w:hAnsi="Sylfaen" w:cs="Sylfaen"/>
          <w:lang w:val="ka-GE"/>
        </w:rPr>
        <w:t>ერთიანი</w:t>
      </w:r>
      <w:r w:rsidRPr="00232820">
        <w:rPr>
          <w:lang w:val="ka-GE"/>
        </w:rPr>
        <w:t xml:space="preserve"> </w:t>
      </w:r>
      <w:r w:rsidRPr="00232820">
        <w:rPr>
          <w:rFonts w:ascii="Sylfaen" w:hAnsi="Sylfaen" w:cs="Sylfaen"/>
          <w:lang w:val="ka-GE"/>
        </w:rPr>
        <w:t>ლაბორატორიული</w:t>
      </w:r>
      <w:r w:rsidRPr="00232820">
        <w:rPr>
          <w:lang w:val="ka-GE"/>
        </w:rPr>
        <w:t xml:space="preserve"> </w:t>
      </w:r>
      <w:r w:rsidRPr="00232820">
        <w:rPr>
          <w:rFonts w:ascii="Sylfaen" w:hAnsi="Sylfaen" w:cs="Sylfaen"/>
          <w:lang w:val="ka-GE"/>
        </w:rPr>
        <w:t>სისტემისა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ჯანდაცვის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უზრუნველყოფასთან</w:t>
      </w:r>
      <w:r w:rsidRPr="00232820">
        <w:rPr>
          <w:lang w:val="ka-GE"/>
        </w:rPr>
        <w:t xml:space="preserve"> </w:t>
      </w:r>
      <w:r w:rsidRPr="00232820">
        <w:rPr>
          <w:rFonts w:ascii="Sylfaen" w:hAnsi="Sylfaen" w:cs="Sylfaen"/>
          <w:lang w:val="ka-GE"/>
        </w:rPr>
        <w:t>დაკავშირებული</w:t>
      </w:r>
      <w:r w:rsidRPr="00232820">
        <w:rPr>
          <w:lang w:val="ka-GE"/>
        </w:rPr>
        <w:t xml:space="preserve"> </w:t>
      </w:r>
      <w:r w:rsidRPr="00232820">
        <w:rPr>
          <w:rFonts w:ascii="Sylfaen" w:hAnsi="Sylfaen" w:cs="Sylfaen"/>
          <w:lang w:val="ka-GE"/>
        </w:rPr>
        <w:t>ხარჯებისა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პასუხისმგებლობების</w:t>
      </w:r>
      <w:r w:rsidRPr="00232820">
        <w:rPr>
          <w:lang w:val="ka-GE"/>
        </w:rPr>
        <w:t xml:space="preserve"> </w:t>
      </w:r>
      <w:r w:rsidRPr="00232820">
        <w:rPr>
          <w:rFonts w:ascii="Sylfaen" w:hAnsi="Sylfaen" w:cs="Sylfaen"/>
          <w:lang w:val="ka-GE"/>
        </w:rPr>
        <w:t>გადაცემის</w:t>
      </w:r>
      <w:r w:rsidRPr="00232820">
        <w:rPr>
          <w:lang w:val="ka-GE"/>
        </w:rPr>
        <w:t xml:space="preserve">“  </w:t>
      </w:r>
      <w:r w:rsidRPr="00232820">
        <w:rPr>
          <w:rFonts w:ascii="Sylfaen" w:hAnsi="Sylfaen" w:cs="Sylfaen"/>
          <w:lang w:val="ka-GE"/>
        </w:rPr>
        <w:t>შესახებ</w:t>
      </w:r>
      <w:r w:rsidRPr="00232820">
        <w:rPr>
          <w:lang w:val="ka-GE"/>
        </w:rPr>
        <w:t xml:space="preserve">. </w:t>
      </w:r>
    </w:p>
    <w:p w:rsidR="006D6199" w:rsidRPr="00232820" w:rsidRDefault="006D6199" w:rsidP="00051252">
      <w:pPr>
        <w:pStyle w:val="ListParagraph"/>
        <w:numPr>
          <w:ilvl w:val="0"/>
          <w:numId w:val="53"/>
        </w:numPr>
        <w:jc w:val="both"/>
        <w:rPr>
          <w:rFonts w:ascii="Sylfaen" w:hAnsi="Sylfaen"/>
          <w:lang w:val="ka-GE"/>
        </w:rPr>
      </w:pPr>
      <w:r w:rsidRPr="00232820">
        <w:rPr>
          <w:rFonts w:ascii="Sylfaen" w:hAnsi="Sylfaen"/>
          <w:lang w:val="ka-GE"/>
        </w:rPr>
        <w:t>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w:t>
      </w:r>
    </w:p>
    <w:p w:rsidR="006D6199" w:rsidRPr="00232820" w:rsidRDefault="006D6199" w:rsidP="00051252">
      <w:pPr>
        <w:pStyle w:val="ListParagraph"/>
        <w:numPr>
          <w:ilvl w:val="0"/>
          <w:numId w:val="53"/>
        </w:numPr>
        <w:jc w:val="both"/>
        <w:rPr>
          <w:rFonts w:ascii="Sylfaen" w:hAnsi="Sylfaen"/>
          <w:lang w:val="ka-GE"/>
        </w:rPr>
      </w:pPr>
      <w:r w:rsidRPr="00232820">
        <w:rPr>
          <w:rFonts w:ascii="Sylfaen" w:hAnsi="Sylfaen"/>
          <w:lang w:val="ka-GE"/>
        </w:rPr>
        <w:t>ლუგარის ცენტრში ფუნქციონირებს გენომის ცენტრი, რომელიც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w:t>
      </w:r>
    </w:p>
    <w:p w:rsidR="006D6199" w:rsidRPr="00232820" w:rsidRDefault="006D6199" w:rsidP="006D6199">
      <w:pPr>
        <w:pStyle w:val="ListParagraph"/>
        <w:ind w:left="1140"/>
        <w:jc w:val="both"/>
        <w:rPr>
          <w:rFonts w:ascii="Sylfaen" w:hAnsi="Sylfaen"/>
          <w:lang w:val="ka-GE"/>
        </w:rPr>
      </w:pPr>
      <w:r w:rsidRPr="00232820">
        <w:rPr>
          <w:rFonts w:ascii="Sylfaen" w:hAnsi="Sylfaen"/>
          <w:lang w:val="ka-GE"/>
        </w:rPr>
        <w:t>ცენტრში ფუნქციონირებს ჯანმრთელობის მსოფლიო ორგანიზაციის  მიერ აკრედიტირებული 3 ვირუსოლოგიური ლაბორატორია (პოლიომიელიტის, გრიპის, წითელა–წითურას)</w:t>
      </w:r>
    </w:p>
    <w:p w:rsidR="006D6199" w:rsidRPr="00232820" w:rsidRDefault="006D6199" w:rsidP="00051252">
      <w:pPr>
        <w:pStyle w:val="ListParagraph"/>
        <w:numPr>
          <w:ilvl w:val="0"/>
          <w:numId w:val="53"/>
        </w:numPr>
        <w:jc w:val="both"/>
        <w:rPr>
          <w:rFonts w:ascii="Sylfaen" w:hAnsi="Sylfaen"/>
          <w:lang w:val="ka-GE"/>
        </w:rPr>
      </w:pPr>
      <w:r w:rsidRPr="00232820">
        <w:rPr>
          <w:rFonts w:ascii="Sylfaen" w:hAnsi="Sylfaen"/>
          <w:lang w:val="ka-GE"/>
        </w:rPr>
        <w:t xml:space="preserve">2015 წელს ლუგარის ცენტრმა გაიარა  მენეჯმენტის საკითხებში საერთაშორისო სერთიფიცირება </w:t>
      </w:r>
      <w:r w:rsidRPr="00232820">
        <w:rPr>
          <w:rFonts w:ascii="Sylfaen" w:hAnsi="Sylfaen"/>
        </w:rPr>
        <w:t>ISO</w:t>
      </w:r>
      <w:r w:rsidRPr="00232820">
        <w:rPr>
          <w:rFonts w:ascii="Sylfaen" w:hAnsi="Sylfaen"/>
          <w:lang w:val="ka-GE"/>
        </w:rPr>
        <w:t xml:space="preserve"> 9001:2008 მოთხოვნების მიხედვით.</w:t>
      </w:r>
    </w:p>
    <w:p w:rsidR="006D6199" w:rsidRPr="00232820" w:rsidRDefault="006D6199" w:rsidP="006D6199">
      <w:pPr>
        <w:pStyle w:val="ListParagraph"/>
        <w:ind w:left="1140"/>
        <w:jc w:val="both"/>
        <w:rPr>
          <w:rFonts w:ascii="Sylfaen" w:hAnsi="Sylfaen"/>
          <w:lang w:val="ka-GE"/>
        </w:rPr>
      </w:pPr>
      <w:r w:rsidRPr="00232820">
        <w:rPr>
          <w:rFonts w:ascii="Sylfaen" w:hAnsi="Sylfaen"/>
          <w:b/>
          <w:lang w:val="ka-GE"/>
        </w:rPr>
        <w:t xml:space="preserve">მსოფლიოში პირველად: </w:t>
      </w:r>
      <w:r w:rsidRPr="00232820">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6D6199" w:rsidRPr="00232820" w:rsidRDefault="006D6199" w:rsidP="006D6199">
      <w:pPr>
        <w:pStyle w:val="ListParagraph"/>
        <w:ind w:left="1140"/>
        <w:rPr>
          <w:rFonts w:ascii="Sylfaen" w:hAnsi="Sylfaen"/>
          <w:sz w:val="24"/>
          <w:szCs w:val="24"/>
          <w:lang w:val="ka-GE"/>
        </w:rPr>
      </w:pPr>
    </w:p>
    <w:p w:rsidR="006D6199" w:rsidRPr="00232820" w:rsidRDefault="006D6199" w:rsidP="00051252">
      <w:pPr>
        <w:pStyle w:val="ListParagraph"/>
        <w:numPr>
          <w:ilvl w:val="0"/>
          <w:numId w:val="27"/>
        </w:numPr>
        <w:spacing w:after="120" w:line="240" w:lineRule="auto"/>
        <w:jc w:val="both"/>
        <w:rPr>
          <w:rFonts w:ascii="Sylfaen" w:hAnsi="Sylfaen"/>
          <w:b/>
          <w:sz w:val="24"/>
          <w:szCs w:val="24"/>
          <w:lang w:val="ka-GE"/>
        </w:rPr>
      </w:pPr>
      <w:r w:rsidRPr="00232820">
        <w:rPr>
          <w:rFonts w:ascii="Sylfaen" w:hAnsi="Sylfaen" w:cs="Sylfaen"/>
          <w:color w:val="002060"/>
          <w:sz w:val="24"/>
          <w:szCs w:val="24"/>
          <w:lang w:val="ka-GE"/>
        </w:rPr>
        <w:t>არაგდამდებ</w:t>
      </w:r>
      <w:r w:rsidRPr="00232820">
        <w:rPr>
          <w:rFonts w:ascii="Sylfaen" w:hAnsi="Sylfaen"/>
          <w:color w:val="002060"/>
          <w:sz w:val="24"/>
          <w:szCs w:val="24"/>
          <w:lang w:val="ka-GE"/>
        </w:rPr>
        <w:t xml:space="preserve"> დაავადებათა პრევენცია და კონტროლი</w:t>
      </w:r>
    </w:p>
    <w:p w:rsidR="006D6199" w:rsidRPr="00232820" w:rsidRDefault="006D6199" w:rsidP="00051252">
      <w:pPr>
        <w:numPr>
          <w:ilvl w:val="0"/>
          <w:numId w:val="42"/>
        </w:numPr>
        <w:shd w:val="clear" w:color="auto" w:fill="FFFFFF"/>
        <w:spacing w:after="120" w:line="240" w:lineRule="auto"/>
        <w:contextualSpacing/>
        <w:jc w:val="both"/>
        <w:rPr>
          <w:rFonts w:ascii="Sylfaen" w:hAnsi="Sylfaen"/>
        </w:rPr>
      </w:pPr>
      <w:r w:rsidRPr="00232820">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r>
        <w:rPr>
          <w:rFonts w:ascii="Sylfaen" w:hAnsi="Sylfaen"/>
          <w:lang w:val="ka-GE"/>
        </w:rPr>
        <w:t>.</w:t>
      </w:r>
    </w:p>
    <w:p w:rsidR="006D6199" w:rsidRPr="00232820" w:rsidRDefault="006D6199" w:rsidP="00051252">
      <w:pPr>
        <w:numPr>
          <w:ilvl w:val="0"/>
          <w:numId w:val="42"/>
        </w:numPr>
        <w:shd w:val="clear" w:color="auto" w:fill="FFFFFF"/>
        <w:spacing w:after="120" w:line="240" w:lineRule="auto"/>
        <w:contextualSpacing/>
        <w:jc w:val="both"/>
        <w:rPr>
          <w:rFonts w:ascii="Sylfaen" w:hAnsi="Sylfaen"/>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აგდ</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გეგმა</w:t>
      </w:r>
    </w:p>
    <w:p w:rsidR="006D6199" w:rsidRPr="00232820" w:rsidRDefault="006D6199" w:rsidP="00051252">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საქართველოსთვის</w:t>
      </w:r>
      <w:r w:rsidRPr="00232820">
        <w:rPr>
          <w:rFonts w:ascii="Sylfaen" w:eastAsiaTheme="majorEastAsia" w:hAnsi="Sylfaen" w:cs="Calibri"/>
          <w:bCs/>
          <w:lang w:eastAsia="ru-RU"/>
        </w:rPr>
        <w:t>”</w:t>
      </w:r>
      <w:r>
        <w:rPr>
          <w:rFonts w:ascii="Sylfaen" w:eastAsiaTheme="majorEastAsia" w:hAnsi="Sylfaen" w:cs="Calibri"/>
          <w:bCs/>
          <w:lang w:val="ka-GE" w:eastAsia="ru-RU"/>
        </w:rPr>
        <w:t>.</w:t>
      </w:r>
      <w:r w:rsidRPr="00232820">
        <w:rPr>
          <w:rFonts w:ascii="Sylfaen" w:eastAsiaTheme="majorEastAsia" w:hAnsi="Sylfaen" w:cs="Calibri"/>
          <w:bCs/>
          <w:lang w:val="ka-GE" w:eastAsia="ru-RU"/>
        </w:rPr>
        <w:t xml:space="preserve"> </w:t>
      </w:r>
    </w:p>
    <w:p w:rsidR="006D6199" w:rsidRPr="00232820" w:rsidRDefault="006D6199" w:rsidP="00051252">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sidRPr="00232820">
        <w:rPr>
          <w:rFonts w:ascii="Sylfaen" w:eastAsiaTheme="majorEastAsia" w:hAnsi="Sylfaen" w:cs="Sylfaen"/>
          <w:bCs/>
          <w:lang w:val="ka-GE" w:eastAsia="ru-RU"/>
        </w:rPr>
        <w:t>დაიწყო</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6D6199" w:rsidRPr="00232820" w:rsidRDefault="006D6199" w:rsidP="00051252">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6D6199" w:rsidRDefault="006D6199" w:rsidP="006D6199">
      <w:pPr>
        <w:spacing w:after="120" w:line="240" w:lineRule="auto"/>
        <w:jc w:val="both"/>
        <w:rPr>
          <w:rFonts w:ascii="Sylfaen" w:hAnsi="Sylfaen" w:cs="Sylfaen"/>
          <w:color w:val="0070C0"/>
          <w:sz w:val="24"/>
          <w:szCs w:val="24"/>
          <w:lang w:val="ka-GE"/>
        </w:rPr>
      </w:pPr>
    </w:p>
    <w:p w:rsidR="006D6199" w:rsidRDefault="006D6199" w:rsidP="006D6199">
      <w:pPr>
        <w:spacing w:after="120" w:line="240" w:lineRule="auto"/>
        <w:jc w:val="both"/>
        <w:rPr>
          <w:rFonts w:ascii="Sylfaen" w:hAnsi="Sylfaen" w:cs="Sylfaen"/>
          <w:color w:val="0070C0"/>
          <w:sz w:val="24"/>
          <w:szCs w:val="24"/>
          <w:lang w:val="ka-GE"/>
        </w:rPr>
      </w:pPr>
    </w:p>
    <w:p w:rsidR="006D6199" w:rsidRDefault="006D6199" w:rsidP="006D6199">
      <w:pPr>
        <w:spacing w:after="120" w:line="240" w:lineRule="auto"/>
        <w:jc w:val="both"/>
        <w:rPr>
          <w:rFonts w:ascii="Sylfaen" w:hAnsi="Sylfaen" w:cs="Sylfaen"/>
          <w:color w:val="0070C0"/>
          <w:sz w:val="24"/>
          <w:szCs w:val="24"/>
          <w:lang w:val="ka-GE"/>
        </w:rPr>
      </w:pPr>
    </w:p>
    <w:p w:rsidR="006D6199" w:rsidRDefault="006D6199" w:rsidP="006D6199">
      <w:pPr>
        <w:spacing w:after="120" w:line="240" w:lineRule="auto"/>
        <w:jc w:val="both"/>
        <w:rPr>
          <w:rFonts w:ascii="Sylfaen" w:hAnsi="Sylfaen" w:cs="Sylfaen"/>
          <w:color w:val="0070C0"/>
          <w:sz w:val="24"/>
          <w:szCs w:val="24"/>
          <w:lang w:val="ka-GE"/>
        </w:rPr>
      </w:pPr>
    </w:p>
    <w:p w:rsidR="006D6199" w:rsidRPr="00232820" w:rsidRDefault="006D6199" w:rsidP="006D6199">
      <w:pPr>
        <w:spacing w:after="120" w:line="240" w:lineRule="auto"/>
        <w:jc w:val="both"/>
        <w:rPr>
          <w:rFonts w:ascii="Sylfaen" w:hAnsi="Sylfaen" w:cs="Sylfaen"/>
          <w:color w:val="0070C0"/>
          <w:sz w:val="24"/>
          <w:szCs w:val="24"/>
          <w:lang w:val="ka-GE"/>
        </w:rPr>
      </w:pPr>
    </w:p>
    <w:p w:rsidR="006D6199" w:rsidRPr="00232820" w:rsidRDefault="006D6199" w:rsidP="00051252">
      <w:pPr>
        <w:pStyle w:val="ListParagraph"/>
        <w:numPr>
          <w:ilvl w:val="0"/>
          <w:numId w:val="54"/>
        </w:numPr>
        <w:spacing w:after="120" w:line="240" w:lineRule="auto"/>
        <w:jc w:val="both"/>
        <w:rPr>
          <w:rFonts w:ascii="Sylfaen" w:hAnsi="Sylfaen"/>
          <w:color w:val="002060"/>
          <w:sz w:val="24"/>
          <w:szCs w:val="24"/>
          <w:lang w:val="ka-GE"/>
        </w:rPr>
      </w:pPr>
      <w:r w:rsidRPr="00232820">
        <w:rPr>
          <w:rFonts w:ascii="Sylfaen" w:hAnsi="Sylfaen" w:cs="Sylfaen"/>
          <w:color w:val="002060"/>
          <w:sz w:val="24"/>
          <w:szCs w:val="24"/>
          <w:lang w:val="ka-GE"/>
        </w:rPr>
        <w:lastRenderedPageBreak/>
        <w:t>თამბაქოს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კონტროლის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გაძლიერება</w:t>
      </w:r>
    </w:p>
    <w:p w:rsidR="006D6199" w:rsidRPr="00232820" w:rsidRDefault="006D6199" w:rsidP="00051252">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6D6199" w:rsidRPr="00232820" w:rsidRDefault="006D6199" w:rsidP="00051252">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6D6199" w:rsidRPr="00232820" w:rsidRDefault="006D6199" w:rsidP="00051252">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6D6199" w:rsidRPr="00232820" w:rsidRDefault="006D6199" w:rsidP="00051252">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6D6199" w:rsidRPr="00232820" w:rsidRDefault="006D6199" w:rsidP="00051252">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6D6199" w:rsidRPr="00232820" w:rsidRDefault="006D6199" w:rsidP="00051252">
      <w:pPr>
        <w:numPr>
          <w:ilvl w:val="0"/>
          <w:numId w:val="43"/>
        </w:numPr>
        <w:spacing w:after="120" w:line="240" w:lineRule="auto"/>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6D6199" w:rsidRDefault="006D6199" w:rsidP="006D6199">
      <w:pPr>
        <w:spacing w:after="120" w:line="240" w:lineRule="auto"/>
        <w:ind w:left="720"/>
        <w:contextualSpacing/>
        <w:jc w:val="both"/>
        <w:rPr>
          <w:rFonts w:ascii="Sylfaen" w:eastAsia="Times New Roman" w:hAnsi="Sylfaen" w:cs="Calibri"/>
          <w:lang w:val="ka-GE"/>
        </w:rPr>
      </w:pPr>
    </w:p>
    <w:p w:rsidR="006D6199" w:rsidRPr="00232820" w:rsidRDefault="006D6199" w:rsidP="006D6199">
      <w:pPr>
        <w:spacing w:after="120" w:line="240" w:lineRule="auto"/>
        <w:ind w:left="720"/>
        <w:contextualSpacing/>
        <w:jc w:val="both"/>
        <w:rPr>
          <w:rFonts w:ascii="Sylfaen" w:eastAsia="Times New Roman" w:hAnsi="Sylfaen" w:cs="Calibri"/>
          <w:lang w:val="ka-GE"/>
        </w:rPr>
      </w:pPr>
    </w:p>
    <w:p w:rsidR="00AC2388" w:rsidRDefault="006D6199" w:rsidP="00051252">
      <w:pPr>
        <w:pStyle w:val="ListParagraph"/>
        <w:numPr>
          <w:ilvl w:val="0"/>
          <w:numId w:val="54"/>
        </w:numPr>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იმუნიზაცია</w:t>
      </w:r>
    </w:p>
    <w:p w:rsidR="00AC2388" w:rsidRPr="00AC2388" w:rsidRDefault="006D6199" w:rsidP="00AC2388">
      <w:pPr>
        <w:pStyle w:val="ListParagraph"/>
        <w:numPr>
          <w:ilvl w:val="0"/>
          <w:numId w:val="2"/>
        </w:numPr>
        <w:rPr>
          <w:rFonts w:ascii="Sylfaen" w:eastAsia="Times New Roman" w:hAnsi="Sylfaen" w:cstheme="minorHAnsi"/>
          <w:color w:val="002060"/>
          <w:sz w:val="24"/>
          <w:szCs w:val="24"/>
          <w:lang w:val="ka-GE"/>
        </w:rPr>
      </w:pPr>
      <w:r w:rsidRPr="00AC2388">
        <w:rPr>
          <w:rFonts w:ascii="Sylfaen" w:hAnsi="Sylfaen" w:cs="Sylfaen"/>
          <w:lang w:val="ka-GE"/>
        </w:rPr>
        <w:t>ეროვნული</w:t>
      </w:r>
      <w:r w:rsidRPr="00AC2388">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6D6199" w:rsidRPr="00AC2388" w:rsidRDefault="006D6199" w:rsidP="00AC2388">
      <w:pPr>
        <w:pStyle w:val="ListParagraph"/>
        <w:numPr>
          <w:ilvl w:val="0"/>
          <w:numId w:val="2"/>
        </w:numPr>
        <w:rPr>
          <w:rFonts w:ascii="Sylfaen" w:eastAsia="Times New Roman" w:hAnsi="Sylfaen" w:cstheme="minorHAnsi"/>
          <w:color w:val="002060"/>
          <w:sz w:val="24"/>
          <w:szCs w:val="24"/>
          <w:lang w:val="ka-GE"/>
        </w:rPr>
      </w:pPr>
      <w:r w:rsidRPr="00AC2388">
        <w:rPr>
          <w:rFonts w:ascii="Sylfaen" w:hAnsi="Sylfaen" w:cs="Sylfaen"/>
          <w:lang w:val="ka-GE"/>
        </w:rPr>
        <w:t>იმუნიზაციის</w:t>
      </w:r>
      <w:r w:rsidRPr="00AC2388">
        <w:rPr>
          <w:rFonts w:ascii="Sylfaen" w:hAnsi="Sylfaen"/>
          <w:lang w:val="ka-GE"/>
        </w:rPr>
        <w:t xml:space="preserve"> ეროვნულ კალენდარში წარმატებით დაინერგა 5 ახალი ვაქცინა: </w:t>
      </w:r>
    </w:p>
    <w:p w:rsidR="006D6199" w:rsidRPr="00232820" w:rsidRDefault="006D6199" w:rsidP="00051252">
      <w:pPr>
        <w:pStyle w:val="ListParagraph"/>
        <w:numPr>
          <w:ilvl w:val="0"/>
          <w:numId w:val="55"/>
        </w:numPr>
        <w:spacing w:after="160" w:line="240" w:lineRule="auto"/>
        <w:jc w:val="both"/>
        <w:rPr>
          <w:rFonts w:ascii="Sylfaen" w:hAnsi="Sylfaen"/>
        </w:rPr>
      </w:pPr>
      <w:r w:rsidRPr="00232820">
        <w:rPr>
          <w:rFonts w:ascii="Sylfaen" w:hAnsi="Sylfaen" w:cs="Sylfaen"/>
          <w:lang w:val="ka-GE"/>
        </w:rPr>
        <w:t>როტავირუსული</w:t>
      </w:r>
      <w:r w:rsidRPr="00232820">
        <w:rPr>
          <w:rFonts w:ascii="Sylfaen" w:hAnsi="Sylfaen"/>
          <w:lang w:val="ka-GE"/>
        </w:rPr>
        <w:t xml:space="preserve"> ინფექციის საწინააღმდეგო ვაქცინა (</w:t>
      </w:r>
      <w:r w:rsidRPr="00232820">
        <w:rPr>
          <w:rFonts w:ascii="Sylfaen" w:hAnsi="Sylfaen" w:cs="Sylfaen"/>
        </w:rPr>
        <w:t>პირველივე</w:t>
      </w:r>
      <w:r w:rsidRPr="00232820">
        <w:rPr>
          <w:rFonts w:ascii="Sylfaen" w:hAnsi="Sylfaen"/>
        </w:rPr>
        <w:t xml:space="preserve"> 2013 </w:t>
      </w:r>
      <w:r w:rsidRPr="00232820">
        <w:rPr>
          <w:rFonts w:ascii="Sylfaen" w:hAnsi="Sylfaen" w:cs="Sylfaen"/>
        </w:rPr>
        <w:t>წელს</w:t>
      </w:r>
      <w:r w:rsidRPr="00232820">
        <w:rPr>
          <w:rFonts w:ascii="Sylfaen" w:hAnsi="Sylfaen"/>
        </w:rPr>
        <w:t xml:space="preserve"> </w:t>
      </w:r>
      <w:r w:rsidRPr="00232820">
        <w:rPr>
          <w:rFonts w:ascii="Sylfaen" w:hAnsi="Sylfaen" w:cs="Sylfaen"/>
        </w:rPr>
        <w:t>როტავირუსული</w:t>
      </w:r>
      <w:r w:rsidRPr="00232820">
        <w:rPr>
          <w:rFonts w:ascii="Sylfaen" w:hAnsi="Sylfaen"/>
        </w:rPr>
        <w:t xml:space="preserve"> </w:t>
      </w:r>
      <w:r w:rsidRPr="00232820">
        <w:rPr>
          <w:rFonts w:ascii="Sylfaen" w:hAnsi="Sylfaen" w:cs="Sylfaen"/>
        </w:rPr>
        <w:t>დიარეების</w:t>
      </w:r>
      <w:r w:rsidRPr="00232820">
        <w:rPr>
          <w:rFonts w:ascii="Sylfaen" w:hAnsi="Sylfaen"/>
        </w:rPr>
        <w:t xml:space="preserve"> </w:t>
      </w:r>
      <w:r w:rsidRPr="00232820">
        <w:rPr>
          <w:rFonts w:ascii="Sylfaen" w:hAnsi="Sylfaen" w:cs="Sylfaen"/>
        </w:rPr>
        <w:t>ხვედრითი</w:t>
      </w:r>
      <w:r w:rsidRPr="00232820">
        <w:rPr>
          <w:rFonts w:ascii="Sylfaen" w:hAnsi="Sylfaen"/>
        </w:rPr>
        <w:t xml:space="preserve"> </w:t>
      </w:r>
      <w:r w:rsidRPr="00232820">
        <w:rPr>
          <w:rFonts w:ascii="Sylfaen" w:hAnsi="Sylfaen" w:cs="Sylfaen"/>
        </w:rPr>
        <w:t>წილი</w:t>
      </w:r>
      <w:r w:rsidRPr="00232820">
        <w:rPr>
          <w:rFonts w:ascii="Sylfaen" w:hAnsi="Sylfaen"/>
        </w:rPr>
        <w:t xml:space="preserve"> 40%-</w:t>
      </w:r>
      <w:r w:rsidRPr="00232820">
        <w:rPr>
          <w:rFonts w:ascii="Sylfaen" w:hAnsi="Sylfaen" w:cs="Sylfaen"/>
        </w:rPr>
        <w:t>დან</w:t>
      </w:r>
      <w:r w:rsidRPr="00232820">
        <w:rPr>
          <w:rFonts w:ascii="Sylfaen" w:hAnsi="Sylfaen"/>
        </w:rPr>
        <w:t xml:space="preserve"> </w:t>
      </w:r>
      <w:r w:rsidRPr="00232820">
        <w:rPr>
          <w:rFonts w:ascii="Sylfaen" w:hAnsi="Sylfaen" w:cs="Sylfaen"/>
        </w:rPr>
        <w:t>შემცირდა</w:t>
      </w:r>
      <w:r w:rsidRPr="00232820">
        <w:rPr>
          <w:rFonts w:ascii="Sylfaen" w:hAnsi="Sylfaen"/>
        </w:rPr>
        <w:t xml:space="preserve"> 12%-</w:t>
      </w:r>
      <w:r w:rsidRPr="00232820">
        <w:rPr>
          <w:rFonts w:ascii="Sylfaen" w:hAnsi="Sylfaen"/>
          <w:lang w:val="ka-GE"/>
        </w:rPr>
        <w:t>მდე</w:t>
      </w:r>
      <w:r w:rsidRPr="00232820">
        <w:rPr>
          <w:rFonts w:ascii="Sylfaen" w:hAnsi="Sylfaen"/>
        </w:rPr>
        <w:t xml:space="preserve"> 2016 </w:t>
      </w:r>
      <w:r w:rsidRPr="00232820">
        <w:rPr>
          <w:rFonts w:ascii="Sylfaen" w:hAnsi="Sylfaen" w:cs="Sylfaen"/>
        </w:rPr>
        <w:t>წ</w:t>
      </w:r>
      <w:r w:rsidRPr="00232820">
        <w:rPr>
          <w:rFonts w:ascii="Sylfaen" w:hAnsi="Sylfaen"/>
          <w:lang w:val="ka-GE"/>
        </w:rPr>
        <w:t>ელს).</w:t>
      </w:r>
      <w:r w:rsidRPr="00232820">
        <w:rPr>
          <w:rFonts w:ascii="Sylfaen" w:hAnsi="Sylfaen"/>
        </w:rPr>
        <w:t xml:space="preserve"> </w:t>
      </w:r>
    </w:p>
    <w:p w:rsidR="006D6199" w:rsidRPr="00232820" w:rsidRDefault="006D6199" w:rsidP="00051252">
      <w:pPr>
        <w:pStyle w:val="ListParagraph"/>
        <w:numPr>
          <w:ilvl w:val="0"/>
          <w:numId w:val="55"/>
        </w:numPr>
        <w:spacing w:after="160" w:line="240" w:lineRule="auto"/>
        <w:jc w:val="both"/>
        <w:rPr>
          <w:rFonts w:ascii="Sylfaen" w:hAnsi="Sylfaen"/>
        </w:rPr>
      </w:pPr>
      <w:r w:rsidRPr="00232820">
        <w:rPr>
          <w:rFonts w:ascii="Sylfaen" w:hAnsi="Sylfaen"/>
          <w:lang w:val="ka-GE"/>
        </w:rPr>
        <w:t xml:space="preserve">პნევმოკოკური ინფექციის საწინააღმდეგო ვაქცინა, </w:t>
      </w:r>
      <w:r w:rsidRPr="00232820">
        <w:rPr>
          <w:rFonts w:ascii="Sylfaen" w:hAnsi="Sylfaen" w:cs="Sylfaen"/>
          <w:lang w:val="ka-GE"/>
        </w:rPr>
        <w:t>პოლიომიელიტის</w:t>
      </w:r>
      <w:r w:rsidRPr="00232820">
        <w:rPr>
          <w:rFonts w:ascii="Sylfaen" w:hAnsi="Sylfaen"/>
          <w:lang w:val="ka-GE"/>
        </w:rPr>
        <w:t xml:space="preserve"> საწინააღმდეგო ინაქტივირებული ვაქცინა ჰექსავალენტური ვაქცინის სახით;</w:t>
      </w:r>
    </w:p>
    <w:p w:rsidR="006D6199" w:rsidRPr="00232820" w:rsidRDefault="006D6199" w:rsidP="00051252">
      <w:pPr>
        <w:pStyle w:val="ListParagraph"/>
        <w:numPr>
          <w:ilvl w:val="0"/>
          <w:numId w:val="55"/>
        </w:numPr>
        <w:spacing w:after="160" w:line="240" w:lineRule="auto"/>
        <w:jc w:val="both"/>
        <w:rPr>
          <w:rFonts w:ascii="Sylfaen" w:hAnsi="Sylfaen"/>
        </w:rPr>
      </w:pPr>
      <w:r w:rsidRPr="00232820">
        <w:rPr>
          <w:rFonts w:ascii="Sylfaen" w:hAnsi="Sylfaen"/>
          <w:lang w:val="ka-GE"/>
        </w:rPr>
        <w:t>პოლიომიელიტის ორალური ბივალენტური ვაქცინა;</w:t>
      </w:r>
    </w:p>
    <w:p w:rsidR="006D6199" w:rsidRPr="00232820" w:rsidRDefault="006D6199" w:rsidP="00051252">
      <w:pPr>
        <w:pStyle w:val="ListParagraph"/>
        <w:numPr>
          <w:ilvl w:val="0"/>
          <w:numId w:val="55"/>
        </w:numPr>
        <w:spacing w:after="160" w:line="240" w:lineRule="auto"/>
        <w:jc w:val="both"/>
        <w:rPr>
          <w:rFonts w:ascii="Sylfaen" w:hAnsi="Sylfaen"/>
        </w:rPr>
      </w:pPr>
      <w:r w:rsidRPr="00232820">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rsidR="006D6199" w:rsidRPr="00232820" w:rsidRDefault="006D6199" w:rsidP="00051252">
      <w:pPr>
        <w:numPr>
          <w:ilvl w:val="0"/>
          <w:numId w:val="41"/>
        </w:numPr>
        <w:spacing w:after="120" w:line="240" w:lineRule="auto"/>
        <w:contextualSpacing/>
        <w:jc w:val="both"/>
        <w:rPr>
          <w:rFonts w:ascii="Sylfaen" w:hAnsi="Sylfaen"/>
          <w:lang w:val="ka-GE"/>
        </w:rPr>
      </w:pPr>
      <w:r w:rsidRPr="00232820">
        <w:rPr>
          <w:rFonts w:ascii="Sylfaen" w:hAnsi="Sylfaen" w:cs="Sylfaen"/>
        </w:rPr>
        <w:t>მოქალაქეებს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მიეწოდებათ</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პრეპარატები</w:t>
      </w:r>
      <w:r w:rsidRPr="00232820">
        <w:rPr>
          <w:rFonts w:ascii="Sylfaen" w:hAnsi="Sylfaen"/>
        </w:rPr>
        <w:t xml:space="preserve"> </w:t>
      </w:r>
      <w:r w:rsidRPr="00232820">
        <w:rPr>
          <w:rFonts w:ascii="Sylfaen" w:hAnsi="Sylfaen" w:cs="Sylfaen"/>
        </w:rPr>
        <w:t>ექსპოზიციის</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პროფილაქტიკური</w:t>
      </w:r>
      <w:r w:rsidRPr="00232820">
        <w:rPr>
          <w:rFonts w:ascii="Sylfaen" w:hAnsi="Sylfaen"/>
        </w:rPr>
        <w:t xml:space="preserve"> </w:t>
      </w:r>
      <w:r w:rsidRPr="00232820">
        <w:rPr>
          <w:rFonts w:ascii="Sylfaen" w:hAnsi="Sylfaen" w:cs="Sylfaen"/>
        </w:rPr>
        <w:t>მკურნალობისთვის</w:t>
      </w: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Default="006D6199" w:rsidP="006D6199">
      <w:pPr>
        <w:spacing w:after="120"/>
        <w:ind w:left="720"/>
        <w:jc w:val="both"/>
        <w:rPr>
          <w:rFonts w:ascii="Sylfaen" w:hAnsi="Sylfaen"/>
          <w:bCs/>
          <w:i/>
          <w:iCs/>
          <w:lang w:val="ka-GE"/>
        </w:rPr>
      </w:pPr>
    </w:p>
    <w:p w:rsidR="006D6199" w:rsidRPr="00232820" w:rsidRDefault="006D6199" w:rsidP="006D6199">
      <w:pPr>
        <w:spacing w:after="120"/>
        <w:ind w:left="720"/>
        <w:jc w:val="right"/>
        <w:rPr>
          <w:rFonts w:ascii="Sylfaen" w:hAnsi="Sylfaen"/>
        </w:rPr>
      </w:pPr>
      <w:r w:rsidRPr="00232820">
        <w:rPr>
          <w:rFonts w:ascii="Sylfaen" w:hAnsi="Sylfaen"/>
          <w:bCs/>
          <w:i/>
          <w:iCs/>
          <w:lang w:val="ka-GE"/>
        </w:rPr>
        <w:lastRenderedPageBreak/>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6D6199" w:rsidRDefault="006D6199" w:rsidP="006D6199">
      <w:pPr>
        <w:spacing w:after="120" w:line="240" w:lineRule="auto"/>
        <w:contextualSpacing/>
        <w:jc w:val="both"/>
        <w:rPr>
          <w:rFonts w:ascii="Sylfaen" w:hAnsi="Sylfaen"/>
          <w:lang w:val="ka-GE"/>
        </w:rPr>
      </w:pPr>
      <w:r w:rsidRPr="00F93765">
        <w:rPr>
          <w:noProof/>
          <w:highlight w:val="yellow"/>
        </w:rPr>
        <w:drawing>
          <wp:inline distT="0" distB="0" distL="0" distR="0" wp14:anchorId="61AB8EDD" wp14:editId="0D9493BF">
            <wp:extent cx="6202018" cy="3951798"/>
            <wp:effectExtent l="0" t="0" r="27940" b="107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D6199" w:rsidRDefault="006D6199" w:rsidP="006D6199">
      <w:pPr>
        <w:spacing w:after="120" w:line="240" w:lineRule="auto"/>
        <w:contextualSpacing/>
        <w:jc w:val="both"/>
        <w:rPr>
          <w:rFonts w:ascii="Sylfaen" w:hAnsi="Sylfaen"/>
          <w:lang w:val="ka-GE"/>
        </w:rPr>
      </w:pPr>
    </w:p>
    <w:p w:rsidR="006D6199" w:rsidRDefault="006D6199" w:rsidP="006D6199">
      <w:pPr>
        <w:spacing w:after="120" w:line="240" w:lineRule="auto"/>
        <w:contextualSpacing/>
        <w:jc w:val="right"/>
        <w:rPr>
          <w:rFonts w:ascii="Sylfaen" w:eastAsia="SimSun" w:hAnsi="Sylfaen" w:cs="Sylfaen"/>
          <w:i/>
          <w:noProof/>
          <w:lang w:val="ka-GE" w:eastAsia="zh-CN"/>
        </w:rPr>
      </w:pPr>
    </w:p>
    <w:p w:rsidR="006D6199" w:rsidRDefault="006D6199" w:rsidP="006D6199">
      <w:pPr>
        <w:spacing w:after="120" w:line="240" w:lineRule="auto"/>
        <w:contextualSpacing/>
        <w:jc w:val="center"/>
        <w:rPr>
          <w:rFonts w:ascii="Sylfaen" w:eastAsia="SimSun" w:hAnsi="Sylfaen" w:cs="Sylfaen"/>
          <w:i/>
          <w:noProof/>
          <w:lang w:val="ka-GE" w:eastAsia="zh-CN"/>
        </w:rPr>
      </w:pPr>
      <w:r>
        <w:rPr>
          <w:rFonts w:ascii="Sylfaen" w:eastAsia="SimSun" w:hAnsi="Sylfaen" w:cs="Sylfaen"/>
          <w:i/>
          <w:noProof/>
          <w:lang w:val="ka-GE" w:eastAsia="zh-CN"/>
        </w:rPr>
        <w:t xml:space="preserve">                                                                 </w:t>
      </w:r>
    </w:p>
    <w:p w:rsidR="006D6199" w:rsidRPr="00232820" w:rsidRDefault="006D6199" w:rsidP="006D6199">
      <w:pPr>
        <w:spacing w:after="120" w:line="240" w:lineRule="auto"/>
        <w:contextualSpacing/>
        <w:jc w:val="center"/>
        <w:rPr>
          <w:rFonts w:ascii="Sylfaen" w:hAnsi="Sylfaen"/>
          <w:i/>
          <w:lang w:val="ka-GE"/>
        </w:rPr>
      </w:pPr>
      <w:r>
        <w:rPr>
          <w:rFonts w:ascii="Sylfaen" w:eastAsia="SimSun" w:hAnsi="Sylfaen" w:cs="Sylfaen"/>
          <w:i/>
          <w:noProof/>
          <w:lang w:val="ka-GE" w:eastAsia="zh-CN"/>
        </w:rPr>
        <w:t xml:space="preserve">                                                           </w:t>
      </w:r>
      <w:r w:rsidRPr="00232820">
        <w:rPr>
          <w:rFonts w:ascii="Sylfaen" w:eastAsia="SimSun" w:hAnsi="Sylfaen" w:cs="Sylfaen"/>
          <w:i/>
          <w:noProof/>
          <w:lang w:val="ka-GE" w:eastAsia="zh-CN"/>
        </w:rPr>
        <w:t>იმუნიზაციით</w:t>
      </w:r>
      <w:r w:rsidRPr="00232820">
        <w:rPr>
          <w:rFonts w:eastAsia="SimSun" w:cstheme="minorHAnsi"/>
          <w:i/>
          <w:noProof/>
          <w:lang w:val="ka-GE" w:eastAsia="zh-CN"/>
        </w:rPr>
        <w:t xml:space="preserve"> </w:t>
      </w:r>
      <w:r w:rsidRPr="00232820">
        <w:rPr>
          <w:rFonts w:ascii="Sylfaen" w:eastAsia="SimSun" w:hAnsi="Sylfaen" w:cs="Sylfaen"/>
          <w:i/>
          <w:noProof/>
          <w:lang w:val="ka-GE" w:eastAsia="zh-CN"/>
        </w:rPr>
        <w:t>მოცვა</w:t>
      </w:r>
      <w:r w:rsidRPr="00232820">
        <w:rPr>
          <w:rFonts w:eastAsia="SimSun" w:cstheme="minorHAnsi"/>
          <w:i/>
          <w:noProof/>
          <w:lang w:val="ka-GE" w:eastAsia="zh-CN"/>
        </w:rPr>
        <w:t xml:space="preserve"> (%), </w:t>
      </w:r>
      <w:r w:rsidRPr="00232820">
        <w:rPr>
          <w:rFonts w:ascii="Sylfaen" w:eastAsia="SimSun" w:hAnsi="Sylfaen" w:cs="Sylfaen"/>
          <w:i/>
          <w:noProof/>
          <w:lang w:val="ka-GE" w:eastAsia="zh-CN"/>
        </w:rPr>
        <w:t>საქართველო, 2016</w:t>
      </w:r>
    </w:p>
    <w:p w:rsidR="006D6199" w:rsidRDefault="006D6199" w:rsidP="006D6199">
      <w:pPr>
        <w:spacing w:after="120" w:line="240" w:lineRule="auto"/>
        <w:contextualSpacing/>
        <w:jc w:val="both"/>
        <w:rPr>
          <w:rFonts w:ascii="Sylfaen" w:hAnsi="Sylfaen"/>
          <w:lang w:val="ka-GE"/>
        </w:rPr>
      </w:pPr>
    </w:p>
    <w:p w:rsidR="006D6199" w:rsidRDefault="006D6199" w:rsidP="006D6199">
      <w:pPr>
        <w:spacing w:after="120" w:line="240" w:lineRule="auto"/>
        <w:contextualSpacing/>
        <w:jc w:val="both"/>
        <w:rPr>
          <w:rFonts w:ascii="Sylfaen" w:hAnsi="Sylfaen"/>
          <w:lang w:val="ka-GE"/>
        </w:rPr>
      </w:pPr>
      <w:r>
        <w:rPr>
          <w:rFonts w:ascii="Sylfaen" w:hAnsi="Sylfaen"/>
          <w:lang w:val="ka-GE"/>
        </w:rPr>
        <w:t xml:space="preserve">             </w:t>
      </w:r>
      <w:r w:rsidRPr="00CB71DB">
        <w:rPr>
          <w:rFonts w:cstheme="minorHAnsi"/>
          <w:noProof/>
        </w:rPr>
        <w:drawing>
          <wp:inline distT="0" distB="0" distL="0" distR="0" wp14:anchorId="7C935F43" wp14:editId="3CBA7963">
            <wp:extent cx="5422790" cy="3006090"/>
            <wp:effectExtent l="0" t="0" r="698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790" cy="3006090"/>
                    </a:xfrm>
                    <a:prstGeom prst="rect">
                      <a:avLst/>
                    </a:prstGeom>
                    <a:noFill/>
                    <a:ln>
                      <a:noFill/>
                    </a:ln>
                  </pic:spPr>
                </pic:pic>
              </a:graphicData>
            </a:graphic>
          </wp:inline>
        </w:drawing>
      </w:r>
    </w:p>
    <w:p w:rsidR="006D6199" w:rsidRPr="00232820" w:rsidRDefault="006D6199" w:rsidP="006D6199">
      <w:pPr>
        <w:spacing w:after="120" w:line="240" w:lineRule="auto"/>
        <w:ind w:left="720"/>
        <w:contextualSpacing/>
        <w:jc w:val="both"/>
        <w:rPr>
          <w:rFonts w:ascii="Sylfaen" w:hAnsi="Sylfaen"/>
          <w:lang w:val="ka-GE"/>
        </w:rPr>
      </w:pPr>
    </w:p>
    <w:p w:rsidR="006D6199" w:rsidRPr="00232820" w:rsidRDefault="006D6199" w:rsidP="00051252">
      <w:pPr>
        <w:pStyle w:val="ListParagraph"/>
        <w:numPr>
          <w:ilvl w:val="0"/>
          <w:numId w:val="56"/>
        </w:numPr>
        <w:shd w:val="clear" w:color="auto" w:fill="FFFFFF"/>
        <w:tabs>
          <w:tab w:val="left" w:pos="851"/>
        </w:tabs>
        <w:spacing w:after="120" w:line="240" w:lineRule="auto"/>
        <w:ind w:right="40"/>
        <w:jc w:val="both"/>
        <w:rPr>
          <w:rFonts w:ascii="Sylfaen" w:hAnsi="Sylfaen"/>
          <w:color w:val="002060"/>
          <w:sz w:val="24"/>
          <w:szCs w:val="24"/>
          <w:lang w:val="ka-GE"/>
        </w:rPr>
      </w:pPr>
      <w:r w:rsidRPr="00232820">
        <w:rPr>
          <w:rFonts w:ascii="Sylfaen" w:hAnsi="Sylfaen" w:cs="Sylfaen"/>
          <w:color w:val="002060"/>
          <w:sz w:val="24"/>
          <w:szCs w:val="24"/>
          <w:lang w:val="ka-GE"/>
        </w:rPr>
        <w:t>გლობალური</w:t>
      </w:r>
      <w:r w:rsidRPr="00232820">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6D6199" w:rsidRPr="00232820" w:rsidRDefault="006D6199" w:rsidP="00051252">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გარდამავალი პერიოდის 2017-2019 წლების გლობალური ფონდის პროგრამების მდგრადობისა და გარდამავალი პერიოდის გეგმა. </w:t>
      </w:r>
    </w:p>
    <w:p w:rsidR="006D6199" w:rsidRPr="00232820" w:rsidRDefault="006D6199" w:rsidP="00051252">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ფონდიდან ჯამურად მობილიზრებული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6D6199" w:rsidRPr="00232820" w:rsidRDefault="006D6199" w:rsidP="00051252">
      <w:pPr>
        <w:numPr>
          <w:ilvl w:val="0"/>
          <w:numId w:val="45"/>
        </w:numPr>
        <w:spacing w:after="120" w:line="240" w:lineRule="auto"/>
        <w:contextualSpacing/>
        <w:jc w:val="both"/>
        <w:rPr>
          <w:rFonts w:ascii="Sylfaen" w:hAnsi="Sylfaen"/>
          <w:lang w:val="ka-GE"/>
        </w:rPr>
      </w:pPr>
      <w:r w:rsidRPr="00232820">
        <w:rPr>
          <w:rFonts w:ascii="Sylfaen" w:hAnsi="Sylfaen"/>
          <w:lang w:val="ka-GE"/>
        </w:rPr>
        <w:t>მნიშვნელოვნად გაიზარდა აივ ინფექციის მაღალი</w:t>
      </w:r>
      <w:r w:rsidRPr="00232820">
        <w:rPr>
          <w:rFonts w:ascii="Sylfaen" w:hAnsi="Sylfaen"/>
        </w:rPr>
        <w:t xml:space="preserve"> </w:t>
      </w:r>
      <w:r w:rsidRPr="00232820">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დანერგის მეშავეობით (შესყიდული იქნა 8 მობილური ამბულატორიის მანქანა)</w:t>
      </w:r>
    </w:p>
    <w:p w:rsidR="006D6199" w:rsidRPr="00232820" w:rsidRDefault="006D6199" w:rsidP="00051252">
      <w:pPr>
        <w:numPr>
          <w:ilvl w:val="0"/>
          <w:numId w:val="45"/>
        </w:numPr>
        <w:spacing w:after="120" w:line="240" w:lineRule="auto"/>
        <w:contextualSpacing/>
        <w:jc w:val="both"/>
        <w:rPr>
          <w:rFonts w:ascii="Sylfaen" w:hAnsi="Sylfaen"/>
          <w:lang w:val="ka-GE"/>
        </w:rPr>
      </w:pPr>
      <w:r w:rsidRPr="00232820">
        <w:rPr>
          <w:rFonts w:ascii="Sylfaen" w:hAnsi="Sylfaen"/>
          <w:lang w:val="ka-GE"/>
        </w:rPr>
        <w:t>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არვ მკურნალობაში  С</w:t>
      </w:r>
      <w:r w:rsidRPr="00232820">
        <w:rPr>
          <w:rFonts w:ascii="Sylfaen" w:hAnsi="Sylfaen"/>
        </w:rPr>
        <w:t>D4</w:t>
      </w:r>
      <w:r w:rsidRPr="00232820">
        <w:rPr>
          <w:rFonts w:ascii="Sylfaen" w:hAnsi="Sylfaen"/>
          <w:lang w:val="ka-GE"/>
        </w:rPr>
        <w:t xml:space="preserve"> უჯრედების რაოდენობის მიუხედავად.</w:t>
      </w:r>
    </w:p>
    <w:p w:rsidR="006D6199" w:rsidRPr="00232820" w:rsidRDefault="006D6199" w:rsidP="00051252">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232820">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232820">
        <w:rPr>
          <w:rFonts w:ascii="Sylfaen" w:hAnsi="Sylfaen" w:cs="Sylfaen"/>
          <w:lang w:val="ka-GE"/>
        </w:rPr>
        <w:softHyphen/>
        <w:t xml:space="preserve">ნოსტიკო მეთოდები და წამალზე მგრძნობელობის ტესტები. </w:t>
      </w:r>
    </w:p>
    <w:p w:rsidR="006D6199" w:rsidRPr="00232820" w:rsidRDefault="006D6199" w:rsidP="00051252">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6D6199" w:rsidRPr="00232820" w:rsidRDefault="006D6199" w:rsidP="00051252">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 </w:t>
      </w:r>
    </w:p>
    <w:p w:rsidR="006D6199" w:rsidRPr="00232820" w:rsidRDefault="006D6199" w:rsidP="00051252">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2016 წლიდან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6D6199" w:rsidRPr="00232820" w:rsidRDefault="006D6199" w:rsidP="00051252">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2017 წლიდან დაინერგა </w:t>
      </w:r>
      <w:r w:rsidRPr="00232820">
        <w:rPr>
          <w:rFonts w:ascii="Sylfaen" w:hAnsi="Sylfaen"/>
          <w:color w:val="000000" w:themeColor="text1"/>
          <w:lang w:val="ka-GE"/>
        </w:rPr>
        <w:t xml:space="preserve">ECHO </w:t>
      </w:r>
      <w:r w:rsidRPr="00232820">
        <w:rPr>
          <w:rFonts w:ascii="Sylfaen" w:hAnsi="Sylfaen" w:cs="Sylfaen"/>
          <w:color w:val="222222"/>
          <w:lang w:val="ka-GE" w:eastAsia="ka-GE"/>
        </w:rPr>
        <w:t>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რაც სამედიცინო დახმარების ხარისხის ამაღლების და პერსონალის ტრენინგის საშუალებას იძლევა.</w:t>
      </w:r>
    </w:p>
    <w:p w:rsidR="006D6199" w:rsidRPr="00232820" w:rsidRDefault="006D6199" w:rsidP="006D6199">
      <w:pPr>
        <w:rPr>
          <w:rFonts w:ascii="Sylfaen" w:hAnsi="Sylfaen" w:cstheme="minorHAnsi"/>
          <w:color w:val="C00000"/>
          <w:lang w:val="ka-GE"/>
        </w:rPr>
      </w:pPr>
    </w:p>
    <w:p w:rsidR="006D6199" w:rsidRPr="00A2426D" w:rsidRDefault="006D6199" w:rsidP="006D6199">
      <w:pPr>
        <w:spacing w:after="120" w:line="240" w:lineRule="auto"/>
        <w:ind w:left="720"/>
        <w:contextualSpacing/>
        <w:jc w:val="both"/>
        <w:rPr>
          <w:rFonts w:ascii="Sylfaen" w:hAnsi="Sylfaen"/>
          <w:sz w:val="24"/>
          <w:szCs w:val="24"/>
          <w:lang w:val="ka-GE"/>
        </w:rPr>
      </w:pPr>
    </w:p>
    <w:p w:rsidR="006D6199" w:rsidRPr="007D50AB" w:rsidRDefault="006D6199" w:rsidP="006D6199">
      <w:pPr>
        <w:rPr>
          <w:rFonts w:ascii="Sylfaen" w:hAnsi="Sylfaen" w:cstheme="minorHAnsi"/>
          <w:lang w:val="ka-GE"/>
        </w:rPr>
      </w:pPr>
    </w:p>
    <w:p w:rsidR="006D6199" w:rsidRPr="00AC2388" w:rsidRDefault="006D6199" w:rsidP="002443B3">
      <w:pPr>
        <w:rPr>
          <w:rFonts w:ascii="Sylfaen" w:hAnsi="Sylfaen" w:cstheme="minorHAnsi"/>
          <w:lang w:val="ka-GE"/>
        </w:rPr>
      </w:pPr>
    </w:p>
    <w:p w:rsidR="002443B3" w:rsidRPr="00565F92" w:rsidRDefault="00A77661" w:rsidP="002443B3">
      <w:pPr>
        <w:rPr>
          <w:rFonts w:ascii="Sylfaen" w:hAnsi="Sylfaen" w:cstheme="minorHAnsi"/>
          <w:b/>
          <w:color w:val="C00000"/>
          <w:sz w:val="24"/>
          <w:szCs w:val="24"/>
          <w:lang w:val="ka-GE"/>
        </w:rPr>
      </w:pPr>
      <w:r>
        <w:rPr>
          <w:rFonts w:ascii="Sylfaen" w:hAnsi="Sylfaen" w:cstheme="minorHAnsi"/>
          <w:b/>
          <w:color w:val="C00000"/>
          <w:sz w:val="24"/>
          <w:szCs w:val="24"/>
          <w:lang w:val="ka-GE"/>
        </w:rPr>
        <w:lastRenderedPageBreak/>
        <w:t xml:space="preserve">                                                           </w:t>
      </w:r>
      <w:r w:rsidR="002443B3" w:rsidRPr="00565F92">
        <w:rPr>
          <w:rFonts w:ascii="Sylfaen" w:hAnsi="Sylfaen" w:cs="Sylfaen"/>
          <w:b/>
          <w:color w:val="C00000"/>
          <w:sz w:val="24"/>
          <w:szCs w:val="24"/>
          <w:lang w:val="ka-GE"/>
        </w:rPr>
        <w:t>სოციალური</w:t>
      </w:r>
      <w:r w:rsidR="002443B3" w:rsidRPr="00565F92">
        <w:rPr>
          <w:rFonts w:ascii="Sylfaen" w:hAnsi="Sylfaen" w:cstheme="minorHAnsi"/>
          <w:b/>
          <w:color w:val="C00000"/>
          <w:sz w:val="24"/>
          <w:szCs w:val="24"/>
          <w:lang w:val="ka-GE"/>
        </w:rPr>
        <w:t xml:space="preserve"> </w:t>
      </w:r>
      <w:r w:rsidR="002443B3" w:rsidRPr="00565F92">
        <w:rPr>
          <w:rFonts w:ascii="Sylfaen" w:hAnsi="Sylfaen" w:cs="Sylfaen"/>
          <w:b/>
          <w:color w:val="C00000"/>
          <w:sz w:val="24"/>
          <w:szCs w:val="24"/>
          <w:lang w:val="ka-GE"/>
        </w:rPr>
        <w:t>დაცვა</w:t>
      </w:r>
      <w:r w:rsidR="002443B3" w:rsidRPr="00565F92">
        <w:rPr>
          <w:rFonts w:ascii="Sylfaen" w:hAnsi="Sylfaen" w:cstheme="minorHAnsi"/>
          <w:b/>
          <w:color w:val="C00000"/>
          <w:sz w:val="24"/>
          <w:szCs w:val="24"/>
          <w:lang w:val="ka-GE"/>
        </w:rPr>
        <w:t xml:space="preserve">  </w:t>
      </w:r>
    </w:p>
    <w:p w:rsidR="002443B3" w:rsidRPr="00565F92" w:rsidRDefault="002443B3" w:rsidP="002443B3">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2443B3" w:rsidRPr="007D50AB" w:rsidRDefault="002443B3" w:rsidP="002443B3">
      <w:pPr>
        <w:pStyle w:val="ListParagraph"/>
        <w:rPr>
          <w:rFonts w:ascii="Sylfaen" w:hAnsi="Sylfaen" w:cstheme="minorHAnsi"/>
          <w:color w:val="000000" w:themeColor="text1"/>
          <w:lang w:val="ka-GE"/>
        </w:rPr>
      </w:pPr>
    </w:p>
    <w:p w:rsidR="002443B3" w:rsidRPr="00A77661" w:rsidRDefault="00A77661" w:rsidP="00A77661">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A77661">
        <w:rPr>
          <w:rFonts w:ascii="Sylfaen" w:hAnsi="Sylfaen" w:cstheme="minorHAnsi"/>
          <w:i/>
          <w:color w:val="000000" w:themeColor="text1"/>
          <w:lang w:val="ka-GE"/>
        </w:rPr>
        <w:t>მთავრობის სოციალური დანახარჯი</w:t>
      </w: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0631994F" wp14:editId="37D328FE">
            <wp:extent cx="4838700" cy="2781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43B3" w:rsidRPr="007D50AB" w:rsidRDefault="002443B3" w:rsidP="002443B3">
      <w:pPr>
        <w:pStyle w:val="ListParagraph"/>
        <w:ind w:left="0"/>
        <w:rPr>
          <w:rFonts w:ascii="Sylfaen" w:hAnsi="Sylfaen" w:cstheme="minorHAnsi"/>
          <w:color w:val="000000" w:themeColor="text1"/>
          <w:lang w:val="ka-GE"/>
        </w:rPr>
      </w:pPr>
    </w:p>
    <w:p w:rsidR="002443B3" w:rsidRPr="00565F92" w:rsidRDefault="002443B3" w:rsidP="002443B3">
      <w:pPr>
        <w:pStyle w:val="ListParagraph"/>
        <w:ind w:left="0"/>
        <w:rPr>
          <w:rFonts w:ascii="Sylfaen" w:hAnsi="Sylfaen" w:cstheme="minorHAnsi"/>
          <w:color w:val="002060"/>
          <w:sz w:val="24"/>
          <w:szCs w:val="24"/>
          <w:lang w:val="ka-GE"/>
        </w:rPr>
      </w:pPr>
    </w:p>
    <w:p w:rsidR="002443B3" w:rsidRPr="00565F92" w:rsidRDefault="002443B3" w:rsidP="002443B3">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მსოფლიო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ბანკისა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გაეროს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ფონდის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დახმარებით</w:t>
      </w:r>
      <w:r w:rsidRPr="007D50AB">
        <w:rPr>
          <w:rFonts w:ascii="Sylfaen" w:hAnsi="Sylfaen" w:cstheme="minorHAnsi"/>
          <w:color w:val="000000" w:themeColor="text1"/>
          <w:lang w:val="ka-GE"/>
        </w:rPr>
        <w:t xml:space="preserve"> 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დაიწყო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მდგომარეობის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ადმინისტრირების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სქემის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მიმართულებით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უკეთ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აესახა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გაზრდილიყო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ცხადია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მსოფლიოში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უნივერსალური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შეესაბამებოდა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თუმცა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ცვლილების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მთავარი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ამოცანა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მინიმიზაცია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მაქსიმალურად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ფაქტორებზე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დაყრდნობით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გაცემა</w:t>
      </w:r>
      <w:r w:rsidRPr="007D50AB">
        <w:rPr>
          <w:rFonts w:ascii="Sylfaen" w:hAnsi="Sylfaen" w:cstheme="minorHAnsi"/>
          <w:color w:val="000000" w:themeColor="text1"/>
          <w:lang w:val="ka-GE"/>
        </w:rPr>
        <w:t xml:space="preserve">. </w:t>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 </w:t>
      </w:r>
      <w:r>
        <w:rPr>
          <w:rFonts w:ascii="Sylfaen" w:hAnsi="Sylfaen" w:cs="Sylfaen"/>
          <w:color w:val="000000" w:themeColor="text1"/>
          <w:lang w:val="ka-GE"/>
        </w:rPr>
        <w:t xml:space="preserve">წლიდან ამოქმედებული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მეთოდოლოგიით</w:t>
      </w:r>
      <w:r>
        <w:rPr>
          <w:rFonts w:ascii="Sylfaen" w:hAnsi="Sylfaen" w:cs="Sylfaen"/>
          <w:color w:val="000000" w:themeColor="text1"/>
          <w:lang w:val="ka-GE"/>
        </w:rPr>
        <w:t>:</w:t>
      </w:r>
    </w:p>
    <w:p w:rsidR="002443B3" w:rsidRPr="007D50AB"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ნივტები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p>
    <w:p w:rsidR="002443B3" w:rsidRPr="007D50AB"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2443B3" w:rsidRPr="008E1994" w:rsidRDefault="002443B3" w:rsidP="002443B3">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2443B3" w:rsidRDefault="002443B3" w:rsidP="002443B3">
      <w:pPr>
        <w:jc w:val="both"/>
        <w:rPr>
          <w:rFonts w:ascii="Sylfaen" w:hAnsi="Sylfaen" w:cstheme="minorHAnsi"/>
          <w:color w:val="000000" w:themeColor="text1"/>
          <w:lang w:val="ka-GE"/>
        </w:rPr>
      </w:pPr>
    </w:p>
    <w:p w:rsidR="00A77661" w:rsidRDefault="002443B3" w:rsidP="00A77661">
      <w:pPr>
        <w:pStyle w:val="ListParagraph"/>
        <w:numPr>
          <w:ilvl w:val="0"/>
          <w:numId w:val="1"/>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sidR="00A77661">
        <w:rPr>
          <w:rFonts w:ascii="Sylfaen" w:eastAsia="Times New Roman" w:hAnsi="Sylfaen" w:cs="Sylfaen"/>
          <w:color w:val="002060"/>
          <w:sz w:val="24"/>
          <w:szCs w:val="24"/>
          <w:lang w:val="ka-GE"/>
        </w:rPr>
        <w:t>.</w:t>
      </w:r>
    </w:p>
    <w:p w:rsidR="002443B3" w:rsidRPr="00A77661" w:rsidRDefault="002443B3" w:rsidP="00A77661">
      <w:pPr>
        <w:pStyle w:val="ListParagraph"/>
        <w:jc w:val="both"/>
        <w:rPr>
          <w:rFonts w:ascii="Sylfaen" w:eastAsia="Times New Roman" w:hAnsi="Sylfaen" w:cstheme="minorHAnsi"/>
          <w:color w:val="002060"/>
          <w:sz w:val="24"/>
          <w:szCs w:val="24"/>
          <w:lang w:val="ka-GE"/>
        </w:rPr>
      </w:pPr>
      <w:r w:rsidRPr="00A77661">
        <w:rPr>
          <w:rFonts w:ascii="Sylfaen" w:eastAsia="Times New Roman" w:hAnsi="Sylfaen" w:cs="Sylfaen"/>
          <w:color w:val="000000" w:themeColor="text1"/>
          <w:lang w:val="ka-GE"/>
        </w:rPr>
        <w:t xml:space="preserve"> მსოფლიო</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ბანკის</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მონაცემებით</w:t>
      </w:r>
    </w:p>
    <w:p w:rsidR="002443B3" w:rsidRPr="007D50AB" w:rsidRDefault="002443B3" w:rsidP="002443B3">
      <w:pPr>
        <w:pStyle w:val="ListParagraph"/>
        <w:numPr>
          <w:ilvl w:val="0"/>
          <w:numId w:val="4"/>
        </w:num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1.9$-</w:t>
      </w:r>
      <w:r w:rsidRPr="007D50AB">
        <w:rPr>
          <w:rFonts w:ascii="Sylfaen" w:eastAsia="Times New Roman" w:hAnsi="Sylfaen" w:cs="Sylfaen"/>
          <w:color w:val="000000" w:themeColor="text1"/>
          <w:lang w:val="ka-GE"/>
        </w:rPr>
        <w:t>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ნაკლებს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მოიხმარდა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საქართველოს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p>
    <w:p w:rsidR="002443B3" w:rsidRPr="007D50AB" w:rsidRDefault="002443B3" w:rsidP="002443B3">
      <w:p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 xml:space="preserve">        15,5% -2012 </w:t>
      </w:r>
      <w:r w:rsidRPr="007D50AB">
        <w:rPr>
          <w:rFonts w:ascii="Sylfaen" w:eastAsia="Times New Roman" w:hAnsi="Sylfaen" w:cs="Sylfaen"/>
          <w:color w:val="000000" w:themeColor="text1"/>
          <w:lang w:val="ka-GE"/>
        </w:rPr>
        <w:t>წელს</w:t>
      </w:r>
    </w:p>
    <w:p w:rsidR="002443B3" w:rsidRDefault="002443B3" w:rsidP="002443B3">
      <w:pPr>
        <w:spacing w:line="240" w:lineRule="auto"/>
        <w:jc w:val="both"/>
        <w:rPr>
          <w:rFonts w:ascii="Sylfaen" w:eastAsia="Times New Roman" w:hAnsi="Sylfaen" w:cs="Sylfaen"/>
          <w:color w:val="000000" w:themeColor="text1"/>
          <w:lang w:val="ka-GE"/>
        </w:rPr>
      </w:pPr>
      <w:r w:rsidRPr="007D50AB">
        <w:rPr>
          <w:rFonts w:ascii="Sylfaen" w:eastAsia="Times New Roman" w:hAnsi="Sylfaen" w:cstheme="minorHAnsi"/>
          <w:color w:val="000000" w:themeColor="text1"/>
          <w:lang w:val="ka-GE"/>
        </w:rPr>
        <w:t xml:space="preserve">        8,3%-2015 </w:t>
      </w:r>
      <w:r w:rsidRPr="007D50AB">
        <w:rPr>
          <w:rFonts w:ascii="Sylfaen" w:eastAsia="Times New Roman" w:hAnsi="Sylfaen" w:cs="Sylfaen"/>
          <w:color w:val="000000" w:themeColor="text1"/>
          <w:lang w:val="ka-GE"/>
        </w:rPr>
        <w:t>წელს</w:t>
      </w:r>
    </w:p>
    <w:p w:rsidR="00A77661" w:rsidRDefault="00A77661" w:rsidP="00A77661">
      <w:pPr>
        <w:spacing w:line="240" w:lineRule="auto"/>
        <w:rPr>
          <w:rFonts w:ascii="Sylfaen" w:eastAsia="Times New Roman" w:hAnsi="Sylfaen" w:cs="Sylfaen"/>
          <w:color w:val="000000" w:themeColor="text1"/>
          <w:lang w:val="ka-GE"/>
        </w:rPr>
      </w:pPr>
      <w:r>
        <w:rPr>
          <w:rFonts w:ascii="Sylfaen" w:eastAsia="Times New Roman" w:hAnsi="Sylfaen" w:cs="Sylfaen"/>
          <w:bCs/>
          <w:i/>
          <w:color w:val="000000" w:themeColor="text1"/>
          <w:lang w:val="ka-GE"/>
        </w:rPr>
        <w:t xml:space="preserve">                        </w:t>
      </w:r>
      <w:r w:rsidRPr="00A77661">
        <w:rPr>
          <w:rFonts w:ascii="Sylfaen" w:eastAsia="Times New Roman" w:hAnsi="Sylfaen" w:cs="Sylfaen"/>
          <w:bCs/>
          <w:i/>
          <w:color w:val="000000" w:themeColor="text1"/>
          <w:lang w:val="ka-GE"/>
        </w:rPr>
        <w:t xml:space="preserve">საქართველოს მოსახლეობის  წილი  რომელიც  </w:t>
      </w:r>
      <w:r w:rsidRPr="00A77661">
        <w:rPr>
          <w:rFonts w:ascii="Sylfaen" w:eastAsia="Times New Roman" w:hAnsi="Sylfaen" w:cs="Sylfaen"/>
          <w:bCs/>
          <w:i/>
          <w:color w:val="000000" w:themeColor="text1"/>
        </w:rPr>
        <w:t>1.9$</w:t>
      </w:r>
      <w:r w:rsidRPr="00A77661">
        <w:rPr>
          <w:rFonts w:ascii="Sylfaen" w:eastAsia="Times New Roman" w:hAnsi="Sylfaen" w:cs="Sylfaen"/>
          <w:bCs/>
          <w:i/>
          <w:color w:val="000000" w:themeColor="text1"/>
          <w:lang w:val="ka-GE"/>
        </w:rPr>
        <w:t>-ზე ნაკლებს მოიხმარს</w:t>
      </w:r>
      <w:r>
        <w:rPr>
          <w:rFonts w:ascii="Sylfaen" w:eastAsia="Times New Roman" w:hAnsi="Sylfaen" w:cs="Sylfaen"/>
          <w:color w:val="000000" w:themeColor="text1"/>
          <w:lang w:val="ka-GE"/>
        </w:rPr>
        <w:t xml:space="preserve"> </w:t>
      </w:r>
    </w:p>
    <w:p w:rsidR="002443B3" w:rsidRPr="00A77661" w:rsidRDefault="00A77661" w:rsidP="00A77661">
      <w:pPr>
        <w:spacing w:line="240" w:lineRule="auto"/>
        <w:rPr>
          <w:rFonts w:ascii="Sylfaen" w:eastAsia="Times New Roman" w:hAnsi="Sylfaen" w:cs="Sylfaen"/>
          <w:i/>
          <w:color w:val="000000" w:themeColor="text1"/>
        </w:rPr>
      </w:pPr>
      <w:r>
        <w:rPr>
          <w:rFonts w:ascii="Sylfaen" w:eastAsia="Times New Roman" w:hAnsi="Sylfaen" w:cs="Sylfaen"/>
          <w:color w:val="000000" w:themeColor="text1"/>
          <w:lang w:val="ka-GE"/>
        </w:rPr>
        <w:t xml:space="preserve">         </w:t>
      </w:r>
      <w:r>
        <w:rPr>
          <w:rFonts w:ascii="Sylfaen" w:eastAsia="Times New Roman" w:hAnsi="Sylfaen" w:cstheme="minorHAnsi"/>
          <w:noProof/>
          <w:color w:val="000000" w:themeColor="text1"/>
        </w:rPr>
        <w:drawing>
          <wp:inline distT="0" distB="0" distL="0" distR="0" wp14:anchorId="7C97962F" wp14:editId="5E6985FA">
            <wp:extent cx="5257800" cy="26003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443B3" w:rsidRPr="00FA1384" w:rsidRDefault="002443B3" w:rsidP="00FA1384">
      <w:pPr>
        <w:spacing w:line="240" w:lineRule="auto"/>
        <w:jc w:val="center"/>
        <w:rPr>
          <w:rFonts w:ascii="Sylfaen" w:eastAsia="Times New Roman" w:hAnsi="Sylfaen" w:cstheme="minorHAnsi"/>
          <w:i/>
          <w:color w:val="000000" w:themeColor="text1"/>
          <w:lang w:val="ka-GE"/>
        </w:rPr>
      </w:pPr>
    </w:p>
    <w:p w:rsidR="00AC2388" w:rsidRDefault="00FA1384" w:rsidP="00FA138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AC2388" w:rsidRDefault="00AC2388" w:rsidP="00FA1384">
      <w:pPr>
        <w:pStyle w:val="ListParagraph"/>
        <w:spacing w:line="240" w:lineRule="auto"/>
        <w:jc w:val="center"/>
        <w:rPr>
          <w:rFonts w:ascii="Sylfaen" w:eastAsia="Times New Roman" w:hAnsi="Sylfaen" w:cstheme="minorHAnsi"/>
          <w:i/>
          <w:color w:val="000000" w:themeColor="text1"/>
          <w:lang w:val="ka-GE"/>
        </w:rPr>
      </w:pPr>
    </w:p>
    <w:p w:rsidR="002443B3" w:rsidRPr="00FA1384" w:rsidRDefault="00FA1384" w:rsidP="00FA138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lastRenderedPageBreak/>
        <w:t xml:space="preserve"> </w:t>
      </w:r>
      <w:r w:rsidR="00AC2388">
        <w:rPr>
          <w:rFonts w:ascii="Sylfaen" w:eastAsia="Times New Roman" w:hAnsi="Sylfaen" w:cstheme="minorHAnsi"/>
          <w:i/>
          <w:color w:val="000000" w:themeColor="text1"/>
          <w:lang w:val="ka-GE"/>
        </w:rPr>
        <w:t xml:space="preserve">                  </w:t>
      </w:r>
      <w:r w:rsidR="002443B3" w:rsidRPr="00FA1384">
        <w:rPr>
          <w:rFonts w:ascii="Sylfaen" w:eastAsia="Times New Roman" w:hAnsi="Sylfaen" w:cstheme="minorHAnsi"/>
          <w:i/>
          <w:color w:val="000000" w:themeColor="text1"/>
          <w:lang w:val="ka-GE"/>
        </w:rPr>
        <w:t>შემცირდა მოსახლეობის სიღარიბის მაჩვენებლები</w:t>
      </w:r>
    </w:p>
    <w:p w:rsidR="002443B3" w:rsidRDefault="002443B3" w:rsidP="002443B3">
      <w:pPr>
        <w:jc w:val="both"/>
        <w:rPr>
          <w:rFonts w:ascii="Sylfaen" w:eastAsia="Times New Roman" w:hAnsi="Sylfaen" w:cs="Sylfaen"/>
          <w:color w:val="000000" w:themeColor="text1"/>
          <w:lang w:val="ka-GE"/>
        </w:rPr>
      </w:pPr>
      <w:r>
        <w:rPr>
          <w:rFonts w:ascii="Sylfaen" w:eastAsia="Times New Roman" w:hAnsi="Sylfaen" w:cs="Sylfaen"/>
          <w:noProof/>
          <w:color w:val="000000" w:themeColor="text1"/>
        </w:rPr>
        <w:drawing>
          <wp:inline distT="0" distB="0" distL="0" distR="0" wp14:anchorId="64FE791D" wp14:editId="11793218">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6089" w:rsidRDefault="002443B3" w:rsidP="002443B3">
      <w:p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მიერ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ჩატარებული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კეთილდღეობის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მიხედვით</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ტენდენციაა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სიღარიბის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შემცირების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მიმართულებით</w:t>
      </w:r>
      <w:r>
        <w:rPr>
          <w:rFonts w:ascii="Sylfaen" w:eastAsia="Times New Roman" w:hAnsi="Sylfaen" w:cs="Sylfaen"/>
          <w:color w:val="000000" w:themeColor="text1"/>
          <w:lang w:val="ka-GE"/>
        </w:rPr>
        <w:t>.</w:t>
      </w:r>
      <w:r w:rsidRPr="007D50AB">
        <w:rPr>
          <w:rFonts w:ascii="Sylfaen" w:eastAsia="Times New Roman" w:hAnsi="Sylfaen" w:cs="Sylfaen"/>
          <w:color w:val="000000" w:themeColor="text1"/>
          <w:lang w:val="ka-GE"/>
        </w:rPr>
        <w:t>აღნიშნულ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კვლევას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ყოველ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ორ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წელიწადში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ერთხელ</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ატარებ</w:t>
      </w:r>
      <w:r w:rsidRPr="007D50AB">
        <w:rPr>
          <w:rFonts w:ascii="Sylfaen" w:eastAsia="Times New Roman" w:hAnsi="Sylfaen" w:cs="Sylfaen"/>
          <w:color w:val="000000" w:themeColor="text1"/>
          <w:lang w:val="ka-GE"/>
        </w:rPr>
        <w:t>ს</w:t>
      </w:r>
      <w:r>
        <w:rPr>
          <w:rFonts w:ascii="Sylfaen" w:eastAsia="Times New Roman" w:hAnsi="Sylfaen" w:cstheme="minorHAnsi"/>
          <w:color w:val="000000" w:themeColor="text1"/>
          <w:lang w:val="ka-GE"/>
        </w:rPr>
        <w:t xml:space="preserve">. </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მომდევნო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კვლევებში </w:t>
      </w:r>
      <w:r w:rsidRPr="007D50AB">
        <w:rPr>
          <w:rFonts w:ascii="Sylfaen" w:eastAsia="Times New Roman" w:hAnsi="Sylfaen" w:cs="Sylfaen"/>
          <w:color w:val="000000" w:themeColor="text1"/>
          <w:lang w:val="ka-GE"/>
        </w:rPr>
        <w:t>უფრო</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ნათლად</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აისახება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ახალი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მეთოდოლოგიის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w:t>
      </w:r>
      <w:r>
        <w:rPr>
          <w:rFonts w:ascii="Sylfaen" w:eastAsia="Times New Roman" w:hAnsi="Sylfaen" w:cs="Sylfaen"/>
          <w:color w:val="000000" w:themeColor="text1"/>
          <w:lang w:val="ka-GE"/>
        </w:rPr>
        <w:t>ი</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გავლენა </w:t>
      </w:r>
      <w:r w:rsidRPr="007D50AB">
        <w:rPr>
          <w:rFonts w:ascii="Sylfaen" w:eastAsia="Times New Roman" w:hAnsi="Sylfaen" w:cs="Sylfaen"/>
          <w:color w:val="000000" w:themeColor="text1"/>
          <w:lang w:val="ka-GE"/>
        </w:rPr>
        <w:t>ყველაზე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მოწყვლად</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ჯგუფებზე</w:t>
      </w:r>
      <w:r w:rsidR="002A6089">
        <w:rPr>
          <w:rFonts w:ascii="Sylfaen" w:eastAsia="Times New Roman" w:hAnsi="Sylfaen" w:cstheme="minorHAnsi"/>
          <w:color w:val="000000" w:themeColor="text1"/>
          <w:lang w:val="ka-GE"/>
        </w:rPr>
        <w:t xml:space="preserve">. </w:t>
      </w:r>
    </w:p>
    <w:p w:rsidR="002443B3" w:rsidRPr="007D50AB" w:rsidRDefault="002443B3" w:rsidP="002443B3">
      <w:pPr>
        <w:jc w:val="both"/>
        <w:rPr>
          <w:rFonts w:ascii="Sylfaen" w:eastAsia="Times New Roman" w:hAnsi="Sylfaen" w:cstheme="minorHAnsi"/>
          <w:color w:val="000000" w:themeColor="text1"/>
          <w:lang w:val="ka-GE"/>
        </w:rPr>
      </w:pPr>
      <w:r>
        <w:rPr>
          <w:rFonts w:ascii="Sylfaen" w:eastAsia="Times New Roman" w:hAnsi="Sylfaen" w:cstheme="minorHAnsi"/>
          <w:color w:val="000000" w:themeColor="text1"/>
          <w:lang w:val="ka-GE"/>
        </w:rPr>
        <w:t xml:space="preserve">  </w:t>
      </w:r>
      <w:r w:rsidR="00A77661">
        <w:rPr>
          <w:noProof/>
        </w:rPr>
        <w:drawing>
          <wp:inline distT="0" distB="0" distL="0" distR="0" wp14:anchorId="419834BE" wp14:editId="072C4314">
            <wp:extent cx="5600700" cy="2962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Sylfaen" w:eastAsia="Times New Roman" w:hAnsi="Sylfaen" w:cstheme="minorHAnsi"/>
          <w:color w:val="000000" w:themeColor="text1"/>
          <w:lang w:val="ka-GE"/>
        </w:rPr>
        <w:t xml:space="preserve">   </w:t>
      </w:r>
    </w:p>
    <w:p w:rsidR="002443B3" w:rsidRPr="007E05A8" w:rsidRDefault="002443B3" w:rsidP="002443B3">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2443B3" w:rsidRPr="007F3463" w:rsidRDefault="002443B3" w:rsidP="002443B3">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lastRenderedPageBreak/>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2443B3" w:rsidRPr="007D50AB" w:rsidRDefault="002443B3" w:rsidP="002443B3">
      <w:pPr>
        <w:pStyle w:val="ListParagraph"/>
        <w:rPr>
          <w:rFonts w:ascii="Sylfaen" w:hAnsi="Sylfaen" w:cstheme="minorHAnsi"/>
          <w:b/>
          <w:color w:val="000000" w:themeColor="text1"/>
          <w:lang w:val="ka-GE"/>
        </w:rPr>
      </w:pPr>
    </w:p>
    <w:p w:rsidR="002443B3" w:rsidRPr="007D50AB" w:rsidRDefault="002443B3" w:rsidP="002A6089">
      <w:pPr>
        <w:pStyle w:val="ListParagraph"/>
        <w:numPr>
          <w:ilvl w:val="0"/>
          <w:numId w:val="3"/>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2443B3" w:rsidRPr="007D50AB" w:rsidRDefault="002443B3" w:rsidP="002A6089">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2443B3" w:rsidRPr="007D50AB" w:rsidRDefault="002443B3" w:rsidP="002A6089">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2443B3" w:rsidRPr="007D50AB" w:rsidRDefault="002443B3" w:rsidP="002A6089">
      <w:pPr>
        <w:pStyle w:val="ListParagraph"/>
        <w:spacing w:line="240" w:lineRule="auto"/>
        <w:jc w:val="both"/>
        <w:rPr>
          <w:rFonts w:ascii="Sylfaen" w:hAnsi="Sylfaen" w:cstheme="minorHAnsi"/>
          <w:color w:val="000000" w:themeColor="text1"/>
          <w:lang w:val="ka-GE"/>
        </w:rPr>
      </w:pPr>
    </w:p>
    <w:p w:rsidR="002443B3" w:rsidRDefault="002443B3" w:rsidP="002A6089">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2443B3" w:rsidRPr="007D50AB" w:rsidRDefault="002443B3" w:rsidP="002A6089">
      <w:pPr>
        <w:pStyle w:val="ListParagraph"/>
        <w:spacing w:line="240" w:lineRule="auto"/>
        <w:jc w:val="both"/>
        <w:rPr>
          <w:rFonts w:ascii="Sylfaen" w:hAnsi="Sylfaen" w:cstheme="minorHAnsi"/>
          <w:color w:val="000000" w:themeColor="text1"/>
          <w:lang w:val="ka-GE"/>
        </w:rPr>
      </w:pPr>
    </w:p>
    <w:p w:rsidR="002443B3" w:rsidRPr="007D50AB" w:rsidRDefault="002443B3" w:rsidP="002A6089">
      <w:pPr>
        <w:pStyle w:val="ListParagraph"/>
        <w:numPr>
          <w:ilvl w:val="0"/>
          <w:numId w:val="3"/>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2443B3" w:rsidRPr="007D50AB" w:rsidRDefault="002443B3" w:rsidP="002A6089">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-60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ზევრზე</w:t>
      </w:r>
      <w:r w:rsidRPr="007D50AB">
        <w:rPr>
          <w:rFonts w:ascii="Sylfaen" w:hAnsi="Sylfaen" w:cstheme="minorHAnsi"/>
          <w:color w:val="000000" w:themeColor="text1"/>
          <w:lang w:val="ka-GE"/>
        </w:rPr>
        <w:t xml:space="preserve">-48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2443B3" w:rsidRPr="007D50AB" w:rsidRDefault="002443B3" w:rsidP="002A6089">
      <w:pPr>
        <w:pStyle w:val="ListParagraph"/>
        <w:spacing w:line="240" w:lineRule="auto"/>
        <w:jc w:val="both"/>
        <w:rPr>
          <w:rFonts w:ascii="Sylfaen" w:hAnsi="Sylfaen" w:cstheme="minorHAnsi"/>
          <w:color w:val="000000" w:themeColor="text1"/>
          <w:lang w:val="ka-GE"/>
        </w:rPr>
      </w:pPr>
    </w:p>
    <w:p w:rsidR="002443B3" w:rsidRDefault="002443B3" w:rsidP="002A6089">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sidR="002A6089">
        <w:rPr>
          <w:rFonts w:ascii="Sylfaen" w:hAnsi="Sylfaen" w:cstheme="minorHAnsi"/>
          <w:color w:val="000000" w:themeColor="text1"/>
          <w:lang w:val="ka-GE"/>
        </w:rPr>
        <w:t>.</w:t>
      </w:r>
    </w:p>
    <w:p w:rsidR="002A6089" w:rsidRPr="002A6089" w:rsidRDefault="002A6089" w:rsidP="002A6089">
      <w:pPr>
        <w:pStyle w:val="ListParagraph"/>
        <w:spacing w:line="240" w:lineRule="auto"/>
        <w:jc w:val="both"/>
        <w:rPr>
          <w:rFonts w:ascii="Sylfaen" w:hAnsi="Sylfaen" w:cstheme="minorHAnsi"/>
          <w:color w:val="000000" w:themeColor="text1"/>
          <w:lang w:val="ka-GE"/>
        </w:rPr>
      </w:pPr>
    </w:p>
    <w:p w:rsidR="002443B3" w:rsidRPr="007D50AB" w:rsidRDefault="002443B3" w:rsidP="002443B3">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და</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დევნილების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2443B3" w:rsidRPr="007D50AB" w:rsidRDefault="002443B3" w:rsidP="002443B3">
      <w:pPr>
        <w:pStyle w:val="ListParagraph"/>
        <w:numPr>
          <w:ilvl w:val="0"/>
          <w:numId w:val="4"/>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შემწეობის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მიმღები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w:t>
      </w:r>
    </w:p>
    <w:p w:rsidR="002443B3" w:rsidRPr="007D50AB" w:rsidRDefault="002443B3" w:rsidP="002443B3">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ბავშვი</w:t>
      </w:r>
    </w:p>
    <w:p w:rsidR="002443B3" w:rsidRPr="007D50AB" w:rsidRDefault="002443B3" w:rsidP="002443B3">
      <w:pPr>
        <w:pStyle w:val="ListParagraph"/>
        <w:jc w:val="both"/>
        <w:rPr>
          <w:rFonts w:ascii="Sylfaen" w:eastAsia="Times New Roman" w:hAnsi="Sylfaen" w:cstheme="minorHAnsi"/>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2443B3" w:rsidRPr="007D50AB" w:rsidRDefault="002443B3" w:rsidP="002443B3">
      <w:pPr>
        <w:jc w:val="center"/>
        <w:rPr>
          <w:rFonts w:ascii="Sylfaen" w:eastAsia="Times New Roman" w:hAnsi="Sylfaen" w:cstheme="minorHAnsi"/>
          <w:color w:val="000000" w:themeColor="text1"/>
          <w:lang w:val="ka-GE"/>
        </w:rPr>
      </w:pPr>
      <w:r>
        <w:rPr>
          <w:rFonts w:ascii="Sylfaen" w:eastAsia="Times New Roman" w:hAnsi="Sylfaen" w:cs="Sylfaen"/>
          <w:bCs/>
          <w:color w:val="000000" w:themeColor="text1"/>
          <w:lang w:val="ka-GE"/>
        </w:rPr>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შესაძლებლობის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შშმპ</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და</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შრომისუუნარო</w:t>
      </w:r>
      <w:r w:rsidRPr="007D50AB">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პირთა</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რაოდენობა</w:t>
      </w:r>
    </w:p>
    <w:tbl>
      <w:tblPr>
        <w:tblW w:w="8674" w:type="dxa"/>
        <w:tblInd w:w="93" w:type="dxa"/>
        <w:tblLook w:val="04A0" w:firstRow="1" w:lastRow="0" w:firstColumn="1" w:lastColumn="0" w:noHBand="0" w:noVBand="1"/>
      </w:tblPr>
      <w:tblGrid>
        <w:gridCol w:w="1307"/>
        <w:gridCol w:w="1970"/>
        <w:gridCol w:w="1879"/>
        <w:gridCol w:w="1735"/>
        <w:gridCol w:w="1783"/>
      </w:tblGrid>
      <w:tr w:rsidR="002443B3" w:rsidRPr="007D50AB" w:rsidTr="00A77661">
        <w:trPr>
          <w:trHeight w:val="510"/>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3B3" w:rsidRPr="00304A6A" w:rsidRDefault="002443B3" w:rsidP="00A7766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2443B3" w:rsidRPr="00304A6A" w:rsidRDefault="002443B3" w:rsidP="00A7766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შრომის</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პირით</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2443B3" w:rsidRPr="00304A6A" w:rsidRDefault="002443B3" w:rsidP="00A7766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შრომისუუნარო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2443B3" w:rsidRPr="00304A6A" w:rsidRDefault="002443B3" w:rsidP="00A77661">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2443B3" w:rsidRPr="00304A6A" w:rsidRDefault="002443B3" w:rsidP="00A77661">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2443B3" w:rsidRPr="007D50AB" w:rsidTr="00A77661">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970"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90,444</w:t>
            </w:r>
          </w:p>
        </w:tc>
        <w:tc>
          <w:tcPr>
            <w:tcW w:w="1879"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191,966</w:t>
            </w:r>
          </w:p>
        </w:tc>
        <w:tc>
          <w:tcPr>
            <w:tcW w:w="1735"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783"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2443B3" w:rsidRPr="007D50AB" w:rsidTr="00A77661">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970"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98,432</w:t>
            </w:r>
          </w:p>
        </w:tc>
        <w:tc>
          <w:tcPr>
            <w:tcW w:w="1879"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216,557</w:t>
            </w:r>
          </w:p>
        </w:tc>
        <w:tc>
          <w:tcPr>
            <w:tcW w:w="1735"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783"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2443B3" w:rsidRPr="007C4B40" w:rsidRDefault="002443B3" w:rsidP="002443B3">
      <w:pPr>
        <w:jc w:val="both"/>
        <w:rPr>
          <w:rFonts w:ascii="Sylfaen" w:eastAsia="Times New Roman" w:hAnsi="Sylfaen" w:cs="Sylfaen"/>
          <w:bCs/>
          <w:lang w:val="ka-GE"/>
        </w:rPr>
      </w:pPr>
    </w:p>
    <w:p w:rsidR="002443B3" w:rsidRPr="007C4B40" w:rsidRDefault="002443B3" w:rsidP="002443B3">
      <w:pPr>
        <w:jc w:val="both"/>
        <w:rPr>
          <w:rFonts w:ascii="Sylfaen" w:eastAsia="Times New Roman" w:hAnsi="Sylfaen" w:cs="Sylfaen"/>
          <w:lang w:val="ka-GE"/>
        </w:rPr>
      </w:pPr>
      <w:r w:rsidRPr="007C4B40">
        <w:rPr>
          <w:rFonts w:ascii="Sylfaen" w:eastAsia="Times New Roman" w:hAnsi="Sylfaen" w:cs="Sylfaen"/>
          <w:bCs/>
          <w:lang w:val="ka-GE"/>
        </w:rPr>
        <w:t xml:space="preserve">ახალი მეთოდოლოგიით გამოვლენილი </w:t>
      </w:r>
      <w:r w:rsidRPr="007C4B40">
        <w:rPr>
          <w:rFonts w:ascii="Sylfaen" w:eastAsia="Times New Roman" w:hAnsi="Sylfaen" w:cs="Sylfaen"/>
          <w:lang w:val="ka-GE"/>
        </w:rPr>
        <w:t>საარსებო</w:t>
      </w:r>
      <w:r w:rsidRPr="007C4B40">
        <w:rPr>
          <w:rFonts w:ascii="Sylfaen" w:eastAsia="Times New Roman" w:hAnsi="Sylfaen" w:cstheme="minorHAnsi"/>
          <w:lang w:val="ka-GE"/>
        </w:rPr>
        <w:t xml:space="preserve"> </w:t>
      </w:r>
      <w:r w:rsidRPr="007C4B40">
        <w:rPr>
          <w:rFonts w:ascii="Sylfaen" w:eastAsia="Times New Roman" w:hAnsi="Sylfaen" w:cs="Sylfaen"/>
          <w:lang w:val="ka-GE"/>
        </w:rPr>
        <w:t>შემწეობის</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მიმღები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დევნილი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მოსახლეობა</w:t>
      </w:r>
    </w:p>
    <w:tbl>
      <w:tblPr>
        <w:tblW w:w="8205" w:type="dxa"/>
        <w:tblInd w:w="93" w:type="dxa"/>
        <w:tblLook w:val="04A0" w:firstRow="1" w:lastRow="0" w:firstColumn="1" w:lastColumn="0" w:noHBand="0" w:noVBand="1"/>
      </w:tblPr>
      <w:tblGrid>
        <w:gridCol w:w="2280"/>
        <w:gridCol w:w="2680"/>
        <w:gridCol w:w="3245"/>
      </w:tblGrid>
      <w:tr w:rsidR="002443B3" w:rsidRPr="007D50AB" w:rsidTr="002A6089">
        <w:trPr>
          <w:trHeight w:val="1124"/>
        </w:trPr>
        <w:tc>
          <w:tcPr>
            <w:tcW w:w="2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43B3" w:rsidRPr="002A6089" w:rsidRDefault="002443B3" w:rsidP="00A77661">
            <w:pPr>
              <w:spacing w:after="0" w:line="240" w:lineRule="auto"/>
              <w:jc w:val="center"/>
              <w:rPr>
                <w:rFonts w:ascii="Sylfaen" w:hAnsi="Sylfaen" w:cstheme="minorHAnsi"/>
                <w:b/>
                <w:color w:val="000000" w:themeColor="text1"/>
                <w:lang w:val="ka-GE"/>
              </w:rPr>
            </w:pPr>
            <w:r w:rsidRPr="007D50AB">
              <w:rPr>
                <w:rFonts w:ascii="Sylfaen" w:hAnsi="Sylfaen" w:cs="Sylfaen"/>
                <w:b/>
                <w:color w:val="000000" w:themeColor="text1"/>
              </w:rPr>
              <w:t>თარიღი</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2443B3" w:rsidRPr="007D50AB" w:rsidRDefault="002443B3" w:rsidP="00A77661">
            <w:pPr>
              <w:pStyle w:val="NoSpacing"/>
              <w:rPr>
                <w:rFonts w:ascii="Sylfaen" w:hAnsi="Sylfaen" w:cstheme="minorHAnsi"/>
                <w:b/>
                <w:color w:val="000000" w:themeColor="text1"/>
              </w:rPr>
            </w:pPr>
            <w:r w:rsidRPr="007D50AB">
              <w:rPr>
                <w:rFonts w:ascii="Sylfaen" w:hAnsi="Sylfaen" w:cs="Sylfaen"/>
                <w:b/>
                <w:color w:val="000000" w:themeColor="text1"/>
              </w:rPr>
              <w:t>საარსებო</w:t>
            </w:r>
            <w:r w:rsidRPr="007D50AB">
              <w:rPr>
                <w:rFonts w:ascii="Sylfaen" w:hAnsi="Sylfaen" w:cstheme="minorHAnsi"/>
                <w:b/>
                <w:color w:val="000000" w:themeColor="text1"/>
              </w:rPr>
              <w:t xml:space="preserve"> </w:t>
            </w:r>
            <w:r w:rsidRPr="007D50AB">
              <w:rPr>
                <w:rFonts w:ascii="Sylfaen" w:hAnsi="Sylfaen" w:cs="Sylfaen"/>
                <w:b/>
                <w:color w:val="000000" w:themeColor="text1"/>
              </w:rPr>
              <w:t>შემწეობის</w:t>
            </w:r>
            <w:r w:rsidRPr="007D50AB">
              <w:rPr>
                <w:rFonts w:ascii="Sylfaen" w:hAnsi="Sylfaen" w:cstheme="minorHAnsi"/>
                <w:b/>
                <w:color w:val="000000" w:themeColor="text1"/>
              </w:rPr>
              <w:t xml:space="preserve"> </w:t>
            </w:r>
            <w:r w:rsidRPr="007D50AB">
              <w:rPr>
                <w:rFonts w:ascii="Sylfaen" w:hAnsi="Sylfaen" w:cs="Sylfaen"/>
                <w:b/>
                <w:color w:val="000000" w:themeColor="text1"/>
              </w:rPr>
              <w:t>მიმღები</w:t>
            </w:r>
            <w:r w:rsidRPr="007D50AB">
              <w:rPr>
                <w:rFonts w:ascii="Sylfaen" w:hAnsi="Sylfaen" w:cstheme="minorHAnsi"/>
                <w:b/>
                <w:color w:val="000000" w:themeColor="text1"/>
              </w:rPr>
              <w:t xml:space="preserve"> </w:t>
            </w:r>
            <w:r w:rsidRPr="007D50AB">
              <w:rPr>
                <w:rFonts w:ascii="Sylfaen" w:hAnsi="Sylfaen" w:cs="Sylfaen"/>
                <w:b/>
                <w:color w:val="000000" w:themeColor="text1"/>
              </w:rPr>
              <w:t>დევნილი</w:t>
            </w:r>
            <w:r w:rsidRPr="007D50AB">
              <w:rPr>
                <w:rFonts w:ascii="Sylfaen" w:hAnsi="Sylfaen" w:cstheme="minorHAnsi"/>
                <w:b/>
                <w:color w:val="000000" w:themeColor="text1"/>
              </w:rPr>
              <w:t xml:space="preserve"> </w:t>
            </w:r>
            <w:r w:rsidRPr="007D50AB">
              <w:rPr>
                <w:rFonts w:ascii="Sylfaen" w:hAnsi="Sylfaen" w:cs="Sylfaen"/>
                <w:b/>
                <w:color w:val="000000" w:themeColor="text1"/>
              </w:rPr>
              <w:t>მოსახლეობა</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2443B3" w:rsidRPr="007D50AB" w:rsidRDefault="002443B3" w:rsidP="00A77661">
            <w:pPr>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 </w:t>
            </w:r>
          </w:p>
        </w:tc>
      </w:tr>
      <w:tr w:rsidR="002443B3" w:rsidRPr="007D50AB" w:rsidTr="002A6089">
        <w:trPr>
          <w:trHeight w:val="143"/>
        </w:trPr>
        <w:tc>
          <w:tcPr>
            <w:tcW w:w="2280" w:type="dxa"/>
            <w:vMerge/>
            <w:tcBorders>
              <w:top w:val="single" w:sz="4" w:space="0" w:color="auto"/>
              <w:left w:val="single" w:sz="4" w:space="0" w:color="auto"/>
              <w:bottom w:val="single" w:sz="4" w:space="0" w:color="000000"/>
              <w:right w:val="single" w:sz="4" w:space="0" w:color="auto"/>
            </w:tcBorders>
            <w:vAlign w:val="center"/>
            <w:hideMark/>
          </w:tcPr>
          <w:p w:rsidR="002443B3" w:rsidRPr="007D50AB" w:rsidRDefault="002443B3" w:rsidP="00A77661">
            <w:pPr>
              <w:spacing w:after="0" w:line="240" w:lineRule="auto"/>
              <w:jc w:val="right"/>
              <w:rPr>
                <w:rFonts w:ascii="Sylfaen" w:eastAsia="Times New Roman" w:hAnsi="Sylfaen" w:cstheme="minorHAnsi"/>
                <w:color w:val="000000" w:themeColor="text1"/>
              </w:rPr>
            </w:pPr>
          </w:p>
        </w:tc>
        <w:tc>
          <w:tcPr>
            <w:tcW w:w="2680" w:type="dxa"/>
            <w:tcBorders>
              <w:top w:val="nil"/>
              <w:left w:val="nil"/>
              <w:bottom w:val="single" w:sz="4" w:space="0" w:color="auto"/>
              <w:right w:val="single" w:sz="4" w:space="0" w:color="auto"/>
            </w:tcBorders>
            <w:shd w:val="clear" w:color="auto" w:fill="auto"/>
            <w:vAlign w:val="center"/>
            <w:hideMark/>
          </w:tcPr>
          <w:p w:rsidR="002443B3" w:rsidRPr="007D50AB" w:rsidRDefault="002443B3" w:rsidP="00A77661">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ოჯახი</w:t>
            </w:r>
          </w:p>
        </w:tc>
        <w:tc>
          <w:tcPr>
            <w:tcW w:w="3245" w:type="dxa"/>
            <w:tcBorders>
              <w:top w:val="nil"/>
              <w:left w:val="nil"/>
              <w:bottom w:val="single" w:sz="4" w:space="0" w:color="auto"/>
              <w:right w:val="single" w:sz="4" w:space="0" w:color="auto"/>
            </w:tcBorders>
            <w:shd w:val="clear" w:color="auto" w:fill="auto"/>
            <w:vAlign w:val="center"/>
            <w:hideMark/>
          </w:tcPr>
          <w:p w:rsidR="002443B3" w:rsidRPr="007D50AB" w:rsidRDefault="002443B3" w:rsidP="00A77661">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პირი</w:t>
            </w:r>
          </w:p>
        </w:tc>
      </w:tr>
      <w:tr w:rsidR="002443B3" w:rsidRPr="007D50AB" w:rsidTr="002A6089">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2015</w:t>
            </w:r>
          </w:p>
        </w:tc>
        <w:tc>
          <w:tcPr>
            <w:tcW w:w="2680"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8,052</w:t>
            </w:r>
          </w:p>
        </w:tc>
        <w:tc>
          <w:tcPr>
            <w:tcW w:w="3245"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21,089</w:t>
            </w:r>
          </w:p>
        </w:tc>
      </w:tr>
      <w:tr w:rsidR="002443B3" w:rsidRPr="007D50AB" w:rsidTr="002A6089">
        <w:trPr>
          <w:trHeight w:val="45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2017</w:t>
            </w:r>
          </w:p>
        </w:tc>
        <w:tc>
          <w:tcPr>
            <w:tcW w:w="2680"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10,664</w:t>
            </w:r>
          </w:p>
        </w:tc>
        <w:tc>
          <w:tcPr>
            <w:tcW w:w="3245" w:type="dxa"/>
            <w:tcBorders>
              <w:top w:val="nil"/>
              <w:left w:val="nil"/>
              <w:bottom w:val="single" w:sz="4" w:space="0" w:color="auto"/>
              <w:right w:val="single" w:sz="4" w:space="0" w:color="auto"/>
            </w:tcBorders>
            <w:shd w:val="clear" w:color="auto" w:fill="auto"/>
            <w:noWrap/>
            <w:vAlign w:val="bottom"/>
            <w:hideMark/>
          </w:tcPr>
          <w:p w:rsidR="002443B3" w:rsidRPr="007D50AB" w:rsidRDefault="002443B3" w:rsidP="00A77661">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29,693</w:t>
            </w:r>
          </w:p>
        </w:tc>
      </w:tr>
    </w:tbl>
    <w:p w:rsidR="002443B3" w:rsidRDefault="002443B3" w:rsidP="002443B3">
      <w:pPr>
        <w:ind w:left="360"/>
        <w:rPr>
          <w:rFonts w:ascii="Sylfaen" w:hAnsi="Sylfaen" w:cstheme="minorHAnsi"/>
          <w:color w:val="002060"/>
          <w:sz w:val="24"/>
          <w:szCs w:val="24"/>
          <w:lang w:val="ka-GE"/>
        </w:rPr>
      </w:pPr>
    </w:p>
    <w:p w:rsidR="002A6089" w:rsidRPr="007F3463" w:rsidRDefault="002A6089" w:rsidP="002443B3">
      <w:pPr>
        <w:ind w:left="360"/>
        <w:rPr>
          <w:rFonts w:ascii="Sylfaen" w:hAnsi="Sylfaen" w:cstheme="minorHAnsi"/>
          <w:color w:val="002060"/>
          <w:sz w:val="24"/>
          <w:szCs w:val="24"/>
          <w:lang w:val="ka-GE"/>
        </w:rPr>
      </w:pPr>
    </w:p>
    <w:p w:rsidR="002443B3" w:rsidRPr="007F3463" w:rsidRDefault="002443B3" w:rsidP="002443B3">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lastRenderedPageBreak/>
        <w:t>ბავშვზე</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ზრუნვა</w:t>
      </w:r>
    </w:p>
    <w:p w:rsidR="002443B3" w:rsidRPr="007D50AB" w:rsidRDefault="002443B3" w:rsidP="002443B3">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სახელმწყოფომ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მოსმახურების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4"/>
        </w:num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სპეციალიზებული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მცირე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საოჯახო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7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ღრმა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აუცილებელ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ბოლოს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ამოქმმედდება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ასეთივე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კეთილმოწყობილი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თბილისში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მაჩვენებელი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განმავლობაში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დიდი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ინსტიტუციის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მაგივრად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განთავსდა</w:t>
      </w:r>
      <w:r w:rsidRPr="007D50AB">
        <w:rPr>
          <w:rFonts w:ascii="Sylfaen" w:hAnsi="Sylfaen" w:cstheme="minorHAnsi"/>
          <w:color w:val="000000" w:themeColor="text1"/>
          <w:lang w:val="ka-GE"/>
        </w:rPr>
        <w:t xml:space="preserve"> 23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დაყოვნების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გარეშე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მხოლოდ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2014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დაემატა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მუნიციპალიტეტი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კიდევ</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სულ</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80, 2017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-670.</w:t>
      </w:r>
    </w:p>
    <w:p w:rsidR="002443B3" w:rsidRPr="007D50AB" w:rsidRDefault="002443B3" w:rsidP="002443B3">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რეაბილიტაციის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385, 2017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-950.</w:t>
      </w:r>
    </w:p>
    <w:p w:rsidR="002443B3" w:rsidRDefault="002443B3" w:rsidP="002443B3">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16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30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1200,  2017 </w:t>
      </w:r>
      <w:r w:rsidRPr="007D50AB">
        <w:rPr>
          <w:rFonts w:ascii="Sylfaen" w:hAnsi="Sylfaen" w:cs="Sylfaen"/>
          <w:color w:val="000000" w:themeColor="text1"/>
          <w:lang w:val="ka-GE"/>
        </w:rPr>
        <w:t>წ</w:t>
      </w:r>
      <w:r w:rsidR="002A6089">
        <w:rPr>
          <w:rFonts w:ascii="Sylfaen" w:hAnsi="Sylfaen" w:cs="Sylfaen"/>
          <w:color w:val="000000" w:themeColor="text1"/>
          <w:lang w:val="ka-GE"/>
        </w:rPr>
        <w:t>ელს</w:t>
      </w:r>
      <w:r w:rsidRPr="007D50AB">
        <w:rPr>
          <w:rFonts w:ascii="Sylfaen" w:hAnsi="Sylfaen" w:cstheme="minorHAnsi"/>
          <w:color w:val="000000" w:themeColor="text1"/>
          <w:lang w:val="ka-GE"/>
        </w:rPr>
        <w:t>-1700.</w:t>
      </w:r>
    </w:p>
    <w:p w:rsidR="002A6089" w:rsidRPr="002A6089" w:rsidRDefault="002A6089" w:rsidP="002A6089">
      <w:pPr>
        <w:pStyle w:val="ListParagraph"/>
        <w:jc w:val="both"/>
        <w:rPr>
          <w:rFonts w:ascii="Sylfaen" w:hAnsi="Sylfaen" w:cstheme="minorHAnsi"/>
          <w:i/>
          <w:color w:val="000000" w:themeColor="text1"/>
        </w:rPr>
      </w:pPr>
    </w:p>
    <w:p w:rsidR="002A6089" w:rsidRPr="002A6089" w:rsidRDefault="002A6089" w:rsidP="002A6089">
      <w:pPr>
        <w:jc w:val="both"/>
        <w:rPr>
          <w:rFonts w:ascii="Sylfaen" w:hAnsi="Sylfaen" w:cstheme="minorHAnsi"/>
          <w:i/>
          <w:color w:val="000000" w:themeColor="text1"/>
          <w:lang w:val="ka-GE"/>
        </w:rPr>
      </w:pPr>
    </w:p>
    <w:p w:rsidR="002A6089" w:rsidRDefault="002A6089" w:rsidP="002A6089">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2A6089" w:rsidRDefault="002A6089" w:rsidP="002A6089">
      <w:pPr>
        <w:pStyle w:val="ListParagraph"/>
        <w:jc w:val="center"/>
        <w:rPr>
          <w:rFonts w:ascii="Sylfaen" w:hAnsi="Sylfaen" w:cstheme="minorHAnsi"/>
          <w:i/>
          <w:color w:val="000000" w:themeColor="text1"/>
          <w:lang w:val="ka-GE"/>
        </w:rPr>
      </w:pPr>
    </w:p>
    <w:p w:rsidR="002A6089" w:rsidRDefault="002A6089" w:rsidP="002A6089">
      <w:pPr>
        <w:pStyle w:val="ListParagraph"/>
        <w:jc w:val="center"/>
        <w:rPr>
          <w:rFonts w:ascii="Sylfaen" w:hAnsi="Sylfaen" w:cstheme="minorHAnsi"/>
          <w:i/>
          <w:color w:val="000000" w:themeColor="text1"/>
          <w:lang w:val="ka-GE"/>
        </w:rPr>
      </w:pPr>
    </w:p>
    <w:p w:rsidR="002A6089" w:rsidRDefault="002A6089" w:rsidP="002A6089">
      <w:pPr>
        <w:pStyle w:val="ListParagraph"/>
        <w:jc w:val="center"/>
        <w:rPr>
          <w:rFonts w:ascii="Sylfaen" w:hAnsi="Sylfaen" w:cstheme="minorHAnsi"/>
          <w:i/>
          <w:color w:val="000000" w:themeColor="text1"/>
          <w:lang w:val="ka-GE"/>
        </w:rPr>
      </w:pPr>
    </w:p>
    <w:p w:rsidR="002A6089" w:rsidRDefault="002A6089" w:rsidP="002A6089">
      <w:pPr>
        <w:pStyle w:val="ListParagraph"/>
        <w:jc w:val="center"/>
        <w:rPr>
          <w:rFonts w:ascii="Sylfaen" w:hAnsi="Sylfaen" w:cstheme="minorHAnsi"/>
          <w:i/>
          <w:color w:val="000000" w:themeColor="text1"/>
          <w:lang w:val="ka-GE"/>
        </w:rPr>
      </w:pPr>
    </w:p>
    <w:p w:rsidR="002A6089" w:rsidRDefault="002A6089" w:rsidP="002A6089">
      <w:pPr>
        <w:pStyle w:val="ListParagraph"/>
        <w:jc w:val="center"/>
        <w:rPr>
          <w:rFonts w:ascii="Sylfaen" w:hAnsi="Sylfaen" w:cstheme="minorHAnsi"/>
          <w:i/>
          <w:color w:val="000000" w:themeColor="text1"/>
          <w:lang w:val="ka-GE"/>
        </w:rPr>
      </w:pPr>
    </w:p>
    <w:p w:rsidR="002A6089" w:rsidRPr="002A6089" w:rsidRDefault="002A6089" w:rsidP="002A6089">
      <w:pPr>
        <w:rPr>
          <w:rFonts w:ascii="Sylfaen" w:hAnsi="Sylfaen" w:cstheme="minorHAnsi"/>
          <w:i/>
          <w:color w:val="000000" w:themeColor="text1"/>
          <w:lang w:val="ka-GE"/>
        </w:rPr>
      </w:pPr>
    </w:p>
    <w:p w:rsidR="002A6089" w:rsidRPr="002A6089" w:rsidRDefault="002A6089" w:rsidP="002A6089">
      <w:pPr>
        <w:pStyle w:val="ListParagraph"/>
        <w:jc w:val="center"/>
        <w:rPr>
          <w:rFonts w:ascii="Sylfaen" w:hAnsi="Sylfaen" w:cstheme="minorHAnsi"/>
          <w:i/>
          <w:color w:val="000000" w:themeColor="text1"/>
        </w:rPr>
      </w:pPr>
      <w:r>
        <w:rPr>
          <w:rFonts w:ascii="Sylfaen" w:hAnsi="Sylfaen" w:cstheme="minorHAnsi"/>
          <w:i/>
          <w:color w:val="000000" w:themeColor="text1"/>
          <w:lang w:val="ka-GE"/>
        </w:rPr>
        <w:lastRenderedPageBreak/>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2443B3" w:rsidRDefault="002443B3" w:rsidP="002443B3">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69B9AA7F" wp14:editId="12CEB0A4">
            <wp:extent cx="5943600" cy="3270250"/>
            <wp:effectExtent l="0" t="0" r="1905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443B3" w:rsidRDefault="002443B3" w:rsidP="002443B3">
      <w:pPr>
        <w:jc w:val="both"/>
        <w:rPr>
          <w:rFonts w:ascii="Sylfaen" w:hAnsi="Sylfaen" w:cstheme="minorHAnsi"/>
          <w:color w:val="000000" w:themeColor="text1"/>
          <w:lang w:val="ka-GE"/>
        </w:rPr>
      </w:pPr>
    </w:p>
    <w:p w:rsidR="002443B3" w:rsidRPr="002A6089" w:rsidRDefault="002A6089" w:rsidP="002A6089">
      <w:pPr>
        <w:jc w:val="both"/>
        <w:rPr>
          <w:rFonts w:ascii="Sylfaen" w:hAnsi="Sylfaen" w:cstheme="minorHAnsi"/>
          <w:color w:val="000000" w:themeColor="text1"/>
          <w:lang w:val="ka-GE"/>
        </w:rPr>
      </w:pPr>
      <w:r w:rsidRPr="002A6089">
        <w:rPr>
          <w:rFonts w:ascii="Sylfaen" w:hAnsi="Sylfaen" w:cstheme="minorHAnsi"/>
          <w:color w:val="000000" w:themeColor="text1"/>
          <w:lang w:val="ka-GE"/>
        </w:rPr>
        <w:t xml:space="preserve">აღნიშნული პროგრამის ბიუჯეტიდან </w:t>
      </w:r>
      <w:r w:rsidR="002443B3" w:rsidRPr="002A6089">
        <w:rPr>
          <w:rFonts w:ascii="Sylfaen" w:hAnsi="Sylfaen" w:cstheme="minorHAnsi"/>
          <w:color w:val="000000" w:themeColor="text1"/>
          <w:lang w:val="ka-GE"/>
        </w:rPr>
        <w:t>ყოველწლიურად მატულობს ქვეპროგრამების ბიუჯეტი და ბენეფიციარების რაოდენობა</w:t>
      </w:r>
      <w:r w:rsidRPr="002A6089">
        <w:rPr>
          <w:rFonts w:ascii="Sylfaen" w:hAnsi="Sylfaen" w:cstheme="minorHAnsi"/>
          <w:color w:val="000000" w:themeColor="text1"/>
          <w:lang w:val="ka-GE"/>
        </w:rPr>
        <w:t>.</w:t>
      </w:r>
    </w:p>
    <w:p w:rsidR="002443B3" w:rsidRDefault="002443B3" w:rsidP="002A6089">
      <w:pPr>
        <w:jc w:val="right"/>
        <w:rPr>
          <w:rFonts w:ascii="Sylfaen" w:hAnsi="Sylfaen" w:cstheme="minorHAnsi"/>
          <w:color w:val="000000" w:themeColor="text1"/>
          <w:lang w:val="ka-GE"/>
        </w:rPr>
      </w:pPr>
    </w:p>
    <w:p w:rsidR="002443B3" w:rsidRPr="00437D3F" w:rsidRDefault="002443B3" w:rsidP="002A6089">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ადრეული განვითარების ქვეპროგრამა</w:t>
      </w:r>
    </w:p>
    <w:p w:rsidR="002443B3" w:rsidRDefault="002443B3" w:rsidP="002443B3">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08AC1526" wp14:editId="4CB40E5F">
            <wp:extent cx="6257925" cy="27146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443B3" w:rsidRDefault="002443B3" w:rsidP="002443B3">
      <w:pPr>
        <w:jc w:val="right"/>
        <w:rPr>
          <w:rFonts w:ascii="Sylfaen" w:hAnsi="Sylfaen" w:cstheme="minorHAnsi"/>
          <w:i/>
          <w:color w:val="000000" w:themeColor="text1"/>
          <w:lang w:val="ka-GE"/>
        </w:rPr>
      </w:pPr>
    </w:p>
    <w:p w:rsidR="002443B3" w:rsidRPr="00437D3F" w:rsidRDefault="002443B3" w:rsidP="002443B3">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lastRenderedPageBreak/>
        <w:t>ბავშვთა რეაბილიტაცია</w:t>
      </w:r>
      <w:r>
        <w:rPr>
          <w:rFonts w:ascii="Sylfaen" w:hAnsi="Sylfaen" w:cstheme="minorHAnsi"/>
          <w:i/>
          <w:color w:val="000000" w:themeColor="text1"/>
          <w:lang w:val="ka-GE"/>
        </w:rPr>
        <w:t>/აბილიტაციის ქვეპროგრამა</w:t>
      </w:r>
    </w:p>
    <w:p w:rsidR="002443B3" w:rsidRDefault="002443B3" w:rsidP="002443B3">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26AF4355" wp14:editId="2CB6DFA2">
            <wp:extent cx="615315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443B3" w:rsidRPr="00437D3F" w:rsidRDefault="002443B3" w:rsidP="002443B3">
      <w:pPr>
        <w:jc w:val="right"/>
        <w:rPr>
          <w:rFonts w:ascii="Sylfaen" w:hAnsi="Sylfaen" w:cstheme="minorHAnsi"/>
          <w:i/>
          <w:color w:val="000000" w:themeColor="text1"/>
          <w:lang w:val="ka-GE"/>
        </w:rPr>
      </w:pPr>
    </w:p>
    <w:p w:rsidR="002443B3" w:rsidRPr="00437D3F" w:rsidRDefault="002443B3" w:rsidP="002443B3">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 xml:space="preserve">დღის ცენტრები </w:t>
      </w:r>
    </w:p>
    <w:p w:rsidR="002443B3" w:rsidRDefault="002443B3" w:rsidP="002443B3">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3D6FDD6D" wp14:editId="078E8135">
            <wp:extent cx="6153150" cy="2543175"/>
            <wp:effectExtent l="0" t="0" r="1905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A6089" w:rsidRPr="00A9180F" w:rsidRDefault="002A6089" w:rsidP="002443B3">
      <w:pPr>
        <w:jc w:val="both"/>
        <w:rPr>
          <w:rFonts w:ascii="Sylfaen" w:hAnsi="Sylfaen" w:cstheme="minorHAnsi"/>
          <w:color w:val="000000" w:themeColor="text1"/>
          <w:lang w:val="ka-GE"/>
        </w:rPr>
      </w:pPr>
    </w:p>
    <w:p w:rsidR="002443B3" w:rsidRPr="007D50AB" w:rsidRDefault="002443B3" w:rsidP="002443B3">
      <w:pPr>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დანერგილი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sidRPr="007D50AB">
        <w:rPr>
          <w:rFonts w:ascii="Sylfaen" w:hAnsi="Sylfaen" w:cstheme="minorHAnsi"/>
          <w:color w:val="000000" w:themeColor="text1"/>
          <w:lang w:val="ka-GE"/>
        </w:rPr>
        <w:t>.</w:t>
      </w:r>
      <w:proofErr w:type="gramEnd"/>
    </w:p>
    <w:p w:rsidR="002443B3" w:rsidRPr="002A6089" w:rsidRDefault="002443B3" w:rsidP="002443B3">
      <w:pPr>
        <w:rPr>
          <w:rFonts w:ascii="Sylfaen" w:hAnsi="Sylfaen" w:cstheme="minorHAnsi"/>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მიშვილება</w:t>
      </w:r>
    </w:p>
    <w:p w:rsidR="002443B3" w:rsidRPr="007C4B40" w:rsidRDefault="002443B3" w:rsidP="002443B3">
      <w:pPr>
        <w:rPr>
          <w:rFonts w:ascii="Sylfaen" w:hAnsi="Sylfaen" w:cstheme="minorHAnsi"/>
          <w:color w:val="000000" w:themeColor="text1"/>
          <w:lang w:val="ka-GE"/>
        </w:rPr>
      </w:pPr>
    </w:p>
    <w:p w:rsidR="002443B3" w:rsidRPr="002A6089" w:rsidRDefault="002443B3" w:rsidP="002A6089">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lastRenderedPageBreak/>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2A6089" w:rsidRPr="002A6089" w:rsidRDefault="002A6089" w:rsidP="002A6089">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2443B3" w:rsidRPr="007D50AB" w:rsidRDefault="002443B3" w:rsidP="002443B3">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6EFDFD28" wp14:editId="20E5CCB0">
            <wp:extent cx="5287992" cy="2898476"/>
            <wp:effectExtent l="0" t="0" r="2730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A6089" w:rsidRDefault="002A6089" w:rsidP="002A6089">
      <w:pPr>
        <w:spacing w:line="240" w:lineRule="auto"/>
        <w:jc w:val="right"/>
        <w:rPr>
          <w:rFonts w:ascii="Sylfaen" w:hAnsi="Sylfaen" w:cstheme="minorHAnsi"/>
          <w:i/>
          <w:color w:val="000000" w:themeColor="text1"/>
          <w:lang w:val="ka-GE"/>
        </w:rPr>
      </w:pPr>
    </w:p>
    <w:p w:rsidR="002443B3" w:rsidRPr="002A6089" w:rsidRDefault="002A6089" w:rsidP="002A6089">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პენსიის ოდენობა</w:t>
      </w:r>
    </w:p>
    <w:p w:rsidR="002443B3" w:rsidRDefault="002443B3" w:rsidP="002443B3">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410C8913" wp14:editId="18F36F0D">
            <wp:extent cx="5243208" cy="2675106"/>
            <wp:effectExtent l="0" t="0" r="1460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443B3" w:rsidRPr="00C43A24" w:rsidRDefault="002443B3" w:rsidP="002443B3">
      <w:pPr>
        <w:pStyle w:val="ListParagraph"/>
        <w:numPr>
          <w:ilvl w:val="0"/>
          <w:numId w:val="2"/>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სტატუსის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მქონე</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სოფელში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მუდმივად</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მცხოვრებ</w:t>
      </w:r>
      <w:r w:rsidRPr="00C43A24">
        <w:rPr>
          <w:rFonts w:ascii="Arial" w:hAnsi="Arial" w:cs="Arial"/>
          <w:color w:val="000000" w:themeColor="text1"/>
          <w:shd w:val="clear" w:color="auto" w:fill="FFFFFF"/>
        </w:rPr>
        <w:t>, </w:t>
      </w:r>
      <w:r w:rsidRPr="00C43A24">
        <w:rPr>
          <w:rFonts w:ascii="Sylfaen" w:hAnsi="Sylfaen" w:cs="Sylfaen"/>
          <w:color w:val="000000" w:themeColor="text1"/>
          <w:shd w:val="clear" w:color="auto" w:fill="FFFFFF"/>
        </w:rPr>
        <w:t>ასაკით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პენსიონერ</w:t>
      </w:r>
      <w:r w:rsidRPr="00C43A24">
        <w:rPr>
          <w:rFonts w:ascii="Sylfaen" w:hAnsi="Sylfaen" w:cs="Sylfaen"/>
          <w:color w:val="000000" w:themeColor="text1"/>
          <w:shd w:val="clear" w:color="auto" w:fill="FFFFFF"/>
          <w:lang w:val="ka-GE"/>
        </w:rPr>
        <w:t>თა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პენსია</w:t>
      </w:r>
      <w:r w:rsidRPr="00C43A24">
        <w:rPr>
          <w:rFonts w:ascii="Arial" w:hAnsi="Arial" w:cs="Arial"/>
          <w:color w:val="000000" w:themeColor="text1"/>
          <w:shd w:val="clear" w:color="auto" w:fill="FFFFFF"/>
        </w:rPr>
        <w:t xml:space="preserve"> 20%-</w:t>
      </w:r>
      <w:r w:rsidRPr="00C43A24">
        <w:rPr>
          <w:rFonts w:ascii="Sylfaen" w:hAnsi="Sylfaen" w:cs="Sylfaen"/>
          <w:color w:val="000000" w:themeColor="text1"/>
          <w:shd w:val="clear" w:color="auto" w:fill="FFFFFF"/>
        </w:rPr>
        <w:t>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გა</w:t>
      </w:r>
      <w:r w:rsidRPr="00C43A24">
        <w:rPr>
          <w:rFonts w:ascii="Sylfaen" w:hAnsi="Sylfaen" w:cs="Sylfaen"/>
          <w:color w:val="000000" w:themeColor="text1"/>
          <w:shd w:val="clear" w:color="auto" w:fill="FFFFFF"/>
          <w:lang w:val="ka-GE"/>
        </w:rPr>
        <w:t>ი</w:t>
      </w:r>
      <w:r w:rsidRPr="00C43A24">
        <w:rPr>
          <w:rFonts w:ascii="Sylfaen" w:hAnsi="Sylfaen" w:cs="Sylfaen"/>
          <w:color w:val="000000" w:themeColor="text1"/>
          <w:shd w:val="clear" w:color="auto" w:fill="FFFFFF"/>
        </w:rPr>
        <w:t>ზრდა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w:t>
      </w:r>
      <w:r w:rsidRPr="00C43A24">
        <w:rPr>
          <w:rFonts w:ascii="Arial" w:hAnsi="Arial" w:cs="Arial"/>
          <w:color w:val="000000" w:themeColor="text1"/>
          <w:shd w:val="clear" w:color="auto" w:fill="FFFFFF"/>
        </w:rPr>
        <w:t xml:space="preserve"> 180 </w:t>
      </w:r>
      <w:r w:rsidRPr="00C43A24">
        <w:rPr>
          <w:rFonts w:ascii="Sylfaen" w:hAnsi="Sylfaen" w:cs="Sylfaen"/>
          <w:color w:val="000000" w:themeColor="text1"/>
          <w:shd w:val="clear" w:color="auto" w:fill="FFFFFF"/>
        </w:rPr>
        <w:t>ლარის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ნაცვლად</w:t>
      </w:r>
      <w:r w:rsidRPr="00C43A24">
        <w:rPr>
          <w:rFonts w:ascii="Arial" w:hAnsi="Arial" w:cs="Arial"/>
          <w:color w:val="000000" w:themeColor="text1"/>
          <w:shd w:val="clear" w:color="auto" w:fill="FFFFFF"/>
        </w:rPr>
        <w:t xml:space="preserve"> 216 </w:t>
      </w:r>
      <w:r w:rsidRPr="00C43A24">
        <w:rPr>
          <w:rFonts w:ascii="Sylfaen" w:hAnsi="Sylfaen" w:cs="Sylfaen"/>
          <w:color w:val="000000" w:themeColor="text1"/>
          <w:shd w:val="clear" w:color="auto" w:fill="FFFFFF"/>
        </w:rPr>
        <w:t xml:space="preserve">ლარი გახდა. </w:t>
      </w:r>
      <w:r>
        <w:rPr>
          <w:rFonts w:ascii="Sylfaen" w:hAnsi="Sylfaen" w:cs="Sylfaen"/>
          <w:color w:val="000000" w:themeColor="text1"/>
          <w:shd w:val="clear" w:color="auto" w:fill="FFFFFF"/>
          <w:lang w:val="ka-GE"/>
        </w:rPr>
        <w:t>20%-ით გაიზარდა   სოციალური პაკეტის ოდენობაც.</w:t>
      </w:r>
    </w:p>
    <w:p w:rsidR="002443B3" w:rsidRDefault="002443B3" w:rsidP="002443B3">
      <w:pPr>
        <w:spacing w:line="240" w:lineRule="auto"/>
        <w:rPr>
          <w:rFonts w:ascii="Sylfaen" w:hAnsi="Sylfaen" w:cstheme="minorHAnsi"/>
          <w:color w:val="000000" w:themeColor="text1"/>
          <w:lang w:val="ka-GE"/>
        </w:rPr>
      </w:pPr>
    </w:p>
    <w:p w:rsidR="002443B3" w:rsidRDefault="002443B3" w:rsidP="002443B3">
      <w:pPr>
        <w:spacing w:line="240" w:lineRule="auto"/>
        <w:rPr>
          <w:rFonts w:ascii="Sylfaen" w:hAnsi="Sylfaen" w:cstheme="minorHAnsi"/>
          <w:color w:val="000000" w:themeColor="text1"/>
          <w:lang w:val="ka-GE"/>
        </w:rPr>
      </w:pPr>
    </w:p>
    <w:p w:rsidR="002443B3" w:rsidRDefault="002443B3" w:rsidP="002443B3">
      <w:pPr>
        <w:spacing w:line="240" w:lineRule="auto"/>
        <w:rPr>
          <w:rFonts w:ascii="Sylfaen" w:hAnsi="Sylfaen" w:cstheme="minorHAnsi"/>
          <w:color w:val="000000" w:themeColor="text1"/>
          <w:lang w:val="ka-GE"/>
        </w:rPr>
      </w:pPr>
    </w:p>
    <w:p w:rsidR="002443B3" w:rsidRPr="00C43A24" w:rsidRDefault="002443B3" w:rsidP="002A6089">
      <w:pPr>
        <w:spacing w:line="240" w:lineRule="auto"/>
        <w:jc w:val="right"/>
        <w:rPr>
          <w:rFonts w:ascii="Sylfaen" w:hAnsi="Sylfaen" w:cstheme="minorHAnsi"/>
          <w:color w:val="000000" w:themeColor="text1"/>
          <w:lang w:val="ka-GE"/>
        </w:rPr>
      </w:pPr>
    </w:p>
    <w:p w:rsidR="002443B3" w:rsidRPr="002A6089" w:rsidRDefault="002A6089" w:rsidP="002A6089">
      <w:pPr>
        <w:pStyle w:val="ListParagraph"/>
        <w:spacing w:line="240" w:lineRule="auto"/>
        <w:jc w:val="center"/>
        <w:rPr>
          <w:rFonts w:ascii="Sylfaen" w:hAnsi="Sylfaen" w:cstheme="minorHAnsi"/>
          <w:i/>
          <w:color w:val="000000" w:themeColor="text1"/>
          <w:lang w:val="ka-GE"/>
        </w:rPr>
      </w:pPr>
      <w:r w:rsidRPr="002A6089">
        <w:rPr>
          <w:rFonts w:ascii="Sylfaen" w:hAnsi="Sylfaen" w:cstheme="minorHAnsi"/>
          <w:i/>
          <w:color w:val="000000" w:themeColor="text1"/>
          <w:lang w:val="ka-GE"/>
        </w:rPr>
        <w:t xml:space="preserve">                                                </w:t>
      </w:r>
      <w:r w:rsidR="002443B3" w:rsidRPr="002A6089">
        <w:rPr>
          <w:rFonts w:ascii="Sylfaen" w:hAnsi="Sylfaen" w:cstheme="minorHAnsi"/>
          <w:i/>
          <w:color w:val="000000" w:themeColor="text1"/>
          <w:lang w:val="ka-GE"/>
        </w:rPr>
        <w:t>შემცირდა პენსიონერთა სიღარიბის მაჩვენებლები</w:t>
      </w:r>
    </w:p>
    <w:p w:rsidR="002443B3" w:rsidRDefault="002443B3" w:rsidP="002443B3">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2527425F" wp14:editId="6E29F54D">
            <wp:extent cx="5200650" cy="30956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A6089" w:rsidRDefault="002A6089" w:rsidP="002443B3">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2443B3" w:rsidRPr="002A6089" w:rsidRDefault="002A6089" w:rsidP="002A6089">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მკვეთრად გამოხატული შშმ პირების პენსია</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3CCC5F17" wp14:editId="0768DB09">
            <wp:extent cx="5311302" cy="2402732"/>
            <wp:effectExtent l="0" t="0" r="2286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443B3" w:rsidRPr="007D50AB" w:rsidRDefault="002443B3" w:rsidP="002443B3">
      <w:pPr>
        <w:pStyle w:val="ListParagraph"/>
        <w:numPr>
          <w:ilvl w:val="0"/>
          <w:numId w:val="11"/>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პენსია</w:t>
      </w: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ლლარი</w:t>
      </w:r>
    </w:p>
    <w:p w:rsidR="002443B3" w:rsidRPr="007D50AB" w:rsidRDefault="002443B3" w:rsidP="002443B3">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პენსია</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2443B3" w:rsidRPr="007D50AB" w:rsidRDefault="002443B3" w:rsidP="002443B3">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ბრძოლაში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2443B3" w:rsidRPr="007D50AB"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2443B3" w:rsidRDefault="002443B3" w:rsidP="002443B3">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2443B3" w:rsidRPr="0048133F" w:rsidRDefault="002443B3" w:rsidP="002443B3">
      <w:pPr>
        <w:pStyle w:val="ListParagraph"/>
        <w:numPr>
          <w:ilvl w:val="0"/>
          <w:numId w:val="1"/>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2443B3" w:rsidRDefault="002443B3" w:rsidP="002443B3">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შვილის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არამაღლმთიან რეგიონში-150 ლარის ოდენობით. </w:t>
      </w:r>
    </w:p>
    <w:p w:rsidR="002A6089" w:rsidRDefault="002A6089" w:rsidP="002443B3">
      <w:pPr>
        <w:pStyle w:val="ListParagraph"/>
        <w:rPr>
          <w:rFonts w:ascii="Sylfaen" w:hAnsi="Sylfaen" w:cstheme="minorHAnsi"/>
          <w:color w:val="000000" w:themeColor="text1"/>
          <w:lang w:val="ka-GE"/>
        </w:rPr>
      </w:pPr>
    </w:p>
    <w:p w:rsidR="00FA1384" w:rsidRDefault="002A6089" w:rsidP="002A6089">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2A6089" w:rsidRPr="002A6089" w:rsidRDefault="00FA1384" w:rsidP="002A6089">
      <w:pPr>
        <w:pStyle w:val="ListParagraph"/>
        <w:rPr>
          <w:rFonts w:ascii="Sylfaen" w:hAnsi="Sylfaen" w:cstheme="minorHAnsi"/>
          <w:i/>
          <w:color w:val="000000" w:themeColor="text1"/>
        </w:rPr>
      </w:pPr>
      <w:r>
        <w:rPr>
          <w:rFonts w:ascii="Sylfaen" w:hAnsi="Sylfaen" w:cstheme="minorHAnsi"/>
          <w:bCs/>
          <w:i/>
          <w:color w:val="000000" w:themeColor="text1"/>
          <w:lang w:val="ka-GE"/>
        </w:rPr>
        <w:t xml:space="preserve">                                                                                         </w:t>
      </w:r>
      <w:r w:rsidR="002A6089">
        <w:rPr>
          <w:rFonts w:ascii="Sylfaen" w:hAnsi="Sylfaen" w:cstheme="minorHAnsi"/>
          <w:bCs/>
          <w:i/>
          <w:color w:val="000000" w:themeColor="text1"/>
          <w:lang w:val="ka-GE"/>
        </w:rPr>
        <w:t xml:space="preserve">   </w:t>
      </w:r>
      <w:r w:rsidR="002A6089" w:rsidRPr="002A6089">
        <w:rPr>
          <w:rFonts w:ascii="Sylfaen" w:hAnsi="Sylfaen" w:cstheme="minorHAnsi"/>
          <w:bCs/>
          <w:i/>
          <w:color w:val="000000" w:themeColor="text1"/>
          <w:lang w:val="ka-GE"/>
        </w:rPr>
        <w:t>ბენეფიციარების  რაოდენობა</w:t>
      </w:r>
    </w:p>
    <w:p w:rsidR="002443B3" w:rsidRDefault="002443B3" w:rsidP="002443B3">
      <w:pPr>
        <w:pStyle w:val="ListParagraph"/>
        <w:rPr>
          <w:rFonts w:ascii="Sylfaen" w:hAnsi="Sylfaen" w:cstheme="minorHAnsi"/>
          <w:color w:val="000000" w:themeColor="text1"/>
          <w:lang w:val="ka-GE"/>
        </w:rPr>
      </w:pPr>
      <w:r>
        <w:rPr>
          <w:rFonts w:ascii="Sylfaen" w:hAnsi="Sylfaen" w:cstheme="minorHAnsi"/>
          <w:noProof/>
          <w:color w:val="000000" w:themeColor="text1"/>
        </w:rPr>
        <w:drawing>
          <wp:inline distT="0" distB="0" distL="0" distR="0" wp14:anchorId="336C431D" wp14:editId="5B57803B">
            <wp:extent cx="5153025" cy="30956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A1384" w:rsidRDefault="00FA1384" w:rsidP="002443B3">
      <w:pPr>
        <w:pStyle w:val="ListParagraph"/>
        <w:rPr>
          <w:rFonts w:ascii="Sylfaen" w:hAnsi="Sylfaen" w:cstheme="minorHAnsi"/>
          <w:color w:val="000000" w:themeColor="text1"/>
          <w:lang w:val="ka-GE"/>
        </w:rPr>
      </w:pPr>
    </w:p>
    <w:p w:rsidR="00FA1384" w:rsidRDefault="00FA1384" w:rsidP="00FA1384">
      <w:pPr>
        <w:pStyle w:val="ListParagraph"/>
        <w:jc w:val="right"/>
        <w:rPr>
          <w:rFonts w:ascii="Sylfaen" w:hAnsi="Sylfaen" w:cstheme="minorHAnsi"/>
          <w:bCs/>
          <w:i/>
          <w:color w:val="000000" w:themeColor="text1"/>
          <w:lang w:val="ka-GE"/>
        </w:rPr>
      </w:pPr>
    </w:p>
    <w:p w:rsidR="00FA1384" w:rsidRDefault="00FA1384" w:rsidP="00FA1384">
      <w:pPr>
        <w:pStyle w:val="ListParagraph"/>
        <w:jc w:val="right"/>
        <w:rPr>
          <w:rFonts w:ascii="Sylfaen" w:hAnsi="Sylfaen" w:cstheme="minorHAnsi"/>
          <w:bCs/>
          <w:i/>
          <w:color w:val="000000" w:themeColor="text1"/>
          <w:lang w:val="ka-GE"/>
        </w:rPr>
      </w:pPr>
    </w:p>
    <w:p w:rsidR="00FA1384" w:rsidRDefault="00FA1384" w:rsidP="00FA1384">
      <w:pPr>
        <w:pStyle w:val="ListParagraph"/>
        <w:jc w:val="right"/>
        <w:rPr>
          <w:rFonts w:ascii="Sylfaen" w:hAnsi="Sylfaen" w:cstheme="minorHAnsi"/>
          <w:bCs/>
          <w:i/>
          <w:color w:val="000000" w:themeColor="text1"/>
          <w:lang w:val="ka-GE"/>
        </w:rPr>
      </w:pPr>
    </w:p>
    <w:p w:rsidR="00FA1384" w:rsidRPr="00FA1384" w:rsidRDefault="00FA1384" w:rsidP="00FA1384">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lastRenderedPageBreak/>
        <w:t xml:space="preserve">                                                                                          </w:t>
      </w:r>
      <w:r w:rsidRPr="00FA1384">
        <w:rPr>
          <w:rFonts w:ascii="Sylfaen" w:hAnsi="Sylfaen" w:cstheme="minorHAnsi"/>
          <w:bCs/>
          <w:i/>
          <w:color w:val="000000" w:themeColor="text1"/>
          <w:lang w:val="ka-GE"/>
        </w:rPr>
        <w:t>გაცემული თანხა</w:t>
      </w:r>
    </w:p>
    <w:p w:rsidR="00FA1384" w:rsidRDefault="002443B3"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F0CD296" wp14:editId="29F7B1BD">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A1384" w:rsidRDefault="00FA1384" w:rsidP="002443B3">
      <w:pPr>
        <w:rPr>
          <w:rFonts w:ascii="Sylfaen" w:hAnsi="Sylfaen" w:cstheme="minorHAnsi"/>
          <w:color w:val="000000" w:themeColor="text1"/>
          <w:lang w:val="ka-GE"/>
        </w:rPr>
      </w:pPr>
    </w:p>
    <w:p w:rsidR="002443B3" w:rsidRDefault="002443B3" w:rsidP="002443B3">
      <w:pPr>
        <w:pStyle w:val="ListParagraph"/>
        <w:numPr>
          <w:ilvl w:val="0"/>
          <w:numId w:val="10"/>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FA1384" w:rsidRDefault="00FA1384" w:rsidP="00FA1384">
      <w:pPr>
        <w:pStyle w:val="ListParagraph"/>
        <w:rPr>
          <w:rFonts w:ascii="Sylfaen" w:hAnsi="Sylfaen" w:cs="Arial"/>
          <w:color w:val="000000" w:themeColor="text1"/>
          <w:shd w:val="clear" w:color="auto" w:fill="FFFFFF"/>
          <w:lang w:val="ka-GE"/>
        </w:rPr>
      </w:pPr>
    </w:p>
    <w:p w:rsidR="00FA1384" w:rsidRPr="00FA1384" w:rsidRDefault="00FA1384" w:rsidP="00FA138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FA1384" w:rsidRDefault="00FA1384" w:rsidP="00FA1384">
      <w:pPr>
        <w:pStyle w:val="ListParagraph"/>
        <w:rPr>
          <w:rFonts w:ascii="Sylfaen" w:hAnsi="Sylfaen" w:cs="Arial"/>
          <w:color w:val="000000" w:themeColor="text1"/>
          <w:shd w:val="clear" w:color="auto" w:fill="FFFFFF"/>
          <w:lang w:val="ka-GE"/>
        </w:rPr>
      </w:pPr>
    </w:p>
    <w:p w:rsidR="002443B3" w:rsidRDefault="002443B3" w:rsidP="002443B3">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6DF9DFC6" wp14:editId="260AA9BD">
            <wp:extent cx="5153025" cy="27908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A1384" w:rsidRPr="00FA1384" w:rsidRDefault="00FA1384" w:rsidP="00FA138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lastRenderedPageBreak/>
        <w:t xml:space="preserve">                                                                                           </w:t>
      </w:r>
      <w:r w:rsidRPr="00FA1384">
        <w:rPr>
          <w:rFonts w:ascii="Sylfaen" w:hAnsi="Sylfaen" w:cs="Arial"/>
          <w:bCs/>
          <w:i/>
          <w:color w:val="000000" w:themeColor="text1"/>
          <w:shd w:val="clear" w:color="auto" w:fill="FFFFFF"/>
          <w:lang w:val="ka-GE"/>
        </w:rPr>
        <w:t>გაცემული თანხა</w:t>
      </w:r>
    </w:p>
    <w:p w:rsidR="002443B3" w:rsidRPr="004609D1" w:rsidRDefault="002443B3" w:rsidP="002443B3">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6817404F" wp14:editId="5F0B128E">
            <wp:extent cx="5295900" cy="3124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443B3" w:rsidRDefault="002443B3" w:rsidP="002443B3">
      <w:pPr>
        <w:rPr>
          <w:rFonts w:ascii="Sylfaen" w:hAnsi="Sylfaen" w:cstheme="minorHAnsi"/>
          <w:color w:val="000000" w:themeColor="text1"/>
          <w:lang w:val="ka-GE"/>
        </w:rPr>
      </w:pPr>
    </w:p>
    <w:p w:rsidR="002443B3" w:rsidRPr="004609D1" w:rsidRDefault="002443B3" w:rsidP="002443B3">
      <w:pPr>
        <w:rPr>
          <w:rFonts w:ascii="Sylfaen" w:hAnsi="Sylfaen" w:cstheme="minorHAnsi"/>
          <w:color w:val="000000" w:themeColor="text1"/>
          <w:lang w:val="ka-GE"/>
        </w:rPr>
      </w:pPr>
    </w:p>
    <w:p w:rsidR="002443B3" w:rsidRPr="003763E7" w:rsidRDefault="002443B3" w:rsidP="002443B3">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Sylfaen"/>
          <w:b/>
          <w:color w:val="C00000"/>
          <w:sz w:val="28"/>
          <w:szCs w:val="28"/>
          <w:lang w:val="ka-GE"/>
        </w:rPr>
        <w:t>შრომა</w:t>
      </w:r>
      <w:r w:rsidRPr="003763E7">
        <w:rPr>
          <w:rFonts w:ascii="Sylfaen" w:hAnsi="Sylfaen" w:cstheme="minorHAnsi"/>
          <w:b/>
          <w:color w:val="C00000"/>
          <w:sz w:val="28"/>
          <w:szCs w:val="28"/>
          <w:lang w:val="ka-GE"/>
        </w:rPr>
        <w:t xml:space="preserve"> </w:t>
      </w:r>
    </w:p>
    <w:p w:rsidR="002443B3" w:rsidRPr="009B081B"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საკანონმდებლო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ინიციატივები</w:t>
      </w:r>
    </w:p>
    <w:p w:rsidR="002443B3" w:rsidRDefault="002443B3" w:rsidP="002443B3">
      <w:pPr>
        <w:pStyle w:val="ListParagraph"/>
        <w:numPr>
          <w:ilvl w:val="0"/>
          <w:numId w:val="10"/>
        </w:numPr>
        <w:spacing w:after="0" w:line="240" w:lineRule="auto"/>
        <w:jc w:val="both"/>
        <w:rPr>
          <w:rFonts w:ascii="Sylfaen" w:hAnsi="Sylfaen" w:cstheme="minorHAnsi"/>
          <w:color w:val="000000" w:themeColor="text1"/>
          <w:lang w:val="ka-GE"/>
        </w:rPr>
      </w:pPr>
      <w:r w:rsidRPr="009B081B">
        <w:rPr>
          <w:rFonts w:ascii="Sylfaen" w:hAnsi="Sylfaen" w:cs="Sylfaen"/>
          <w:color w:val="000000" w:themeColor="text1"/>
          <w:lang w:val="ka-GE"/>
        </w:rPr>
        <w:t>ხელისუფლების</w:t>
      </w:r>
      <w:r w:rsidRPr="009B081B">
        <w:rPr>
          <w:rFonts w:ascii="Sylfaen" w:hAnsi="Sylfaen" w:cstheme="minorHAnsi"/>
          <w:color w:val="000000" w:themeColor="text1"/>
          <w:lang w:val="ka-GE"/>
        </w:rPr>
        <w:t xml:space="preserve"> უმთავრეს </w:t>
      </w:r>
      <w:r w:rsidRPr="009B081B">
        <w:rPr>
          <w:rFonts w:ascii="Sylfaen" w:hAnsi="Sylfaen" w:cs="Sylfaen"/>
          <w:color w:val="000000" w:themeColor="text1"/>
          <w:lang w:val="ka-GE"/>
        </w:rPr>
        <w:t>პრიორიტეტს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ადამიანის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მათ</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ორგანიზაციასთან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აქტიური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თანამშრომლობის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2013 </w:t>
      </w:r>
      <w:r w:rsidRPr="009B081B">
        <w:rPr>
          <w:rFonts w:ascii="Sylfaen" w:hAnsi="Sylfaen" w:cs="Sylfaen"/>
          <w:color w:val="000000" w:themeColor="text1"/>
          <w:lang w:val="ka-GE"/>
        </w:rPr>
        <w:t>წლიდან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დღემდე</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გრძელდება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კოდექსის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გაუმჯობესება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საკანონმდებლო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ინიციატივების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შემუშავება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რაც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გულისხმობს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ადგილობრივი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დაახლოებას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ევროპულ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აღიარებულ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პროცესი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ჯანსაღი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შრომითი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ურთიერთობების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დამკვიდრებას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თითოეული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დამსაქმებლისა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ინტერესების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გათვალსიწინებას</w:t>
      </w:r>
      <w:r w:rsidRPr="009B081B">
        <w:rPr>
          <w:rFonts w:ascii="Sylfaen" w:hAnsi="Sylfaen" w:cstheme="minorHAnsi"/>
          <w:color w:val="000000" w:themeColor="text1"/>
          <w:lang w:val="ka-GE"/>
        </w:rPr>
        <w:t xml:space="preserve">. </w:t>
      </w:r>
    </w:p>
    <w:p w:rsidR="002443B3" w:rsidRDefault="002443B3" w:rsidP="002443B3">
      <w:pPr>
        <w:pStyle w:val="ListParagraph"/>
        <w:spacing w:after="0" w:line="240" w:lineRule="auto"/>
        <w:jc w:val="both"/>
        <w:rPr>
          <w:rFonts w:ascii="Sylfaen" w:hAnsi="Sylfaen" w:cs="Sylfaen"/>
          <w:color w:val="000000" w:themeColor="text1"/>
          <w:lang w:val="ka-GE"/>
        </w:rPr>
      </w:pPr>
    </w:p>
    <w:p w:rsidR="002443B3" w:rsidRPr="009B081B" w:rsidRDefault="002443B3" w:rsidP="002443B3">
      <w:pPr>
        <w:pStyle w:val="ListParagraph"/>
        <w:spacing w:after="0" w:line="240" w:lineRule="auto"/>
        <w:jc w:val="both"/>
        <w:rPr>
          <w:rFonts w:ascii="Sylfaen" w:hAnsi="Sylfaen" w:cstheme="minorHAnsi"/>
          <w:color w:val="000000" w:themeColor="text1"/>
          <w:lang w:val="ka-GE"/>
        </w:rPr>
      </w:pP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განხორცილებული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ჩამოყალიბდა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კომისია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რომელიც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გზაგამტარია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ბიზნესსა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დასაქმებულებს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ქვეყნის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ეკონომიკური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კაპიტალის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განვითარებას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ამაღლებას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გარდა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პლატფორმას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შრომასა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თანმდევ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სფეროში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გადაწყვეტილებების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განსახორციელებისთვის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მთავრობას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დიალოგი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კონსენსუსის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მიღწევას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აქტორების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დემოკრატიულ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ჩართულობას</w:t>
      </w:r>
      <w:r w:rsidRPr="009B081B">
        <w:rPr>
          <w:rFonts w:ascii="Sylfaen" w:hAnsi="Sylfaen" w:cstheme="minorHAnsi"/>
          <w:color w:val="000000" w:themeColor="text1"/>
          <w:lang w:val="ka-GE"/>
        </w:rPr>
        <w:t>.</w:t>
      </w:r>
    </w:p>
    <w:p w:rsidR="002443B3" w:rsidRDefault="002443B3" w:rsidP="002443B3">
      <w:pPr>
        <w:spacing w:line="240" w:lineRule="auto"/>
        <w:jc w:val="both"/>
        <w:rPr>
          <w:rFonts w:ascii="Sylfaen" w:hAnsi="Sylfaen" w:cs="Sylfaen"/>
          <w:color w:val="000000" w:themeColor="text1"/>
          <w:lang w:val="ka-GE"/>
        </w:rPr>
      </w:pPr>
    </w:p>
    <w:p w:rsidR="002443B3" w:rsidRDefault="002443B3" w:rsidP="002443B3">
      <w:pPr>
        <w:pStyle w:val="ListParagraph"/>
        <w:numPr>
          <w:ilvl w:val="0"/>
          <w:numId w:val="10"/>
        </w:numPr>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lastRenderedPageBreak/>
        <w:t xml:space="preserve">შრომის დეპარტამენტი აქტიურად მონაწილეობს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2443B3" w:rsidRDefault="002443B3" w:rsidP="002443B3">
      <w:pPr>
        <w:pStyle w:val="ListParagraph"/>
        <w:spacing w:line="240" w:lineRule="auto"/>
        <w:jc w:val="both"/>
        <w:rPr>
          <w:rFonts w:ascii="Sylfaen" w:hAnsi="Sylfaen" w:cs="Sylfaen"/>
          <w:color w:val="000000" w:themeColor="text1"/>
          <w:lang w:val="ka-GE"/>
        </w:rPr>
      </w:pPr>
    </w:p>
    <w:p w:rsidR="002443B3" w:rsidRPr="009B081B" w:rsidRDefault="002443B3" w:rsidP="002443B3">
      <w:pPr>
        <w:pStyle w:val="ListParagraph"/>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t xml:space="preserve">კანონპროექტის </w:t>
      </w:r>
      <w:r w:rsidR="00FA1384">
        <w:rPr>
          <w:rFonts w:ascii="Sylfaen" w:hAnsi="Sylfaen" w:cs="Sylfaen"/>
          <w:color w:val="000000" w:themeColor="text1"/>
          <w:lang w:val="ka-GE"/>
        </w:rPr>
        <w:t xml:space="preserve">მიზანია </w:t>
      </w:r>
      <w:r w:rsidRPr="009B081B">
        <w:rPr>
          <w:rFonts w:ascii="Sylfaen" w:hAnsi="Sylfaen" w:cs="Sylfaen"/>
          <w:color w:val="000000" w:themeColor="text1"/>
          <w:lang w:val="ka-GE"/>
        </w:rPr>
        <w:t>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2443B3" w:rsidRPr="009B081B"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სამუსაო სივრცეში უბედური შემთხვევებისა და პროფესიული დაავადებების შემცირება და პრევენცია.</w:t>
      </w:r>
    </w:p>
    <w:p w:rsidR="002443B3"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ა) გაფრთხილება;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ბ) ჯარიმა;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გ)  სამუშაო პროცესის  შეჩერება.</w:t>
      </w:r>
    </w:p>
    <w:p w:rsidR="002443B3" w:rsidRDefault="002443B3" w:rsidP="002443B3">
      <w:pPr>
        <w:spacing w:line="240" w:lineRule="auto"/>
        <w:ind w:left="426"/>
        <w:jc w:val="both"/>
        <w:rPr>
          <w:rFonts w:ascii="Sylfaen" w:hAnsi="Sylfaen" w:cs="Sylfaen"/>
          <w:color w:val="000000" w:themeColor="text1"/>
          <w:lang w:val="ka-GE"/>
        </w:rPr>
      </w:pPr>
    </w:p>
    <w:p w:rsidR="002443B3" w:rsidRPr="009B081B" w:rsidRDefault="002443B3" w:rsidP="002443B3">
      <w:pPr>
        <w:pStyle w:val="ListParagraph"/>
        <w:numPr>
          <w:ilvl w:val="0"/>
          <w:numId w:val="10"/>
        </w:numPr>
        <w:spacing w:after="240"/>
        <w:jc w:val="both"/>
        <w:rPr>
          <w:rFonts w:ascii="Sylfaen" w:hAnsi="Sylfaen"/>
          <w:lang w:val="ka-GE"/>
        </w:rPr>
      </w:pPr>
      <w:r w:rsidRPr="009B081B">
        <w:rPr>
          <w:rFonts w:ascii="Sylfaen" w:hAnsi="Sylfaen"/>
          <w:lang w:val="ka-GE"/>
        </w:rPr>
        <w:t>2017 წლის მაისიდან</w:t>
      </w:r>
      <w:r w:rsidR="00FA1384">
        <w:rPr>
          <w:rFonts w:ascii="Sylfaen" w:hAnsi="Sylfaen"/>
          <w:lang w:val="ka-GE"/>
        </w:rPr>
        <w:t xml:space="preserve"> </w:t>
      </w:r>
      <w:r w:rsidRPr="009B081B">
        <w:rPr>
          <w:rFonts w:ascii="Sylfaen" w:hAnsi="Sylfaen"/>
          <w:lang w:val="ka-GE"/>
        </w:rPr>
        <w:t>შრომის ინსპექტორები</w:t>
      </w:r>
      <w:r w:rsidR="00FA1384">
        <w:rPr>
          <w:rFonts w:ascii="Sylfaen" w:hAnsi="Sylfaen"/>
          <w:lang w:val="ka-GE"/>
        </w:rPr>
        <w:t xml:space="preserve">, </w:t>
      </w:r>
      <w:r w:rsidRPr="009B081B">
        <w:rPr>
          <w:rFonts w:ascii="Sylfaen" w:hAnsi="Sylfaen"/>
          <w:lang w:val="ka-GE"/>
        </w:rPr>
        <w:t>ეკონომიკის</w:t>
      </w:r>
      <w:r w:rsidR="00FA1384">
        <w:rPr>
          <w:rFonts w:ascii="Sylfaen" w:hAnsi="Sylfaen"/>
          <w:lang w:val="ka-GE"/>
        </w:rPr>
        <w:t xml:space="preserve"> სამინისტროს</w:t>
      </w:r>
      <w:r w:rsidRPr="009B081B">
        <w:rPr>
          <w:rFonts w:ascii="Sylfaen" w:hAnsi="Sylfaen"/>
          <w:lang w:val="ka-GE"/>
        </w:rPr>
        <w:t xml:space="preserve">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w:t>
      </w:r>
      <w:r>
        <w:rPr>
          <w:rFonts w:ascii="Sylfaen" w:hAnsi="Sylfaen"/>
          <w:lang w:val="ka-GE"/>
        </w:rPr>
        <w:t>მეტი</w:t>
      </w:r>
      <w:r w:rsidRPr="009B081B">
        <w:rPr>
          <w:rFonts w:ascii="Sylfaen" w:hAnsi="Sylfaen"/>
          <w:lang w:val="ka-GE"/>
        </w:rPr>
        <w:t xml:space="preserve"> ობიექტი და დეპარტამენტის მიერ გაიცა შესაბამისი რეკომენდაციები.</w:t>
      </w:r>
    </w:p>
    <w:p w:rsidR="002443B3" w:rsidRDefault="002443B3" w:rsidP="002443B3">
      <w:pPr>
        <w:pStyle w:val="ListParagraph"/>
        <w:spacing w:after="240"/>
        <w:jc w:val="both"/>
        <w:rPr>
          <w:rFonts w:ascii="Sylfaen" w:hAnsi="Sylfaen"/>
          <w:lang w:val="ka-GE"/>
        </w:rPr>
      </w:pPr>
    </w:p>
    <w:p w:rsidR="002443B3" w:rsidRDefault="00FA1384" w:rsidP="002443B3">
      <w:pPr>
        <w:pStyle w:val="ListParagraph"/>
        <w:numPr>
          <w:ilvl w:val="0"/>
          <w:numId w:val="10"/>
        </w:numPr>
        <w:spacing w:after="240"/>
        <w:jc w:val="both"/>
        <w:rPr>
          <w:rFonts w:ascii="Sylfaen" w:hAnsi="Sylfaen"/>
          <w:lang w:val="ka-GE"/>
        </w:rPr>
      </w:pPr>
      <w:r>
        <w:rPr>
          <w:rFonts w:ascii="Sylfaen" w:hAnsi="Sylfaen"/>
          <w:lang w:val="ka-GE"/>
        </w:rPr>
        <w:t xml:space="preserve">2017 </w:t>
      </w:r>
      <w:r w:rsidR="002443B3" w:rsidRPr="009B081B">
        <w:rPr>
          <w:rFonts w:ascii="Sylfaen" w:hAnsi="Sylfaen"/>
          <w:lang w:val="ka-GE"/>
        </w:rPr>
        <w:t>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w:t>
      </w:r>
      <w:r>
        <w:rPr>
          <w:rFonts w:ascii="Sylfaen" w:hAnsi="Sylfaen"/>
          <w:lang w:val="ka-GE"/>
        </w:rPr>
        <w:t xml:space="preserve">თან </w:t>
      </w:r>
      <w:r w:rsidR="002443B3" w:rsidRPr="009B081B">
        <w:rPr>
          <w:rFonts w:ascii="Sylfaen" w:hAnsi="Sylfaen"/>
          <w:lang w:val="ka-GE"/>
        </w:rPr>
        <w:t xml:space="preserve">თანამშრომლობით მომზადდა საქართველოს მთავრობის დადგენილება </w:t>
      </w:r>
      <w:r w:rsidR="002443B3" w:rsidRPr="009B081B">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002443B3" w:rsidRPr="009B081B">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2443B3" w:rsidRPr="009B081B" w:rsidRDefault="002443B3" w:rsidP="002443B3">
      <w:pPr>
        <w:pStyle w:val="ListParagraph"/>
        <w:rPr>
          <w:rFonts w:ascii="Sylfaen" w:hAnsi="Sylfaen"/>
          <w:lang w:val="ka-GE"/>
        </w:rPr>
      </w:pPr>
    </w:p>
    <w:p w:rsidR="002443B3" w:rsidRPr="009B081B" w:rsidRDefault="002443B3" w:rsidP="002443B3">
      <w:pPr>
        <w:pStyle w:val="ListParagraph"/>
        <w:spacing w:after="240"/>
        <w:jc w:val="both"/>
        <w:rPr>
          <w:rFonts w:ascii="Sylfaen" w:hAnsi="Sylfaen"/>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ინსპექტირების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დეპარტამენტის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ჩამოყალიბება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მისი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საქმიანობა</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spacing w:line="240" w:lineRule="auto"/>
        <w:ind w:left="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შეიქმნა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ფუნქციებს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წარმოადგენს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კანონით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მინიჭებული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უფლებამოსილების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ზედამხედველობის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განხორციელება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იძულებითი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ადამიანით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ტრეფიკინგის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ზომების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დისკრიმინაციული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შემთხვევებისა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გამომწვევი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მიზეზების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შესწავლა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აღიცხვა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შემუშავება</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2015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201</w:t>
      </w:r>
      <w:r w:rsidRPr="007D50AB">
        <w:rPr>
          <w:rFonts w:ascii="Sylfaen" w:hAnsi="Sylfaen" w:cstheme="minorHAnsi"/>
          <w:color w:val="000000" w:themeColor="text1"/>
        </w:rPr>
        <w:t>7</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ნოემბრის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ჩათვლით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შემოწმებულია</w:t>
      </w:r>
      <w:r w:rsidRPr="007D50AB">
        <w:rPr>
          <w:rFonts w:ascii="Sylfaen" w:hAnsi="Sylfaen" w:cstheme="minorHAnsi"/>
          <w:color w:val="000000" w:themeColor="text1"/>
          <w:lang w:val="ka-GE"/>
        </w:rPr>
        <w:t xml:space="preserve"> 331  </w:t>
      </w:r>
      <w:r w:rsidRPr="007D50AB">
        <w:rPr>
          <w:rFonts w:ascii="Sylfaen" w:hAnsi="Sylfaen" w:cs="Sylfaen"/>
          <w:color w:val="000000" w:themeColor="text1"/>
          <w:lang w:val="ka-GE"/>
        </w:rPr>
        <w:t>კომპანიის</w:t>
      </w:r>
      <w:r w:rsidRPr="007D50AB">
        <w:rPr>
          <w:rFonts w:ascii="Sylfaen" w:hAnsi="Sylfaen" w:cstheme="minorHAnsi"/>
          <w:color w:val="000000" w:themeColor="text1"/>
          <w:lang w:val="ka-GE"/>
        </w:rPr>
        <w:t xml:space="preserve"> 577 </w:t>
      </w:r>
      <w:r w:rsidRPr="007D50AB">
        <w:rPr>
          <w:rFonts w:ascii="Sylfaen" w:hAnsi="Sylfaen" w:cs="Sylfaen"/>
          <w:color w:val="000000" w:themeColor="text1"/>
          <w:lang w:val="ka-GE"/>
        </w:rPr>
        <w:t>ობიექტი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როგორც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რაჭა</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ლეჩხუმი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იმერეთი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გურია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აჭარა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ქართლი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სამცხე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ჯავახეთი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სამეგრელო</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შემოწმებამ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სექტორი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მსუბუქი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მრეწველობა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საოფისე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კავშირგაბმულობა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მეღვინეობა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სამშენებლო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სამკურნალო</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პროფილაქტიკური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ტურიზმი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მასმედია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2443B3" w:rsidRDefault="002443B3" w:rsidP="002443B3">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ორგანიზაციებში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გაიცა</w:t>
      </w:r>
      <w:r w:rsidRPr="007D50AB">
        <w:rPr>
          <w:rFonts w:ascii="Sylfaen" w:hAnsi="Sylfaen" w:cstheme="minorHAnsi"/>
          <w:color w:val="000000" w:themeColor="text1"/>
          <w:lang w:val="ka-GE"/>
        </w:rPr>
        <w:t xml:space="preserve"> 5700-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წერილობითი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მიუხედავად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ნებაყოფლობითი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ხასიათისა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ობიექტების</w:t>
      </w:r>
      <w:r>
        <w:rPr>
          <w:rFonts w:ascii="Sylfaen" w:hAnsi="Sylfaen" w:cstheme="minorHAnsi"/>
          <w:color w:val="000000" w:themeColor="text1"/>
          <w:lang w:val="ka-GE"/>
        </w:rPr>
        <w:t xml:space="preserve"> 67</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ნაწილობრივ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მოახდინა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რეაგირება</w:t>
      </w:r>
      <w:r>
        <w:rPr>
          <w:rFonts w:ascii="Sylfaen" w:hAnsi="Sylfaen" w:cstheme="minorHAnsi"/>
          <w:color w:val="000000" w:themeColor="text1"/>
          <w:lang w:val="ka-GE"/>
        </w:rPr>
        <w:t>, 14</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სრულყოფილად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შეასრულა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w:t>
      </w:r>
      <w:r w:rsidRPr="007D50AB">
        <w:rPr>
          <w:rFonts w:ascii="Sylfaen" w:hAnsi="Sylfaen" w:cstheme="minorHAnsi"/>
          <w:color w:val="000000" w:themeColor="text1"/>
          <w:lang w:val="ka-GE"/>
        </w:rPr>
        <w:t>.</w:t>
      </w: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2443B3" w:rsidRPr="00D6672C" w:rsidRDefault="002443B3" w:rsidP="002443B3">
      <w:pPr>
        <w:jc w:val="right"/>
        <w:rPr>
          <w:rFonts w:ascii="Sylfaen" w:hAnsi="Sylfaen" w:cstheme="minorHAnsi"/>
          <w:color w:val="000000" w:themeColor="text1"/>
          <w:lang w:val="ka-GE"/>
        </w:rPr>
      </w:pPr>
      <w:r w:rsidRPr="00D6672C">
        <w:rPr>
          <w:rFonts w:ascii="Sylfaen" w:hAnsi="Sylfaen"/>
          <w:i/>
          <w:lang w:val="ka-GE"/>
        </w:rPr>
        <w:lastRenderedPageBreak/>
        <w:t>2015-2017 წწ   შემოწმებული ობიექტების პროცენტული განაწილება (თბილისი</w:t>
      </w:r>
      <w:r>
        <w:rPr>
          <w:rFonts w:ascii="Sylfaen" w:hAnsi="Sylfaen"/>
          <w:i/>
          <w:lang w:val="ka-GE"/>
        </w:rPr>
        <w:t xml:space="preserve"> -</w:t>
      </w:r>
      <w:r w:rsidRPr="00D6672C">
        <w:rPr>
          <w:rFonts w:ascii="Sylfaen" w:hAnsi="Sylfaen"/>
          <w:i/>
          <w:lang w:val="ka-GE"/>
        </w:rPr>
        <w:t>რეგიონები)</w:t>
      </w:r>
    </w:p>
    <w:p w:rsidR="002443B3"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3DFDB87" wp14:editId="6DF5C154">
            <wp:extent cx="4676775" cy="2781300"/>
            <wp:effectExtent l="19050" t="19050" r="2857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5272" cy="2786353"/>
                    </a:xfrm>
                    <a:prstGeom prst="rect">
                      <a:avLst/>
                    </a:prstGeom>
                    <a:noFill/>
                    <a:ln w="9525" cmpd="sng">
                      <a:solidFill>
                        <a:srgbClr val="000000"/>
                      </a:solidFill>
                      <a:miter lim="800000"/>
                      <a:headEnd/>
                      <a:tailEnd/>
                    </a:ln>
                    <a:effectLst/>
                  </pic:spPr>
                </pic:pic>
              </a:graphicData>
            </a:graphic>
          </wp:inline>
        </w:drawing>
      </w:r>
    </w:p>
    <w:p w:rsidR="002443B3" w:rsidRDefault="002443B3" w:rsidP="00FA1384">
      <w:pPr>
        <w:autoSpaceDE w:val="0"/>
        <w:autoSpaceDN w:val="0"/>
        <w:adjustRightInd w:val="0"/>
        <w:spacing w:after="0" w:line="240" w:lineRule="auto"/>
        <w:rPr>
          <w:rFonts w:ascii="Sylfaen" w:hAnsi="Sylfaen"/>
          <w:i/>
          <w:lang w:val="ka-GE"/>
        </w:rPr>
      </w:pPr>
    </w:p>
    <w:p w:rsidR="002443B3" w:rsidRDefault="002443B3" w:rsidP="002443B3">
      <w:pPr>
        <w:autoSpaceDE w:val="0"/>
        <w:autoSpaceDN w:val="0"/>
        <w:adjustRightInd w:val="0"/>
        <w:spacing w:after="0" w:line="240" w:lineRule="auto"/>
        <w:jc w:val="right"/>
        <w:rPr>
          <w:rFonts w:ascii="Sylfaen" w:hAnsi="Sylfaen"/>
          <w:i/>
          <w:lang w:val="ka-GE"/>
        </w:rPr>
      </w:pPr>
      <w:r>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2443B3" w:rsidRPr="00D6672C" w:rsidRDefault="002443B3" w:rsidP="002443B3">
      <w:pPr>
        <w:autoSpaceDE w:val="0"/>
        <w:autoSpaceDN w:val="0"/>
        <w:adjustRightInd w:val="0"/>
        <w:spacing w:after="0" w:line="240" w:lineRule="auto"/>
        <w:jc w:val="right"/>
        <w:rPr>
          <w:rFonts w:ascii="Sylfaen" w:hAnsi="Sylfaen"/>
          <w:i/>
          <w:lang w:val="ka-GE"/>
        </w:rPr>
      </w:pPr>
    </w:p>
    <w:p w:rsidR="002443B3" w:rsidRPr="007D50AB"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4282DE75" wp14:editId="319D0BA4">
            <wp:extent cx="5581650" cy="2828925"/>
            <wp:effectExtent l="0" t="0" r="1905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ხშირად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გამოიკვეთა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შემდეგი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დარღვევები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ელექტრო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სახანძრო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მოუწესრიგებლობა</w:t>
      </w:r>
      <w:r w:rsidR="00FA1384">
        <w:rPr>
          <w:rFonts w:ascii="Sylfaen" w:hAnsi="Sylfaen" w:cstheme="minorHAnsi"/>
          <w:color w:val="000000" w:themeColor="text1"/>
          <w:lang w:val="ka-GE"/>
        </w:rPr>
        <w:t>.</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არარსებობა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სანიტარულ</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ჰიგიენური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ნორმების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სამთო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მოპოვებითი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წარმოებისას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9B081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სიმაღლეზე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უგულებელყოფა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შახტების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ღიობების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ვარდნის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დაუცველობა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Pr>
          <w:rFonts w:ascii="Sylfaen" w:hAnsi="Sylfaen" w:cs="Sylfaen"/>
          <w:color w:val="000000" w:themeColor="text1"/>
          <w:lang w:val="ka-GE"/>
        </w:rPr>
        <w:t>.</w:t>
      </w:r>
    </w:p>
    <w:p w:rsidR="002443B3" w:rsidRPr="00FA1384" w:rsidRDefault="002443B3" w:rsidP="00FA1384">
      <w:pPr>
        <w:pStyle w:val="ListParagraph"/>
        <w:numPr>
          <w:ilvl w:val="0"/>
          <w:numId w:val="7"/>
        </w:numPr>
        <w:jc w:val="both"/>
        <w:rPr>
          <w:rFonts w:ascii="Sylfaen" w:hAnsi="Sylfaen" w:cstheme="minorHAnsi"/>
          <w:color w:val="000000" w:themeColor="text1"/>
          <w:lang w:val="ka-GE"/>
        </w:rPr>
      </w:pPr>
      <w:r w:rsidRPr="009B081B">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FA1384" w:rsidRPr="00FA1384" w:rsidRDefault="00FA1384" w:rsidP="00FA1384">
      <w:pPr>
        <w:pStyle w:val="ListParagraph"/>
        <w:ind w:left="78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spacing w:line="240" w:lineRule="auto"/>
        <w:jc w:val="both"/>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შრომითი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დავების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მედიაცია</w:t>
      </w:r>
    </w:p>
    <w:p w:rsidR="002443B3" w:rsidRPr="007D50AB" w:rsidRDefault="002443B3" w:rsidP="002443B3">
      <w:p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ქვეყანაში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დაინერგა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bCs/>
          <w:color w:val="000000" w:themeColor="text1"/>
          <w:lang w:val="ka-GE"/>
        </w:rPr>
        <w:t>რომლის</w:t>
      </w:r>
      <w:r w:rsidRPr="007D50AB">
        <w:rPr>
          <w:rFonts w:ascii="Sylfaen" w:hAnsi="Sylfaen" w:cstheme="minorHAnsi"/>
          <w:bCs/>
          <w:color w:val="000000" w:themeColor="text1"/>
          <w:lang w:val="ka-GE"/>
        </w:rPr>
        <w:t xml:space="preserve"> </w:t>
      </w:r>
      <w:r w:rsidRPr="007D50AB">
        <w:rPr>
          <w:rFonts w:ascii="Sylfaen" w:hAnsi="Sylfaen" w:cs="Sylfaen"/>
          <w:bCs/>
          <w:color w:val="000000" w:themeColor="text1"/>
          <w:lang w:val="ka-GE"/>
        </w:rPr>
        <w:t>მიზანია</w:t>
      </w:r>
      <w:r w:rsidRPr="007D50AB">
        <w:rPr>
          <w:rFonts w:ascii="Sylfaen" w:hAnsi="Sylfaen" w:cstheme="minorHAnsi"/>
          <w:bCs/>
          <w:color w:val="000000" w:themeColor="text1"/>
          <w:lang w:val="ka-GE"/>
        </w:rPr>
        <w:t xml:space="preserve"> </w:t>
      </w:r>
      <w:r w:rsidRPr="007D50AB">
        <w:rPr>
          <w:rFonts w:ascii="Sylfaen" w:hAnsi="Sylfaen" w:cs="Sylfaen"/>
          <w:color w:val="000000" w:themeColor="text1"/>
          <w:lang w:val="ka-GE"/>
        </w:rPr>
        <w:t>ხელი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შეუწყოს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საფუძველზე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წარმოშობილი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შექმნას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აძლევს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მოდავე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მოკლე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ნაკლები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გარეშე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გადაწყვიტონ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ამცირებს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ალბათობას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აცილებს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გამოწვეულ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ზიანს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კვალიფიციური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კადრების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გადინებას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უწყობს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დასაქმებულებს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ურთიერთნდობის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ჩამოყალიბებას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თებერვალს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პარტნიორთა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სამმახრივ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კომისიაზე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მედიატორის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რეესტრი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დამოუკიდებელი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მიუკერძოებელი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შემადგენლობით</w:t>
      </w:r>
      <w:r w:rsidRPr="007D50AB">
        <w:rPr>
          <w:rFonts w:ascii="Sylfaen" w:hAnsi="Sylfaen" w:cstheme="minorHAnsi"/>
          <w:color w:val="000000" w:themeColor="text1"/>
          <w:lang w:val="ka-GE"/>
        </w:rPr>
        <w:t>.</w:t>
      </w:r>
    </w:p>
    <w:p w:rsidR="002443B3"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w:t>
      </w:r>
    </w:p>
    <w:p w:rsidR="002443B3" w:rsidRDefault="002443B3" w:rsidP="00FA1384">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დავიდან</w:t>
      </w:r>
      <w:r w:rsidRPr="007D50AB">
        <w:rPr>
          <w:rFonts w:ascii="Sylfaen" w:hAnsi="Sylfaen" w:cstheme="minorHAnsi"/>
          <w:color w:val="000000" w:themeColor="text1"/>
          <w:lang w:val="ka-GE"/>
        </w:rPr>
        <w:t xml:space="preserve">   70%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გადაწყდა</w:t>
      </w:r>
      <w:r>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FA1384" w:rsidRPr="00FA1384" w:rsidRDefault="00FA1384" w:rsidP="00FA1384">
      <w:pPr>
        <w:pStyle w:val="ListParagraph"/>
        <w:spacing w:before="12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დასაქმების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მიმართულება</w:t>
      </w:r>
    </w:p>
    <w:p w:rsidR="002443B3" w:rsidRPr="007D50AB" w:rsidRDefault="002443B3" w:rsidP="002443B3">
      <w:pPr>
        <w:jc w:val="both"/>
        <w:rPr>
          <w:rFonts w:ascii="Sylfaen" w:eastAsia="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ბაზრის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საინფორმაციო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hyperlink r:id="rId38" w:history="1">
        <w:r w:rsidRPr="007D50AB">
          <w:rPr>
            <w:rStyle w:val="Hyperlink"/>
            <w:rFonts w:ascii="Sylfaen" w:hAnsi="Sylfaen" w:cstheme="minorHAnsi"/>
            <w:i/>
            <w:color w:val="000000" w:themeColor="text1"/>
            <w:lang w:val="ka-GE"/>
          </w:rPr>
          <w:t>www.worknet.gov.ge</w:t>
        </w:r>
      </w:hyperlink>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ვაკანსიებისა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რეგისტრაცია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იძლევა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ინფორმაციის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დამუშავების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სთავაზობს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კონსულტირების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საშუამავლო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მომსახურების</w:t>
      </w:r>
      <w:r w:rsidRPr="007D50AB">
        <w:rPr>
          <w:rFonts w:ascii="Sylfaen" w:hAnsi="Sylfaen" w:cstheme="minorHAnsi"/>
          <w:color w:val="000000" w:themeColor="text1"/>
          <w:lang w:val="ka-GE"/>
        </w:rPr>
        <w:t xml:space="preserve">,  </w:t>
      </w:r>
      <w:r w:rsidRPr="007D50AB">
        <w:rPr>
          <w:rFonts w:ascii="Sylfaen" w:eastAsia="Sylfaen" w:hAnsi="Sylfaen" w:cs="Sylfaen"/>
          <w:color w:val="000000" w:themeColor="text1"/>
          <w:lang w:val="ka-GE"/>
        </w:rPr>
        <w:t>პროფესიული</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მომზადება</w:t>
      </w:r>
      <w:r w:rsidRPr="007D50AB">
        <w:rPr>
          <w:rFonts w:ascii="Sylfaen" w:eastAsia="Sylfaen" w:hAnsi="Sylfaen" w:cstheme="minorHAnsi"/>
          <w:color w:val="000000" w:themeColor="text1"/>
          <w:lang w:val="ka-GE"/>
        </w:rPr>
        <w:t>-</w:t>
      </w:r>
      <w:r w:rsidRPr="007D50AB">
        <w:rPr>
          <w:rFonts w:ascii="Sylfaen" w:eastAsia="Sylfaen" w:hAnsi="Sylfaen" w:cs="Sylfaen"/>
          <w:color w:val="000000" w:themeColor="text1"/>
          <w:lang w:val="ka-GE"/>
        </w:rPr>
        <w:t>გადამზადებისა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და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კვალიფიკაციის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ამაღლების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ასევე</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შშმ</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პირთათვის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ხელფასების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სუბსიდირების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სახით</w:t>
      </w:r>
      <w:r>
        <w:rPr>
          <w:rFonts w:ascii="Sylfaen" w:eastAsia="Sylfaen" w:hAnsi="Sylfaen" w:cstheme="minorHAnsi"/>
          <w:color w:val="000000" w:themeColor="text1"/>
          <w:lang w:val="ka-GE"/>
        </w:rPr>
        <w:t>.</w:t>
      </w:r>
    </w:p>
    <w:p w:rsidR="00FA1384" w:rsidRPr="00FA1384" w:rsidRDefault="002443B3" w:rsidP="002443B3">
      <w:pPr>
        <w:jc w:val="both"/>
        <w:rPr>
          <w:rFonts w:ascii="Sylfaen" w:hAnsi="Sylfaen" w:cs="Sylfaen"/>
          <w:lang w:val="ka-GE"/>
        </w:rPr>
      </w:pPr>
      <w:r w:rsidRPr="00D65677">
        <w:rPr>
          <w:rFonts w:ascii="Sylfaen" w:hAnsi="Sylfaen" w:cstheme="minorHAnsi"/>
          <w:color w:val="000000" w:themeColor="text1"/>
          <w:lang w:val="ka-GE"/>
        </w:rPr>
        <w:t xml:space="preserve">2017 წლის 1 დეკემბრის მდგომარეობით  </w:t>
      </w:r>
      <w:r w:rsidRPr="009B081B">
        <w:rPr>
          <w:rFonts w:ascii="Sylfaen" w:hAnsi="Sylfaen" w:cs="Sylfaen"/>
          <w:lang w:val="ka-GE"/>
        </w:rPr>
        <w:t>შრომის</w:t>
      </w:r>
      <w:r w:rsidRPr="009B081B">
        <w:rPr>
          <w:lang w:val="ka-GE"/>
        </w:rPr>
        <w:t xml:space="preserve"> </w:t>
      </w:r>
      <w:r w:rsidRPr="009B081B">
        <w:rPr>
          <w:rFonts w:ascii="Sylfaen" w:hAnsi="Sylfaen" w:cs="Sylfaen"/>
          <w:lang w:val="ka-GE"/>
        </w:rPr>
        <w:t>ბაზრის</w:t>
      </w:r>
      <w:r w:rsidRPr="009B081B">
        <w:rPr>
          <w:lang w:val="ka-GE"/>
        </w:rPr>
        <w:t xml:space="preserve"> </w:t>
      </w:r>
      <w:r w:rsidRPr="009B081B">
        <w:rPr>
          <w:rFonts w:ascii="Sylfaen" w:hAnsi="Sylfaen" w:cs="Sylfaen"/>
          <w:lang w:val="ka-GE"/>
        </w:rPr>
        <w:t>მართვის</w:t>
      </w:r>
      <w:r w:rsidRPr="009B081B">
        <w:rPr>
          <w:lang w:val="ka-GE"/>
        </w:rPr>
        <w:t xml:space="preserve"> </w:t>
      </w:r>
      <w:r w:rsidRPr="009B081B">
        <w:rPr>
          <w:rFonts w:ascii="Sylfaen" w:hAnsi="Sylfaen" w:cs="Sylfaen"/>
          <w:lang w:val="ka-GE"/>
        </w:rPr>
        <w:t>საინფორმაციო</w:t>
      </w:r>
      <w:r w:rsidRPr="009B081B">
        <w:rPr>
          <w:lang w:val="ka-GE"/>
        </w:rPr>
        <w:t xml:space="preserve"> </w:t>
      </w:r>
      <w:r w:rsidRPr="009B081B">
        <w:rPr>
          <w:rFonts w:ascii="Sylfaen" w:hAnsi="Sylfaen" w:cs="Sylfaen"/>
          <w:lang w:val="ka-GE"/>
        </w:rPr>
        <w:t xml:space="preserve">სისტემაში </w:t>
      </w:r>
      <w:r w:rsidRPr="009B081B">
        <w:rPr>
          <w:lang w:val="ka-GE"/>
        </w:rPr>
        <w:t xml:space="preserve"> – www.worknet.gov.ge-</w:t>
      </w:r>
      <w:r w:rsidRPr="009B081B">
        <w:rPr>
          <w:rFonts w:ascii="Sylfaen" w:hAnsi="Sylfaen" w:cs="Sylfaen"/>
          <w:lang w:val="ka-GE"/>
        </w:rPr>
        <w:t>ზე დარეგისტრირებულია 129 833 სამუშაოს მაძიებელი (მათ შორის 106 091 აქტიური  მომხმარებელი).</w:t>
      </w:r>
    </w:p>
    <w:p w:rsidR="002443B3" w:rsidRPr="007D50AB" w:rsidRDefault="002443B3" w:rsidP="002443B3">
      <w:pPr>
        <w:rPr>
          <w:rFonts w:ascii="Sylfaen" w:eastAsia="Sylfaen" w:hAnsi="Sylfaen" w:cstheme="minorHAnsi"/>
          <w:color w:val="000000" w:themeColor="text1"/>
          <w:lang w:val="ka-GE"/>
        </w:rPr>
      </w:pP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ჩატარებული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აქტივობების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2443B3" w:rsidRPr="007D50AB" w:rsidTr="00A77661">
        <w:trPr>
          <w:trHeight w:val="422"/>
        </w:trPr>
        <w:tc>
          <w:tcPr>
            <w:tcW w:w="2088"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დასაქმდა</w:t>
            </w:r>
          </w:p>
        </w:tc>
      </w:tr>
      <w:tr w:rsidR="002443B3" w:rsidRPr="007D50AB" w:rsidTr="00FA1384">
        <w:trPr>
          <w:trHeight w:val="359"/>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387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12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341"/>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349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9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A77661">
        <w:trPr>
          <w:trHeight w:val="458"/>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670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58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692"/>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Pr>
                <w:rFonts w:ascii="Sylfaen" w:hAnsi="Sylfaen" w:cs="Sylfaen"/>
                <w:color w:val="000000" w:themeColor="text1"/>
                <w:lang w:val="ka-GE"/>
              </w:rPr>
              <w:t xml:space="preserve"> 1დეკემბრამდე </w:t>
            </w:r>
          </w:p>
          <w:p w:rsidR="002443B3" w:rsidRPr="007D50AB" w:rsidRDefault="002443B3" w:rsidP="00A77661">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1</w:t>
            </w:r>
            <w:r>
              <w:rPr>
                <w:rFonts w:ascii="Sylfaen" w:hAnsi="Sylfaen" w:cstheme="minorHAnsi"/>
                <w:color w:val="000000" w:themeColor="text1"/>
                <w:lang w:val="ka-GE"/>
              </w:rPr>
              <w:t>382</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35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bl>
    <w:p w:rsidR="002443B3" w:rsidRDefault="002443B3" w:rsidP="002443B3">
      <w:pPr>
        <w:pStyle w:val="Default"/>
        <w:jc w:val="both"/>
        <w:rPr>
          <w:lang w:val="ka-GE"/>
        </w:rPr>
      </w:pPr>
    </w:p>
    <w:p w:rsidR="002443B3" w:rsidRDefault="002443B3" w:rsidP="002443B3">
      <w:pPr>
        <w:pStyle w:val="Default"/>
        <w:jc w:val="both"/>
        <w:rPr>
          <w:lang w:val="ka-GE"/>
        </w:rPr>
      </w:pPr>
      <w:r w:rsidRPr="00D65677">
        <w:rPr>
          <w:lang w:val="ka-GE"/>
        </w:rPr>
        <w:t xml:space="preserve">მომდინარეობს მუშაობა კანონპროექტზე </w:t>
      </w:r>
      <w:r w:rsidRPr="00D65677">
        <w:rPr>
          <w:b/>
          <w:lang w:val="ka-GE"/>
        </w:rPr>
        <w:t>,,დასაქმების სერვისების შესახებ“,</w:t>
      </w:r>
      <w:r w:rsidRPr="00D65677">
        <w:rPr>
          <w:lang w:val="ka-GE"/>
        </w:rPr>
        <w:t xml:space="preserve"> რომლის 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F96077" w:rsidRDefault="00F96077" w:rsidP="002443B3">
      <w:pPr>
        <w:pStyle w:val="Default"/>
        <w:jc w:val="both"/>
        <w:rPr>
          <w:lang w:val="ka-GE"/>
        </w:rPr>
      </w:pPr>
    </w:p>
    <w:p w:rsidR="00F96077" w:rsidRDefault="00F96077" w:rsidP="002443B3">
      <w:pPr>
        <w:pStyle w:val="Default"/>
        <w:jc w:val="both"/>
        <w:rPr>
          <w:lang w:val="ka-GE"/>
        </w:rPr>
      </w:pPr>
    </w:p>
    <w:p w:rsidR="00F96077" w:rsidRDefault="00F96077" w:rsidP="002443B3">
      <w:pPr>
        <w:pStyle w:val="Default"/>
        <w:jc w:val="both"/>
      </w:pPr>
    </w:p>
    <w:p w:rsidR="00F96077" w:rsidRDefault="00F96077" w:rsidP="00F96077">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F96077" w:rsidRPr="00341338" w:rsidRDefault="00F96077" w:rsidP="00F96077">
      <w:pPr>
        <w:pStyle w:val="ListParagraph"/>
        <w:numPr>
          <w:ilvl w:val="0"/>
          <w:numId w:val="1"/>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hAnsi="Sylfaen" w:cs="Sylfaen"/>
          <w:lang w:val="ka-GE"/>
        </w:rPr>
        <w:t>190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F96077" w:rsidRPr="00F26033" w:rsidRDefault="00F96077" w:rsidP="00F96077">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1500-ზე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 გამოვლენილი დარღვევების გამო, 1 015 შემთხვევაში შედგა ადმინისტრაციული სამართალდარღვევის ოქმი.</w:t>
      </w:r>
      <w:r>
        <w:rPr>
          <w:rFonts w:ascii="Sylfaen" w:eastAsiaTheme="minorEastAsia" w:hAnsi="Sylfaen"/>
          <w:bCs/>
          <w:color w:val="000000" w:themeColor="dark1"/>
          <w:kern w:val="24"/>
          <w:lang w:val="ka-GE"/>
        </w:rPr>
        <w:t xml:space="preserve"> </w:t>
      </w:r>
    </w:p>
    <w:p w:rsidR="00F96077" w:rsidRDefault="00F96077" w:rsidP="00F96077">
      <w:pPr>
        <w:pStyle w:val="NoSpacing"/>
        <w:jc w:val="both"/>
        <w:rPr>
          <w:rFonts w:ascii="Sylfaen" w:eastAsia="Times New Roman" w:hAnsi="Sylfaen"/>
          <w:lang w:val="ka-GE"/>
        </w:rPr>
      </w:pPr>
    </w:p>
    <w:p w:rsidR="00F96077" w:rsidRPr="00F96077" w:rsidRDefault="00F96077" w:rsidP="00F96077">
      <w:pPr>
        <w:pStyle w:val="NoSpacing"/>
        <w:jc w:val="both"/>
        <w:rPr>
          <w:rFonts w:ascii="Sylfaen" w:hAnsi="Sylfaen"/>
          <w:b/>
          <w:color w:val="FF0000"/>
          <w:sz w:val="28"/>
          <w:szCs w:val="28"/>
          <w:lang w:val="ka-GE"/>
        </w:rPr>
      </w:pPr>
      <w:r>
        <w:rPr>
          <w:rFonts w:ascii="Sylfaen" w:eastAsia="Times New Roman" w:hAnsi="Sylfaen"/>
          <w:lang w:val="ka-GE"/>
        </w:rPr>
        <w:t xml:space="preserve">          </w:t>
      </w:r>
      <w:r w:rsidRPr="00F96077">
        <w:rPr>
          <w:rFonts w:ascii="Sylfaen" w:hAnsi="Sylfaen" w:cs="Sylfaen"/>
          <w:i/>
          <w:lang w:val="ka-GE"/>
        </w:rPr>
        <w:t xml:space="preserve">სამედიცინო დაწესებულებების ინსპექტირების და ჯარიმების სტატისტიკა 2012-2017წ </w:t>
      </w:r>
    </w:p>
    <w:tbl>
      <w:tblPr>
        <w:tblStyle w:val="TableGrid"/>
        <w:tblW w:w="9555" w:type="dxa"/>
        <w:tblLayout w:type="fixed"/>
        <w:tblLook w:val="04A0" w:firstRow="1" w:lastRow="0" w:firstColumn="1" w:lastColumn="0" w:noHBand="0" w:noVBand="1"/>
      </w:tblPr>
      <w:tblGrid>
        <w:gridCol w:w="359"/>
        <w:gridCol w:w="3437"/>
        <w:gridCol w:w="1440"/>
        <w:gridCol w:w="1619"/>
        <w:gridCol w:w="1350"/>
        <w:gridCol w:w="1350"/>
      </w:tblGrid>
      <w:tr w:rsidR="00F96077" w:rsidRPr="007D50AB" w:rsidTr="006D6199">
        <w:trPr>
          <w:trHeight w:val="458"/>
        </w:trPr>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N</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b/>
                <w:lang w:val="ka-GE"/>
              </w:rPr>
            </w:pPr>
            <w:r w:rsidRPr="007D50AB">
              <w:rPr>
                <w:rFonts w:ascii="Sylfaen" w:hAnsi="Sylfaen"/>
                <w:b/>
                <w:lang w:val="ka-GE"/>
              </w:rPr>
              <w:t>სამართალდარღვევა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შედგა ოქმი</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დაჯარიმდა</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შეწყდა</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b/>
                <w:lang w:val="ka-GE"/>
              </w:rPr>
            </w:pPr>
            <w:r w:rsidRPr="007D50AB">
              <w:rPr>
                <w:rFonts w:ascii="Sylfaen" w:hAnsi="Sylfaen"/>
                <w:b/>
                <w:lang w:val="ka-GE"/>
              </w:rPr>
              <w:t>შენიშვნა</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1</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სალიცენზიო (სანებართვო) პირობების 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431</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397</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tabs>
                <w:tab w:val="center" w:pos="747"/>
              </w:tabs>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20</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2</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მაღალი რისკის საქმიანობა (ტექნიკური რეგლამენტი)</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 xml:space="preserve"> 598</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480</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77</w:t>
            </w:r>
          </w:p>
        </w:tc>
      </w:tr>
      <w:tr w:rsidR="00F96077" w:rsidRPr="007D50AB" w:rsidTr="006D6199">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3</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უკანონო საექიმო და სამედიცინო საქმიანობა</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109</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75</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12</w:t>
            </w:r>
          </w:p>
        </w:tc>
        <w:tc>
          <w:tcPr>
            <w:tcW w:w="135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22</w:t>
            </w:r>
          </w:p>
        </w:tc>
      </w:tr>
      <w:tr w:rsidR="00F96077" w:rsidRPr="007D50AB" w:rsidTr="006D6199">
        <w:trPr>
          <w:trHeight w:val="503"/>
        </w:trPr>
        <w:tc>
          <w:tcPr>
            <w:tcW w:w="36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rPr>
                <w:rFonts w:ascii="Sylfaen" w:hAnsi="Sylfaen"/>
                <w:lang w:val="ka-GE"/>
              </w:rPr>
            </w:pPr>
            <w:r w:rsidRPr="007D50AB">
              <w:rPr>
                <w:rFonts w:ascii="Sylfaen" w:hAnsi="Sylfaen"/>
                <w:lang w:val="ka-GE"/>
              </w:rPr>
              <w:t>4</w:t>
            </w:r>
          </w:p>
        </w:tc>
        <w:tc>
          <w:tcPr>
            <w:tcW w:w="3438"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vertAlign w:val="superscript"/>
                <w:lang w:val="ka-GE"/>
              </w:rPr>
            </w:pPr>
            <w:r w:rsidRPr="007D50AB">
              <w:rPr>
                <w:rFonts w:ascii="Sylfaen" w:hAnsi="Sylfaen"/>
              </w:rPr>
              <w:t>36</w:t>
            </w:r>
            <w:r w:rsidRPr="007D50AB">
              <w:rPr>
                <w:rFonts w:ascii="Sylfaen" w:hAnsi="Sylfaen"/>
                <w:vertAlign w:val="superscript"/>
              </w:rPr>
              <w:t>1</w:t>
            </w:r>
          </w:p>
          <w:p w:rsidR="00F96077" w:rsidRPr="007D50AB" w:rsidRDefault="00F96077" w:rsidP="006D6199">
            <w:pPr>
              <w:jc w:val="center"/>
              <w:rPr>
                <w:rFonts w:ascii="Sylfaen" w:hAnsi="Sylfaen"/>
                <w:sz w:val="20"/>
                <w:szCs w:val="20"/>
                <w:lang w:val="ka-GE"/>
              </w:rPr>
            </w:pPr>
            <w:r w:rsidRPr="007D50AB">
              <w:rPr>
                <w:rFonts w:ascii="Sylfaen" w:hAnsi="Sylfaen"/>
                <w:sz w:val="20"/>
                <w:szCs w:val="20"/>
                <w:lang w:val="ka-GE"/>
              </w:rPr>
              <w:t>(სალიცენზიო/სანებართვო  განმეორებითი)</w:t>
            </w:r>
          </w:p>
        </w:tc>
        <w:tc>
          <w:tcPr>
            <w:tcW w:w="144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65</w:t>
            </w:r>
          </w:p>
        </w:tc>
        <w:tc>
          <w:tcPr>
            <w:tcW w:w="1620" w:type="dxa"/>
            <w:tcBorders>
              <w:top w:val="single" w:sz="4" w:space="0" w:color="auto"/>
              <w:left w:val="single" w:sz="4" w:space="0" w:color="auto"/>
              <w:bottom w:val="single" w:sz="4" w:space="0" w:color="auto"/>
              <w:right w:val="single" w:sz="4" w:space="0" w:color="auto"/>
            </w:tcBorders>
            <w:hideMark/>
          </w:tcPr>
          <w:p w:rsidR="00F96077" w:rsidRPr="007D50AB" w:rsidRDefault="00F96077" w:rsidP="006D6199">
            <w:pPr>
              <w:jc w:val="center"/>
              <w:rPr>
                <w:rFonts w:ascii="Sylfaen" w:hAnsi="Sylfaen"/>
                <w:lang w:val="ka-GE"/>
              </w:rPr>
            </w:pPr>
            <w:r w:rsidRPr="007D50AB">
              <w:rPr>
                <w:rFonts w:ascii="Sylfaen" w:hAnsi="Sylfaen"/>
                <w:lang w:val="ka-GE"/>
              </w:rPr>
              <w:t>45</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tabs>
                <w:tab w:val="left" w:pos="750"/>
              </w:tabs>
              <w:jc w:val="center"/>
              <w:rPr>
                <w:rFonts w:ascii="Sylfaen" w:hAnsi="Sylfaen"/>
                <w:lang w:val="ka-GE"/>
              </w:rPr>
            </w:pPr>
            <w:r w:rsidRPr="007D50AB">
              <w:rPr>
                <w:rFonts w:ascii="Sylfaen" w:hAnsi="Sylfaen"/>
                <w:lang w:val="ka-GE"/>
              </w:rPr>
              <w:t>8</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rPr>
                <w:rFonts w:ascii="Sylfaen" w:hAnsi="Sylfaen"/>
                <w:lang w:val="ka-GE"/>
              </w:rPr>
            </w:pPr>
            <w:r w:rsidRPr="007D50AB">
              <w:rPr>
                <w:rFonts w:ascii="Sylfaen" w:hAnsi="Sylfaen"/>
                <w:lang w:val="ka-GE"/>
              </w:rPr>
              <w:t xml:space="preserve">         6</w:t>
            </w:r>
          </w:p>
        </w:tc>
      </w:tr>
      <w:tr w:rsidR="00F96077" w:rsidRPr="007D50AB" w:rsidTr="006D6199">
        <w:trPr>
          <w:trHeight w:val="503"/>
        </w:trPr>
        <w:tc>
          <w:tcPr>
            <w:tcW w:w="36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rPr>
                <w:rFonts w:ascii="Sylfaen" w:hAnsi="Sylfaen"/>
                <w:lang w:val="ka-GE"/>
              </w:rPr>
            </w:pPr>
          </w:p>
        </w:tc>
        <w:tc>
          <w:tcPr>
            <w:tcW w:w="3438"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სულ</w:t>
            </w:r>
          </w:p>
        </w:tc>
        <w:tc>
          <w:tcPr>
            <w:tcW w:w="144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1 203</w:t>
            </w:r>
          </w:p>
        </w:tc>
        <w:tc>
          <w:tcPr>
            <w:tcW w:w="162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997</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tabs>
                <w:tab w:val="left" w:pos="750"/>
              </w:tabs>
              <w:jc w:val="center"/>
              <w:rPr>
                <w:rFonts w:ascii="Sylfaen" w:hAnsi="Sylfaen"/>
                <w:lang w:val="ka-GE"/>
              </w:rPr>
            </w:pPr>
            <w:r w:rsidRPr="007D50AB">
              <w:rPr>
                <w:rFonts w:ascii="Sylfaen" w:hAnsi="Sylfaen"/>
                <w:lang w:val="ka-GE"/>
              </w:rPr>
              <w:t>48</w:t>
            </w:r>
          </w:p>
        </w:tc>
        <w:tc>
          <w:tcPr>
            <w:tcW w:w="1350" w:type="dxa"/>
            <w:tcBorders>
              <w:top w:val="single" w:sz="4" w:space="0" w:color="auto"/>
              <w:left w:val="single" w:sz="4" w:space="0" w:color="auto"/>
              <w:bottom w:val="single" w:sz="4" w:space="0" w:color="auto"/>
              <w:right w:val="single" w:sz="4" w:space="0" w:color="auto"/>
            </w:tcBorders>
          </w:tcPr>
          <w:p w:rsidR="00F96077" w:rsidRPr="007D50AB" w:rsidRDefault="00F96077" w:rsidP="006D6199">
            <w:pPr>
              <w:jc w:val="center"/>
              <w:rPr>
                <w:rFonts w:ascii="Sylfaen" w:hAnsi="Sylfaen"/>
                <w:lang w:val="ka-GE"/>
              </w:rPr>
            </w:pPr>
            <w:r w:rsidRPr="007D50AB">
              <w:rPr>
                <w:rFonts w:ascii="Sylfaen" w:hAnsi="Sylfaen"/>
                <w:lang w:val="ka-GE"/>
              </w:rPr>
              <w:t>125</w:t>
            </w:r>
          </w:p>
        </w:tc>
      </w:tr>
    </w:tbl>
    <w:p w:rsidR="00F96077" w:rsidRPr="00F96077" w:rsidRDefault="00F96077" w:rsidP="00F96077">
      <w:pPr>
        <w:jc w:val="both"/>
        <w:rPr>
          <w:rFonts w:ascii="Sylfaen" w:hAnsi="Sylfaen"/>
          <w:lang w:val="ka-GE"/>
        </w:rPr>
      </w:pP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 xml:space="preserve">შესწავლილ იქნა 1 000-მდე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F96077" w:rsidRPr="00F96077" w:rsidRDefault="00F96077" w:rsidP="00F96077">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F96077" w:rsidRDefault="00F96077" w:rsidP="00F96077">
      <w:pPr>
        <w:pStyle w:val="ListParagraph"/>
        <w:numPr>
          <w:ilvl w:val="0"/>
          <w:numId w:val="2"/>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lang w:val="ka-GE"/>
        </w:rPr>
        <w:t xml:space="preserve"> </w:t>
      </w:r>
      <w:r w:rsidRPr="00F96077">
        <w:rPr>
          <w:rFonts w:ascii="Sylfaen" w:hAnsi="Sylfaen" w:cs="LitNusx"/>
        </w:rPr>
        <w:t xml:space="preserve">  </w:t>
      </w:r>
      <w:r w:rsidRPr="00F96077">
        <w:rPr>
          <w:rFonts w:ascii="Sylfaen" w:hAnsi="Sylfaen" w:cs="LitNusx"/>
          <w:lang w:val="ka-GE"/>
        </w:rPr>
        <w:t xml:space="preserve">1188 </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 xml:space="preserve">საბჭოს გადაწყვეტილებით, წერილობითი გაფრთხილება მიეცა  765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sidRPr="00F96077">
        <w:rPr>
          <w:rFonts w:ascii="Sylfaen" w:eastAsia="Times New Roman" w:hAnsi="Sylfaen" w:cs="Sylfaen"/>
          <w:lang w:val="ka-GE"/>
        </w:rPr>
        <w:t xml:space="preserve">  მოხდა 422  შემთხვევაში;  სერტიფიკატი   </w:t>
      </w:r>
      <w:r w:rsidRPr="00F96077">
        <w:rPr>
          <w:rFonts w:ascii="Sylfaen" w:hAnsi="Sylfaen" w:cs="LitNusx"/>
          <w:lang w:val="ka-GE"/>
        </w:rPr>
        <w:t xml:space="preserve">გაუქმდა  1  შემთხვევაში. </w:t>
      </w:r>
    </w:p>
    <w:p w:rsidR="00C87DC8" w:rsidRPr="00215839" w:rsidRDefault="00C87DC8" w:rsidP="00051252">
      <w:pPr>
        <w:pStyle w:val="NoSpacing"/>
        <w:numPr>
          <w:ilvl w:val="0"/>
          <w:numId w:val="32"/>
        </w:numPr>
        <w:jc w:val="both"/>
        <w:rPr>
          <w:rFonts w:ascii="Sylfaen" w:hAnsi="Sylfaen"/>
          <w:lang w:val="ka-GE"/>
        </w:rPr>
      </w:pPr>
      <w:r w:rsidRPr="00215839">
        <w:rPr>
          <w:rFonts w:ascii="Sylfaen" w:hAnsi="Sylfaen"/>
          <w:lang w:val="ka-GE"/>
        </w:rPr>
        <w:lastRenderedPageBreak/>
        <w:t xml:space="preserve">2013-2017 </w:t>
      </w:r>
      <w:r>
        <w:rPr>
          <w:rFonts w:ascii="Sylfaen" w:hAnsi="Sylfaen"/>
          <w:lang w:val="ka-GE"/>
        </w:rPr>
        <w:t>წლებში მიეცა:</w:t>
      </w:r>
    </w:p>
    <w:p w:rsidR="00C87DC8" w:rsidRPr="00215839" w:rsidRDefault="00C87DC8" w:rsidP="00051252">
      <w:pPr>
        <w:pStyle w:val="NoSpacing"/>
        <w:numPr>
          <w:ilvl w:val="0"/>
          <w:numId w:val="34"/>
        </w:numPr>
        <w:jc w:val="both"/>
        <w:rPr>
          <w:rFonts w:ascii="Sylfaen" w:hAnsi="Sylfaen"/>
          <w:lang w:val="ka-GE"/>
        </w:rPr>
      </w:pPr>
      <w:r w:rsidRPr="001C0E6A">
        <w:rPr>
          <w:rFonts w:ascii="Sylfaen" w:hAnsi="Sylfaen"/>
          <w:lang w:val="ka-GE"/>
        </w:rPr>
        <w:t xml:space="preserve">71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C87DC8" w:rsidRPr="00215839" w:rsidRDefault="00C87DC8" w:rsidP="00051252">
      <w:pPr>
        <w:pStyle w:val="NoSpacing"/>
        <w:numPr>
          <w:ilvl w:val="0"/>
          <w:numId w:val="34"/>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C87DC8" w:rsidRPr="001C0E6A" w:rsidRDefault="00C87DC8" w:rsidP="00051252">
      <w:pPr>
        <w:pStyle w:val="NoSpacing"/>
        <w:numPr>
          <w:ilvl w:val="0"/>
          <w:numId w:val="34"/>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C87DC8" w:rsidRPr="00215839" w:rsidRDefault="00C87DC8" w:rsidP="00C87DC8">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C87DC8" w:rsidRDefault="00C87DC8" w:rsidP="00051252">
      <w:pPr>
        <w:pStyle w:val="NoSpacing"/>
        <w:numPr>
          <w:ilvl w:val="0"/>
          <w:numId w:val="35"/>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C87DC8" w:rsidRPr="00215839" w:rsidRDefault="00C87DC8" w:rsidP="00051252">
      <w:pPr>
        <w:pStyle w:val="NoSpacing"/>
        <w:numPr>
          <w:ilvl w:val="0"/>
          <w:numId w:val="35"/>
        </w:numPr>
        <w:jc w:val="both"/>
        <w:rPr>
          <w:rFonts w:ascii="Sylfaen" w:hAnsi="Sylfaen"/>
          <w:lang w:val="ka-GE"/>
        </w:rPr>
      </w:pPr>
      <w:r w:rsidRPr="00215839">
        <w:rPr>
          <w:rFonts w:ascii="Sylfaen" w:hAnsi="Sylfaen"/>
          <w:lang w:val="ka-GE"/>
        </w:rPr>
        <w:t xml:space="preserve">81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C87DC8" w:rsidRPr="001C0E6A" w:rsidRDefault="00C87DC8" w:rsidP="00C87DC8">
      <w:pPr>
        <w:pStyle w:val="NoSpacing"/>
        <w:rPr>
          <w:rFonts w:ascii="Sylfaen" w:hAnsi="Sylfaen"/>
          <w:lang w:val="ka-GE"/>
        </w:rPr>
      </w:pPr>
    </w:p>
    <w:p w:rsidR="00C87DC8" w:rsidRPr="00215839" w:rsidRDefault="00C87DC8" w:rsidP="00051252">
      <w:pPr>
        <w:pStyle w:val="NoSpacing"/>
        <w:numPr>
          <w:ilvl w:val="0"/>
          <w:numId w:val="32"/>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C87DC8" w:rsidRDefault="00C87DC8" w:rsidP="00051252">
      <w:pPr>
        <w:pStyle w:val="NoSpacing"/>
        <w:numPr>
          <w:ilvl w:val="0"/>
          <w:numId w:val="36"/>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sidRPr="00215839">
        <w:rPr>
          <w:rFonts w:ascii="Sylfaen" w:hAnsi="Sylfaen"/>
          <w:lang w:val="ka-GE"/>
        </w:rPr>
        <w:t xml:space="preserve">    22  </w:t>
      </w:r>
      <w:r w:rsidRPr="00215839">
        <w:rPr>
          <w:rFonts w:ascii="Sylfaen" w:hAnsi="Sylfaen" w:cs="Sylfaen"/>
          <w:lang w:val="ka-GE"/>
        </w:rPr>
        <w:t>ფილიალს</w:t>
      </w:r>
      <w:r>
        <w:rPr>
          <w:rFonts w:ascii="Sylfaen" w:hAnsi="Sylfaen" w:cs="Sylfaen"/>
          <w:lang w:val="ka-GE"/>
        </w:rPr>
        <w:t>.</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C87DC8" w:rsidRDefault="00C87DC8" w:rsidP="00051252">
      <w:pPr>
        <w:pStyle w:val="NoSpacing"/>
        <w:numPr>
          <w:ilvl w:val="0"/>
          <w:numId w:val="36"/>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C87DC8" w:rsidRPr="00DF6CEB" w:rsidRDefault="00C87DC8" w:rsidP="00051252">
      <w:pPr>
        <w:pStyle w:val="NoSpacing"/>
        <w:numPr>
          <w:ilvl w:val="0"/>
          <w:numId w:val="36"/>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C87DC8" w:rsidRPr="001C0E6A" w:rsidRDefault="00C87DC8" w:rsidP="00C87DC8">
      <w:pPr>
        <w:pStyle w:val="NoSpacing"/>
        <w:jc w:val="both"/>
        <w:rPr>
          <w:rFonts w:ascii="Sylfaen" w:hAnsi="Sylfaen"/>
          <w:color w:val="FF0000"/>
          <w:lang w:val="ka-GE"/>
        </w:rPr>
      </w:pPr>
    </w:p>
    <w:p w:rsidR="00C87DC8" w:rsidRPr="001C0E6A" w:rsidRDefault="00C87DC8" w:rsidP="00C87DC8">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5357     </w:t>
      </w:r>
      <w:r w:rsidRPr="001C0E6A">
        <w:rPr>
          <w:rFonts w:ascii="Sylfaen" w:hAnsi="Sylfaen" w:cs="Sylfaen"/>
          <w:lang w:val="ka-GE"/>
        </w:rPr>
        <w:t>შეტყობინება</w:t>
      </w:r>
      <w:r>
        <w:rPr>
          <w:rFonts w:ascii="Sylfaen" w:hAnsi="Sylfaen" w:cs="Sylfaen"/>
          <w:lang w:val="ka-GE"/>
        </w:rPr>
        <w:t>.</w:t>
      </w: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Default="00C87DC8" w:rsidP="00C87DC8">
      <w:pPr>
        <w:spacing w:after="0" w:line="240" w:lineRule="auto"/>
        <w:jc w:val="both"/>
        <w:rPr>
          <w:rFonts w:ascii="Sylfaen" w:hAnsi="Sylfaen" w:cs="LitNusx"/>
          <w:lang w:val="ka-GE"/>
        </w:rPr>
      </w:pPr>
    </w:p>
    <w:p w:rsidR="00C87DC8" w:rsidRPr="00C87DC8" w:rsidRDefault="00C87DC8" w:rsidP="00C87DC8">
      <w:pPr>
        <w:spacing w:after="0" w:line="240" w:lineRule="auto"/>
        <w:jc w:val="both"/>
        <w:rPr>
          <w:rFonts w:ascii="Sylfaen" w:hAnsi="Sylfaen" w:cs="LitNusx"/>
          <w:lang w:val="ka-GE"/>
        </w:rPr>
      </w:pPr>
    </w:p>
    <w:p w:rsidR="00F96077" w:rsidRDefault="00F96077" w:rsidP="00F96077">
      <w:pPr>
        <w:pStyle w:val="NoSpacing"/>
        <w:jc w:val="both"/>
        <w:rPr>
          <w:rFonts w:ascii="Sylfaen" w:hAnsi="Sylfaen" w:cs="LitNusx"/>
          <w:lang w:val="ka-GE"/>
        </w:rPr>
      </w:pPr>
    </w:p>
    <w:p w:rsidR="00F96077" w:rsidRPr="00341338" w:rsidRDefault="00F96077" w:rsidP="00051252">
      <w:pPr>
        <w:pStyle w:val="ListParagraph"/>
        <w:numPr>
          <w:ilvl w:val="0"/>
          <w:numId w:val="27"/>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F96077" w:rsidRPr="00341338" w:rsidRDefault="00F96077" w:rsidP="00F96077">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F96077" w:rsidRDefault="00F96077" w:rsidP="00F96077">
      <w:pPr>
        <w:spacing w:after="0" w:line="240" w:lineRule="auto"/>
        <w:jc w:val="both"/>
        <w:rPr>
          <w:rFonts w:ascii="Sylfaen" w:eastAsia="Times New Roman" w:hAnsi="Sylfaen" w:cs="Times New Roman"/>
          <w:color w:val="002060"/>
          <w:sz w:val="24"/>
          <w:szCs w:val="24"/>
          <w:lang w:val="ka-GE" w:eastAsia="ru-RU"/>
        </w:rPr>
      </w:pPr>
    </w:p>
    <w:p w:rsidR="00F96077" w:rsidRPr="008C7DA4" w:rsidRDefault="00F96077" w:rsidP="00F96077">
      <w:pPr>
        <w:spacing w:after="0" w:line="240" w:lineRule="auto"/>
        <w:jc w:val="both"/>
        <w:rPr>
          <w:rFonts w:ascii="Sylfaen" w:eastAsia="Times New Roman" w:hAnsi="Sylfaen" w:cs="Times New Roman"/>
          <w:color w:val="002060"/>
          <w:sz w:val="24"/>
          <w:szCs w:val="24"/>
          <w:lang w:val="ka-GE" w:eastAsia="ru-RU"/>
        </w:rPr>
      </w:pPr>
    </w:p>
    <w:p w:rsidR="00F96077" w:rsidRDefault="00F96077" w:rsidP="00F96077">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F96077" w:rsidRDefault="00F96077" w:rsidP="00F96077">
      <w:pPr>
        <w:rPr>
          <w:rStyle w:val="3oh-"/>
          <w:rFonts w:ascii="Sylfaen" w:hAnsi="Sylfaen"/>
          <w:color w:val="002060"/>
          <w:sz w:val="24"/>
          <w:szCs w:val="24"/>
          <w:lang w:val="ka-GE"/>
        </w:rPr>
      </w:pPr>
      <w:r w:rsidRPr="000273E9">
        <w:rPr>
          <w:rFonts w:ascii="Sylfaen" w:hAnsi="Sylfaen"/>
          <w:noProof/>
          <w:color w:val="0070C0"/>
          <w:sz w:val="24"/>
          <w:szCs w:val="24"/>
        </w:rPr>
        <w:drawing>
          <wp:inline distT="0" distB="0" distL="0" distR="0" wp14:anchorId="4A1F8994" wp14:editId="36EDDBBE">
            <wp:extent cx="6419850" cy="427672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96077" w:rsidRDefault="00F96077" w:rsidP="00F96077">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C87DC8" w:rsidRDefault="00F96077" w:rsidP="00F96077">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C87DC8" w:rsidRDefault="00C87DC8" w:rsidP="00F96077">
      <w:pPr>
        <w:rPr>
          <w:rStyle w:val="3oh-"/>
          <w:rFonts w:ascii="Sylfaen" w:hAnsi="Sylfaen"/>
          <w:color w:val="002060"/>
          <w:sz w:val="24"/>
          <w:szCs w:val="24"/>
          <w:lang w:val="ka-GE"/>
        </w:rPr>
      </w:pPr>
    </w:p>
    <w:p w:rsidR="00C87DC8" w:rsidRDefault="00C87DC8" w:rsidP="00F96077">
      <w:pPr>
        <w:rPr>
          <w:rStyle w:val="3oh-"/>
          <w:rFonts w:ascii="Sylfaen" w:hAnsi="Sylfaen"/>
          <w:color w:val="002060"/>
          <w:sz w:val="24"/>
          <w:szCs w:val="24"/>
          <w:lang w:val="ka-GE"/>
        </w:rPr>
      </w:pPr>
    </w:p>
    <w:p w:rsidR="00C87DC8" w:rsidRDefault="00C87DC8" w:rsidP="00F96077">
      <w:pPr>
        <w:rPr>
          <w:rStyle w:val="3oh-"/>
          <w:rFonts w:ascii="Sylfaen" w:hAnsi="Sylfaen"/>
          <w:color w:val="002060"/>
          <w:sz w:val="24"/>
          <w:szCs w:val="24"/>
          <w:lang w:val="ka-GE"/>
        </w:rPr>
      </w:pPr>
    </w:p>
    <w:p w:rsidR="00C87DC8" w:rsidRDefault="00C87DC8" w:rsidP="00F96077">
      <w:pPr>
        <w:rPr>
          <w:rStyle w:val="3oh-"/>
          <w:rFonts w:ascii="Sylfaen" w:hAnsi="Sylfaen"/>
          <w:color w:val="002060"/>
          <w:sz w:val="24"/>
          <w:szCs w:val="24"/>
          <w:lang w:val="ka-GE"/>
        </w:rPr>
      </w:pPr>
    </w:p>
    <w:p w:rsidR="00F96077" w:rsidRPr="00F96077" w:rsidRDefault="00F96077" w:rsidP="00F96077">
      <w:pPr>
        <w:rPr>
          <w:rStyle w:val="3oh-"/>
          <w:rFonts w:ascii="Sylfaen" w:hAnsi="Sylfaen" w:cs="Sylfaen"/>
          <w:i/>
          <w:lang w:val="ka-GE"/>
        </w:rPr>
      </w:pPr>
      <w:r>
        <w:rPr>
          <w:rStyle w:val="3oh-"/>
          <w:rFonts w:ascii="Sylfaen" w:hAnsi="Sylfaen"/>
          <w:color w:val="002060"/>
          <w:sz w:val="24"/>
          <w:szCs w:val="24"/>
          <w:lang w:val="ka-GE"/>
        </w:rPr>
        <w:lastRenderedPageBreak/>
        <w:t xml:space="preserve">        </w:t>
      </w:r>
      <w:proofErr w:type="gramStart"/>
      <w:r w:rsidRPr="000273E9">
        <w:rPr>
          <w:rStyle w:val="3oh-"/>
          <w:rFonts w:ascii="Sylfaen" w:hAnsi="Sylfaen" w:cs="Sylfaen"/>
          <w:i/>
        </w:rPr>
        <w:t>ერთიან</w:t>
      </w:r>
      <w:r w:rsidRPr="000273E9">
        <w:rPr>
          <w:rStyle w:val="3oh-"/>
          <w:rFonts w:ascii="Sylfaen" w:hAnsi="Sylfaen" w:cs="Sylfaen"/>
          <w:i/>
          <w:lang w:val="ka-GE"/>
        </w:rPr>
        <w:t>ი</w:t>
      </w:r>
      <w:proofErr w:type="gramEnd"/>
      <w:r w:rsidRPr="000273E9">
        <w:rPr>
          <w:rStyle w:val="3oh-"/>
          <w:i/>
        </w:rPr>
        <w:t xml:space="preserve"> </w:t>
      </w:r>
      <w:r w:rsidRPr="000273E9">
        <w:rPr>
          <w:rStyle w:val="3oh-"/>
          <w:rFonts w:ascii="Sylfaen" w:hAnsi="Sylfaen" w:cs="Sylfaen"/>
          <w:i/>
        </w:rPr>
        <w:t>დიპლომისშემდგომ</w:t>
      </w:r>
      <w:r w:rsidRPr="000273E9">
        <w:rPr>
          <w:rStyle w:val="3oh-"/>
          <w:rFonts w:ascii="Sylfaen" w:hAnsi="Sylfaen" w:cs="Sylfaen"/>
          <w:i/>
          <w:lang w:val="ka-GE"/>
        </w:rPr>
        <w:t>ი</w:t>
      </w:r>
      <w:r w:rsidRPr="000273E9">
        <w:rPr>
          <w:rStyle w:val="3oh-"/>
          <w:i/>
        </w:rPr>
        <w:t xml:space="preserve"> </w:t>
      </w:r>
      <w:r w:rsidRPr="000273E9">
        <w:rPr>
          <w:rStyle w:val="3oh-"/>
          <w:rFonts w:ascii="Sylfaen" w:hAnsi="Sylfaen" w:cs="Sylfaen"/>
          <w:i/>
        </w:rPr>
        <w:t>საკვალიფიკაციო</w:t>
      </w:r>
      <w:r w:rsidRPr="000273E9">
        <w:rPr>
          <w:rStyle w:val="3oh-"/>
          <w:i/>
        </w:rPr>
        <w:t xml:space="preserve"> </w:t>
      </w:r>
      <w:r w:rsidRPr="000273E9">
        <w:rPr>
          <w:rStyle w:val="3oh-"/>
          <w:rFonts w:ascii="Sylfaen" w:hAnsi="Sylfaen" w:cs="Sylfaen"/>
          <w:i/>
        </w:rPr>
        <w:t>გამოცდე</w:t>
      </w:r>
      <w:r w:rsidRPr="000273E9">
        <w:rPr>
          <w:rStyle w:val="3oh-"/>
          <w:rFonts w:ascii="Sylfaen" w:hAnsi="Sylfaen" w:cs="Sylfaen"/>
          <w:i/>
          <w:lang w:val="ka-GE"/>
        </w:rPr>
        <w:t>ბის შედეგები</w:t>
      </w:r>
    </w:p>
    <w:p w:rsidR="00F96077" w:rsidRDefault="00F96077" w:rsidP="00F96077">
      <w:pPr>
        <w:jc w:val="both"/>
        <w:rPr>
          <w:rFonts w:ascii="Sylfaen" w:hAnsi="Sylfaen"/>
          <w:b/>
          <w:lang w:val="ka-GE"/>
        </w:rPr>
      </w:pPr>
      <w:r>
        <w:rPr>
          <w:rFonts w:ascii="Sylfaen" w:hAnsi="Sylfaen"/>
          <w:b/>
          <w:noProof/>
        </w:rPr>
        <w:drawing>
          <wp:inline distT="0" distB="0" distL="0" distR="0" wp14:anchorId="5E13CDDB" wp14:editId="38CD2F7D">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96077" w:rsidRDefault="00F96077" w:rsidP="00F96077">
      <w:pPr>
        <w:jc w:val="both"/>
        <w:rPr>
          <w:rFonts w:ascii="Sylfaen" w:hAnsi="Sylfaen"/>
          <w:b/>
          <w:lang w:val="ka-GE"/>
        </w:rPr>
      </w:pPr>
    </w:p>
    <w:p w:rsidR="00F96077" w:rsidRPr="00A57ADB" w:rsidRDefault="00F96077" w:rsidP="00F96077">
      <w:pPr>
        <w:jc w:val="both"/>
        <w:rPr>
          <w:rFonts w:ascii="Sylfaen" w:hAnsi="Sylfaen"/>
          <w:b/>
          <w:lang w:val="ka-GE"/>
        </w:rPr>
      </w:pPr>
    </w:p>
    <w:p w:rsidR="00F96077" w:rsidRPr="00A57ADB" w:rsidRDefault="00F96077" w:rsidP="00051252">
      <w:pPr>
        <w:pStyle w:val="ListParagraph"/>
        <w:numPr>
          <w:ilvl w:val="0"/>
          <w:numId w:val="32"/>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sidRPr="00A57ADB">
        <w:rPr>
          <w:rStyle w:val="3oh-"/>
          <w:rFonts w:ascii="Sylfaen" w:hAnsi="Sylfaen"/>
          <w:lang w:val="ka-GE"/>
        </w:rPr>
        <w:t xml:space="preserve"> 50 სხდომა.</w:t>
      </w:r>
    </w:p>
    <w:p w:rsidR="00F96077" w:rsidRPr="00A57ADB" w:rsidRDefault="00F96077" w:rsidP="00F96077">
      <w:pPr>
        <w:jc w:val="center"/>
        <w:rPr>
          <w:rStyle w:val="3oh-"/>
          <w:rFonts w:ascii="Sylfaen" w:hAnsi="Sylfaen" w:cs="Sylfaen"/>
          <w:i/>
          <w:lang w:val="ka-GE"/>
        </w:rPr>
      </w:pPr>
      <w:r>
        <w:rPr>
          <w:rStyle w:val="3oh-"/>
          <w:rFonts w:ascii="Sylfaen" w:hAnsi="Sylfaen" w:cs="Sylfaen"/>
          <w:i/>
          <w:lang w:val="ka-GE"/>
        </w:rPr>
        <w:t xml:space="preserve">               </w:t>
      </w:r>
      <w:proofErr w:type="gramStart"/>
      <w:r w:rsidRPr="00A57ADB">
        <w:rPr>
          <w:rStyle w:val="3oh-"/>
          <w:rFonts w:ascii="Sylfaen" w:hAnsi="Sylfaen" w:cs="Sylfaen"/>
          <w:i/>
        </w:rPr>
        <w:t>პროფესიული</w:t>
      </w:r>
      <w:proofErr w:type="gramEnd"/>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sidRPr="00A57ADB">
        <w:rPr>
          <w:rStyle w:val="3oh-"/>
          <w:rFonts w:ascii="Sylfaen" w:hAnsi="Sylfaen" w:cs="Sylfaen"/>
          <w:i/>
        </w:rPr>
        <w:t>უფლება</w:t>
      </w:r>
      <w:r w:rsidRPr="00A57ADB">
        <w:rPr>
          <w:rStyle w:val="3oh-"/>
          <w:i/>
        </w:rPr>
        <w:t xml:space="preserve"> </w:t>
      </w:r>
      <w:r w:rsidRPr="00A57ADB">
        <w:rPr>
          <w:rStyle w:val="3oh-"/>
          <w:rFonts w:ascii="Sylfaen" w:hAnsi="Sylfaen" w:cs="Sylfaen"/>
          <w:i/>
        </w:rPr>
        <w:t>მიენიჭა</w:t>
      </w:r>
    </w:p>
    <w:tbl>
      <w:tblPr>
        <w:tblStyle w:val="TableGrid"/>
        <w:tblW w:w="0" w:type="auto"/>
        <w:tblLook w:val="04A0" w:firstRow="1" w:lastRow="0" w:firstColumn="1" w:lastColumn="0" w:noHBand="0" w:noVBand="1"/>
      </w:tblPr>
      <w:tblGrid>
        <w:gridCol w:w="2212"/>
        <w:gridCol w:w="2266"/>
        <w:gridCol w:w="2266"/>
        <w:gridCol w:w="3161"/>
      </w:tblGrid>
      <w:tr w:rsidR="00F96077" w:rsidRPr="00A57ADB" w:rsidTr="006D6199">
        <w:trPr>
          <w:trHeight w:val="827"/>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10 ქვეყნიდან მოწვეული სპეციალისტი</w:t>
            </w:r>
          </w:p>
        </w:tc>
        <w:tc>
          <w:tcPr>
            <w:tcW w:w="2311"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F96077" w:rsidRPr="00A57ADB" w:rsidTr="006D6199">
        <w:trPr>
          <w:trHeight w:val="476"/>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F96077" w:rsidRPr="00A57ADB" w:rsidRDefault="00F96077" w:rsidP="006D6199">
            <w:pPr>
              <w:jc w:val="center"/>
            </w:pPr>
            <w:r w:rsidRPr="00A57ADB">
              <w:rPr>
                <w:rStyle w:val="3oh-"/>
                <w:rFonts w:ascii="Sylfaen" w:hAnsi="Sylfaen"/>
                <w:lang w:val="ka-GE"/>
              </w:rPr>
              <w:t>14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53 სპეციალისტი</w:t>
            </w:r>
          </w:p>
        </w:tc>
        <w:tc>
          <w:tcPr>
            <w:tcW w:w="2311" w:type="dxa"/>
          </w:tcPr>
          <w:p w:rsidR="00F96077" w:rsidRPr="00A57ADB" w:rsidRDefault="00F96077" w:rsidP="006D6199">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F96077" w:rsidRPr="00A57ADB" w:rsidTr="006D6199">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F96077" w:rsidRPr="00A57ADB" w:rsidRDefault="00F96077" w:rsidP="006D6199">
            <w:pPr>
              <w:jc w:val="center"/>
            </w:pPr>
            <w:r w:rsidRPr="00A57ADB">
              <w:rPr>
                <w:rStyle w:val="3oh-"/>
                <w:rFonts w:ascii="Sylfaen" w:hAnsi="Sylfaen"/>
                <w:lang w:val="ka-GE"/>
              </w:rPr>
              <w:t>12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74 სპეციალისტი</w:t>
            </w:r>
          </w:p>
        </w:tc>
        <w:tc>
          <w:tcPr>
            <w:tcW w:w="2311" w:type="dxa"/>
          </w:tcPr>
          <w:p w:rsidR="00F96077" w:rsidRPr="00A57ADB" w:rsidRDefault="00F96077" w:rsidP="006D6199">
            <w:pPr>
              <w:jc w:val="center"/>
            </w:pPr>
            <w:r w:rsidRPr="00A57ADB">
              <w:rPr>
                <w:rStyle w:val="3oh-"/>
                <w:rFonts w:ascii="Sylfaen" w:hAnsi="Sylfaen"/>
                <w:lang w:val="ka-GE"/>
              </w:rPr>
              <w:t>29 საექიმო სპეციალობა</w:t>
            </w:r>
          </w:p>
        </w:tc>
      </w:tr>
      <w:tr w:rsidR="00F96077" w:rsidRPr="00A57ADB" w:rsidTr="006D6199">
        <w:trPr>
          <w:trHeight w:val="611"/>
        </w:trPr>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F96077" w:rsidRPr="00A57ADB" w:rsidRDefault="00F96077" w:rsidP="006D6199">
            <w:pPr>
              <w:jc w:val="center"/>
            </w:pPr>
            <w:r w:rsidRPr="00A57ADB">
              <w:rPr>
                <w:rStyle w:val="3oh-"/>
                <w:rFonts w:ascii="Sylfaen" w:hAnsi="Sylfaen"/>
                <w:lang w:val="ka-GE"/>
              </w:rPr>
              <w:t>13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60 სპეციალისტი</w:t>
            </w:r>
          </w:p>
        </w:tc>
        <w:tc>
          <w:tcPr>
            <w:tcW w:w="2311" w:type="dxa"/>
          </w:tcPr>
          <w:p w:rsidR="00F96077" w:rsidRPr="00A57ADB" w:rsidRDefault="00F96077" w:rsidP="006D6199">
            <w:pPr>
              <w:jc w:val="center"/>
            </w:pPr>
            <w:r w:rsidRPr="00A57ADB">
              <w:rPr>
                <w:rStyle w:val="3oh-"/>
                <w:rFonts w:ascii="Sylfaen" w:hAnsi="Sylfaen"/>
                <w:lang w:val="ka-GE"/>
              </w:rPr>
              <w:t>25 საექიმო სპეციალობა</w:t>
            </w:r>
          </w:p>
        </w:tc>
      </w:tr>
      <w:tr w:rsidR="00F96077" w:rsidRPr="00A57ADB" w:rsidTr="006D6199">
        <w:tc>
          <w:tcPr>
            <w:tcW w:w="2310" w:type="dxa"/>
          </w:tcPr>
          <w:p w:rsidR="00F96077" w:rsidRPr="00A57ADB" w:rsidRDefault="00F96077" w:rsidP="006D6199">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F96077" w:rsidRPr="00A57ADB" w:rsidRDefault="00F96077" w:rsidP="006D6199">
            <w:pPr>
              <w:jc w:val="center"/>
            </w:pPr>
            <w:r w:rsidRPr="00A57ADB">
              <w:rPr>
                <w:rStyle w:val="3oh-"/>
                <w:rFonts w:ascii="Sylfaen" w:hAnsi="Sylfaen"/>
                <w:lang w:val="ka-GE"/>
              </w:rPr>
              <w:t>14 ქვეყნიდან მოწვეული სპეციალისტი</w:t>
            </w:r>
          </w:p>
        </w:tc>
        <w:tc>
          <w:tcPr>
            <w:tcW w:w="2311" w:type="dxa"/>
          </w:tcPr>
          <w:p w:rsidR="00F96077" w:rsidRPr="00A57ADB" w:rsidRDefault="00F96077" w:rsidP="006D6199">
            <w:r w:rsidRPr="00A57ADB">
              <w:rPr>
                <w:rStyle w:val="3oh-"/>
                <w:rFonts w:ascii="Sylfaen" w:hAnsi="Sylfaen"/>
                <w:lang w:val="ka-GE"/>
              </w:rPr>
              <w:t>43 სპეციალისტი</w:t>
            </w:r>
          </w:p>
        </w:tc>
        <w:tc>
          <w:tcPr>
            <w:tcW w:w="2311" w:type="dxa"/>
          </w:tcPr>
          <w:p w:rsidR="00F96077" w:rsidRPr="00A57ADB" w:rsidRDefault="00F96077" w:rsidP="00051252">
            <w:pPr>
              <w:pStyle w:val="ListParagraph"/>
              <w:numPr>
                <w:ilvl w:val="0"/>
                <w:numId w:val="33"/>
              </w:numPr>
              <w:jc w:val="center"/>
            </w:pPr>
            <w:r w:rsidRPr="00215839">
              <w:rPr>
                <w:rStyle w:val="3oh-"/>
                <w:rFonts w:ascii="Sylfaen" w:hAnsi="Sylfaen"/>
                <w:lang w:val="ka-GE"/>
              </w:rPr>
              <w:t>საექიმო სპეციალობა</w:t>
            </w:r>
          </w:p>
        </w:tc>
      </w:tr>
    </w:tbl>
    <w:p w:rsidR="00F96077" w:rsidRDefault="00F96077" w:rsidP="00F96077">
      <w:pPr>
        <w:pStyle w:val="NoSpacing"/>
        <w:jc w:val="both"/>
        <w:rPr>
          <w:rFonts w:ascii="Sylfaen" w:hAnsi="Sylfaen"/>
          <w:lang w:val="ka-GE"/>
        </w:rPr>
      </w:pPr>
    </w:p>
    <w:p w:rsidR="00F96077" w:rsidRDefault="00F96077" w:rsidP="00F96077">
      <w:pPr>
        <w:pStyle w:val="NoSpacing"/>
        <w:ind w:left="720"/>
        <w:jc w:val="both"/>
        <w:rPr>
          <w:rFonts w:ascii="Sylfaen" w:hAnsi="Sylfaen"/>
          <w:lang w:val="ka-GE"/>
        </w:rPr>
      </w:pPr>
    </w:p>
    <w:p w:rsidR="00F96077" w:rsidRDefault="00F96077" w:rsidP="00F96077">
      <w:pPr>
        <w:pStyle w:val="NoSpacing"/>
        <w:ind w:left="720"/>
        <w:jc w:val="both"/>
        <w:rPr>
          <w:rFonts w:ascii="Sylfaen" w:hAnsi="Sylfaen"/>
          <w:lang w:val="ka-GE"/>
        </w:rPr>
      </w:pPr>
    </w:p>
    <w:p w:rsidR="00F96077" w:rsidRDefault="00F96077" w:rsidP="00051252">
      <w:pPr>
        <w:pStyle w:val="NoSpacing"/>
        <w:numPr>
          <w:ilvl w:val="0"/>
          <w:numId w:val="32"/>
        </w:numPr>
        <w:jc w:val="both"/>
        <w:rPr>
          <w:rFonts w:ascii="Sylfaen" w:hAnsi="Sylfaen"/>
          <w:lang w:val="ka-GE"/>
        </w:rPr>
      </w:pPr>
      <w:r>
        <w:rPr>
          <w:rFonts w:ascii="Sylfaen" w:hAnsi="Sylfaen"/>
        </w:rPr>
        <w:lastRenderedPageBreak/>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F96077" w:rsidRPr="00DF6CEB" w:rsidRDefault="00F96077" w:rsidP="00051252">
      <w:pPr>
        <w:pStyle w:val="NoSpacing"/>
        <w:numPr>
          <w:ilvl w:val="0"/>
          <w:numId w:val="37"/>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sidRPr="00DF6CEB">
        <w:rPr>
          <w:rFonts w:ascii="Sylfaen" w:hAnsi="Sylfaen"/>
          <w:lang w:val="ka-GE"/>
        </w:rPr>
        <w:t xml:space="preserve"> 53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F96077" w:rsidRDefault="00F96077" w:rsidP="00051252">
      <w:pPr>
        <w:pStyle w:val="NoSpacing"/>
        <w:numPr>
          <w:ilvl w:val="0"/>
          <w:numId w:val="37"/>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sidRPr="006E6886">
        <w:rPr>
          <w:rFonts w:ascii="Sylfaen" w:hAnsi="Sylfaen"/>
          <w:lang w:val="ka-GE"/>
        </w:rPr>
        <w:t xml:space="preserve"> 31 </w:t>
      </w:r>
      <w:r w:rsidRPr="006E6886">
        <w:rPr>
          <w:rFonts w:ascii="Sylfaen" w:hAnsi="Sylfaen" w:cs="Sylfaen"/>
          <w:lang w:val="ka-GE"/>
        </w:rPr>
        <w:t>პროგრამა</w:t>
      </w:r>
      <w:r>
        <w:rPr>
          <w:rFonts w:ascii="Sylfaen" w:hAnsi="Sylfaen"/>
          <w:lang w:val="ka-GE"/>
        </w:rPr>
        <w:t>;</w:t>
      </w:r>
    </w:p>
    <w:p w:rsidR="00F96077" w:rsidRPr="006E6886" w:rsidRDefault="00F96077" w:rsidP="00051252">
      <w:pPr>
        <w:pStyle w:val="NoSpacing"/>
        <w:numPr>
          <w:ilvl w:val="0"/>
          <w:numId w:val="37"/>
        </w:numPr>
        <w:jc w:val="both"/>
        <w:rPr>
          <w:rFonts w:ascii="Sylfaen" w:hAnsi="Sylfaen"/>
          <w:lang w:val="ka-GE"/>
        </w:rPr>
      </w:pPr>
      <w:r w:rsidRPr="006E6886">
        <w:rPr>
          <w:rFonts w:ascii="Sylfaen" w:hAnsi="Sylfaen"/>
          <w:lang w:val="ka-GE"/>
        </w:rPr>
        <w:t xml:space="preserve">237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F96077" w:rsidRPr="00215839" w:rsidRDefault="00F96077" w:rsidP="00051252">
      <w:pPr>
        <w:pStyle w:val="NoSpacing"/>
        <w:numPr>
          <w:ilvl w:val="0"/>
          <w:numId w:val="37"/>
        </w:numPr>
        <w:jc w:val="both"/>
        <w:rPr>
          <w:rFonts w:ascii="Sylfaen" w:hAnsi="Sylfaen"/>
          <w:lang w:val="ka-GE"/>
        </w:rPr>
      </w:pPr>
      <w:r w:rsidRPr="006E6886">
        <w:rPr>
          <w:rFonts w:ascii="Sylfaen" w:hAnsi="Sylfaen"/>
          <w:lang w:val="ka-GE"/>
        </w:rPr>
        <w:t xml:space="preserve">94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F96077" w:rsidRPr="006E6886" w:rsidRDefault="00F96077" w:rsidP="00F96077">
      <w:pPr>
        <w:pStyle w:val="NoSpacing"/>
        <w:jc w:val="both"/>
        <w:rPr>
          <w:rFonts w:ascii="Sylfaen" w:hAnsi="Sylfaen"/>
          <w:lang w:val="ka-GE"/>
        </w:rPr>
      </w:pPr>
    </w:p>
    <w:p w:rsidR="00F96077" w:rsidRPr="00C87DC8" w:rsidRDefault="00F96077" w:rsidP="00F96077">
      <w:pPr>
        <w:pStyle w:val="NoSpacing"/>
        <w:jc w:val="both"/>
        <w:rPr>
          <w:rFonts w:ascii="Sylfaen" w:hAnsi="Sylfaen"/>
          <w:b/>
          <w:lang w:val="ka-GE"/>
        </w:rPr>
      </w:pPr>
      <w:r w:rsidRPr="001C0E6A">
        <w:rPr>
          <w:rFonts w:ascii="Sylfaen" w:hAnsi="Sylfaen" w:cs="Sylfaen"/>
          <w:lang w:val="ka-GE"/>
        </w:rPr>
        <w:t>განხილულ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793  </w:t>
      </w:r>
      <w:r w:rsidRPr="001C0E6A">
        <w:rPr>
          <w:rFonts w:ascii="Sylfaen" w:hAnsi="Sylfaen" w:cs="Sylfaen"/>
          <w:lang w:val="ka-GE"/>
        </w:rPr>
        <w:t>განაცხადი</w:t>
      </w:r>
      <w:r>
        <w:rPr>
          <w:rFonts w:ascii="Sylfaen" w:hAnsi="Sylfaen" w:cs="Sylfaen"/>
          <w:lang w:val="ka-GE"/>
        </w:rPr>
        <w:t>.</w:t>
      </w:r>
    </w:p>
    <w:p w:rsidR="00F96077" w:rsidRPr="001C0E6A" w:rsidRDefault="00F96077" w:rsidP="00F96077">
      <w:pPr>
        <w:pStyle w:val="NoSpacing"/>
        <w:jc w:val="both"/>
        <w:rPr>
          <w:rFonts w:ascii="Sylfaen" w:hAnsi="Sylfaen"/>
          <w:lang w:val="ka-GE" w:eastAsia="ru-RU"/>
        </w:rPr>
      </w:pPr>
    </w:p>
    <w:p w:rsidR="00F96077" w:rsidRPr="001C0E6A" w:rsidRDefault="00F96077" w:rsidP="00F96077">
      <w:pPr>
        <w:pStyle w:val="NoSpacing"/>
        <w:jc w:val="both"/>
        <w:rPr>
          <w:rFonts w:ascii="Sylfaen" w:hAnsi="Sylfaen"/>
          <w:lang w:val="ka-GE" w:eastAsia="ru-RU"/>
        </w:rPr>
      </w:pP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sidRPr="001C0E6A">
        <w:rPr>
          <w:rFonts w:ascii="Sylfaen" w:hAnsi="Sylfaen"/>
          <w:lang w:val="ka-GE" w:eastAsia="ru-RU"/>
        </w:rPr>
        <w:t xml:space="preserve">  544  </w:t>
      </w:r>
      <w:r w:rsidRPr="001C0E6A">
        <w:rPr>
          <w:rFonts w:ascii="Sylfaen" w:hAnsi="Sylfaen" w:cs="Sylfaen"/>
          <w:lang w:val="ka-GE" w:eastAsia="ru-RU"/>
        </w:rPr>
        <w:t>საკითხი</w:t>
      </w:r>
      <w:r>
        <w:rPr>
          <w:rFonts w:ascii="Sylfaen" w:hAnsi="Sylfaen" w:cs="Sylfaen"/>
          <w:lang w:val="ka-GE" w:eastAsia="ru-RU"/>
        </w:rPr>
        <w:t>.</w:t>
      </w:r>
    </w:p>
    <w:p w:rsidR="00F96077" w:rsidRPr="001C0E6A" w:rsidRDefault="00F96077" w:rsidP="00F96077">
      <w:pPr>
        <w:pStyle w:val="NoSpacing"/>
        <w:jc w:val="both"/>
        <w:rPr>
          <w:rFonts w:ascii="Sylfaen" w:hAnsi="Sylfaen" w:cs="Sylfaen"/>
          <w:color w:val="FF0000"/>
          <w:lang w:val="ka-GE"/>
        </w:rPr>
      </w:pPr>
    </w:p>
    <w:p w:rsidR="00F96077" w:rsidRPr="00431604" w:rsidRDefault="00F96077" w:rsidP="00F96077">
      <w:pPr>
        <w:pStyle w:val="NoSpacing"/>
        <w:jc w:val="both"/>
        <w:rPr>
          <w:rFonts w:ascii="Sylfaen" w:hAnsi="Sylfaen"/>
          <w:lang w:val="ka-GE"/>
        </w:rPr>
      </w:pPr>
      <w:r w:rsidRPr="001C0E6A">
        <w:rPr>
          <w:rFonts w:ascii="Sylfaen" w:hAnsi="Sylfaen" w:cs="Sylfaen"/>
          <w:lang w:val="ka-GE"/>
        </w:rPr>
        <w:t xml:space="preserve">დიპლომისშემდგომ  მზადებაზე   აკრედიტაცია მიენიჭა 214 სასწავლებელს/დაწესებულებას   დიპლომისშემდგომ  მზადებაზე  </w:t>
      </w:r>
      <w:r w:rsidRPr="001C0E6A">
        <w:rPr>
          <w:rFonts w:ascii="Sylfaen" w:hAnsi="Sylfaen"/>
          <w:lang w:val="ka-GE"/>
        </w:rPr>
        <w:t>სარეზიდენტო პროგრამებში</w:t>
      </w:r>
      <w:r>
        <w:rPr>
          <w:rFonts w:ascii="Sylfaen" w:hAnsi="Sylfaen"/>
          <w:lang w:val="ka-GE"/>
        </w:rPr>
        <w:t xml:space="preserve">.   </w:t>
      </w:r>
      <w:r w:rsidRPr="001C0E6A">
        <w:rPr>
          <w:rFonts w:ascii="Sylfaen" w:hAnsi="Sylfaen"/>
          <w:lang w:val="ka-GE"/>
        </w:rPr>
        <w:t xml:space="preserve"> </w:t>
      </w: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Default="00F96077" w:rsidP="00F96077">
      <w:pPr>
        <w:spacing w:after="0" w:line="240" w:lineRule="auto"/>
        <w:jc w:val="both"/>
        <w:rPr>
          <w:rFonts w:ascii="Sylfaen" w:eastAsia="Times New Roman" w:hAnsi="Sylfaen" w:cs="Times New Roman"/>
          <w:lang w:val="ka-GE"/>
        </w:rPr>
      </w:pPr>
    </w:p>
    <w:p w:rsidR="00F96077" w:rsidRPr="00DF6CEB" w:rsidRDefault="00F96077" w:rsidP="00F96077">
      <w:pPr>
        <w:spacing w:after="0" w:line="240" w:lineRule="auto"/>
        <w:jc w:val="both"/>
        <w:rPr>
          <w:rFonts w:ascii="Sylfaen" w:eastAsia="Times New Roman" w:hAnsi="Sylfaen" w:cs="Times New Roman"/>
          <w:lang w:val="ka-GE"/>
        </w:rPr>
      </w:pPr>
    </w:p>
    <w:p w:rsidR="00F96077" w:rsidRDefault="00F96077" w:rsidP="00051252">
      <w:pPr>
        <w:pStyle w:val="NoSpacing"/>
        <w:numPr>
          <w:ilvl w:val="0"/>
          <w:numId w:val="27"/>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F96077" w:rsidRPr="00DF6CEB" w:rsidRDefault="00F96077" w:rsidP="00F96077">
      <w:pPr>
        <w:pStyle w:val="NoSpacing"/>
        <w:ind w:left="720"/>
        <w:jc w:val="both"/>
        <w:rPr>
          <w:rFonts w:ascii="Sylfaen" w:hAnsi="Sylfaen" w:cs="Sylfaen"/>
          <w:color w:val="002060"/>
          <w:sz w:val="24"/>
          <w:szCs w:val="24"/>
          <w:lang w:val="ka-GE"/>
        </w:rPr>
      </w:pPr>
    </w:p>
    <w:p w:rsidR="00F96077" w:rsidRPr="00DF6CEB" w:rsidRDefault="00F96077" w:rsidP="00F96077">
      <w:pPr>
        <w:jc w:val="center"/>
        <w:rPr>
          <w:rFonts w:ascii="Sylfaen" w:hAnsi="Sylfaen"/>
          <w:i/>
          <w:lang w:val="ka-GE"/>
        </w:rPr>
      </w:pPr>
      <w:r>
        <w:rPr>
          <w:rFonts w:ascii="Sylfaen" w:hAnsi="Sylfaen"/>
          <w:i/>
          <w:lang w:val="ka-GE"/>
        </w:rPr>
        <w:t xml:space="preserve">                                                                        </w:t>
      </w:r>
      <w:r w:rsidRPr="00DF6CEB">
        <w:rPr>
          <w:rFonts w:ascii="Sylfaen" w:hAnsi="Sylfaen"/>
          <w:i/>
          <w:lang w:val="ka-GE"/>
        </w:rPr>
        <w:t xml:space="preserve">ფარმაცევტული პროდუქტის რეგისტრაციის მონაცემები </w:t>
      </w:r>
    </w:p>
    <w:tbl>
      <w:tblPr>
        <w:tblStyle w:val="TableGrid"/>
        <w:tblW w:w="0" w:type="auto"/>
        <w:tblLook w:val="04A0" w:firstRow="1" w:lastRow="0" w:firstColumn="1" w:lastColumn="0" w:noHBand="0" w:noVBand="1"/>
      </w:tblPr>
      <w:tblGrid>
        <w:gridCol w:w="643"/>
        <w:gridCol w:w="2408"/>
        <w:gridCol w:w="1381"/>
        <w:gridCol w:w="1428"/>
        <w:gridCol w:w="1428"/>
        <w:gridCol w:w="1269"/>
        <w:gridCol w:w="1348"/>
      </w:tblGrid>
      <w:tr w:rsidR="00F96077" w:rsidTr="006D6199">
        <w:tc>
          <w:tcPr>
            <w:tcW w:w="648" w:type="dxa"/>
            <w:vMerge w:val="restart"/>
          </w:tcPr>
          <w:p w:rsidR="00F96077" w:rsidRPr="009867FA" w:rsidRDefault="00F96077" w:rsidP="006D6199">
            <w:pPr>
              <w:jc w:val="center"/>
              <w:rPr>
                <w:rFonts w:ascii="Sylfaen" w:hAnsi="Sylfaen"/>
                <w:b/>
                <w:lang w:val="ka-GE"/>
              </w:rPr>
            </w:pPr>
            <w:r w:rsidRPr="009867FA">
              <w:rPr>
                <w:b/>
              </w:rPr>
              <w:t>N/N</w:t>
            </w:r>
          </w:p>
        </w:tc>
        <w:tc>
          <w:tcPr>
            <w:tcW w:w="2483" w:type="dxa"/>
            <w:vMerge w:val="restart"/>
          </w:tcPr>
          <w:p w:rsidR="00F96077" w:rsidRPr="009867FA" w:rsidRDefault="00F96077" w:rsidP="006D6199">
            <w:pPr>
              <w:jc w:val="center"/>
              <w:rPr>
                <w:rFonts w:ascii="Sylfaen" w:hAnsi="Sylfaen"/>
                <w:b/>
                <w:lang w:val="ka-GE"/>
              </w:rPr>
            </w:pPr>
            <w:r w:rsidRPr="009867FA">
              <w:rPr>
                <w:rFonts w:ascii="Sylfaen" w:hAnsi="Sylfaen"/>
                <w:b/>
                <w:lang w:val="ka-GE"/>
              </w:rPr>
              <w:t>სარეგისტრაციო პროცედურები</w:t>
            </w:r>
          </w:p>
        </w:tc>
        <w:tc>
          <w:tcPr>
            <w:tcW w:w="7327" w:type="dxa"/>
            <w:gridSpan w:val="5"/>
          </w:tcPr>
          <w:p w:rsidR="00F96077" w:rsidRPr="009867FA" w:rsidRDefault="00F96077" w:rsidP="006D6199">
            <w:pPr>
              <w:jc w:val="center"/>
              <w:rPr>
                <w:rFonts w:ascii="Sylfaen" w:hAnsi="Sylfaen"/>
                <w:b/>
                <w:lang w:val="ka-GE"/>
              </w:rPr>
            </w:pPr>
            <w:r w:rsidRPr="009867FA">
              <w:rPr>
                <w:rFonts w:ascii="Sylfaen" w:hAnsi="Sylfaen"/>
                <w:b/>
                <w:lang w:val="ka-GE"/>
              </w:rPr>
              <w:t>საანგარიშო პერიოდი</w:t>
            </w:r>
          </w:p>
        </w:tc>
      </w:tr>
      <w:tr w:rsidR="00F96077" w:rsidTr="006D6199">
        <w:tc>
          <w:tcPr>
            <w:tcW w:w="648" w:type="dxa"/>
            <w:vMerge/>
          </w:tcPr>
          <w:p w:rsidR="00F96077" w:rsidRDefault="00F96077" w:rsidP="006D6199">
            <w:pPr>
              <w:rPr>
                <w:rFonts w:ascii="Sylfaen" w:hAnsi="Sylfaen"/>
                <w:lang w:val="ka-GE"/>
              </w:rPr>
            </w:pPr>
          </w:p>
        </w:tc>
        <w:tc>
          <w:tcPr>
            <w:tcW w:w="2483" w:type="dxa"/>
            <w:vMerge/>
          </w:tcPr>
          <w:p w:rsidR="00F96077" w:rsidRDefault="00F96077" w:rsidP="006D6199">
            <w:pPr>
              <w:rPr>
                <w:rFonts w:ascii="Sylfaen" w:hAnsi="Sylfaen"/>
                <w:lang w:val="ka-GE"/>
              </w:rPr>
            </w:pPr>
          </w:p>
        </w:tc>
        <w:tc>
          <w:tcPr>
            <w:tcW w:w="1477" w:type="dxa"/>
          </w:tcPr>
          <w:p w:rsidR="00F96077" w:rsidRPr="009867FA" w:rsidRDefault="00F96077" w:rsidP="006D6199">
            <w:pPr>
              <w:jc w:val="center"/>
              <w:rPr>
                <w:rFonts w:ascii="Sylfaen" w:hAnsi="Sylfaen"/>
                <w:b/>
                <w:lang w:val="ka-GE"/>
              </w:rPr>
            </w:pPr>
            <w:r w:rsidRPr="009867FA">
              <w:rPr>
                <w:rFonts w:ascii="Sylfaen" w:hAnsi="Sylfaen"/>
                <w:b/>
                <w:lang w:val="ka-GE"/>
              </w:rPr>
              <w:t>2013</w:t>
            </w:r>
          </w:p>
        </w:tc>
        <w:tc>
          <w:tcPr>
            <w:tcW w:w="1530" w:type="dxa"/>
          </w:tcPr>
          <w:p w:rsidR="00F96077" w:rsidRPr="009867FA" w:rsidRDefault="00F96077" w:rsidP="006D6199">
            <w:pPr>
              <w:jc w:val="center"/>
              <w:rPr>
                <w:rFonts w:ascii="Sylfaen" w:hAnsi="Sylfaen"/>
                <w:b/>
                <w:lang w:val="ka-GE"/>
              </w:rPr>
            </w:pPr>
            <w:r w:rsidRPr="009867FA">
              <w:rPr>
                <w:rFonts w:ascii="Sylfaen" w:hAnsi="Sylfaen"/>
                <w:b/>
                <w:lang w:val="ka-GE"/>
              </w:rPr>
              <w:t>2014</w:t>
            </w:r>
          </w:p>
        </w:tc>
        <w:tc>
          <w:tcPr>
            <w:tcW w:w="1530" w:type="dxa"/>
          </w:tcPr>
          <w:p w:rsidR="00F96077" w:rsidRPr="009867FA" w:rsidRDefault="00F96077" w:rsidP="006D6199">
            <w:pPr>
              <w:jc w:val="center"/>
              <w:rPr>
                <w:rFonts w:ascii="Sylfaen" w:hAnsi="Sylfaen"/>
                <w:b/>
                <w:lang w:val="ka-GE"/>
              </w:rPr>
            </w:pPr>
            <w:r w:rsidRPr="009867FA">
              <w:rPr>
                <w:rFonts w:ascii="Sylfaen" w:hAnsi="Sylfaen"/>
                <w:b/>
                <w:lang w:val="ka-GE"/>
              </w:rPr>
              <w:t>2015</w:t>
            </w:r>
          </w:p>
        </w:tc>
        <w:tc>
          <w:tcPr>
            <w:tcW w:w="1350" w:type="dxa"/>
          </w:tcPr>
          <w:p w:rsidR="00F96077" w:rsidRPr="009867FA" w:rsidRDefault="00F96077" w:rsidP="006D6199">
            <w:pPr>
              <w:jc w:val="center"/>
              <w:rPr>
                <w:rFonts w:ascii="Sylfaen" w:hAnsi="Sylfaen"/>
                <w:b/>
                <w:lang w:val="ka-GE"/>
              </w:rPr>
            </w:pPr>
            <w:r w:rsidRPr="009867FA">
              <w:rPr>
                <w:rFonts w:ascii="Sylfaen" w:hAnsi="Sylfaen"/>
                <w:b/>
                <w:lang w:val="ka-GE"/>
              </w:rPr>
              <w:t>2016</w:t>
            </w:r>
          </w:p>
        </w:tc>
        <w:tc>
          <w:tcPr>
            <w:tcW w:w="1440" w:type="dxa"/>
          </w:tcPr>
          <w:p w:rsidR="00F96077" w:rsidRPr="009867FA" w:rsidRDefault="00F96077" w:rsidP="006D6199">
            <w:pPr>
              <w:jc w:val="center"/>
              <w:rPr>
                <w:rFonts w:ascii="Sylfaen" w:hAnsi="Sylfaen"/>
                <w:b/>
                <w:lang w:val="ka-GE"/>
              </w:rPr>
            </w:pPr>
            <w:r w:rsidRPr="009867FA">
              <w:rPr>
                <w:rFonts w:ascii="Sylfaen" w:hAnsi="Sylfaen"/>
                <w:b/>
                <w:lang w:val="ka-GE"/>
              </w:rPr>
              <w:t>2017</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1</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 xml:space="preserve">ეროვნული რეჟიმით რეგისტრაცია და რეგისტრაცია აღნუსხვა </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611</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766</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1116</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1479</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1064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2</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ეროვნული რეჟიმით ხელახალი რეგისტრაცია და რეგისტრაცია აღნუსხვა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830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713</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888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926</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990</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3</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I და II რიგის ცვლილებები</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2804</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2185</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1715</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2707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2027</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4</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აღიარებითი რეჟიმით რეგისტრაცია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535</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470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498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600</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494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5</w:t>
            </w:r>
          </w:p>
        </w:tc>
        <w:tc>
          <w:tcPr>
            <w:tcW w:w="2483" w:type="dxa"/>
          </w:tcPr>
          <w:p w:rsidR="00F96077" w:rsidRPr="009867FA" w:rsidRDefault="00F96077" w:rsidP="006D6199">
            <w:pPr>
              <w:rPr>
                <w:rFonts w:ascii="Sylfaen" w:hAnsi="Sylfaen"/>
                <w:sz w:val="20"/>
                <w:szCs w:val="20"/>
                <w:lang w:val="ka-GE"/>
              </w:rPr>
            </w:pPr>
            <w:r w:rsidRPr="009867FA">
              <w:rPr>
                <w:rFonts w:ascii="Sylfaen" w:hAnsi="Sylfaen"/>
                <w:sz w:val="20"/>
                <w:szCs w:val="20"/>
                <w:lang w:val="ka-GE"/>
              </w:rPr>
              <w:t>განსხვავებული შეფუთვა - მარკირებით შემოტანის შეტყობინება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1441</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1139</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375</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1606</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1365</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6</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 xml:space="preserve">უარი ეროვნული რეჟიმით რეგისტრაციასა და </w:t>
            </w:r>
            <w:r w:rsidRPr="009867FA">
              <w:rPr>
                <w:rFonts w:ascii="Sylfaen" w:hAnsi="Sylfaen"/>
                <w:sz w:val="20"/>
                <w:szCs w:val="20"/>
                <w:lang w:val="ka-GE"/>
              </w:rPr>
              <w:lastRenderedPageBreak/>
              <w:t>ცვლილების პროცედურაზე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lastRenderedPageBreak/>
              <w:t>180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262</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237</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344</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331</w:t>
            </w:r>
          </w:p>
        </w:tc>
      </w:tr>
      <w:tr w:rsidR="00F96077" w:rsidTr="006D6199">
        <w:tc>
          <w:tcPr>
            <w:tcW w:w="648" w:type="dxa"/>
          </w:tcPr>
          <w:p w:rsidR="00F96077" w:rsidRDefault="00F96077" w:rsidP="006D6199">
            <w:pPr>
              <w:rPr>
                <w:rFonts w:ascii="Sylfaen" w:hAnsi="Sylfaen"/>
                <w:lang w:val="ka-GE"/>
              </w:rPr>
            </w:pPr>
            <w:r>
              <w:rPr>
                <w:rFonts w:ascii="Sylfaen" w:hAnsi="Sylfaen"/>
                <w:lang w:val="ka-GE"/>
              </w:rPr>
              <w:lastRenderedPageBreak/>
              <w:t>7</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უარი</w:t>
            </w:r>
            <w:r>
              <w:rPr>
                <w:rFonts w:ascii="Sylfaen" w:hAnsi="Sylfaen"/>
                <w:sz w:val="20"/>
                <w:szCs w:val="20"/>
                <w:lang w:val="ka-GE"/>
              </w:rPr>
              <w:t xml:space="preserve"> </w:t>
            </w:r>
            <w:r w:rsidRPr="009867FA">
              <w:rPr>
                <w:rFonts w:ascii="Sylfaen" w:hAnsi="Sylfaen"/>
                <w:sz w:val="20"/>
                <w:szCs w:val="20"/>
                <w:lang w:val="ka-GE"/>
              </w:rPr>
              <w:t>აღიარებითი რეჟიმით რეგისტრაცია</w:t>
            </w:r>
            <w:r>
              <w:rPr>
                <w:rFonts w:ascii="Sylfaen" w:hAnsi="Sylfaen"/>
                <w:sz w:val="20"/>
                <w:szCs w:val="20"/>
                <w:lang w:val="ka-GE"/>
              </w:rPr>
              <w:t>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12</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14</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12</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19</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8</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უარი</w:t>
            </w:r>
            <w:r>
              <w:rPr>
                <w:rFonts w:ascii="Sylfaen" w:hAnsi="Sylfaen"/>
                <w:lang w:val="ka-GE"/>
              </w:rPr>
              <w:t xml:space="preserve"> </w:t>
            </w:r>
            <w:r w:rsidRPr="009867FA">
              <w:rPr>
                <w:rFonts w:ascii="Sylfaen" w:hAnsi="Sylfaen"/>
                <w:sz w:val="20"/>
                <w:szCs w:val="20"/>
                <w:lang w:val="ka-GE"/>
              </w:rPr>
              <w:t>განსხვავებული შეფუთვა - მარკირებით შემოტანის შეტყობინება</w:t>
            </w:r>
            <w:r>
              <w:rPr>
                <w:rFonts w:ascii="Sylfaen" w:hAnsi="Sylfaen"/>
                <w:sz w:val="20"/>
                <w:szCs w:val="20"/>
                <w:lang w:val="ka-GE"/>
              </w:rPr>
              <w:t>ზე</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116</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129</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98</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577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64</w:t>
            </w:r>
          </w:p>
        </w:tc>
      </w:tr>
      <w:tr w:rsidR="00F96077" w:rsidTr="006D6199">
        <w:tc>
          <w:tcPr>
            <w:tcW w:w="648" w:type="dxa"/>
          </w:tcPr>
          <w:p w:rsidR="00F96077" w:rsidRDefault="00F96077" w:rsidP="006D6199">
            <w:pPr>
              <w:rPr>
                <w:rFonts w:ascii="Sylfaen" w:hAnsi="Sylfaen"/>
                <w:lang w:val="ka-GE"/>
              </w:rPr>
            </w:pPr>
            <w:r>
              <w:rPr>
                <w:rFonts w:ascii="Sylfaen" w:hAnsi="Sylfaen"/>
                <w:lang w:val="ka-GE"/>
              </w:rPr>
              <w:t>9</w:t>
            </w:r>
          </w:p>
        </w:tc>
        <w:tc>
          <w:tcPr>
            <w:tcW w:w="2483" w:type="dxa"/>
          </w:tcPr>
          <w:p w:rsidR="00F96077" w:rsidRDefault="00F96077" w:rsidP="006D6199">
            <w:pPr>
              <w:rPr>
                <w:rFonts w:ascii="Sylfaen" w:hAnsi="Sylfaen"/>
                <w:lang w:val="ka-GE"/>
              </w:rPr>
            </w:pPr>
            <w:r w:rsidRPr="009867FA">
              <w:rPr>
                <w:rFonts w:ascii="Sylfaen" w:hAnsi="Sylfaen"/>
                <w:sz w:val="20"/>
                <w:szCs w:val="20"/>
                <w:lang w:val="ka-GE"/>
              </w:rPr>
              <w:t>რეგისტრაციის გაუქმება</w:t>
            </w:r>
          </w:p>
        </w:tc>
        <w:tc>
          <w:tcPr>
            <w:tcW w:w="1477" w:type="dxa"/>
          </w:tcPr>
          <w:p w:rsidR="00F96077" w:rsidRPr="002843BA" w:rsidRDefault="00F96077" w:rsidP="006D6199">
            <w:pPr>
              <w:jc w:val="center"/>
              <w:rPr>
                <w:rFonts w:ascii="Sylfaen" w:hAnsi="Sylfaen"/>
                <w:b/>
                <w:lang w:val="ka-GE"/>
              </w:rPr>
            </w:pPr>
            <w:r w:rsidRPr="002843BA">
              <w:rPr>
                <w:rFonts w:ascii="Sylfaen" w:hAnsi="Sylfaen"/>
                <w:b/>
                <w:lang w:val="ka-GE"/>
              </w:rPr>
              <w:t>20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30</w:t>
            </w:r>
          </w:p>
        </w:tc>
        <w:tc>
          <w:tcPr>
            <w:tcW w:w="1530" w:type="dxa"/>
          </w:tcPr>
          <w:p w:rsidR="00F96077" w:rsidRPr="002843BA" w:rsidRDefault="00F96077" w:rsidP="006D6199">
            <w:pPr>
              <w:jc w:val="center"/>
              <w:rPr>
                <w:rFonts w:ascii="Sylfaen" w:hAnsi="Sylfaen"/>
                <w:b/>
                <w:lang w:val="ka-GE"/>
              </w:rPr>
            </w:pPr>
            <w:r w:rsidRPr="002843BA">
              <w:rPr>
                <w:rFonts w:ascii="Sylfaen" w:hAnsi="Sylfaen"/>
                <w:b/>
                <w:lang w:val="ka-GE"/>
              </w:rPr>
              <w:t>70</w:t>
            </w:r>
          </w:p>
        </w:tc>
        <w:tc>
          <w:tcPr>
            <w:tcW w:w="1350" w:type="dxa"/>
          </w:tcPr>
          <w:p w:rsidR="00F96077" w:rsidRPr="002843BA" w:rsidRDefault="00F96077" w:rsidP="006D6199">
            <w:pPr>
              <w:jc w:val="center"/>
              <w:rPr>
                <w:rFonts w:ascii="Sylfaen" w:hAnsi="Sylfaen"/>
                <w:b/>
                <w:lang w:val="ka-GE"/>
              </w:rPr>
            </w:pPr>
            <w:r w:rsidRPr="002843BA">
              <w:rPr>
                <w:rFonts w:ascii="Sylfaen" w:hAnsi="Sylfaen"/>
                <w:b/>
                <w:lang w:val="ka-GE"/>
              </w:rPr>
              <w:t>67</w:t>
            </w:r>
          </w:p>
        </w:tc>
        <w:tc>
          <w:tcPr>
            <w:tcW w:w="1440" w:type="dxa"/>
          </w:tcPr>
          <w:p w:rsidR="00F96077" w:rsidRPr="000B6FA3" w:rsidRDefault="00F96077" w:rsidP="006D6199">
            <w:pPr>
              <w:jc w:val="center"/>
              <w:rPr>
                <w:rFonts w:ascii="Sylfaen" w:hAnsi="Sylfaen"/>
                <w:b/>
                <w:lang w:val="ka-GE"/>
              </w:rPr>
            </w:pPr>
            <w:r w:rsidRPr="000B6FA3">
              <w:rPr>
                <w:rFonts w:ascii="Sylfaen" w:hAnsi="Sylfaen"/>
                <w:b/>
                <w:lang w:val="ka-GE"/>
              </w:rPr>
              <w:t>57</w:t>
            </w:r>
          </w:p>
        </w:tc>
      </w:tr>
    </w:tbl>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Default="00F96077" w:rsidP="00F96077">
      <w:pPr>
        <w:pStyle w:val="NoSpacing"/>
        <w:jc w:val="both"/>
        <w:rPr>
          <w:rFonts w:ascii="Sylfaen" w:hAnsi="Sylfaen"/>
          <w:sz w:val="24"/>
          <w:szCs w:val="24"/>
          <w:lang w:val="ka-GE"/>
        </w:rPr>
      </w:pPr>
    </w:p>
    <w:p w:rsidR="00F96077" w:rsidRPr="00DF6CEB" w:rsidRDefault="00F96077" w:rsidP="00F96077">
      <w:pPr>
        <w:pStyle w:val="NoSpacing"/>
        <w:jc w:val="both"/>
        <w:rPr>
          <w:rFonts w:ascii="Sylfaen" w:hAnsi="Sylfaen"/>
          <w:sz w:val="24"/>
          <w:szCs w:val="24"/>
          <w:lang w:val="ka-GE"/>
        </w:rPr>
      </w:pPr>
      <w:r w:rsidRPr="00DF6CEB">
        <w:rPr>
          <w:sz w:val="24"/>
          <w:szCs w:val="24"/>
        </w:rPr>
        <w:t xml:space="preserve">2013-2016 </w:t>
      </w:r>
      <w:r w:rsidRPr="00DF6CEB">
        <w:rPr>
          <w:rFonts w:ascii="Sylfaen" w:hAnsi="Sylfaen" w:cs="Sylfaen"/>
          <w:sz w:val="24"/>
          <w:szCs w:val="24"/>
        </w:rPr>
        <w:t>წლებში</w:t>
      </w:r>
      <w:r w:rsidRPr="00DF6CEB">
        <w:rPr>
          <w:sz w:val="24"/>
          <w:szCs w:val="24"/>
        </w:rPr>
        <w:t xml:space="preserve"> </w:t>
      </w:r>
      <w:r w:rsidRPr="00DF6CEB">
        <w:rPr>
          <w:rFonts w:ascii="Sylfaen" w:hAnsi="Sylfaen" w:cs="Sylfaen"/>
          <w:sz w:val="24"/>
          <w:szCs w:val="24"/>
        </w:rPr>
        <w:t>სპეციალურ</w:t>
      </w:r>
      <w:r w:rsidRPr="00DF6CEB">
        <w:rPr>
          <w:sz w:val="24"/>
          <w:szCs w:val="24"/>
        </w:rPr>
        <w:t xml:space="preserve"> </w:t>
      </w:r>
      <w:r w:rsidRPr="00DF6CEB">
        <w:rPr>
          <w:rFonts w:ascii="Sylfaen" w:hAnsi="Sylfaen" w:cs="Sylfaen"/>
          <w:sz w:val="24"/>
          <w:szCs w:val="24"/>
        </w:rPr>
        <w:t>კონტროლს</w:t>
      </w:r>
      <w:r w:rsidRPr="00DF6CEB">
        <w:rPr>
          <w:sz w:val="24"/>
          <w:szCs w:val="24"/>
        </w:rPr>
        <w:t xml:space="preserve"> </w:t>
      </w:r>
      <w:r w:rsidRPr="00DF6CEB">
        <w:rPr>
          <w:rFonts w:ascii="Sylfaen" w:hAnsi="Sylfaen" w:cs="Sylfaen"/>
          <w:sz w:val="24"/>
          <w:szCs w:val="24"/>
        </w:rPr>
        <w:t>დაქვემდებარებული</w:t>
      </w:r>
      <w:r w:rsidRPr="00DF6CEB">
        <w:rPr>
          <w:sz w:val="24"/>
          <w:szCs w:val="24"/>
        </w:rPr>
        <w:t xml:space="preserve"> </w:t>
      </w:r>
      <w:r w:rsidRPr="00DF6CEB">
        <w:rPr>
          <w:rFonts w:ascii="Sylfaen" w:hAnsi="Sylfaen" w:cs="Sylfaen"/>
          <w:sz w:val="24"/>
          <w:szCs w:val="24"/>
        </w:rPr>
        <w:t>ფარმაცევტული</w:t>
      </w:r>
      <w:r w:rsidRPr="00DF6CEB">
        <w:rPr>
          <w:sz w:val="24"/>
          <w:szCs w:val="24"/>
        </w:rPr>
        <w:t xml:space="preserve"> </w:t>
      </w:r>
      <w:r w:rsidRPr="00DF6CEB">
        <w:rPr>
          <w:rFonts w:ascii="Sylfaen" w:hAnsi="Sylfaen" w:cs="Sylfaen"/>
          <w:sz w:val="24"/>
          <w:szCs w:val="24"/>
        </w:rPr>
        <w:t>საშუალებების</w:t>
      </w:r>
      <w:r w:rsidRPr="00DF6CEB">
        <w:rPr>
          <w:sz w:val="24"/>
          <w:szCs w:val="24"/>
        </w:rPr>
        <w:t xml:space="preserve"> </w:t>
      </w:r>
      <w:r w:rsidRPr="00DF6CEB">
        <w:rPr>
          <w:rFonts w:ascii="Sylfaen" w:hAnsi="Sylfaen" w:cs="Sylfaen"/>
          <w:sz w:val="24"/>
          <w:szCs w:val="24"/>
        </w:rPr>
        <w:t>იმპორტ</w:t>
      </w:r>
      <w:r w:rsidRPr="00DF6CEB">
        <w:rPr>
          <w:sz w:val="24"/>
          <w:szCs w:val="24"/>
        </w:rPr>
        <w:t>/</w:t>
      </w:r>
      <w:r w:rsidRPr="00DF6CEB">
        <w:rPr>
          <w:rFonts w:ascii="Sylfaen" w:hAnsi="Sylfaen" w:cs="Sylfaen"/>
          <w:sz w:val="24"/>
          <w:szCs w:val="24"/>
        </w:rPr>
        <w:t>ექსპორტზე</w:t>
      </w:r>
      <w:r w:rsidRPr="00DF6CEB">
        <w:rPr>
          <w:sz w:val="24"/>
          <w:szCs w:val="24"/>
        </w:rPr>
        <w:t xml:space="preserve"> </w:t>
      </w:r>
      <w:r w:rsidRPr="00DF6CEB">
        <w:rPr>
          <w:rFonts w:ascii="Sylfaen" w:hAnsi="Sylfaen" w:cs="Sylfaen"/>
          <w:sz w:val="24"/>
          <w:szCs w:val="24"/>
        </w:rPr>
        <w:t>გაცემული</w:t>
      </w:r>
      <w:r w:rsidRPr="00DF6CEB">
        <w:rPr>
          <w:sz w:val="24"/>
          <w:szCs w:val="24"/>
        </w:rPr>
        <w:t xml:space="preserve"> </w:t>
      </w:r>
      <w:r w:rsidRPr="00DF6CEB">
        <w:rPr>
          <w:rFonts w:ascii="Sylfaen" w:hAnsi="Sylfaen" w:cs="Sylfaen"/>
          <w:sz w:val="24"/>
          <w:szCs w:val="24"/>
        </w:rPr>
        <w:t>წინასწარი</w:t>
      </w:r>
      <w:r w:rsidRPr="00DF6CEB">
        <w:rPr>
          <w:sz w:val="24"/>
          <w:szCs w:val="24"/>
        </w:rPr>
        <w:t xml:space="preserve"> </w:t>
      </w:r>
      <w:r w:rsidRPr="00DF6CEB">
        <w:rPr>
          <w:rFonts w:ascii="Sylfaen" w:hAnsi="Sylfaen" w:cs="Sylfaen"/>
          <w:sz w:val="24"/>
          <w:szCs w:val="24"/>
        </w:rPr>
        <w:t>შეთანხმების</w:t>
      </w:r>
      <w:r w:rsidRPr="00DF6CEB">
        <w:rPr>
          <w:sz w:val="24"/>
          <w:szCs w:val="24"/>
        </w:rPr>
        <w:t xml:space="preserve"> </w:t>
      </w:r>
      <w:r w:rsidRPr="00DF6CEB">
        <w:rPr>
          <w:rFonts w:ascii="Sylfaen" w:hAnsi="Sylfaen" w:cs="Sylfaen"/>
          <w:sz w:val="24"/>
          <w:szCs w:val="24"/>
        </w:rPr>
        <w:t>დოკუმენტები</w:t>
      </w:r>
      <w:r w:rsidRPr="00DF6CEB">
        <w:rPr>
          <w:sz w:val="24"/>
          <w:szCs w:val="24"/>
        </w:rPr>
        <w:t>"</w:t>
      </w:r>
    </w:p>
    <w:p w:rsidR="00F96077" w:rsidRDefault="00F96077" w:rsidP="00F96077">
      <w:pPr>
        <w:pStyle w:val="NoSpacing"/>
        <w:jc w:val="right"/>
        <w:rPr>
          <w:rFonts w:ascii="Sylfaen" w:hAnsi="Sylfaen"/>
          <w:lang w:val="ka-GE"/>
        </w:rPr>
      </w:pPr>
    </w:p>
    <w:p w:rsidR="00F96077" w:rsidRDefault="00F96077" w:rsidP="00F96077">
      <w:pPr>
        <w:pStyle w:val="NoSpacing"/>
        <w:jc w:val="right"/>
        <w:rPr>
          <w:rFonts w:ascii="Sylfaen" w:hAnsi="Sylfaen"/>
          <w:i/>
          <w:lang w:val="ka-GE"/>
        </w:rPr>
      </w:pPr>
      <w:r w:rsidRPr="00DF6CEB">
        <w:rPr>
          <w:rFonts w:ascii="Sylfaen" w:hAnsi="Sylfaen"/>
          <w:i/>
        </w:rPr>
        <w:t>2013</w:t>
      </w:r>
      <w:r w:rsidRPr="00DF6CEB">
        <w:rPr>
          <w:rFonts w:ascii="Sylfaen" w:hAnsi="Sylfaen"/>
          <w:i/>
          <w:lang w:val="ka-GE"/>
        </w:rPr>
        <w:t xml:space="preserve">-2016 წლებში </w:t>
      </w:r>
      <w:r>
        <w:rPr>
          <w:rFonts w:ascii="Sylfaen" w:hAnsi="Sylfaen"/>
          <w:i/>
          <w:lang w:val="ka-GE"/>
        </w:rPr>
        <w:t xml:space="preserve">გაცემული </w:t>
      </w:r>
      <w:r w:rsidRPr="00DF6CEB">
        <w:rPr>
          <w:rFonts w:ascii="Sylfaen" w:hAnsi="Sylfaen"/>
          <w:i/>
          <w:lang w:val="ka-GE"/>
        </w:rPr>
        <w:t>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F96077" w:rsidRPr="00DF6CEB" w:rsidRDefault="00F96077" w:rsidP="00F96077">
      <w:pPr>
        <w:pStyle w:val="NoSpacing"/>
        <w:jc w:val="right"/>
        <w:rPr>
          <w:rFonts w:ascii="Sylfaen" w:hAnsi="Sylfaen"/>
          <w:i/>
          <w:lang w:val="ka-GE"/>
        </w:rPr>
      </w:pPr>
    </w:p>
    <w:p w:rsidR="00F96077" w:rsidRPr="00DF6CEB" w:rsidRDefault="00F96077" w:rsidP="00F96077">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32A39B96" wp14:editId="4994A6C7">
            <wp:extent cx="5867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96077" w:rsidRPr="00B17472" w:rsidRDefault="00F96077" w:rsidP="00F96077">
      <w:pPr>
        <w:pStyle w:val="NoSpacing"/>
        <w:jc w:val="both"/>
        <w:rPr>
          <w:rFonts w:ascii="Sylfaen" w:hAnsi="Sylfaen"/>
          <w:lang w:val="ka-GE"/>
        </w:rPr>
      </w:pPr>
    </w:p>
    <w:p w:rsidR="00F96077" w:rsidRPr="00B17472" w:rsidRDefault="00F96077" w:rsidP="00F96077">
      <w:pPr>
        <w:pStyle w:val="NoSpacing"/>
        <w:rPr>
          <w:rFonts w:ascii="Sylfaen" w:hAnsi="Sylfaen"/>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Sylfaen"/>
          <w:i/>
          <w:lang w:val="ka-GE"/>
        </w:rPr>
      </w:pPr>
      <w:r w:rsidRPr="00B17472">
        <w:rPr>
          <w:rFonts w:ascii="Sylfaen" w:hAnsi="Sylfaen" w:cs="Sylfaen"/>
          <w:i/>
          <w:lang w:val="ka-GE"/>
        </w:rPr>
        <w:lastRenderedPageBreak/>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sidRPr="00B17472">
        <w:rPr>
          <w:rFonts w:ascii="Sylfaen" w:hAnsi="Sylfaen"/>
          <w:i/>
          <w:lang w:val="ka-GE"/>
        </w:rPr>
        <w:t xml:space="preserve">568  </w:t>
      </w:r>
      <w:r w:rsidRPr="00B17472">
        <w:rPr>
          <w:rFonts w:ascii="Sylfaen" w:hAnsi="Sylfaen" w:cs="Sylfaen"/>
          <w:i/>
          <w:lang w:val="ka-GE"/>
        </w:rPr>
        <w:t>ნებართვ</w:t>
      </w:r>
      <w:r>
        <w:rPr>
          <w:rFonts w:ascii="Sylfaen" w:hAnsi="Sylfaen" w:cs="Sylfaen"/>
          <w:i/>
          <w:lang w:val="ka-GE"/>
        </w:rPr>
        <w:t xml:space="preserve">ა </w:t>
      </w:r>
    </w:p>
    <w:p w:rsidR="00F96077" w:rsidRDefault="00F96077" w:rsidP="00F96077">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F96077" w:rsidRPr="00B17472" w:rsidRDefault="00F96077" w:rsidP="00F96077">
      <w:pPr>
        <w:pStyle w:val="NoSpacing"/>
        <w:jc w:val="right"/>
        <w:rPr>
          <w:rFonts w:ascii="Sylfaen" w:hAnsi="Sylfaen"/>
          <w:i/>
          <w:lang w:val="ka-GE"/>
        </w:rPr>
      </w:pPr>
    </w:p>
    <w:p w:rsidR="00F96077" w:rsidRPr="004B1AC4" w:rsidRDefault="00F96077" w:rsidP="00F96077">
      <w:pPr>
        <w:pStyle w:val="NoSpacing"/>
        <w:jc w:val="both"/>
        <w:rPr>
          <w:rFonts w:ascii="Sylfaen" w:hAnsi="Sylfaen"/>
          <w:lang w:val="ka-GE"/>
        </w:rPr>
      </w:pPr>
      <w:r>
        <w:rPr>
          <w:rFonts w:ascii="Sylfaen" w:hAnsi="Sylfaen"/>
          <w:noProof/>
        </w:rPr>
        <w:drawing>
          <wp:inline distT="0" distB="0" distL="0" distR="0" wp14:anchorId="66CEFF9A" wp14:editId="2E309296">
            <wp:extent cx="6181725" cy="32004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C2388" w:rsidRDefault="00AC2388" w:rsidP="00F96077">
      <w:pPr>
        <w:pStyle w:val="NoSpacing"/>
        <w:jc w:val="right"/>
        <w:rPr>
          <w:rFonts w:ascii="Sylfaen" w:hAnsi="Sylfaen" w:cs="Sylfaen"/>
          <w:i/>
          <w:lang w:val="ka-GE"/>
        </w:rPr>
      </w:pPr>
    </w:p>
    <w:p w:rsidR="00AC2388" w:rsidRDefault="00AC2388"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AcadNusx"/>
          <w:i/>
          <w:lang w:val="ka-GE"/>
        </w:rPr>
      </w:pPr>
      <w:r w:rsidRPr="00B17472">
        <w:rPr>
          <w:rFonts w:ascii="Sylfaen" w:hAnsi="Sylfaen" w:cs="Sylfaen"/>
          <w:i/>
          <w:lang w:val="ka-GE"/>
        </w:rPr>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sidRPr="00B17472">
        <w:rPr>
          <w:rFonts w:ascii="Sylfaen" w:hAnsi="Sylfaen" w:cs="AcadNusx"/>
          <w:i/>
          <w:color w:val="000000" w:themeColor="text1"/>
          <w:lang w:val="ka-GE"/>
        </w:rPr>
        <w:t xml:space="preserve"> 4653 </w:t>
      </w:r>
      <w:r w:rsidRPr="00B17472">
        <w:rPr>
          <w:rFonts w:ascii="Sylfaen" w:hAnsi="Sylfaen" w:cs="Sylfaen"/>
          <w:i/>
          <w:lang w:val="ka-GE"/>
        </w:rPr>
        <w:t>აფთიაქს</w:t>
      </w:r>
      <w:r w:rsidRPr="00B17472">
        <w:rPr>
          <w:rFonts w:ascii="Sylfaen" w:hAnsi="Sylfaen" w:cs="AcadNusx"/>
          <w:i/>
          <w:lang w:val="ka-GE"/>
        </w:rPr>
        <w:t>:</w:t>
      </w:r>
    </w:p>
    <w:p w:rsidR="00F96077" w:rsidRDefault="00F96077" w:rsidP="00F96077">
      <w:pPr>
        <w:pStyle w:val="NoSpacing"/>
        <w:jc w:val="right"/>
        <w:rPr>
          <w:rFonts w:ascii="Sylfaen" w:hAnsi="Sylfaen" w:cs="AcadNusx"/>
          <w:i/>
          <w:lang w:val="ka-GE"/>
        </w:rPr>
      </w:pPr>
    </w:p>
    <w:p w:rsidR="00F96077" w:rsidRDefault="00F96077" w:rsidP="00F96077">
      <w:pPr>
        <w:pStyle w:val="NoSpacing"/>
        <w:jc w:val="right"/>
        <w:rPr>
          <w:rFonts w:ascii="Sylfaen" w:hAnsi="Sylfaen" w:cs="AcadNusx"/>
          <w:i/>
          <w:lang w:val="ka-GE"/>
        </w:rPr>
      </w:pPr>
      <w:r>
        <w:rPr>
          <w:rFonts w:ascii="Sylfaen" w:hAnsi="Sylfaen" w:cs="AcadNusx"/>
          <w:i/>
          <w:noProof/>
        </w:rPr>
        <w:drawing>
          <wp:inline distT="0" distB="0" distL="0" distR="0" wp14:anchorId="18743D97" wp14:editId="3E6B8D11">
            <wp:extent cx="5991225" cy="3200400"/>
            <wp:effectExtent l="0" t="0" r="9525"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F96077" w:rsidRPr="00B17472" w:rsidRDefault="00F96077" w:rsidP="00F96077">
      <w:pPr>
        <w:pStyle w:val="NoSpacing"/>
        <w:jc w:val="right"/>
        <w:rPr>
          <w:rFonts w:ascii="Sylfaen" w:hAnsi="Sylfaen" w:cs="AcadNusx"/>
          <w:i/>
          <w:lang w:val="ka-GE"/>
        </w:rPr>
      </w:pPr>
    </w:p>
    <w:p w:rsidR="00F96077" w:rsidRPr="003B705A" w:rsidRDefault="00F96077" w:rsidP="00F96077">
      <w:pPr>
        <w:pStyle w:val="NoSpacing"/>
        <w:jc w:val="both"/>
        <w:rPr>
          <w:rFonts w:ascii="Sylfaen" w:hAnsi="Sylfaen"/>
          <w:color w:val="FF0000"/>
          <w:lang w:val="ka-GE"/>
        </w:rPr>
      </w:pPr>
    </w:p>
    <w:p w:rsidR="00AC2388" w:rsidRDefault="00AC2388" w:rsidP="00F96077">
      <w:pPr>
        <w:pStyle w:val="NoSpacing"/>
        <w:jc w:val="right"/>
        <w:rPr>
          <w:rFonts w:ascii="Sylfaen" w:hAnsi="Sylfaen" w:cs="Sylfaen"/>
          <w:i/>
          <w:lang w:val="ka-GE"/>
        </w:rPr>
      </w:pPr>
    </w:p>
    <w:p w:rsidR="00F96077" w:rsidRPr="004B1AC4" w:rsidRDefault="00F96077" w:rsidP="00F96077">
      <w:pPr>
        <w:pStyle w:val="NoSpacing"/>
        <w:jc w:val="right"/>
        <w:rPr>
          <w:rFonts w:ascii="Sylfaen" w:hAnsi="Sylfaen" w:cs="AcadNusx"/>
          <w:i/>
          <w:lang w:val="ka-GE"/>
        </w:rPr>
      </w:pPr>
      <w:r w:rsidRPr="004B1AC4">
        <w:rPr>
          <w:rFonts w:ascii="Sylfaen" w:hAnsi="Sylfaen" w:cs="Sylfaen"/>
          <w:i/>
          <w:lang w:val="ka-GE"/>
        </w:rPr>
        <w:lastRenderedPageBreak/>
        <w:t>გაუქმდა</w:t>
      </w:r>
      <w:r w:rsidRPr="004B1AC4">
        <w:rPr>
          <w:rFonts w:ascii="Sylfaen" w:hAnsi="Sylfaen" w:cs="AcadNusx"/>
          <w:i/>
          <w:lang w:val="ka-GE"/>
        </w:rPr>
        <w:t xml:space="preserve">   1992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 1193 ფარმაცევტული დაწესებულება გააუქმა სააგენტომ)</w:t>
      </w:r>
    </w:p>
    <w:p w:rsidR="00F96077" w:rsidRDefault="00F96077" w:rsidP="00F96077">
      <w:pPr>
        <w:pStyle w:val="NoSpacing"/>
        <w:jc w:val="both"/>
        <w:rPr>
          <w:rFonts w:ascii="Sylfaen" w:hAnsi="Sylfaen" w:cs="Sylfaen"/>
          <w:lang w:val="ka-GE"/>
        </w:rPr>
      </w:pPr>
    </w:p>
    <w:p w:rsidR="00F96077" w:rsidRDefault="00F96077" w:rsidP="00F96077">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3F0F9C65" wp14:editId="54EF92A7">
            <wp:extent cx="5819775" cy="33813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96077" w:rsidRDefault="00F96077" w:rsidP="00F96077">
      <w:pPr>
        <w:pStyle w:val="NoSpacing"/>
        <w:jc w:val="both"/>
        <w:rPr>
          <w:rFonts w:ascii="Sylfaen" w:hAnsi="Sylfaen" w:cs="Sylfaen"/>
          <w:lang w:val="ka-GE"/>
        </w:rPr>
      </w:pPr>
    </w:p>
    <w:p w:rsidR="00F96077" w:rsidRPr="005A5929" w:rsidRDefault="00F96077" w:rsidP="00F96077">
      <w:pPr>
        <w:pStyle w:val="NoSpacing"/>
        <w:jc w:val="both"/>
        <w:rPr>
          <w:rFonts w:ascii="Sylfaen" w:hAnsi="Sylfaen"/>
          <w:lang w:val="ka-GE"/>
        </w:rPr>
      </w:pPr>
    </w:p>
    <w:p w:rsidR="00F96077" w:rsidRPr="003B705A" w:rsidRDefault="00F96077" w:rsidP="00F96077">
      <w:pPr>
        <w:pStyle w:val="NoSpacing"/>
        <w:jc w:val="both"/>
        <w:rPr>
          <w:rFonts w:ascii="Sylfaen" w:hAnsi="Sylfaen"/>
          <w:color w:val="FF0000"/>
          <w:lang w:val="ka-GE"/>
        </w:rPr>
      </w:pPr>
    </w:p>
    <w:p w:rsidR="00F96077" w:rsidRDefault="00F96077" w:rsidP="00F96077">
      <w:pPr>
        <w:pStyle w:val="NoSpacing"/>
        <w:jc w:val="right"/>
        <w:rPr>
          <w:rFonts w:ascii="Sylfaen" w:hAnsi="Sylfaen" w:cs="Sylfaen"/>
          <w:i/>
          <w:lang w:val="ka-GE"/>
        </w:rPr>
      </w:pPr>
      <w:r>
        <w:rPr>
          <w:rFonts w:ascii="Sylfaen" w:hAnsi="Sylfaen" w:cs="Sylfaen"/>
          <w:i/>
          <w:lang w:val="ka-GE"/>
        </w:rPr>
        <w:t xml:space="preserve">  </w:t>
      </w:r>
      <w:r w:rsidRPr="006D0130">
        <w:rPr>
          <w:rFonts w:ascii="Sylfaen" w:hAnsi="Sylfaen" w:cs="Sylfaen"/>
          <w:i/>
          <w:lang w:val="ka-GE"/>
        </w:rPr>
        <w:t>შეტყობინების</w:t>
      </w:r>
      <w:r w:rsidRPr="006D0130">
        <w:rPr>
          <w:rFonts w:ascii="Sylfaen" w:hAnsi="Sylfaen" w:cs="AcadNusx"/>
          <w:i/>
          <w:lang w:val="ka-GE"/>
        </w:rPr>
        <w:t xml:space="preserve"> </w:t>
      </w:r>
      <w:r w:rsidRPr="006D0130">
        <w:rPr>
          <w:rFonts w:ascii="Sylfaen" w:hAnsi="Sylfaen" w:cs="Sylfaen"/>
          <w:i/>
          <w:lang w:val="ka-GE"/>
        </w:rPr>
        <w:t>საფუძველზე</w:t>
      </w:r>
      <w:r w:rsidRPr="006D0130">
        <w:rPr>
          <w:rFonts w:ascii="Sylfaen" w:hAnsi="Sylfaen" w:cs="AcadNusx"/>
          <w:i/>
          <w:lang w:val="ka-GE"/>
        </w:rPr>
        <w:t xml:space="preserve"> </w:t>
      </w:r>
      <w:r w:rsidRPr="006D0130">
        <w:rPr>
          <w:rFonts w:ascii="Sylfaen" w:hAnsi="Sylfaen" w:cs="Sylfaen"/>
          <w:i/>
          <w:lang w:val="ka-GE"/>
        </w:rPr>
        <w:t>რეალიზაცია</w:t>
      </w:r>
      <w:r w:rsidRPr="006D0130">
        <w:rPr>
          <w:rFonts w:ascii="Sylfaen" w:hAnsi="Sylfaen" w:cs="AcadNusx"/>
          <w:i/>
          <w:lang w:val="ka-GE"/>
        </w:rPr>
        <w:t xml:space="preserve"> </w:t>
      </w:r>
      <w:r w:rsidRPr="006D0130">
        <w:rPr>
          <w:rFonts w:ascii="Sylfaen" w:hAnsi="Sylfaen" w:cs="Sylfaen"/>
          <w:i/>
          <w:lang w:val="ka-GE"/>
        </w:rPr>
        <w:t>შეწყვიტა</w:t>
      </w:r>
      <w:r w:rsidRPr="006D0130">
        <w:rPr>
          <w:rFonts w:ascii="Sylfaen" w:hAnsi="Sylfaen" w:cs="AcadNusx"/>
          <w:i/>
          <w:lang w:val="ka-GE"/>
        </w:rPr>
        <w:t xml:space="preserve">  4656 </w:t>
      </w:r>
      <w:r w:rsidRPr="006D0130">
        <w:rPr>
          <w:rFonts w:ascii="Sylfaen" w:hAnsi="Sylfaen" w:cs="Sylfaen"/>
          <w:i/>
          <w:lang w:val="ka-GE"/>
        </w:rPr>
        <w:t>ფარმაცევტულმა</w:t>
      </w:r>
      <w:r w:rsidRPr="006D0130">
        <w:rPr>
          <w:rFonts w:ascii="Sylfaen" w:hAnsi="Sylfaen" w:cs="AcadNusx"/>
          <w:i/>
          <w:lang w:val="ka-GE"/>
        </w:rPr>
        <w:t xml:space="preserve"> </w:t>
      </w:r>
      <w:r w:rsidRPr="006D0130">
        <w:rPr>
          <w:rFonts w:ascii="Sylfaen" w:hAnsi="Sylfaen" w:cs="Sylfaen"/>
          <w:i/>
          <w:lang w:val="ka-GE"/>
        </w:rPr>
        <w:t>დაწესებულებამ</w:t>
      </w:r>
    </w:p>
    <w:p w:rsidR="00F96077" w:rsidRDefault="00F96077" w:rsidP="00F96077">
      <w:pPr>
        <w:pStyle w:val="NoSpacing"/>
        <w:jc w:val="both"/>
        <w:rPr>
          <w:rFonts w:ascii="Sylfaen" w:hAnsi="Sylfaen" w:cs="Sylfaen"/>
          <w:i/>
          <w:lang w:val="ka-GE"/>
        </w:rPr>
      </w:pPr>
    </w:p>
    <w:p w:rsidR="00F96077" w:rsidRPr="006D0130" w:rsidRDefault="00F96077" w:rsidP="00F96077">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05D9E0D8" wp14:editId="12937F96">
            <wp:extent cx="5895975" cy="3200400"/>
            <wp:effectExtent l="0" t="0" r="952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96077" w:rsidRPr="00431604" w:rsidRDefault="00F96077" w:rsidP="00F96077">
      <w:pPr>
        <w:pStyle w:val="NoSpacing"/>
        <w:tabs>
          <w:tab w:val="left" w:pos="8250"/>
        </w:tabs>
        <w:jc w:val="both"/>
        <w:rPr>
          <w:rFonts w:ascii="Sylfaen" w:hAnsi="Sylfaen"/>
          <w:lang w:val="ka-GE"/>
        </w:rPr>
      </w:pPr>
      <w:r>
        <w:rPr>
          <w:rFonts w:ascii="Sylfaen" w:hAnsi="Sylfaen"/>
          <w:lang w:val="ka-GE"/>
        </w:rPr>
        <w:tab/>
      </w:r>
    </w:p>
    <w:p w:rsidR="00F96077" w:rsidRPr="004561E9" w:rsidRDefault="00F96077" w:rsidP="00051252">
      <w:pPr>
        <w:pStyle w:val="NoSpacing"/>
        <w:numPr>
          <w:ilvl w:val="0"/>
          <w:numId w:val="32"/>
        </w:numPr>
        <w:jc w:val="both"/>
        <w:rPr>
          <w:rFonts w:ascii="Sylfaen" w:hAnsi="Sylfaen"/>
          <w:sz w:val="24"/>
          <w:szCs w:val="24"/>
          <w:lang w:val="ka-GE"/>
        </w:rPr>
      </w:pP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sidRPr="004561E9">
        <w:rPr>
          <w:rFonts w:ascii="Sylfaen" w:hAnsi="Sylfaen"/>
          <w:sz w:val="24"/>
          <w:szCs w:val="24"/>
          <w:lang w:val="ka-GE"/>
        </w:rPr>
        <w:t xml:space="preserve">   73 </w:t>
      </w:r>
      <w:r w:rsidRPr="004561E9">
        <w:rPr>
          <w:rFonts w:ascii="Sylfaen" w:hAnsi="Sylfaen" w:cs="Sylfaen"/>
          <w:sz w:val="24"/>
          <w:szCs w:val="24"/>
          <w:lang w:val="ka-GE"/>
        </w:rPr>
        <w:t>მაძიებელს</w:t>
      </w:r>
    </w:p>
    <w:p w:rsidR="00F96077" w:rsidRDefault="00F96077" w:rsidP="00F96077">
      <w:pPr>
        <w:pStyle w:val="NoSpacing"/>
        <w:jc w:val="right"/>
        <w:rPr>
          <w:rFonts w:ascii="Sylfaen" w:hAnsi="Sylfaen" w:cs="Sylfaen"/>
          <w:i/>
          <w:lang w:val="ka-GE"/>
        </w:rPr>
      </w:pPr>
    </w:p>
    <w:p w:rsidR="00F96077" w:rsidRPr="005B743F" w:rsidRDefault="00F96077" w:rsidP="00F96077">
      <w:pPr>
        <w:pStyle w:val="NoSpacing"/>
        <w:jc w:val="right"/>
        <w:rPr>
          <w:rFonts w:ascii="Sylfaen" w:hAnsi="Sylfaen" w:cs="Sylfaen"/>
          <w:i/>
          <w:lang w:val="ka-GE"/>
        </w:rPr>
      </w:pPr>
    </w:p>
    <w:p w:rsidR="00F96077" w:rsidRDefault="00F96077" w:rsidP="00F96077">
      <w:pPr>
        <w:pStyle w:val="NoSpacing"/>
        <w:jc w:val="right"/>
        <w:rPr>
          <w:rFonts w:ascii="Sylfaen" w:hAnsi="Sylfaen" w:cs="Sylfaen"/>
          <w:i/>
          <w:lang w:val="ka-GE"/>
        </w:rPr>
      </w:pPr>
      <w:r w:rsidRPr="005B743F">
        <w:rPr>
          <w:rFonts w:ascii="Sylfaen" w:hAnsi="Sylfaen" w:cs="Sylfaen"/>
          <w:i/>
          <w:lang w:val="ka-GE"/>
        </w:rPr>
        <w:t>სპეციალურ</w:t>
      </w:r>
      <w:r w:rsidRPr="005B743F">
        <w:rPr>
          <w:rFonts w:ascii="Sylfaen" w:hAnsi="Sylfaen" w:cs="AcadNusx"/>
          <w:i/>
          <w:lang w:val="ka-GE"/>
        </w:rPr>
        <w:t xml:space="preserve"> </w:t>
      </w:r>
      <w:r w:rsidRPr="005B743F">
        <w:rPr>
          <w:rFonts w:ascii="Sylfaen" w:hAnsi="Sylfaen" w:cs="Sylfaen"/>
          <w:i/>
          <w:lang w:val="ka-GE"/>
        </w:rPr>
        <w:t>კონტროლს</w:t>
      </w:r>
      <w:r w:rsidRPr="005B743F">
        <w:rPr>
          <w:rFonts w:ascii="Sylfaen" w:hAnsi="Sylfaen" w:cs="AcadNusx"/>
          <w:i/>
          <w:lang w:val="ka-GE"/>
        </w:rPr>
        <w:t xml:space="preserve"> </w:t>
      </w:r>
      <w:r w:rsidRPr="005B743F">
        <w:rPr>
          <w:rFonts w:ascii="Sylfaen" w:hAnsi="Sylfaen" w:cs="Sylfaen"/>
          <w:i/>
          <w:lang w:val="ka-GE"/>
        </w:rPr>
        <w:t>დაქვემდებარებული</w:t>
      </w:r>
      <w:r w:rsidRPr="005B743F">
        <w:rPr>
          <w:rFonts w:ascii="Sylfaen" w:hAnsi="Sylfaen" w:cs="AcadNusx"/>
          <w:i/>
          <w:lang w:val="ka-GE"/>
        </w:rPr>
        <w:t xml:space="preserve"> </w:t>
      </w:r>
      <w:r w:rsidRPr="005B743F">
        <w:rPr>
          <w:rFonts w:ascii="Sylfaen" w:hAnsi="Sylfaen" w:cs="Sylfaen"/>
          <w:i/>
          <w:lang w:val="ka-GE"/>
        </w:rPr>
        <w:t>სამკურნალო</w:t>
      </w:r>
      <w:r w:rsidRPr="005B743F">
        <w:rPr>
          <w:rFonts w:ascii="Sylfaen" w:hAnsi="Sylfaen" w:cs="AcadNusx"/>
          <w:i/>
          <w:lang w:val="ka-GE"/>
        </w:rPr>
        <w:t xml:space="preserve"> </w:t>
      </w:r>
      <w:r w:rsidRPr="005B743F">
        <w:rPr>
          <w:rFonts w:ascii="Sylfaen" w:hAnsi="Sylfaen" w:cs="Sylfaen"/>
          <w:i/>
          <w:lang w:val="ka-GE"/>
        </w:rPr>
        <w:t>საშუალებების</w:t>
      </w:r>
      <w:r w:rsidRPr="005B743F">
        <w:rPr>
          <w:rFonts w:ascii="Sylfaen" w:hAnsi="Sylfaen" w:cs="AcadNusx"/>
          <w:i/>
          <w:lang w:val="ka-GE"/>
        </w:rPr>
        <w:t xml:space="preserve"> </w:t>
      </w:r>
      <w:r w:rsidRPr="005B743F">
        <w:rPr>
          <w:rFonts w:ascii="Sylfaen" w:hAnsi="Sylfaen" w:cs="Sylfaen"/>
          <w:i/>
          <w:lang w:val="ka-GE"/>
        </w:rPr>
        <w:t>იმპორტ/ექსპორტზე გაცემულია  753 სანებართვო მოწმობა</w:t>
      </w:r>
    </w:p>
    <w:p w:rsidR="00F96077" w:rsidRPr="005B743F" w:rsidRDefault="00F96077" w:rsidP="00F96077">
      <w:pPr>
        <w:pStyle w:val="NoSpacing"/>
        <w:rPr>
          <w:rFonts w:ascii="Sylfaen" w:hAnsi="Sylfaen" w:cs="Sylfaen"/>
          <w:i/>
          <w:lang w:val="ka-GE"/>
        </w:rPr>
      </w:pPr>
    </w:p>
    <w:p w:rsidR="00F96077" w:rsidRPr="00431604" w:rsidRDefault="00F96077" w:rsidP="00F96077">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3F924B0D" wp14:editId="6A55F5FB">
            <wp:extent cx="5886450" cy="3324225"/>
            <wp:effectExtent l="0" t="0" r="1905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96077" w:rsidRPr="00431604" w:rsidRDefault="00F96077" w:rsidP="00F96077">
      <w:pPr>
        <w:pStyle w:val="NoSpacing"/>
        <w:rPr>
          <w:rFonts w:ascii="Sylfaen" w:hAnsi="Sylfaen"/>
          <w:lang w:val="ka-GE"/>
        </w:rPr>
      </w:pPr>
    </w:p>
    <w:p w:rsidR="00F96077" w:rsidRPr="005B743F" w:rsidRDefault="00F96077" w:rsidP="00051252">
      <w:pPr>
        <w:pStyle w:val="NoSpacing"/>
        <w:numPr>
          <w:ilvl w:val="0"/>
          <w:numId w:val="32"/>
        </w:numPr>
        <w:jc w:val="both"/>
        <w:rPr>
          <w:rFonts w:ascii="Sylfaen" w:hAnsi="Sylfaen" w:cs="Sylfaen"/>
          <w:lang w:val="ka-GE"/>
        </w:rPr>
      </w:pP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გაცემული  ნებართებიდან გაუქმდა   8   ნებართვა</w:t>
      </w:r>
      <w:r>
        <w:rPr>
          <w:rFonts w:ascii="Sylfaen" w:hAnsi="Sylfaen" w:cs="Sylfaen"/>
          <w:lang w:val="ka-GE"/>
        </w:rPr>
        <w:t>.</w:t>
      </w:r>
    </w:p>
    <w:p w:rsidR="00F96077" w:rsidRPr="005B743F" w:rsidRDefault="00F96077" w:rsidP="00F96077">
      <w:pPr>
        <w:pStyle w:val="NoSpacing"/>
        <w:jc w:val="both"/>
        <w:rPr>
          <w:rFonts w:ascii="Sylfaen" w:hAnsi="Sylfaen"/>
          <w:lang w:val="ka-GE"/>
        </w:rPr>
      </w:pPr>
    </w:p>
    <w:p w:rsidR="00F96077" w:rsidRPr="005B743F" w:rsidRDefault="00F96077" w:rsidP="00051252">
      <w:pPr>
        <w:pStyle w:val="NoSpacing"/>
        <w:numPr>
          <w:ilvl w:val="0"/>
          <w:numId w:val="32"/>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F96077" w:rsidRPr="00431604" w:rsidRDefault="00F96077" w:rsidP="00F96077">
      <w:pPr>
        <w:pStyle w:val="NoSpacing"/>
        <w:jc w:val="both"/>
        <w:rPr>
          <w:rFonts w:ascii="Sylfaen" w:hAnsi="Sylfaen" w:cs="Sylfaen"/>
          <w:lang w:val="ka-GE"/>
        </w:rPr>
      </w:pPr>
    </w:p>
    <w:p w:rsidR="00F96077" w:rsidRDefault="00F96077"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Default="00AC2388" w:rsidP="00F96077">
      <w:pPr>
        <w:pStyle w:val="NoSpacing"/>
        <w:jc w:val="both"/>
        <w:rPr>
          <w:rFonts w:ascii="Sylfaen" w:hAnsi="Sylfaen" w:cs="Sylfaen"/>
          <w:color w:val="FF0000"/>
          <w:lang w:val="ka-GE"/>
        </w:rPr>
      </w:pPr>
    </w:p>
    <w:p w:rsidR="00AC2388" w:rsidRPr="00F07988" w:rsidRDefault="00AC2388" w:rsidP="00F96077">
      <w:pPr>
        <w:pStyle w:val="NoSpacing"/>
        <w:jc w:val="both"/>
        <w:rPr>
          <w:rFonts w:ascii="Sylfaen" w:hAnsi="Sylfaen" w:cs="Sylfaen"/>
          <w:color w:val="FF0000"/>
          <w:lang w:val="ka-GE"/>
        </w:rPr>
      </w:pPr>
    </w:p>
    <w:p w:rsidR="00F96077" w:rsidRDefault="00F96077" w:rsidP="00051252">
      <w:pPr>
        <w:pStyle w:val="ListParagraph"/>
        <w:numPr>
          <w:ilvl w:val="0"/>
          <w:numId w:val="27"/>
        </w:numPr>
        <w:rPr>
          <w:rFonts w:ascii="Sylfaen" w:hAnsi="Sylfaen"/>
          <w:color w:val="002060"/>
          <w:sz w:val="24"/>
          <w:szCs w:val="24"/>
          <w:lang w:val="ka-GE"/>
        </w:rPr>
      </w:pPr>
      <w:r w:rsidRPr="006E7991">
        <w:rPr>
          <w:rFonts w:ascii="Sylfaen" w:hAnsi="Sylfaen" w:cs="Sylfaen"/>
          <w:color w:val="002060"/>
          <w:sz w:val="24"/>
          <w:szCs w:val="24"/>
          <w:lang w:val="ka-GE"/>
        </w:rPr>
        <w:lastRenderedPageBreak/>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AC2388" w:rsidRPr="006E7991" w:rsidRDefault="00AC2388" w:rsidP="00AC2388">
      <w:pPr>
        <w:pStyle w:val="ListParagraph"/>
        <w:rPr>
          <w:rFonts w:ascii="Sylfaen" w:hAnsi="Sylfaen"/>
          <w:color w:val="002060"/>
          <w:sz w:val="24"/>
          <w:szCs w:val="24"/>
          <w:lang w:val="ka-GE"/>
        </w:rPr>
      </w:pPr>
    </w:p>
    <w:p w:rsidR="00F96077" w:rsidRDefault="00F96077" w:rsidP="00F96077">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F96077" w:rsidRPr="006E7991" w:rsidRDefault="00F96077" w:rsidP="00F96077">
      <w:pPr>
        <w:pStyle w:val="ListParagraph"/>
        <w:jc w:val="right"/>
        <w:rPr>
          <w:rFonts w:ascii="Sylfaen" w:hAnsi="Sylfaen"/>
          <w:i/>
          <w:lang w:val="ka-GE"/>
        </w:rPr>
      </w:pPr>
      <w:r w:rsidRPr="006E7991">
        <w:rPr>
          <w:rFonts w:ascii="Sylfaen" w:hAnsi="Sylfaen"/>
          <w:i/>
          <w:lang w:val="ka-GE"/>
        </w:rPr>
        <w:t>(ტაბლეტი, ამპულა,კაფსულა)</w:t>
      </w:r>
    </w:p>
    <w:p w:rsidR="00F96077" w:rsidRDefault="00F96077" w:rsidP="00F96077">
      <w:pPr>
        <w:jc w:val="center"/>
        <w:rPr>
          <w:rFonts w:ascii="Sylfaen" w:hAnsi="Sylfaen"/>
          <w:b/>
          <w:lang w:val="ka-GE"/>
        </w:rPr>
      </w:pPr>
      <w:r>
        <w:rPr>
          <w:rFonts w:ascii="Sylfaen" w:hAnsi="Sylfaen"/>
          <w:b/>
          <w:lang w:val="ka-GE"/>
        </w:rPr>
        <w:t xml:space="preserve">                </w:t>
      </w:r>
      <w:r>
        <w:rPr>
          <w:rFonts w:ascii="Sylfaen" w:hAnsi="Sylfaen"/>
          <w:b/>
          <w:noProof/>
        </w:rPr>
        <w:drawing>
          <wp:inline distT="0" distB="0" distL="0" distR="0" wp14:anchorId="7ECA8A3A" wp14:editId="3B25D06D">
            <wp:extent cx="5486400" cy="3200400"/>
            <wp:effectExtent l="0" t="0" r="1905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F96077" w:rsidRDefault="00F96077" w:rsidP="00F96077">
      <w:pPr>
        <w:jc w:val="right"/>
        <w:rPr>
          <w:rFonts w:ascii="Sylfaen" w:hAnsi="Sylfaen"/>
          <w:lang w:val="ka-GE"/>
        </w:rPr>
      </w:pPr>
    </w:p>
    <w:p w:rsidR="00F96077" w:rsidRPr="00B06F60" w:rsidRDefault="00F96077" w:rsidP="00F96077">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წელი</w:t>
            </w:r>
          </w:p>
        </w:tc>
        <w:tc>
          <w:tcPr>
            <w:tcW w:w="2520" w:type="dxa"/>
          </w:tcPr>
          <w:p w:rsidR="00F96077" w:rsidRDefault="00F96077" w:rsidP="006D6199">
            <w:pPr>
              <w:jc w:val="both"/>
              <w:rPr>
                <w:rFonts w:ascii="Sylfaen" w:hAnsi="Sylfaen"/>
                <w:lang w:val="ka-GE"/>
              </w:rPr>
            </w:pPr>
            <w:r>
              <w:rPr>
                <w:rFonts w:ascii="Sylfaen" w:hAnsi="Sylfaen"/>
                <w:lang w:val="ka-GE"/>
              </w:rPr>
              <w:t xml:space="preserve">          სუბსტანცია</w:t>
            </w:r>
          </w:p>
        </w:tc>
        <w:tc>
          <w:tcPr>
            <w:tcW w:w="1890" w:type="dxa"/>
          </w:tcPr>
          <w:p w:rsidR="00F96077" w:rsidRDefault="00F96077" w:rsidP="006D6199">
            <w:pPr>
              <w:jc w:val="both"/>
              <w:rPr>
                <w:rFonts w:ascii="Sylfaen" w:hAnsi="Sylfaen"/>
                <w:lang w:val="ka-GE"/>
              </w:rPr>
            </w:pPr>
            <w:r>
              <w:rPr>
                <w:rFonts w:ascii="Sylfaen" w:hAnsi="Sylfaen"/>
                <w:lang w:val="ka-GE"/>
              </w:rPr>
              <w:t xml:space="preserve">პრეკურსორი </w:t>
            </w:r>
          </w:p>
        </w:tc>
        <w:tc>
          <w:tcPr>
            <w:tcW w:w="2340" w:type="dxa"/>
          </w:tcPr>
          <w:p w:rsidR="00F96077" w:rsidRDefault="00F96077" w:rsidP="006D6199">
            <w:pPr>
              <w:jc w:val="center"/>
              <w:rPr>
                <w:rFonts w:ascii="Sylfaen" w:hAnsi="Sylfaen"/>
                <w:lang w:val="ka-GE"/>
              </w:rPr>
            </w:pPr>
            <w:r>
              <w:rPr>
                <w:rFonts w:ascii="Sylfaen" w:hAnsi="Sylfaen"/>
                <w:lang w:val="ka-GE"/>
              </w:rPr>
              <w:t>დაუფასოებელი      პროდუქტი</w:t>
            </w:r>
          </w:p>
        </w:tc>
      </w:tr>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2014</w:t>
            </w:r>
          </w:p>
        </w:tc>
        <w:tc>
          <w:tcPr>
            <w:tcW w:w="2520" w:type="dxa"/>
          </w:tcPr>
          <w:p w:rsidR="00F96077" w:rsidRDefault="00F96077" w:rsidP="006D6199">
            <w:pPr>
              <w:jc w:val="both"/>
              <w:rPr>
                <w:rFonts w:ascii="Sylfaen" w:hAnsi="Sylfaen"/>
                <w:lang w:val="ka-GE"/>
              </w:rPr>
            </w:pPr>
            <w:r>
              <w:rPr>
                <w:rFonts w:ascii="Sylfaen" w:hAnsi="Sylfaen"/>
                <w:lang w:val="ka-GE"/>
              </w:rPr>
              <w:t xml:space="preserve">              5,3 გრ</w:t>
            </w:r>
          </w:p>
        </w:tc>
        <w:tc>
          <w:tcPr>
            <w:tcW w:w="1890" w:type="dxa"/>
          </w:tcPr>
          <w:p w:rsidR="00F96077" w:rsidRDefault="00F96077" w:rsidP="006D6199">
            <w:pPr>
              <w:jc w:val="both"/>
              <w:rPr>
                <w:rFonts w:ascii="Sylfaen" w:hAnsi="Sylfaen"/>
                <w:lang w:val="ka-GE"/>
              </w:rPr>
            </w:pPr>
          </w:p>
        </w:tc>
        <w:tc>
          <w:tcPr>
            <w:tcW w:w="2340" w:type="dxa"/>
          </w:tcPr>
          <w:p w:rsidR="00F96077" w:rsidRDefault="00F96077" w:rsidP="006D6199">
            <w:pPr>
              <w:jc w:val="both"/>
              <w:rPr>
                <w:rFonts w:ascii="Sylfaen" w:hAnsi="Sylfaen"/>
                <w:lang w:val="ka-GE"/>
              </w:rPr>
            </w:pPr>
          </w:p>
        </w:tc>
      </w:tr>
      <w:tr w:rsidR="00F96077" w:rsidTr="006D6199">
        <w:tc>
          <w:tcPr>
            <w:tcW w:w="2988" w:type="dxa"/>
          </w:tcPr>
          <w:p w:rsidR="00F96077" w:rsidRDefault="00F96077" w:rsidP="006D6199">
            <w:pPr>
              <w:jc w:val="center"/>
              <w:rPr>
                <w:rFonts w:ascii="Sylfaen" w:hAnsi="Sylfaen"/>
                <w:lang w:val="ka-GE"/>
              </w:rPr>
            </w:pPr>
            <w:r>
              <w:rPr>
                <w:rFonts w:ascii="Sylfaen" w:hAnsi="Sylfaen"/>
                <w:lang w:val="ka-GE"/>
              </w:rPr>
              <w:t>2015</w:t>
            </w:r>
          </w:p>
        </w:tc>
        <w:tc>
          <w:tcPr>
            <w:tcW w:w="2520" w:type="dxa"/>
          </w:tcPr>
          <w:p w:rsidR="00F96077" w:rsidRDefault="00F96077" w:rsidP="006D6199">
            <w:pPr>
              <w:jc w:val="both"/>
              <w:rPr>
                <w:rFonts w:ascii="Sylfaen" w:hAnsi="Sylfaen"/>
                <w:lang w:val="ka-GE"/>
              </w:rPr>
            </w:pPr>
            <w:r>
              <w:rPr>
                <w:rFonts w:ascii="Sylfaen" w:hAnsi="Sylfaen"/>
                <w:lang w:val="ka-GE"/>
              </w:rPr>
              <w:t xml:space="preserve">              19,6 კგ </w:t>
            </w:r>
          </w:p>
        </w:tc>
        <w:tc>
          <w:tcPr>
            <w:tcW w:w="1890" w:type="dxa"/>
          </w:tcPr>
          <w:p w:rsidR="00F96077" w:rsidRDefault="00F96077" w:rsidP="006D6199">
            <w:pPr>
              <w:jc w:val="both"/>
              <w:rPr>
                <w:rFonts w:ascii="Sylfaen" w:hAnsi="Sylfaen"/>
                <w:lang w:val="ka-GE"/>
              </w:rPr>
            </w:pPr>
            <w:r>
              <w:rPr>
                <w:rFonts w:ascii="Sylfaen" w:hAnsi="Sylfaen"/>
                <w:lang w:val="ka-GE"/>
              </w:rPr>
              <w:t xml:space="preserve">    1,5 ლ</w:t>
            </w:r>
          </w:p>
        </w:tc>
        <w:tc>
          <w:tcPr>
            <w:tcW w:w="2340" w:type="dxa"/>
          </w:tcPr>
          <w:p w:rsidR="00F96077" w:rsidRDefault="00F96077" w:rsidP="006D6199">
            <w:pPr>
              <w:jc w:val="both"/>
              <w:rPr>
                <w:rFonts w:ascii="Sylfaen" w:hAnsi="Sylfaen"/>
                <w:lang w:val="ka-GE"/>
              </w:rPr>
            </w:pPr>
          </w:p>
        </w:tc>
      </w:tr>
      <w:tr w:rsidR="00F96077" w:rsidTr="006D6199">
        <w:trPr>
          <w:trHeight w:val="242"/>
        </w:trPr>
        <w:tc>
          <w:tcPr>
            <w:tcW w:w="2988" w:type="dxa"/>
          </w:tcPr>
          <w:p w:rsidR="00F96077" w:rsidRDefault="00F96077" w:rsidP="006D6199">
            <w:pPr>
              <w:jc w:val="center"/>
              <w:rPr>
                <w:rFonts w:ascii="Sylfaen" w:hAnsi="Sylfaen"/>
                <w:lang w:val="ka-GE"/>
              </w:rPr>
            </w:pPr>
            <w:r>
              <w:rPr>
                <w:rFonts w:ascii="Sylfaen" w:hAnsi="Sylfaen"/>
                <w:lang w:val="ka-GE"/>
              </w:rPr>
              <w:t>2016</w:t>
            </w:r>
          </w:p>
        </w:tc>
        <w:tc>
          <w:tcPr>
            <w:tcW w:w="2520" w:type="dxa"/>
          </w:tcPr>
          <w:p w:rsidR="00F96077" w:rsidRDefault="00F96077" w:rsidP="006D6199">
            <w:pPr>
              <w:jc w:val="both"/>
              <w:rPr>
                <w:rFonts w:ascii="Sylfaen" w:hAnsi="Sylfaen"/>
                <w:lang w:val="ka-GE"/>
              </w:rPr>
            </w:pPr>
          </w:p>
        </w:tc>
        <w:tc>
          <w:tcPr>
            <w:tcW w:w="1890" w:type="dxa"/>
          </w:tcPr>
          <w:p w:rsidR="00F96077" w:rsidRDefault="00F96077" w:rsidP="006D6199">
            <w:pPr>
              <w:jc w:val="both"/>
              <w:rPr>
                <w:rFonts w:ascii="Sylfaen" w:hAnsi="Sylfaen"/>
                <w:lang w:val="ka-GE"/>
              </w:rPr>
            </w:pPr>
          </w:p>
        </w:tc>
        <w:tc>
          <w:tcPr>
            <w:tcW w:w="2340" w:type="dxa"/>
          </w:tcPr>
          <w:p w:rsidR="00F96077" w:rsidRDefault="00F96077" w:rsidP="006D6199">
            <w:pPr>
              <w:jc w:val="both"/>
              <w:rPr>
                <w:rFonts w:ascii="Sylfaen" w:hAnsi="Sylfaen"/>
                <w:lang w:val="ka-GE"/>
              </w:rPr>
            </w:pPr>
            <w:r>
              <w:rPr>
                <w:rFonts w:ascii="Sylfaen" w:hAnsi="Sylfaen"/>
                <w:lang w:val="ka-GE"/>
              </w:rPr>
              <w:t xml:space="preserve">       8,75 კგ </w:t>
            </w:r>
          </w:p>
        </w:tc>
      </w:tr>
    </w:tbl>
    <w:p w:rsidR="00F96077" w:rsidRDefault="00F96077" w:rsidP="00F96077">
      <w:pPr>
        <w:jc w:val="both"/>
        <w:rPr>
          <w:rFonts w:ascii="Sylfaen" w:hAnsi="Sylfaen"/>
          <w:lang w:val="ka-GE"/>
        </w:rPr>
      </w:pPr>
    </w:p>
    <w:p w:rsidR="00F96077" w:rsidRDefault="00F96077" w:rsidP="00F96077">
      <w:pPr>
        <w:jc w:val="center"/>
        <w:rPr>
          <w:rFonts w:ascii="Sylfaen" w:hAnsi="Sylfaen"/>
          <w:b/>
          <w:lang w:val="ka-GE"/>
        </w:rPr>
      </w:pPr>
    </w:p>
    <w:p w:rsidR="00F96077" w:rsidRDefault="00F96077" w:rsidP="00F96077">
      <w:pPr>
        <w:jc w:val="center"/>
        <w:rPr>
          <w:rFonts w:ascii="Sylfaen" w:hAnsi="Sylfaen"/>
          <w:b/>
          <w:lang w:val="ka-GE"/>
        </w:rPr>
      </w:pPr>
    </w:p>
    <w:p w:rsidR="00F96077" w:rsidRPr="003B705A" w:rsidRDefault="00F96077" w:rsidP="00F96077">
      <w:pPr>
        <w:jc w:val="center"/>
        <w:rPr>
          <w:rFonts w:ascii="Sylfaen" w:hAnsi="Sylfaen"/>
          <w:b/>
          <w:lang w:val="ka-GE"/>
        </w:rPr>
      </w:pPr>
    </w:p>
    <w:p w:rsidR="00191F88" w:rsidRDefault="00F96077" w:rsidP="00AC2388">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6EA0701F" wp14:editId="1BFA40DC">
            <wp:extent cx="6038850" cy="320040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AC2388" w:rsidRPr="006E7991" w:rsidRDefault="00AC2388" w:rsidP="00AC2388">
      <w:pPr>
        <w:jc w:val="right"/>
        <w:rPr>
          <w:rFonts w:ascii="Sylfaen" w:hAnsi="Sylfaen"/>
          <w:lang w:val="ka-GE"/>
        </w:rPr>
      </w:pPr>
    </w:p>
    <w:p w:rsidR="00F96077" w:rsidRDefault="00F96077" w:rsidP="00051252">
      <w:pPr>
        <w:pStyle w:val="ListParagraph"/>
        <w:numPr>
          <w:ilvl w:val="0"/>
          <w:numId w:val="38"/>
        </w:numPr>
        <w:jc w:val="both"/>
        <w:rPr>
          <w:rFonts w:ascii="Sylfaen" w:hAnsi="Sylfaen"/>
          <w:lang w:val="ka-GE"/>
        </w:rPr>
      </w:pPr>
      <w:r w:rsidRPr="00D94231">
        <w:rPr>
          <w:rFonts w:ascii="Sylfaen" w:hAnsi="Sylfaen"/>
          <w:lang w:val="ka-GE"/>
        </w:rPr>
        <w:t xml:space="preserve">2013 წლის 1 იანვრიდან 2017 წლის 1 ოქტომბრამდე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sidRPr="00D94231">
        <w:rPr>
          <w:rFonts w:ascii="Sylfaen" w:hAnsi="Sylfaen"/>
          <w:lang w:val="ka-GE"/>
        </w:rPr>
        <w:t>47 აფთიაქს</w:t>
      </w:r>
      <w:r>
        <w:rPr>
          <w:rFonts w:ascii="Sylfaen" w:hAnsi="Sylfaen"/>
          <w:lang w:val="ka-GE"/>
        </w:rPr>
        <w:t>.</w:t>
      </w:r>
      <w:r w:rsidRPr="00D94231">
        <w:rPr>
          <w:rFonts w:ascii="Sylfaen" w:hAnsi="Sylfaen"/>
          <w:lang w:val="ka-GE"/>
        </w:rPr>
        <w:t xml:space="preserve"> </w:t>
      </w:r>
    </w:p>
    <w:p w:rsidR="00F96077" w:rsidRPr="00AB68D5" w:rsidRDefault="00F96077" w:rsidP="00051252">
      <w:pPr>
        <w:pStyle w:val="ListParagraph"/>
        <w:numPr>
          <w:ilvl w:val="0"/>
          <w:numId w:val="38"/>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 1 ოქტომბრამდე,</w:t>
      </w:r>
      <w:r w:rsidRPr="00D94231">
        <w:rPr>
          <w:rFonts w:ascii="Sylfaen" w:hAnsi="Sylfaen"/>
          <w:lang w:val="ka-GE"/>
        </w:rPr>
        <w:t xml:space="preserve"> 59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F96077" w:rsidRPr="00AB68D5" w:rsidRDefault="00F96077" w:rsidP="00051252">
      <w:pPr>
        <w:pStyle w:val="ListParagraph"/>
        <w:numPr>
          <w:ilvl w:val="0"/>
          <w:numId w:val="38"/>
        </w:numPr>
        <w:jc w:val="both"/>
        <w:rPr>
          <w:rFonts w:ascii="Sylfaen" w:hAnsi="Sylfaen"/>
          <w:lang w:val="ka-GE"/>
        </w:rPr>
      </w:pPr>
      <w:r w:rsidRPr="00AB68D5">
        <w:rPr>
          <w:rFonts w:ascii="Sylfaen" w:hAnsi="Sylfaen" w:cs="Sylfaen"/>
          <w:lang w:val="ka-GE"/>
        </w:rPr>
        <w:t xml:space="preserve">2013 წლის 1 იანვრიდან 2017 წლის 1 ოქტომბრამდე პერიოდში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723 დაწესებულებაში  შესყიდული იქნა 2633 დასახელების ფარმაცევტული პროდუქტი. სსიპ ლევან სამხარაულის სახელობის სასამართლო ექსპერტიზის ეროვნულ ბიუროს მიერ ანალიზი ჩაუტარდა 728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 xml:space="preserve">21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66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F96077" w:rsidRDefault="00F96077" w:rsidP="00F96077">
      <w:pPr>
        <w:spacing w:after="0"/>
        <w:jc w:val="both"/>
        <w:rPr>
          <w:rFonts w:ascii="Sylfaen" w:hAnsi="Sylfaen"/>
          <w:lang w:val="ka-GE"/>
        </w:rPr>
      </w:pPr>
      <w:r>
        <w:rPr>
          <w:rFonts w:ascii="Sylfaen" w:hAnsi="Sylfaen"/>
          <w:lang w:val="ka-GE"/>
        </w:rPr>
        <w:lastRenderedPageBreak/>
        <w:t xml:space="preserve">      </w:t>
      </w:r>
    </w:p>
    <w:p w:rsidR="00F96077" w:rsidRPr="00732DE5" w:rsidRDefault="00F96077" w:rsidP="00051252">
      <w:pPr>
        <w:pStyle w:val="ListParagraph"/>
        <w:numPr>
          <w:ilvl w:val="0"/>
          <w:numId w:val="38"/>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sidRPr="00732DE5">
        <w:rPr>
          <w:rFonts w:ascii="Sylfaen" w:eastAsia="Times New Roman" w:hAnsi="Sylfaen" w:cs="Sylfaen"/>
          <w:lang w:val="ka-GE"/>
        </w:rPr>
        <w:t>კანონის</w:t>
      </w:r>
      <w:r w:rsidRPr="00732DE5">
        <w:rPr>
          <w:rFonts w:ascii="Sylfaen" w:eastAsia="Times New Roman" w:hAnsi="Sylfaen" w:cs="LitNusx"/>
          <w:lang w:val="ka-GE"/>
        </w:rPr>
        <w:t xml:space="preserve"> </w:t>
      </w:r>
      <w:r w:rsidRPr="00732DE5">
        <w:rPr>
          <w:rFonts w:ascii="Sylfaen" w:eastAsia="Times New Roman" w:hAnsi="Sylfaen" w:cs="Sylfaen"/>
          <w:lang w:val="ka-GE"/>
        </w:rPr>
        <w:t>დარღვევაზე სულ შედგა</w:t>
      </w:r>
      <w:r w:rsidR="00732DE5" w:rsidRPr="00732DE5">
        <w:rPr>
          <w:rFonts w:ascii="Sylfaen" w:eastAsia="Times New Roman" w:hAnsi="Sylfaen" w:cs="Sylfaen"/>
          <w:lang w:val="ka-GE"/>
        </w:rPr>
        <w:t xml:space="preserve"> ადმინისტრაციული სამართალდარღვევის  1887 ოქმი</w:t>
      </w:r>
    </w:p>
    <w:p w:rsidR="00F96077" w:rsidRPr="00431604" w:rsidRDefault="00F96077" w:rsidP="00732DE5">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F96077" w:rsidRPr="00732DE5" w:rsidRDefault="00F96077" w:rsidP="00F96077">
      <w:pPr>
        <w:spacing w:after="0" w:line="240" w:lineRule="auto"/>
        <w:rPr>
          <w:rFonts w:ascii="Sylfaen" w:eastAsia="Times New Roman" w:hAnsi="Sylfaen" w:cs="Sylfaen"/>
          <w:color w:val="002060"/>
          <w:lang w:val="ka-GE"/>
        </w:rPr>
      </w:pPr>
    </w:p>
    <w:p w:rsidR="00F96077" w:rsidRPr="00F96077" w:rsidRDefault="00F96077" w:rsidP="00051252">
      <w:pPr>
        <w:pStyle w:val="ListParagraph"/>
        <w:numPr>
          <w:ilvl w:val="0"/>
          <w:numId w:val="27"/>
        </w:numPr>
        <w:rPr>
          <w:rFonts w:ascii="Sylfaen" w:eastAsia="Times New Roman" w:hAnsi="Sylfaen" w:cs="Times New Roman"/>
          <w:color w:val="002060"/>
          <w:sz w:val="24"/>
          <w:szCs w:val="24"/>
          <w:lang w:val="ka-GE"/>
        </w:rPr>
      </w:pPr>
      <w:r w:rsidRPr="00F96077">
        <w:rPr>
          <w:rFonts w:ascii="Sylfaen" w:eastAsia="Times New Roman" w:hAnsi="Sylfaen" w:cs="Times New Roman"/>
          <w:color w:val="002060"/>
          <w:sz w:val="24"/>
          <w:szCs w:val="24"/>
          <w:lang w:val="ka-GE"/>
        </w:rPr>
        <w:t>2013 -2016 წლებში სააგენტოს  საკანონმდებლო საქმიანობა ფარმაციის  მიმართულებით:</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F96077" w:rsidRPr="003B705A" w:rsidRDefault="00F96077" w:rsidP="00051252">
      <w:pPr>
        <w:numPr>
          <w:ilvl w:val="0"/>
          <w:numId w:val="30"/>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F96077" w:rsidRPr="000B6612" w:rsidRDefault="00F96077" w:rsidP="00051252">
      <w:pPr>
        <w:numPr>
          <w:ilvl w:val="0"/>
          <w:numId w:val="31"/>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F96077" w:rsidRPr="000B6612" w:rsidRDefault="00F96077" w:rsidP="00F96077">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F96077" w:rsidRPr="000B6612" w:rsidRDefault="00F96077" w:rsidP="00051252">
      <w:pPr>
        <w:numPr>
          <w:ilvl w:val="0"/>
          <w:numId w:val="31"/>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F96077" w:rsidRPr="000B6612" w:rsidRDefault="00F96077" w:rsidP="00051252">
      <w:pPr>
        <w:pStyle w:val="ListParagraph"/>
        <w:numPr>
          <w:ilvl w:val="0"/>
          <w:numId w:val="39"/>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F96077" w:rsidRPr="000B6612" w:rsidRDefault="00F96077" w:rsidP="00051252">
      <w:pPr>
        <w:pStyle w:val="ListParagraph"/>
        <w:numPr>
          <w:ilvl w:val="0"/>
          <w:numId w:val="39"/>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F96077" w:rsidRDefault="00F96077" w:rsidP="00051252">
      <w:pPr>
        <w:pStyle w:val="ListParagraph"/>
        <w:numPr>
          <w:ilvl w:val="0"/>
          <w:numId w:val="40"/>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p>
    <w:p w:rsidR="00F96077" w:rsidRDefault="00F96077" w:rsidP="00051252">
      <w:pPr>
        <w:pStyle w:val="ListParagraph"/>
        <w:numPr>
          <w:ilvl w:val="0"/>
          <w:numId w:val="40"/>
        </w:numPr>
        <w:jc w:val="both"/>
        <w:rPr>
          <w:rFonts w:ascii="Sylfaen" w:hAnsi="Sylfaen" w:cs="Sylfaen"/>
          <w:bCs/>
          <w:lang w:val="ka-GE"/>
        </w:rPr>
      </w:pPr>
      <w:r w:rsidRPr="00F96077">
        <w:rPr>
          <w:rFonts w:ascii="Sylfaen" w:hAnsi="Sylfaen" w:cs="Sylfaen"/>
          <w:bCs/>
          <w:lang w:val="ka-GE"/>
        </w:rPr>
        <w:t xml:space="preserve">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w:t>
      </w:r>
      <w:r w:rsidRPr="00F96077">
        <w:rPr>
          <w:rFonts w:ascii="Sylfaen" w:hAnsi="Sylfaen" w:cs="Sylfaen"/>
          <w:bCs/>
          <w:lang w:val="ka-GE"/>
        </w:rPr>
        <w:lastRenderedPageBreak/>
        <w:t>დამტკიცების თაობაზე“. აღნიშნულით, პრეკურსორების იმპორტ-ექსპორტი მოექცა რეგულირების ქვეშ.</w:t>
      </w:r>
    </w:p>
    <w:p w:rsidR="00F96077" w:rsidRDefault="00F96077" w:rsidP="00F96077">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F96077" w:rsidRPr="00A4152F" w:rsidRDefault="00F96077" w:rsidP="00F96077">
      <w:pPr>
        <w:pStyle w:val="ListParagraph"/>
        <w:numPr>
          <w:ilvl w:val="0"/>
          <w:numId w:val="2"/>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F96077" w:rsidRPr="00A4152F" w:rsidRDefault="00F96077" w:rsidP="00F96077">
      <w:pPr>
        <w:pStyle w:val="ListParagraph"/>
        <w:numPr>
          <w:ilvl w:val="0"/>
          <w:numId w:val="2"/>
        </w:numPr>
        <w:jc w:val="both"/>
        <w:rPr>
          <w:rFonts w:ascii="Sylfaen" w:hAnsi="Sylfaen" w:cs="Sylfaen"/>
          <w:color w:val="000000" w:themeColor="text1"/>
          <w:lang w:val="ka-GE"/>
        </w:rPr>
      </w:pPr>
      <w:proofErr w:type="gramStart"/>
      <w:r w:rsidRPr="00A4152F">
        <w:rPr>
          <w:rStyle w:val="Strong"/>
          <w:rFonts w:ascii="Sylfaen" w:hAnsi="Sylfaen" w:cs="Sylfaen"/>
          <w:b w:val="0"/>
          <w:color w:val="000000" w:themeColor="text1"/>
          <w:bdr w:val="none" w:sz="0" w:space="0" w:color="auto" w:frame="1"/>
        </w:rPr>
        <w:t>რეესტრ</w:t>
      </w:r>
      <w:r w:rsidRPr="00A4152F">
        <w:rPr>
          <w:rStyle w:val="Strong"/>
          <w:rFonts w:ascii="Sylfaen" w:hAnsi="Sylfaen" w:cs="Sylfaen"/>
          <w:b w:val="0"/>
          <w:color w:val="000000" w:themeColor="text1"/>
          <w:bdr w:val="none" w:sz="0" w:space="0" w:color="auto" w:frame="1"/>
          <w:lang w:val="ka-GE"/>
        </w:rPr>
        <w:t>ში</w:t>
      </w:r>
      <w:proofErr w:type="gramEnd"/>
      <w:r w:rsidRPr="00A4152F">
        <w:rPr>
          <w:rStyle w:val="Strong"/>
          <w:rFonts w:ascii="Sylfaen" w:hAnsi="Sylfaen" w:cs="Sylfaen"/>
          <w:b w:val="0"/>
          <w:color w:val="000000" w:themeColor="text1"/>
          <w:bdr w:val="none" w:sz="0" w:space="0" w:color="auto" w:frame="1"/>
          <w:lang w:val="ka-GE"/>
        </w:rPr>
        <w:t xml:space="preserve"> დარეგისტრირებულია </w:t>
      </w:r>
      <w:r w:rsidRPr="00A4152F">
        <w:rPr>
          <w:rStyle w:val="Strong"/>
          <w:rFonts w:ascii="Sylfaen" w:hAnsi="Sylfaen" w:cs="Sylfaen"/>
          <w:b w:val="0"/>
          <w:color w:val="000000" w:themeColor="text1"/>
          <w:bdr w:val="none" w:sz="0" w:space="0" w:color="auto" w:frame="1"/>
        </w:rPr>
        <w:t xml:space="preserve">55 </w:t>
      </w:r>
      <w:r w:rsidRPr="00A4152F">
        <w:rPr>
          <w:rStyle w:val="Strong"/>
          <w:rFonts w:ascii="Sylfaen" w:hAnsi="Sylfaen" w:cs="Sylfaen"/>
          <w:b w:val="0"/>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b w:val="0"/>
          <w:color w:val="000000" w:themeColor="text1"/>
          <w:bdr w:val="none" w:sz="0" w:space="0" w:color="auto" w:frame="1"/>
        </w:rPr>
        <w:t>69</w:t>
      </w:r>
      <w:r w:rsidRPr="00A4152F">
        <w:rPr>
          <w:rStyle w:val="Strong"/>
          <w:rFonts w:ascii="Sylfaen" w:hAnsi="Sylfaen" w:cs="Sylfaen"/>
          <w:b w:val="0"/>
          <w:color w:val="000000" w:themeColor="text1"/>
          <w:bdr w:val="none" w:sz="0" w:space="0" w:color="auto" w:frame="1"/>
          <w:lang w:val="ka-GE"/>
        </w:rPr>
        <w:t xml:space="preserve"> ფარმაცევტულ საქმიანობაზე პასუხისმგებელი პირი.</w:t>
      </w:r>
    </w:p>
    <w:p w:rsidR="008E5DD5" w:rsidRPr="007D50AB" w:rsidRDefault="008E5DD5" w:rsidP="008E5DD5">
      <w:pPr>
        <w:jc w:val="both"/>
        <w:rPr>
          <w:rFonts w:ascii="Sylfaen" w:hAnsi="Sylfaen"/>
          <w:lang w:val="ka-GE"/>
        </w:rPr>
      </w:pPr>
    </w:p>
    <w:p w:rsidR="008E5DD5" w:rsidRPr="003763E7" w:rsidRDefault="008E5DD5" w:rsidP="008E5DD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8E5DD5" w:rsidRDefault="008E5DD5" w:rsidP="008E5DD5">
      <w:pPr>
        <w:jc w:val="both"/>
        <w:rPr>
          <w:rFonts w:ascii="Sylfaen" w:hAnsi="Sylfaen"/>
          <w:lang w:val="ka-GE"/>
        </w:rPr>
      </w:pPr>
      <w:r w:rsidRPr="005B2E21">
        <w:rPr>
          <w:rFonts w:ascii="Sylfaen" w:hAnsi="Sylfaen"/>
          <w:lang w:val="ka-GE"/>
        </w:rPr>
        <w:t>სსიპ საგანგებო სიტუაციების კოორდინაციისა და გადაუდებელი დახმარების ცენტრი უწყვეტ რეჟიმში ახორციელებს  მოსახლეობისთვის დროული, ადეკვატური და მაღალკვალიფიციური სასწრაფო სამედიცინო მომსახურების მიწოდებას</w:t>
      </w:r>
      <w:r>
        <w:rPr>
          <w:rFonts w:ascii="Sylfaen" w:hAnsi="Sylfaen"/>
          <w:lang w:val="ka-GE"/>
        </w:rPr>
        <w:t xml:space="preserve">ა </w:t>
      </w:r>
      <w:r w:rsidRPr="00567AA2">
        <w:rPr>
          <w:rFonts w:ascii="Sylfaen" w:hAnsi="Sylfaen"/>
          <w:lang w:val="ka-GE"/>
        </w:rPr>
        <w:t>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 დროულ სამედიცინო ტრანსპორტირების კოორდინაციას.</w:t>
      </w:r>
    </w:p>
    <w:p w:rsidR="008E5DD5" w:rsidRPr="00AC2388" w:rsidRDefault="008E5DD5" w:rsidP="00051252">
      <w:pPr>
        <w:pStyle w:val="ListParagraph"/>
        <w:numPr>
          <w:ilvl w:val="0"/>
          <w:numId w:val="27"/>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8E5DD5" w:rsidRDefault="008E5DD5" w:rsidP="008E5DD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w:t>
      </w:r>
      <w:r w:rsidRPr="005B2E21">
        <w:rPr>
          <w:rFonts w:ascii="Sylfaen" w:hAnsi="Sylfaen"/>
          <w:lang w:val="ka-GE"/>
        </w:rPr>
        <w:lastRenderedPageBreak/>
        <w:t>რაც იძლევა გამოძახების ადგილიდან უახლოესი თავისუფალი ბრიგადის ხედვის საშუალებას</w:t>
      </w:r>
    </w:p>
    <w:p w:rsidR="008E5DD5"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p>
    <w:p w:rsidR="008E5DD5" w:rsidRDefault="008E5DD5" w:rsidP="008E5DD5">
      <w:pPr>
        <w:pStyle w:val="ListParagraph"/>
        <w:spacing w:before="120" w:after="100" w:afterAutospacing="1"/>
        <w:jc w:val="both"/>
        <w:rPr>
          <w:rFonts w:ascii="Sylfaen" w:hAnsi="Sylfaen"/>
          <w:lang w:val="ka-GE"/>
        </w:rPr>
      </w:pPr>
    </w:p>
    <w:p w:rsidR="008E5DD5" w:rsidRPr="00AC2388" w:rsidRDefault="008E5DD5" w:rsidP="008E5DD5">
      <w:pPr>
        <w:pStyle w:val="ListParagraph"/>
        <w:spacing w:before="120" w:after="100" w:afterAutospacing="1"/>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8E5DD5"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2017 წელს ცენტრისთვის შეძენილია 22 ახალი, მაღალი გამავლობის  (ჯიპის ტიპის) ავტომობილი და 10 რეანიმობილი;</w:t>
      </w:r>
    </w:p>
    <w:p w:rsidR="008E5DD5" w:rsidRPr="005B2E21" w:rsidRDefault="008E5DD5" w:rsidP="00051252">
      <w:pPr>
        <w:pStyle w:val="ListParagraph"/>
        <w:numPr>
          <w:ilvl w:val="0"/>
          <w:numId w:val="57"/>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8E5DD5" w:rsidRPr="00A2637F" w:rsidRDefault="008E5DD5" w:rsidP="00051252">
      <w:pPr>
        <w:pStyle w:val="ListParagraph"/>
        <w:numPr>
          <w:ilvl w:val="0"/>
          <w:numId w:val="57"/>
        </w:numPr>
        <w:spacing w:before="120" w:after="100" w:afterAutospacing="1"/>
        <w:jc w:val="both"/>
        <w:rPr>
          <w:rFonts w:ascii="Sylfaen" w:hAnsi="Sylfaen"/>
          <w:b/>
          <w:color w:val="595959" w:themeColor="text1" w:themeTint="A6"/>
          <w:lang w:val="ka-GE"/>
        </w:rPr>
      </w:pPr>
      <w:r w:rsidRPr="00A2637F">
        <w:rPr>
          <w:rFonts w:ascii="Sylfaen" w:hAnsi="Sylfaen"/>
          <w:lang w:val="ka-GE"/>
        </w:rPr>
        <w:t>2015 წლიდან ცენტრის რაიონული სამსახურებისთვის ადმინისტრაციული შენობების გადაცემა დაიწყო. 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8E5DD5" w:rsidRPr="00AC2388" w:rsidRDefault="008E5DD5" w:rsidP="008E5DD5">
      <w:pPr>
        <w:pStyle w:val="ListParagraph"/>
        <w:spacing w:before="120" w:after="100" w:afterAutospacing="1"/>
        <w:jc w:val="both"/>
        <w:rPr>
          <w:rFonts w:ascii="Sylfaen" w:hAnsi="Sylfaen"/>
          <w:color w:val="002060"/>
          <w:sz w:val="24"/>
          <w:lang w:val="ka-GE"/>
        </w:rPr>
      </w:pPr>
    </w:p>
    <w:p w:rsidR="008E5DD5" w:rsidRPr="00AC2388" w:rsidRDefault="008E5DD5" w:rsidP="00051252">
      <w:pPr>
        <w:pStyle w:val="ListParagraph"/>
        <w:numPr>
          <w:ilvl w:val="0"/>
          <w:numId w:val="59"/>
        </w:numPr>
        <w:jc w:val="both"/>
        <w:rPr>
          <w:rFonts w:ascii="Sylfaen" w:hAnsi="Sylfaen"/>
          <w:color w:val="002060"/>
          <w:sz w:val="24"/>
          <w:lang w:val="ka-GE"/>
        </w:rPr>
      </w:pPr>
      <w:r w:rsidRPr="00AC2388">
        <w:rPr>
          <w:rFonts w:ascii="Sylfaen" w:hAnsi="Sylfaen"/>
          <w:color w:val="002060"/>
          <w:sz w:val="24"/>
          <w:lang w:val="ka-GE"/>
        </w:rPr>
        <w:t>პერსონალის ანაზღაურება</w:t>
      </w:r>
    </w:p>
    <w:p w:rsidR="008E5DD5" w:rsidRPr="004D49CF" w:rsidRDefault="008E5DD5" w:rsidP="008E5DD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8E5DD5" w:rsidRPr="00AB1637" w:rsidTr="00232820">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8E5DD5" w:rsidRPr="00AB1637" w:rsidRDefault="008E5DD5" w:rsidP="0023282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8E5DD5" w:rsidRPr="00AB1637" w:rsidRDefault="008E5DD5" w:rsidP="0023282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sidRPr="00AB1637">
              <w:rPr>
                <w:rFonts w:ascii="Sylfaen" w:eastAsia="Times New Roman" w:hAnsi="Sylfaen" w:cs="Sylfaen"/>
                <w:b/>
                <w:bCs/>
                <w:color w:val="FFFFFF"/>
                <w:sz w:val="18"/>
                <w:szCs w:val="18"/>
                <w:lang w:val="ka-GE"/>
              </w:rPr>
              <w:t>ცვლილებამდე</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23282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მატების</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შემდეგ</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232820">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8E5DD5" w:rsidRPr="00AB1637" w:rsidTr="0023282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23282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5DD5" w:rsidRPr="00AB1637" w:rsidRDefault="008E5DD5" w:rsidP="00232820">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8E5DD5" w:rsidRPr="00AB1637" w:rsidTr="0023282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23282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232820">
            <w:pPr>
              <w:spacing w:after="0" w:line="240" w:lineRule="auto"/>
              <w:rPr>
                <w:rFonts w:ascii="Calibri" w:eastAsia="Times New Roman" w:hAnsi="Calibri" w:cs="Times New Roman"/>
                <w:color w:val="000000"/>
                <w:lang w:val="ka-GE"/>
              </w:rPr>
            </w:pPr>
          </w:p>
        </w:tc>
      </w:tr>
      <w:tr w:rsidR="008E5DD5" w:rsidRPr="00AB1637" w:rsidTr="00232820">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232820">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232820">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232820">
            <w:pPr>
              <w:spacing w:after="0" w:line="240" w:lineRule="auto"/>
              <w:rPr>
                <w:rFonts w:ascii="Calibri" w:eastAsia="Times New Roman" w:hAnsi="Calibri" w:cs="Times New Roman"/>
                <w:color w:val="000000"/>
                <w:lang w:val="ka-GE"/>
              </w:rPr>
            </w:pPr>
          </w:p>
        </w:tc>
      </w:tr>
    </w:tbl>
    <w:p w:rsidR="008E5DD5" w:rsidRDefault="008E5DD5" w:rsidP="008E5DD5">
      <w:pPr>
        <w:jc w:val="both"/>
        <w:rPr>
          <w:rFonts w:ascii="Sylfaen" w:hAnsi="Sylfaen"/>
          <w:lang w:val="ka-GE"/>
        </w:rPr>
      </w:pPr>
    </w:p>
    <w:p w:rsidR="008E5DD5" w:rsidRPr="000178C2" w:rsidRDefault="008E5DD5" w:rsidP="008E5DD5">
      <w:pPr>
        <w:jc w:val="both"/>
        <w:rPr>
          <w:rFonts w:ascii="Sylfaen" w:hAnsi="Sylfaen"/>
          <w:lang w:val="ka-GE"/>
        </w:rPr>
      </w:pPr>
    </w:p>
    <w:p w:rsidR="008E5DD5" w:rsidRPr="00AC2388" w:rsidRDefault="008E5DD5" w:rsidP="00051252">
      <w:pPr>
        <w:pStyle w:val="ListParagraph"/>
        <w:numPr>
          <w:ilvl w:val="0"/>
          <w:numId w:val="60"/>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8E5DD5" w:rsidRDefault="008E5DD5" w:rsidP="008E5DD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8E5DD5" w:rsidRDefault="008E5DD5" w:rsidP="008E5DD5">
      <w:pPr>
        <w:spacing w:before="120" w:after="100" w:afterAutospacing="1"/>
        <w:jc w:val="both"/>
        <w:rPr>
          <w:rFonts w:ascii="Sylfaen" w:hAnsi="Sylfaen"/>
          <w:lang w:val="ka-GE"/>
        </w:rPr>
      </w:pP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lastRenderedPageBreak/>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8E5DD5" w:rsidRDefault="008E5DD5" w:rsidP="008E5DD5">
      <w:pPr>
        <w:spacing w:before="120" w:after="100" w:afterAutospacing="1"/>
        <w:jc w:val="both"/>
        <w:rPr>
          <w:rFonts w:ascii="Sylfaen" w:hAnsi="Sylfaen"/>
          <w:lang w:val="ka-GE"/>
        </w:rPr>
      </w:pPr>
      <w:r>
        <w:rPr>
          <w:noProof/>
          <w:color w:val="595959" w:themeColor="text1" w:themeTint="A6"/>
        </w:rPr>
        <w:drawing>
          <wp:anchor distT="0" distB="0" distL="114300" distR="114300" simplePos="0" relativeHeight="251659264" behindDoc="0" locked="0" layoutInCell="1" allowOverlap="1" wp14:anchorId="5AE25686" wp14:editId="381E3117">
            <wp:simplePos x="0" y="0"/>
            <wp:positionH relativeFrom="margin">
              <wp:posOffset>-33158</wp:posOffset>
            </wp:positionH>
            <wp:positionV relativeFrom="paragraph">
              <wp:posOffset>214630</wp:posOffset>
            </wp:positionV>
            <wp:extent cx="6363473" cy="38481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49">
                      <a:extLst>
                        <a:ext uri="{28A0092B-C50C-407E-A947-70E740481C1C}">
                          <a14:useLocalDpi xmlns:a14="http://schemas.microsoft.com/office/drawing/2010/main" val="0"/>
                        </a:ext>
                      </a:extLst>
                    </a:blip>
                    <a:stretch>
                      <a:fillRect/>
                    </a:stretch>
                  </pic:blipFill>
                  <pic:spPr bwMode="auto">
                    <a:xfrm>
                      <a:off x="0" y="0"/>
                      <a:ext cx="6363473"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5DD5" w:rsidRDefault="008E5DD5" w:rsidP="008E5DD5">
      <w:pPr>
        <w:spacing w:before="120" w:after="100" w:afterAutospacing="1"/>
        <w:jc w:val="both"/>
        <w:rPr>
          <w:rFonts w:ascii="Sylfaen" w:hAnsi="Sylfaen"/>
          <w:lang w:val="ka-GE"/>
        </w:rPr>
      </w:pPr>
    </w:p>
    <w:p w:rsidR="008E5DD5" w:rsidRPr="005B2E21" w:rsidRDefault="008E5DD5" w:rsidP="008E5DD5">
      <w:pPr>
        <w:spacing w:before="120" w:after="100" w:afterAutospacing="1"/>
        <w:jc w:val="both"/>
        <w:rPr>
          <w:rFonts w:ascii="Sylfaen" w:hAnsi="Sylfaen"/>
          <w:lang w:val="ka-GE"/>
        </w:rPr>
      </w:pPr>
    </w:p>
    <w:p w:rsidR="008E5DD5" w:rsidRPr="005B2E21"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lang w:val="ka-GE"/>
        </w:rPr>
      </w:pPr>
      <w:r>
        <w:rPr>
          <w:rFonts w:ascii="Sylfaen" w:hAnsi="Sylfaen"/>
          <w:noProof/>
        </w:rPr>
        <w:drawing>
          <wp:inline distT="0" distB="0" distL="0" distR="0" wp14:anchorId="794E1419" wp14:editId="4365EDA1">
            <wp:extent cx="5942898" cy="3152775"/>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0">
                      <a:extLst>
                        <a:ext uri="{28A0092B-C50C-407E-A947-70E740481C1C}">
                          <a14:useLocalDpi xmlns:a14="http://schemas.microsoft.com/office/drawing/2010/main" val="0"/>
                        </a:ext>
                      </a:extLst>
                    </a:blip>
                    <a:stretch>
                      <a:fillRect/>
                    </a:stretch>
                  </pic:blipFill>
                  <pic:spPr>
                    <a:xfrm>
                      <a:off x="0" y="0"/>
                      <a:ext cx="5943600" cy="3153148"/>
                    </a:xfrm>
                    <a:prstGeom prst="rect">
                      <a:avLst/>
                    </a:prstGeom>
                  </pic:spPr>
                </pic:pic>
              </a:graphicData>
            </a:graphic>
          </wp:inline>
        </w:drawing>
      </w:r>
    </w:p>
    <w:p w:rsidR="008E5DD5" w:rsidRDefault="008E5DD5" w:rsidP="008E5DD5">
      <w:pPr>
        <w:ind w:left="90"/>
        <w:jc w:val="both"/>
        <w:rPr>
          <w:rFonts w:ascii="Sylfaen" w:hAnsi="Sylfaen"/>
          <w:lang w:val="ka-GE"/>
        </w:rPr>
      </w:pPr>
    </w:p>
    <w:p w:rsidR="008E5DD5" w:rsidRPr="00AC2388" w:rsidRDefault="008E5DD5" w:rsidP="008E5DD5">
      <w:pPr>
        <w:ind w:left="90"/>
        <w:jc w:val="both"/>
        <w:rPr>
          <w:rFonts w:ascii="Sylfaen" w:hAnsi="Sylfaen"/>
          <w:sz w:val="24"/>
          <w:szCs w:val="24"/>
          <w:lang w:val="ka-GE"/>
        </w:rPr>
      </w:pPr>
    </w:p>
    <w:p w:rsidR="008E5DD5" w:rsidRPr="00AC2388" w:rsidRDefault="008E5DD5" w:rsidP="00051252">
      <w:pPr>
        <w:pStyle w:val="ListParagraph"/>
        <w:numPr>
          <w:ilvl w:val="0"/>
          <w:numId w:val="61"/>
        </w:numPr>
        <w:jc w:val="both"/>
        <w:rPr>
          <w:rFonts w:ascii="Sylfaen" w:hAnsi="Sylfaen"/>
          <w:color w:val="002060"/>
          <w:sz w:val="24"/>
          <w:szCs w:val="24"/>
          <w:lang w:val="ka-GE"/>
        </w:rPr>
      </w:pPr>
      <w:r w:rsidRPr="00AC2388">
        <w:rPr>
          <w:rFonts w:ascii="Sylfaen" w:hAnsi="Sylfaen"/>
          <w:color w:val="002060"/>
          <w:sz w:val="24"/>
          <w:szCs w:val="24"/>
          <w:lang w:val="ka-GE"/>
        </w:rPr>
        <w:t>სასწავლო-სატრენინგო ცენტრი</w:t>
      </w:r>
    </w:p>
    <w:p w:rsidR="008E5DD5" w:rsidRDefault="008E5DD5" w:rsidP="008E5DD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8E5DD5" w:rsidRDefault="008E5DD5" w:rsidP="008E5DD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8E5DD5" w:rsidRDefault="008E5DD5" w:rsidP="008E5DD5">
      <w:pPr>
        <w:jc w:val="both"/>
        <w:rPr>
          <w:rFonts w:ascii="Sylfaen" w:hAnsi="Sylfaen"/>
          <w:lang w:val="ka-GE"/>
        </w:rPr>
      </w:pP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8E5DD5" w:rsidRDefault="008E5DD5" w:rsidP="008E5DD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მიმდინარე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8E5DD5" w:rsidRDefault="008E5DD5" w:rsidP="008E5DD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FA1384" w:rsidRPr="007D50AB" w:rsidRDefault="00FA1384" w:rsidP="002443B3">
      <w:pPr>
        <w:rPr>
          <w:rFonts w:ascii="Sylfaen" w:hAnsi="Sylfaen" w:cstheme="minorHAnsi"/>
          <w:color w:val="000000" w:themeColor="text1"/>
          <w:lang w:val="ka-GE"/>
        </w:rPr>
      </w:pPr>
    </w:p>
    <w:p w:rsidR="00FA1384" w:rsidRPr="007F3463" w:rsidRDefault="00C87DC8" w:rsidP="00FA1384">
      <w:pPr>
        <w:jc w:val="center"/>
        <w:rPr>
          <w:rFonts w:ascii="Sylfaen" w:eastAsia="Sylfaen" w:hAnsi="Sylfaen" w:cstheme="minorHAnsi"/>
          <w:b/>
          <w:color w:val="C00000"/>
          <w:sz w:val="24"/>
          <w:szCs w:val="24"/>
          <w:lang w:val="ka-GE"/>
        </w:rPr>
      </w:pPr>
      <w:r>
        <w:rPr>
          <w:rFonts w:ascii="Sylfaen" w:hAnsi="Sylfaen" w:cstheme="minorHAnsi"/>
          <w:color w:val="000000" w:themeColor="text1"/>
          <w:lang w:val="ka-GE"/>
        </w:rPr>
        <w:lastRenderedPageBreak/>
        <w:t xml:space="preserve">          </w:t>
      </w:r>
      <w:r w:rsidR="002443B3">
        <w:rPr>
          <w:rFonts w:ascii="Sylfaen" w:hAnsi="Sylfaen" w:cstheme="minorHAnsi"/>
          <w:color w:val="000000" w:themeColor="text1"/>
          <w:lang w:val="ka-GE"/>
        </w:rPr>
        <w:t xml:space="preserve">    </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ტრეფიკინგის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მსხვერპლთა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დაზარალებულთა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დაცვისა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დახმარების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სახელმწიფო</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ფონდის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მიმართულება</w:t>
      </w:r>
      <w:r w:rsidR="00FA1384" w:rsidRPr="007F3463">
        <w:rPr>
          <w:rFonts w:ascii="Sylfaen" w:eastAsia="Sylfaen" w:hAnsi="Sylfaen" w:cstheme="minorHAnsi"/>
          <w:b/>
          <w:color w:val="C00000"/>
          <w:sz w:val="24"/>
          <w:szCs w:val="24"/>
          <w:lang w:val="ka-GE"/>
        </w:rPr>
        <w:t xml:space="preserve"> </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bCs/>
          <w:lang w:val="ka-GE"/>
        </w:rPr>
        <w:t xml:space="preserve">2013-2017 </w:t>
      </w:r>
      <w:r w:rsidRPr="007D50AB">
        <w:rPr>
          <w:rFonts w:ascii="Sylfaen" w:hAnsi="Sylfaen" w:cs="Sylfaen"/>
          <w:bCs/>
          <w:lang w:val="ka-GE"/>
        </w:rPr>
        <w:t>წლებში</w:t>
      </w:r>
      <w:r w:rsidRPr="007D50AB">
        <w:rPr>
          <w:rFonts w:ascii="Sylfaen" w:hAnsi="Sylfaen" w:cstheme="minorHAnsi"/>
          <w:bCs/>
          <w:lang w:val="ka-GE"/>
        </w:rPr>
        <w:t xml:space="preserve"> </w:t>
      </w:r>
      <w:r w:rsidRPr="007D50AB">
        <w:rPr>
          <w:rFonts w:ascii="Sylfaen" w:hAnsi="Sylfaen" w:cs="Sylfaen"/>
          <w:color w:val="000000" w:themeColor="text1"/>
          <w:lang w:val="ka-GE"/>
        </w:rPr>
        <w:t>გაფართოვდა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გეოგრაფიული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არეალი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bCs/>
          <w:lang w:val="ka-GE"/>
        </w:rPr>
        <w:t>დღეის</w:t>
      </w:r>
      <w:r w:rsidRPr="007D50AB">
        <w:rPr>
          <w:rFonts w:ascii="Sylfaen" w:hAnsi="Sylfaen" w:cstheme="minorHAnsi"/>
          <w:bCs/>
          <w:lang w:val="ka-GE"/>
        </w:rPr>
        <w:t xml:space="preserve"> </w:t>
      </w:r>
      <w:r w:rsidRPr="007D50AB">
        <w:rPr>
          <w:rFonts w:ascii="Sylfaen" w:hAnsi="Sylfaen" w:cs="Sylfaen"/>
          <w:bCs/>
          <w:lang w:val="ka-GE"/>
        </w:rPr>
        <w:t>მდგომარეობით</w:t>
      </w:r>
      <w:r w:rsidRPr="007D50AB">
        <w:rPr>
          <w:rFonts w:ascii="Sylfaen" w:hAnsi="Sylfaen" w:cstheme="minorHAnsi"/>
          <w:bCs/>
          <w:lang w:val="ka-GE"/>
        </w:rPr>
        <w:t xml:space="preserve"> </w:t>
      </w:r>
      <w:r w:rsidRPr="007D50AB">
        <w:rPr>
          <w:rFonts w:ascii="Sylfaen" w:hAnsi="Sylfaen" w:cs="Sylfaen"/>
          <w:bCs/>
          <w:lang w:val="ka-GE"/>
        </w:rPr>
        <w:t>ფონდის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ფუნქციონირებს</w:t>
      </w:r>
      <w:r w:rsidRPr="007D50AB">
        <w:rPr>
          <w:rFonts w:ascii="Sylfaen" w:hAnsi="Sylfaen" w:cstheme="minorHAnsi"/>
          <w:bCs/>
          <w:lang w:val="ka-GE"/>
        </w:rPr>
        <w:t xml:space="preserve"> 7 </w:t>
      </w:r>
      <w:r w:rsidRPr="007D50AB">
        <w:rPr>
          <w:rFonts w:ascii="Sylfaen" w:hAnsi="Sylfaen" w:cs="Sylfaen"/>
          <w:bCs/>
          <w:lang w:val="ka-GE"/>
        </w:rPr>
        <w:t>ტერიტორიული</w:t>
      </w:r>
      <w:r w:rsidRPr="007D50AB">
        <w:rPr>
          <w:rFonts w:ascii="Sylfaen" w:hAnsi="Sylfaen" w:cstheme="minorHAnsi"/>
          <w:bCs/>
          <w:lang w:val="ka-GE"/>
        </w:rPr>
        <w:t xml:space="preserve"> </w:t>
      </w:r>
      <w:r w:rsidRPr="007D50AB">
        <w:rPr>
          <w:rFonts w:ascii="Sylfaen" w:hAnsi="Sylfaen" w:cs="Sylfaen"/>
          <w:bCs/>
          <w:lang w:val="ka-GE"/>
        </w:rPr>
        <w:t>ერთეული</w:t>
      </w:r>
      <w:r w:rsidRPr="007D50AB">
        <w:rPr>
          <w:rFonts w:ascii="Sylfaen" w:hAnsi="Sylfaen" w:cstheme="minorHAnsi"/>
          <w:bCs/>
          <w:lang w:val="ka-GE"/>
        </w:rPr>
        <w:t xml:space="preserve"> </w:t>
      </w:r>
      <w:r w:rsidRPr="007D50AB">
        <w:rPr>
          <w:rFonts w:ascii="Sylfaen" w:hAnsi="Sylfaen" w:cs="Sylfaen"/>
          <w:bCs/>
          <w:lang w:val="ka-GE"/>
        </w:rPr>
        <w:t>და</w:t>
      </w:r>
      <w:r w:rsidRPr="007D50AB">
        <w:rPr>
          <w:rFonts w:ascii="Sylfaen" w:hAnsi="Sylfaen" w:cstheme="minorHAnsi"/>
          <w:bCs/>
          <w:lang w:val="ka-GE"/>
        </w:rPr>
        <w:t xml:space="preserve"> 6 </w:t>
      </w:r>
      <w:r w:rsidRPr="007D50AB">
        <w:rPr>
          <w:rFonts w:ascii="Sylfaen" w:hAnsi="Sylfaen" w:cs="Sylfaen"/>
          <w:bCs/>
          <w:lang w:val="ka-GE"/>
        </w:rPr>
        <w:t>სტრუქტურული</w:t>
      </w:r>
      <w:r w:rsidRPr="007D50AB">
        <w:rPr>
          <w:rFonts w:ascii="Sylfaen" w:hAnsi="Sylfaen" w:cstheme="minorHAnsi"/>
          <w:bCs/>
          <w:lang w:val="ka-GE"/>
        </w:rPr>
        <w:t xml:space="preserve"> </w:t>
      </w:r>
      <w:r w:rsidRPr="007D50AB">
        <w:rPr>
          <w:rFonts w:ascii="Sylfaen" w:hAnsi="Sylfaen" w:cs="Sylfaen"/>
          <w:bCs/>
          <w:lang w:val="ka-GE"/>
        </w:rPr>
        <w:t>ერთეული</w:t>
      </w:r>
      <w:r w:rsidRPr="007D50AB">
        <w:rPr>
          <w:rFonts w:ascii="Sylfaen" w:hAnsi="Sylfaen" w:cstheme="minorHAnsi"/>
          <w:bCs/>
          <w:lang w:val="ka-GE"/>
        </w:rPr>
        <w:t xml:space="preserve"> (</w:t>
      </w:r>
      <w:r w:rsidRPr="007D50AB">
        <w:rPr>
          <w:rFonts w:ascii="Sylfaen" w:hAnsi="Sylfaen" w:cs="Sylfaen"/>
          <w:bCs/>
          <w:lang w:val="ka-GE"/>
        </w:rPr>
        <w:t>თავშესაფარი</w:t>
      </w:r>
      <w:r w:rsidRPr="007D50AB">
        <w:rPr>
          <w:rFonts w:ascii="Sylfaen" w:hAnsi="Sylfaen" w:cstheme="minorHAnsi"/>
          <w:bCs/>
          <w:lang w:val="ka-GE"/>
        </w:rPr>
        <w:t xml:space="preserve">, </w:t>
      </w:r>
      <w:r w:rsidRPr="007D50AB">
        <w:rPr>
          <w:rFonts w:ascii="Sylfaen" w:hAnsi="Sylfaen" w:cs="Sylfaen"/>
          <w:bCs/>
          <w:lang w:val="ka-GE"/>
        </w:rPr>
        <w:t>კრიზისული</w:t>
      </w:r>
      <w:r w:rsidRPr="007D50AB">
        <w:rPr>
          <w:rFonts w:ascii="Sylfaen" w:hAnsi="Sylfaen" w:cstheme="minorHAnsi"/>
          <w:bCs/>
          <w:lang w:val="ka-GE"/>
        </w:rPr>
        <w:t xml:space="preserve"> </w:t>
      </w:r>
      <w:r w:rsidRPr="007D50AB">
        <w:rPr>
          <w:rFonts w:ascii="Sylfaen" w:hAnsi="Sylfaen" w:cs="Sylfaen"/>
          <w:bCs/>
          <w:lang w:val="ka-GE"/>
        </w:rPr>
        <w:t>ცენტრი</w:t>
      </w:r>
      <w:r w:rsidRPr="007D50AB">
        <w:rPr>
          <w:rFonts w:ascii="Sylfaen" w:hAnsi="Sylfaen" w:cstheme="minorHAnsi"/>
          <w:bCs/>
          <w:lang w:val="ka-GE"/>
        </w:rPr>
        <w:t xml:space="preserve">). </w:t>
      </w:r>
    </w:p>
    <w:p w:rsidR="00FA1384" w:rsidRPr="007D50AB" w:rsidRDefault="00FA1384" w:rsidP="00FA1384">
      <w:pPr>
        <w:pStyle w:val="ListParagraph"/>
        <w:numPr>
          <w:ilvl w:val="0"/>
          <w:numId w:val="14"/>
        </w:numPr>
        <w:rPr>
          <w:rFonts w:ascii="Sylfaen" w:eastAsia="Sylfaen" w:hAnsi="Sylfaen" w:cstheme="minorHAnsi"/>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გაეროს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ქალთა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ორგანიზაციის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მხარდაჭერით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გაიხსნა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ძალადობის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მსხვერპლთა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თავშესაფარი</w:t>
      </w:r>
      <w:r w:rsidRPr="007D50AB">
        <w:rPr>
          <w:rFonts w:ascii="Sylfaen" w:hAnsi="Sylfaen" w:cstheme="minorHAnsi"/>
          <w:color w:val="000000" w:themeColor="text1"/>
          <w:lang w:val="ka-GE"/>
        </w:rPr>
        <w:t>.</w:t>
      </w:r>
    </w:p>
    <w:p w:rsidR="00FA1384" w:rsidRPr="007D50AB" w:rsidRDefault="00FA1384" w:rsidP="00FA1384">
      <w:pPr>
        <w:pStyle w:val="ListParagraph"/>
        <w:numPr>
          <w:ilvl w:val="0"/>
          <w:numId w:val="14"/>
        </w:numPr>
        <w:rPr>
          <w:rFonts w:ascii="Sylfaen" w:eastAsia="Sylfaen" w:hAnsi="Sylfaen" w:cstheme="minorHAnsi"/>
          <w:lang w:val="ka-GE"/>
        </w:rPr>
      </w:pPr>
      <w:r w:rsidRPr="007D50AB">
        <w:rPr>
          <w:rFonts w:ascii="Sylfaen" w:eastAsia="Sylfaen" w:hAnsi="Sylfaen" w:cstheme="minorHAnsi"/>
          <w:color w:val="000000"/>
          <w:lang w:val="ka-GE"/>
        </w:rPr>
        <w:t xml:space="preserve">2016 </w:t>
      </w:r>
      <w:r w:rsidRPr="007D50AB">
        <w:rPr>
          <w:rFonts w:ascii="Sylfaen" w:eastAsia="Sylfaen" w:hAnsi="Sylfaen" w:cs="Sylfaen"/>
          <w:color w:val="000000"/>
          <w:lang w:val="ka-GE"/>
        </w:rPr>
        <w:t>წელს</w:t>
      </w:r>
      <w:r w:rsidRPr="007D50AB">
        <w:rPr>
          <w:rFonts w:ascii="Sylfaen" w:eastAsia="Sylfaen" w:hAnsi="Sylfaen" w:cstheme="minorHAnsi"/>
          <w:color w:val="000000"/>
          <w:lang w:val="ka-GE"/>
        </w:rPr>
        <w:t xml:space="preserve"> </w:t>
      </w:r>
      <w:r w:rsidRPr="007D50AB">
        <w:rPr>
          <w:rFonts w:ascii="Sylfaen" w:eastAsia="Sylfaen" w:hAnsi="Sylfaen" w:cs="Sylfaen"/>
          <w:color w:val="000000"/>
          <w:lang w:val="ka-GE"/>
        </w:rPr>
        <w:t>გაეროს</w:t>
      </w:r>
      <w:r w:rsidRPr="007D50AB">
        <w:rPr>
          <w:rFonts w:ascii="Sylfaen" w:eastAsia="Sylfaen" w:hAnsi="Sylfaen" w:cstheme="minorHAnsi"/>
          <w:color w:val="000000"/>
          <w:lang w:val="ka-GE"/>
        </w:rPr>
        <w:t xml:space="preserve"> </w:t>
      </w:r>
      <w:r w:rsidRPr="007D50AB">
        <w:rPr>
          <w:rFonts w:ascii="Sylfaen" w:eastAsia="Sylfaen" w:hAnsi="Sylfaen" w:cs="Sylfaen"/>
          <w:color w:val="000000"/>
          <w:lang w:val="ka-GE"/>
        </w:rPr>
        <w:t>ქალთა</w:t>
      </w:r>
      <w:r w:rsidRPr="007D50AB">
        <w:rPr>
          <w:rFonts w:ascii="Sylfaen" w:eastAsia="Sylfaen" w:hAnsi="Sylfaen" w:cstheme="minorHAnsi"/>
          <w:color w:val="000000"/>
          <w:lang w:val="ka-GE"/>
        </w:rPr>
        <w:t xml:space="preserve"> </w:t>
      </w:r>
      <w:r w:rsidRPr="007D50AB">
        <w:rPr>
          <w:rFonts w:ascii="Sylfaen" w:eastAsia="Sylfaen" w:hAnsi="Sylfaen" w:cs="Sylfaen"/>
          <w:color w:val="000000"/>
          <w:lang w:val="ka-GE"/>
        </w:rPr>
        <w:t>ორგანიზაციის</w:t>
      </w:r>
      <w:r w:rsidRPr="007D50AB">
        <w:rPr>
          <w:rFonts w:ascii="Sylfaen" w:eastAsia="Sylfaen" w:hAnsi="Sylfaen" w:cstheme="minorHAnsi"/>
          <w:color w:val="000000"/>
          <w:lang w:val="ka-GE"/>
        </w:rPr>
        <w:t xml:space="preserve"> </w:t>
      </w:r>
      <w:r w:rsidRPr="007D50AB">
        <w:rPr>
          <w:rFonts w:ascii="Sylfaen" w:eastAsia="Sylfaen" w:hAnsi="Sylfaen" w:cs="Sylfaen"/>
          <w:color w:val="000000"/>
          <w:lang w:val="ka-GE"/>
        </w:rPr>
        <w:t>მხარდაჭერით</w:t>
      </w:r>
      <w:r w:rsidRPr="007D50AB">
        <w:rPr>
          <w:rFonts w:ascii="Sylfaen" w:eastAsia="Sylfaen" w:hAnsi="Sylfaen" w:cstheme="minorHAnsi"/>
          <w:color w:val="000000"/>
          <w:lang w:val="ka-GE"/>
        </w:rPr>
        <w:t xml:space="preserve"> </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გაიხსნა</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ოჯახში</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ძალადობის</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მსხვერპლთა</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მომსახურების</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კრიზისული</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ცენტრი</w:t>
      </w:r>
      <w:r w:rsidRPr="007D50AB">
        <w:rPr>
          <w:rFonts w:ascii="Sylfaen" w:eastAsia="Sylfaen" w:hAnsi="Sylfaen" w:cstheme="minorHAnsi"/>
          <w:color w:val="1D2129"/>
          <w:lang w:val="ka-GE"/>
        </w:rPr>
        <w:t xml:space="preserve"> </w:t>
      </w:r>
      <w:r w:rsidRPr="007D50AB">
        <w:rPr>
          <w:rFonts w:ascii="Sylfaen" w:eastAsia="Sylfaen" w:hAnsi="Sylfaen" w:cs="Sylfaen"/>
          <w:color w:val="1D2129"/>
          <w:lang w:val="ka-GE"/>
        </w:rPr>
        <w:t>თბილისში</w:t>
      </w:r>
      <w:r w:rsidRPr="007D50AB">
        <w:rPr>
          <w:rFonts w:ascii="Sylfaen" w:eastAsia="Sylfaen" w:hAnsi="Sylfaen" w:cstheme="minorHAnsi"/>
          <w:color w:val="1D2129"/>
          <w:lang w:val="ka-GE"/>
        </w:rPr>
        <w:t>.</w:t>
      </w:r>
    </w:p>
    <w:p w:rsidR="00FA1384" w:rsidRPr="007D50AB" w:rsidRDefault="00FA1384" w:rsidP="00FA1384">
      <w:pPr>
        <w:pStyle w:val="ListParagraph"/>
        <w:numPr>
          <w:ilvl w:val="0"/>
          <w:numId w:val="14"/>
        </w:numPr>
        <w:rPr>
          <w:rFonts w:ascii="Sylfaen" w:eastAsia="Sylfaen" w:hAnsi="Sylfaen" w:cstheme="minorHAnsi"/>
          <w:color w:val="000000" w:themeColor="text1"/>
          <w:lang w:val="ka-GE"/>
        </w:rPr>
      </w:pPr>
      <w:r w:rsidRPr="007D50AB">
        <w:rPr>
          <w:rFonts w:ascii="Sylfaen" w:hAnsi="Sylfaen" w:cstheme="minorHAnsi"/>
          <w:color w:val="000000" w:themeColor="text1"/>
          <w:bdr w:val="none" w:sz="0" w:space="0" w:color="auto" w:frame="1"/>
          <w:shd w:val="clear" w:color="auto" w:fill="F9FAFA"/>
          <w:lang w:val="ka-GE"/>
        </w:rPr>
        <w:t xml:space="preserve">2016 </w:t>
      </w:r>
      <w:r w:rsidRPr="007D50AB">
        <w:rPr>
          <w:rFonts w:ascii="Sylfaen" w:hAnsi="Sylfaen" w:cs="Sylfaen"/>
          <w:color w:val="000000" w:themeColor="text1"/>
          <w:bdr w:val="none" w:sz="0" w:space="0" w:color="auto" w:frame="1"/>
          <w:shd w:val="clear" w:color="auto" w:fill="F9FAFA"/>
          <w:lang w:val="ka-GE"/>
        </w:rPr>
        <w:t>წელს</w:t>
      </w:r>
      <w:r w:rsidRPr="007D50AB">
        <w:rPr>
          <w:rFonts w:ascii="Sylfaen" w:hAnsi="Sylfaen" w:cstheme="minorHAnsi"/>
          <w:color w:val="000000" w:themeColor="text1"/>
          <w:bdr w:val="none" w:sz="0" w:space="0" w:color="auto" w:frame="1"/>
          <w:shd w:val="clear" w:color="auto" w:fill="F9FAFA"/>
          <w:lang w:val="ka-GE"/>
        </w:rPr>
        <w:t xml:space="preserve"> </w:t>
      </w:r>
      <w:r w:rsidRPr="007D50AB">
        <w:rPr>
          <w:rFonts w:ascii="Sylfaen" w:hAnsi="Sylfaen" w:cs="Sylfaen"/>
          <w:color w:val="000000" w:themeColor="text1"/>
          <w:bdr w:val="none" w:sz="0" w:space="0" w:color="auto" w:frame="1"/>
          <w:shd w:val="clear" w:color="auto" w:fill="F9FAFA"/>
        </w:rPr>
        <w:t>ფონდის</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გაეროს</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ქალთა</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ფონდის</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და</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აშშ</w:t>
      </w:r>
      <w:r w:rsidRPr="007D50AB">
        <w:rPr>
          <w:rFonts w:ascii="Sylfaen" w:hAnsi="Sylfaen" w:cstheme="minorHAnsi"/>
          <w:color w:val="000000" w:themeColor="text1"/>
          <w:bdr w:val="none" w:sz="0" w:space="0" w:color="auto" w:frame="1"/>
          <w:shd w:val="clear" w:color="auto" w:fill="F9FAFA"/>
        </w:rPr>
        <w:t>-</w:t>
      </w:r>
      <w:r w:rsidRPr="007D50AB">
        <w:rPr>
          <w:rFonts w:ascii="Sylfaen" w:hAnsi="Sylfaen" w:cs="Sylfaen"/>
          <w:color w:val="000000" w:themeColor="text1"/>
          <w:bdr w:val="none" w:sz="0" w:space="0" w:color="auto" w:frame="1"/>
          <w:shd w:val="clear" w:color="auto" w:fill="F9FAFA"/>
        </w:rPr>
        <w:t>ს</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საელჩოს</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თანადაფინანსებით</w:t>
      </w:r>
      <w:r w:rsidRPr="007D50AB">
        <w:rPr>
          <w:rFonts w:ascii="Sylfaen" w:hAnsi="Sylfaen" w:cstheme="minorHAnsi"/>
          <w:color w:val="000000" w:themeColor="text1"/>
          <w:bdr w:val="none" w:sz="0" w:space="0" w:color="auto" w:frame="1"/>
          <w:shd w:val="clear" w:color="auto" w:fill="F9FAFA"/>
          <w:lang w:val="ka-GE"/>
        </w:rPr>
        <w:t xml:space="preserve"> </w:t>
      </w:r>
      <w:r w:rsidRPr="007D50AB">
        <w:rPr>
          <w:rFonts w:ascii="Sylfaen" w:hAnsi="Sylfaen" w:cs="Sylfaen"/>
          <w:color w:val="000000" w:themeColor="text1"/>
          <w:bdr w:val="none" w:sz="0" w:space="0" w:color="auto" w:frame="1"/>
          <w:shd w:val="clear" w:color="auto" w:fill="F9FAFA"/>
        </w:rPr>
        <w:t>თავშესაფ</w:t>
      </w:r>
      <w:r w:rsidRPr="007D50AB">
        <w:rPr>
          <w:rFonts w:ascii="Sylfaen" w:hAnsi="Sylfaen" w:cs="Sylfaen"/>
          <w:color w:val="000000" w:themeColor="text1"/>
          <w:bdr w:val="none" w:sz="0" w:space="0" w:color="auto" w:frame="1"/>
          <w:shd w:val="clear" w:color="auto" w:fill="F9FAFA"/>
          <w:lang w:val="ka-GE"/>
        </w:rPr>
        <w:t>არი</w:t>
      </w:r>
      <w:r w:rsidRPr="007D50AB">
        <w:rPr>
          <w:rFonts w:ascii="Sylfaen" w:hAnsi="Sylfaen" w:cstheme="minorHAnsi"/>
          <w:color w:val="000000" w:themeColor="text1"/>
          <w:bdr w:val="none" w:sz="0" w:space="0" w:color="auto" w:frame="1"/>
          <w:shd w:val="clear" w:color="auto" w:fill="F9FAFA"/>
          <w:lang w:val="ka-GE"/>
        </w:rPr>
        <w:t xml:space="preserve"> </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rPr>
        <w:t>გა</w:t>
      </w:r>
      <w:r w:rsidRPr="007D50AB">
        <w:rPr>
          <w:rFonts w:ascii="Sylfaen" w:hAnsi="Sylfaen" w:cs="Sylfaen"/>
          <w:color w:val="000000" w:themeColor="text1"/>
          <w:bdr w:val="none" w:sz="0" w:space="0" w:color="auto" w:frame="1"/>
          <w:shd w:val="clear" w:color="auto" w:fill="F9FAFA"/>
          <w:lang w:val="ka-GE"/>
        </w:rPr>
        <w:t>ი</w:t>
      </w:r>
      <w:r w:rsidRPr="007D50AB">
        <w:rPr>
          <w:rFonts w:ascii="Sylfaen" w:hAnsi="Sylfaen" w:cs="Sylfaen"/>
          <w:color w:val="000000" w:themeColor="text1"/>
          <w:bdr w:val="none" w:sz="0" w:space="0" w:color="auto" w:frame="1"/>
          <w:shd w:val="clear" w:color="auto" w:fill="F9FAFA"/>
        </w:rPr>
        <w:t>ხსნა</w:t>
      </w:r>
      <w:r w:rsidRPr="007D50AB">
        <w:rPr>
          <w:rFonts w:ascii="Sylfaen" w:hAnsi="Sylfaen" w:cstheme="minorHAnsi"/>
          <w:color w:val="000000" w:themeColor="text1"/>
          <w:bdr w:val="none" w:sz="0" w:space="0" w:color="auto" w:frame="1"/>
          <w:shd w:val="clear" w:color="auto" w:fill="F9FAFA"/>
        </w:rPr>
        <w:t xml:space="preserve"> </w:t>
      </w:r>
      <w:r w:rsidRPr="007D50AB">
        <w:rPr>
          <w:rFonts w:ascii="Sylfaen" w:hAnsi="Sylfaen" w:cs="Sylfaen"/>
          <w:color w:val="000000" w:themeColor="text1"/>
          <w:bdr w:val="none" w:sz="0" w:space="0" w:color="auto" w:frame="1"/>
          <w:shd w:val="clear" w:color="auto" w:fill="F9FAFA"/>
          <w:lang w:val="ka-GE"/>
        </w:rPr>
        <w:t>კახეთში</w:t>
      </w:r>
      <w:r w:rsidRPr="007D50AB">
        <w:rPr>
          <w:rFonts w:ascii="Sylfaen" w:hAnsi="Sylfaen" w:cstheme="minorHAnsi"/>
          <w:color w:val="000000" w:themeColor="text1"/>
          <w:bdr w:val="none" w:sz="0" w:space="0" w:color="auto" w:frame="1"/>
          <w:shd w:val="clear" w:color="auto" w:fill="F9FAFA"/>
          <w:lang w:val="ka-GE"/>
        </w:rPr>
        <w:t>.</w:t>
      </w:r>
    </w:p>
    <w:p w:rsidR="00FA1384" w:rsidRPr="007D50AB" w:rsidRDefault="00FA1384" w:rsidP="00FA1384">
      <w:pPr>
        <w:pStyle w:val="ListParagraph"/>
        <w:rPr>
          <w:rFonts w:ascii="Sylfaen" w:eastAsia="Sylfaen" w:hAnsi="Sylfaen" w:cstheme="minorHAnsi"/>
          <w:color w:val="000000" w:themeColor="text1"/>
          <w:lang w:val="ka-GE"/>
        </w:rPr>
      </w:pPr>
    </w:p>
    <w:p w:rsidR="00FA1384" w:rsidRPr="007D50AB" w:rsidRDefault="00FA1384" w:rsidP="00FA1384">
      <w:pPr>
        <w:pStyle w:val="ListParagraph"/>
        <w:numPr>
          <w:ilvl w:val="0"/>
          <w:numId w:val="14"/>
        </w:numPr>
        <w:rPr>
          <w:rFonts w:ascii="Sylfaen" w:hAnsi="Sylfaen" w:cstheme="minorHAnsi"/>
          <w:bCs/>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რეფორმის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დაიხურა</w:t>
      </w:r>
      <w:r w:rsidRPr="007D50AB">
        <w:rPr>
          <w:rFonts w:ascii="Sylfaen" w:hAnsi="Sylfaen" w:cstheme="minorHAnsi"/>
          <w:color w:val="000000" w:themeColor="text1"/>
          <w:lang w:val="ka-GE"/>
        </w:rPr>
        <w:t xml:space="preserve"> </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მახინჯაურის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ჩვილ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ბათუმის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წეროვანის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რუსთავის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დედათა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თავშესაფარი</w:t>
      </w:r>
      <w:r w:rsidRPr="007D50AB">
        <w:rPr>
          <w:rFonts w:ascii="Sylfaen" w:hAnsi="Sylfaen" w:cstheme="minorHAnsi"/>
          <w:color w:val="000000" w:themeColor="text1"/>
          <w:lang w:val="ka-GE"/>
        </w:rPr>
        <w:t xml:space="preserve">; </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ეწერის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 xml:space="preserve"> ;</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ახმეტის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თელავის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თბილისის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კრიზისული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სენაკის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კოჯრის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FA1384" w:rsidRPr="007D50AB" w:rsidRDefault="00FA1384" w:rsidP="00FA1384">
      <w:pPr>
        <w:pStyle w:val="ListParagraph"/>
        <w:numPr>
          <w:ilvl w:val="0"/>
          <w:numId w:val="14"/>
        </w:numPr>
        <w:rPr>
          <w:rFonts w:ascii="Sylfaen" w:eastAsia="Sylfaen" w:hAnsi="Sylfaen" w:cstheme="minorHAns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7D50AB">
        <w:rPr>
          <w:rFonts w:ascii="Sylfaen" w:eastAsia="Sylfaen" w:hAnsi="Sylfaen" w:cstheme="minorHAns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7D50AB">
        <w:rPr>
          <w:rFonts w:ascii="Sylfaen" w:eastAsia="Sylfaen" w:hAnsi="Sylfaen" w:cstheme="minorHAnsi"/>
        </w:rPr>
        <w:t xml:space="preserve"> </w:t>
      </w:r>
      <w:r w:rsidRPr="007D50AB">
        <w:rPr>
          <w:rFonts w:ascii="Sylfaen" w:eastAsia="Sylfaen" w:hAnsi="Sylfaen" w:cs="Sylfaen"/>
        </w:rPr>
        <w:t>ბაზაზე</w:t>
      </w:r>
      <w:r w:rsidRPr="007D50AB">
        <w:rPr>
          <w:rFonts w:ascii="Sylfaen" w:eastAsia="Sylfaen" w:hAnsi="Sylfaen" w:cstheme="minorHAnsi"/>
        </w:rPr>
        <w:t xml:space="preserve"> 2013</w:t>
      </w:r>
      <w:r w:rsidRPr="007D50AB">
        <w:rPr>
          <w:rFonts w:ascii="Sylfaen" w:eastAsia="Sylfaen" w:hAnsi="Sylfaen" w:cstheme="minorHAns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7D50AB">
        <w:rPr>
          <w:rFonts w:ascii="Sylfaen" w:eastAsia="Sylfaen" w:hAnsi="Sylfaen" w:cstheme="minorHAnsi"/>
        </w:rPr>
        <w:t xml:space="preserve"> </w:t>
      </w:r>
      <w:r w:rsidRPr="007D50AB">
        <w:rPr>
          <w:rFonts w:ascii="Sylfaen" w:eastAsia="Sylfaen" w:hAnsi="Sylfaen" w:cs="Sylfaen"/>
          <w:spacing w:val="-2"/>
          <w:lang w:val="ka-GE"/>
        </w:rPr>
        <w:t>შეიქმნა</w:t>
      </w:r>
      <w:r w:rsidRPr="007D50AB">
        <w:rPr>
          <w:rFonts w:ascii="Sylfaen" w:eastAsia="Sylfaen" w:hAnsi="Sylfaen" w:cstheme="minorHAns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theme="minorHAns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7D50AB">
        <w:rPr>
          <w:rFonts w:ascii="Sylfaen" w:eastAsia="Sylfaen" w:hAnsi="Sylfaen" w:cstheme="minorHAnsi"/>
          <w:lang w:val="ka-GE"/>
        </w:rPr>
        <w:t>,</w:t>
      </w:r>
      <w:r w:rsidRPr="007D50AB">
        <w:rPr>
          <w:rFonts w:ascii="Sylfaen" w:eastAsia="Sylfaen" w:hAnsi="Sylfaen" w:cs="Sylfaen"/>
          <w:lang w:val="ka-GE"/>
        </w:rPr>
        <w:t>სადაც</w:t>
      </w:r>
      <w:r w:rsidRPr="007D50AB">
        <w:rPr>
          <w:rFonts w:ascii="Sylfaen" w:eastAsia="Sylfaen" w:hAnsi="Sylfaen" w:cstheme="minorHAnsi"/>
          <w:lang w:val="ka-GE"/>
        </w:rPr>
        <w:t xml:space="preserve"> 19 </w:t>
      </w:r>
      <w:r w:rsidRPr="007D50AB">
        <w:rPr>
          <w:rFonts w:ascii="Sylfaen" w:eastAsia="Sylfaen" w:hAnsi="Sylfaen" w:cs="Sylfaen"/>
          <w:lang w:val="ka-GE"/>
        </w:rPr>
        <w:t>სოციალურად</w:t>
      </w:r>
      <w:r w:rsidRPr="007D50AB">
        <w:rPr>
          <w:rFonts w:ascii="Sylfaen" w:eastAsia="Sylfaen" w:hAnsi="Sylfaen" w:cstheme="minorHAnsi"/>
          <w:lang w:val="ka-GE"/>
        </w:rPr>
        <w:t xml:space="preserve"> </w:t>
      </w:r>
      <w:r w:rsidRPr="007D50AB">
        <w:rPr>
          <w:rFonts w:ascii="Sylfaen" w:eastAsia="Sylfaen" w:hAnsi="Sylfaen" w:cs="Sylfaen"/>
          <w:lang w:val="ka-GE"/>
        </w:rPr>
        <w:t>დაუიცველი</w:t>
      </w:r>
      <w:r w:rsidRPr="007D50AB">
        <w:rPr>
          <w:rFonts w:ascii="Sylfaen" w:eastAsia="Sylfaen" w:hAnsi="Sylfaen" w:cstheme="minorHAnsi"/>
          <w:lang w:val="ka-GE"/>
        </w:rPr>
        <w:t xml:space="preserve"> </w:t>
      </w:r>
      <w:r w:rsidRPr="007D50AB">
        <w:rPr>
          <w:rFonts w:ascii="Sylfaen" w:eastAsia="Sylfaen" w:hAnsi="Sylfaen" w:cs="Sylfaen"/>
          <w:lang w:val="ka-GE"/>
        </w:rPr>
        <w:t>ოჯახი</w:t>
      </w:r>
      <w:r w:rsidRPr="007D50AB">
        <w:rPr>
          <w:rFonts w:ascii="Sylfaen" w:eastAsia="Sylfaen" w:hAnsi="Sylfaen" w:cstheme="minorHAnsi"/>
          <w:lang w:val="ka-GE"/>
        </w:rPr>
        <w:t xml:space="preserve"> </w:t>
      </w:r>
      <w:r w:rsidRPr="007D50AB">
        <w:rPr>
          <w:rFonts w:ascii="Sylfaen" w:eastAsia="Sylfaen" w:hAnsi="Sylfaen" w:cs="Sylfaen"/>
          <w:lang w:val="ka-GE"/>
        </w:rPr>
        <w:t>შესახლდა</w:t>
      </w:r>
      <w:r w:rsidRPr="007D50AB">
        <w:rPr>
          <w:rFonts w:ascii="Sylfaen" w:eastAsia="Sylfaen" w:hAnsi="Sylfaen" w:cstheme="minorHAnsi"/>
          <w:lang w:val="ka-GE"/>
        </w:rPr>
        <w:t xml:space="preserve">. </w:t>
      </w:r>
    </w:p>
    <w:p w:rsidR="00FA1384" w:rsidRPr="007D50AB" w:rsidRDefault="00FA1384" w:rsidP="00FA1384">
      <w:pPr>
        <w:pStyle w:val="ListParagraph"/>
        <w:numPr>
          <w:ilvl w:val="0"/>
          <w:numId w:val="14"/>
        </w:numPr>
        <w:rPr>
          <w:rFonts w:ascii="Sylfaen" w:eastAsia="Sylfaen" w:hAnsi="Sylfaen" w:cstheme="minorHAnsi"/>
          <w:lang w:val="ka-GE"/>
        </w:rPr>
      </w:pPr>
      <w:r w:rsidRPr="007D50AB">
        <w:rPr>
          <w:rFonts w:ascii="Sylfaen" w:eastAsia="Sylfaen" w:hAnsi="Sylfaen" w:cs="Sylfaen"/>
          <w:spacing w:val="-1"/>
          <w:lang w:val="ka-GE"/>
        </w:rPr>
        <w:t>ჩატარდა ფონდის დაქვემდებარებაში მყოფი თავშესაფრებისა და ცენტრების სარემონტო სამუშაოები.</w:t>
      </w:r>
    </w:p>
    <w:p w:rsidR="002443B3" w:rsidRDefault="002443B3" w:rsidP="002443B3">
      <w:pPr>
        <w:rPr>
          <w:rFonts w:ascii="Sylfaen" w:hAnsi="Sylfaen" w:cstheme="minorHAnsi"/>
          <w:color w:val="000000" w:themeColor="text1"/>
          <w:lang w:val="ka-GE"/>
        </w:rPr>
      </w:pPr>
    </w:p>
    <w:p w:rsidR="002443B3" w:rsidRPr="00FA1384"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FA1384">
        <w:rPr>
          <w:rFonts w:ascii="Sylfaen" w:hAnsi="Sylfaen" w:cstheme="minorHAnsi"/>
          <w:color w:val="000000" w:themeColor="text1"/>
        </w:rPr>
        <w:t xml:space="preserve">  </w:t>
      </w:r>
    </w:p>
    <w:p w:rsidR="002443B3" w:rsidRPr="00FA1384" w:rsidRDefault="002443B3" w:rsidP="002443B3">
      <w:pPr>
        <w:rPr>
          <w:rFonts w:ascii="Sylfaen" w:hAnsi="Sylfaen" w:cstheme="minorHAnsi"/>
          <w:b/>
          <w:color w:val="C00000"/>
          <w:sz w:val="26"/>
          <w:szCs w:val="26"/>
          <w:lang w:val="ka-GE"/>
        </w:rPr>
      </w:pPr>
      <w:r w:rsidRPr="003763E7">
        <w:rPr>
          <w:rFonts w:ascii="Sylfaen" w:hAnsi="Sylfaen" w:cstheme="minorHAnsi"/>
          <w:b/>
          <w:color w:val="C00000"/>
          <w:lang w:val="ka-GE"/>
        </w:rPr>
        <w:lastRenderedPageBreak/>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2443B3" w:rsidRPr="007D50AB" w:rsidRDefault="002443B3" w:rsidP="002443B3">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numPr>
          <w:ilvl w:val="0"/>
          <w:numId w:val="10"/>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2443B3" w:rsidRPr="007F3463" w:rsidRDefault="002443B3" w:rsidP="002443B3">
      <w:pPr>
        <w:pStyle w:val="ListParagraph"/>
        <w:numPr>
          <w:ilvl w:val="0"/>
          <w:numId w:val="12"/>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2443B3" w:rsidRPr="007D50AB" w:rsidRDefault="002443B3" w:rsidP="002443B3">
      <w:pPr>
        <w:pStyle w:val="ListParagraph"/>
        <w:numPr>
          <w:ilvl w:val="0"/>
          <w:numId w:val="13"/>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2443B3" w:rsidRPr="007D50AB" w:rsidRDefault="002443B3" w:rsidP="002443B3">
      <w:pPr>
        <w:pStyle w:val="ListParagraph"/>
        <w:ind w:left="1200"/>
        <w:jc w:val="both"/>
        <w:rPr>
          <w:rFonts w:ascii="Sylfaen" w:hAnsi="Sylfaen" w:cstheme="minorHAnsi"/>
          <w:lang w:val="ka-GE"/>
        </w:rPr>
      </w:pP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AC2388" w:rsidRPr="00AC2388" w:rsidRDefault="002443B3" w:rsidP="00AC2388">
      <w:pPr>
        <w:pStyle w:val="ListParagraph"/>
        <w:numPr>
          <w:ilvl w:val="0"/>
          <w:numId w:val="10"/>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2443B3" w:rsidRDefault="002443B3"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Default="008E5DD5" w:rsidP="002443B3">
      <w:pPr>
        <w:pStyle w:val="ListParagraph"/>
        <w:rPr>
          <w:rFonts w:ascii="Sylfaen" w:hAnsi="Sylfaen" w:cstheme="minorHAnsi"/>
          <w:lang w:val="ka-GE"/>
        </w:rPr>
      </w:pPr>
    </w:p>
    <w:p w:rsidR="008E5DD5" w:rsidRPr="007D50AB" w:rsidRDefault="008E5DD5" w:rsidP="002443B3">
      <w:pPr>
        <w:pStyle w:val="ListParagraph"/>
        <w:rPr>
          <w:rFonts w:ascii="Sylfaen" w:hAnsi="Sylfaen" w:cstheme="minorHAnsi"/>
          <w:lang w:val="ka-GE"/>
        </w:rPr>
      </w:pPr>
    </w:p>
    <w:p w:rsidR="00AC2388" w:rsidRPr="00AC2388" w:rsidRDefault="00FA1384" w:rsidP="00AC2388">
      <w:pPr>
        <w:pStyle w:val="ListParagraph"/>
        <w:jc w:val="right"/>
        <w:rPr>
          <w:rFonts w:ascii="Sylfaen" w:hAnsi="Sylfaen" w:cstheme="minorHAnsi"/>
          <w:i/>
          <w:lang w:val="ka-GE"/>
        </w:rPr>
      </w:pPr>
      <w:r w:rsidRPr="00FA1384">
        <w:rPr>
          <w:rFonts w:ascii="Sylfaen" w:hAnsi="Sylfaen" w:cstheme="minorHAnsi"/>
          <w:i/>
          <w:lang w:val="ka-GE"/>
        </w:rPr>
        <w:lastRenderedPageBreak/>
        <w:t xml:space="preserve">ჩანაცვლებითი თერაპიის განყოფილებებში ბენეფიციარებისათვის გაწეული </w:t>
      </w:r>
      <w:r>
        <w:rPr>
          <w:rFonts w:ascii="Sylfaen" w:hAnsi="Sylfaen" w:cstheme="minorHAnsi"/>
          <w:i/>
          <w:lang w:val="ka-GE"/>
        </w:rPr>
        <w:t xml:space="preserve">          </w:t>
      </w:r>
      <w:r w:rsidRPr="00FA1384">
        <w:rPr>
          <w:rFonts w:ascii="Sylfaen" w:hAnsi="Sylfaen" w:cstheme="minorHAnsi"/>
          <w:i/>
          <w:lang w:val="ka-GE"/>
        </w:rPr>
        <w:t xml:space="preserve">მომსახურება </w:t>
      </w:r>
    </w:p>
    <w:p w:rsidR="00AC2388" w:rsidRDefault="00AC2388" w:rsidP="00AC2388">
      <w:pPr>
        <w:pStyle w:val="ListParagraph"/>
        <w:rPr>
          <w:rFonts w:ascii="Sylfaen" w:hAnsi="Sylfaen" w:cstheme="minorHAnsi"/>
          <w:lang w:val="ka-GE"/>
        </w:rPr>
      </w:pPr>
      <w:r>
        <w:rPr>
          <w:rFonts w:ascii="Sylfaen" w:hAnsi="Sylfaen" w:cstheme="minorHAnsi"/>
          <w:lang w:val="ka-GE"/>
        </w:rPr>
        <w:t xml:space="preserve">      </w:t>
      </w:r>
      <w:r w:rsidR="002443B3" w:rsidRPr="007D50AB">
        <w:rPr>
          <w:rFonts w:ascii="Sylfaen" w:hAnsi="Sylfaen" w:cstheme="minorHAnsi"/>
          <w:noProof/>
        </w:rPr>
        <w:drawing>
          <wp:inline distT="0" distB="0" distL="0" distR="0" wp14:anchorId="58CB3C7B" wp14:editId="07DC0EC2">
            <wp:extent cx="5581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C2388" w:rsidRPr="00AC2388" w:rsidRDefault="00AC2388" w:rsidP="00AC2388">
      <w:pPr>
        <w:pStyle w:val="ListParagraph"/>
        <w:rPr>
          <w:rFonts w:ascii="Sylfaen" w:hAnsi="Sylfaen" w:cstheme="minorHAnsi"/>
          <w:lang w:val="ka-GE"/>
        </w:rPr>
      </w:pPr>
    </w:p>
    <w:p w:rsidR="002443B3" w:rsidRPr="007F3463" w:rsidRDefault="002443B3" w:rsidP="002443B3">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t>ფსიქიკური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ჯანმრთელობა</w:t>
      </w:r>
      <w:r w:rsidRPr="007F3463">
        <w:rPr>
          <w:rFonts w:ascii="Sylfaen" w:hAnsi="Sylfaen" w:cstheme="minorHAnsi"/>
          <w:color w:val="002060"/>
          <w:sz w:val="24"/>
          <w:szCs w:val="24"/>
          <w:lang w:val="ka-GE"/>
        </w:rPr>
        <w:t xml:space="preserve"> </w:t>
      </w:r>
    </w:p>
    <w:p w:rsidR="002443B3" w:rsidRPr="003E4CFD" w:rsidRDefault="003E4CFD" w:rsidP="003E4CFD">
      <w:pPr>
        <w:jc w:val="right"/>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sidRPr="00801F62">
        <w:rPr>
          <w:rFonts w:ascii="Sylfaen" w:hAnsi="Sylfaen" w:cstheme="minorHAnsi"/>
          <w:i/>
          <w:color w:val="000000" w:themeColor="text1"/>
          <w:lang w:val="ka-GE"/>
        </w:rPr>
        <w:t>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w:t>
      </w:r>
    </w:p>
    <w:p w:rsidR="002443B3" w:rsidRDefault="003E4CFD"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Pr>
          <w:rFonts w:ascii="Sylfaen" w:hAnsi="Sylfaen" w:cstheme="minorHAnsi"/>
          <w:noProof/>
          <w:color w:val="000000" w:themeColor="text1"/>
        </w:rPr>
        <w:drawing>
          <wp:inline distT="0" distB="0" distL="0" distR="0" wp14:anchorId="51C35EC2" wp14:editId="4F170700">
            <wp:extent cx="5257800" cy="26670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E5DD5" w:rsidRDefault="008E5DD5" w:rsidP="002443B3">
      <w:pPr>
        <w:jc w:val="right"/>
        <w:rPr>
          <w:rFonts w:ascii="Sylfaen" w:hAnsi="Sylfaen" w:cstheme="minorHAnsi"/>
          <w:i/>
          <w:color w:val="000000" w:themeColor="text1"/>
          <w:lang w:val="ka-GE"/>
        </w:rPr>
      </w:pPr>
    </w:p>
    <w:p w:rsidR="002443B3" w:rsidRPr="00801F62" w:rsidRDefault="002443B3" w:rsidP="002443B3">
      <w:pPr>
        <w:jc w:val="right"/>
        <w:rPr>
          <w:rFonts w:ascii="Sylfaen" w:hAnsi="Sylfaen" w:cstheme="minorHAnsi"/>
          <w:i/>
          <w:color w:val="000000" w:themeColor="text1"/>
          <w:lang w:val="ka-GE"/>
        </w:rPr>
      </w:pPr>
      <w:bookmarkStart w:id="0" w:name="_GoBack"/>
      <w:bookmarkEnd w:id="0"/>
      <w:r w:rsidRPr="00801F62">
        <w:rPr>
          <w:rFonts w:ascii="Sylfaen" w:hAnsi="Sylfaen" w:cstheme="minorHAnsi"/>
          <w:i/>
          <w:color w:val="000000" w:themeColor="text1"/>
          <w:lang w:val="ka-GE"/>
        </w:rPr>
        <w:lastRenderedPageBreak/>
        <w:t>ფსიქიკური ჯანმრთელობის სტაციონარული მომსახურების კომპონენტის ფარგლებში</w:t>
      </w:r>
      <w:r w:rsidR="003E4CFD">
        <w:rPr>
          <w:rFonts w:ascii="Sylfaen" w:hAnsi="Sylfaen" w:cstheme="minorHAnsi"/>
          <w:i/>
          <w:color w:val="000000" w:themeColor="text1"/>
          <w:lang w:val="ka-GE"/>
        </w:rPr>
        <w:t xml:space="preserve"> </w:t>
      </w:r>
      <w:r w:rsidRPr="00801F62">
        <w:rPr>
          <w:rFonts w:ascii="Sylfaen" w:hAnsi="Sylfaen" w:cstheme="minorHAnsi"/>
          <w:i/>
          <w:color w:val="000000" w:themeColor="text1"/>
          <w:lang w:val="ka-GE"/>
        </w:rPr>
        <w:t>განხორციელებული შემთხვევების რაოდენობა</w:t>
      </w:r>
    </w:p>
    <w:p w:rsidR="002443B3" w:rsidRPr="003E4CFD"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3E4CFD">
        <w:rPr>
          <w:rFonts w:ascii="Sylfaen" w:hAnsi="Sylfaen" w:cstheme="minorHAnsi"/>
          <w:color w:val="000000" w:themeColor="text1"/>
          <w:lang w:val="ka-GE"/>
        </w:rPr>
        <w:t xml:space="preserve">                   </w:t>
      </w:r>
      <w:r w:rsidRPr="007D50AB">
        <w:rPr>
          <w:rFonts w:ascii="Sylfaen" w:hAnsi="Sylfaen" w:cstheme="minorHAnsi"/>
          <w:noProof/>
        </w:rPr>
        <w:drawing>
          <wp:inline distT="0" distB="0" distL="0" distR="0" wp14:anchorId="5AAF9090" wp14:editId="1C49D11C">
            <wp:extent cx="5715000" cy="30384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E235C" w:rsidRPr="00AC2388" w:rsidRDefault="008E235C" w:rsidP="00AC2388">
      <w:pPr>
        <w:jc w:val="both"/>
        <w:rPr>
          <w:rFonts w:ascii="Sylfaen" w:hAnsi="Sylfaen"/>
          <w:lang w:val="ka-GE"/>
        </w:rPr>
      </w:pPr>
    </w:p>
    <w:sectPr w:rsidR="008E235C" w:rsidRPr="00AC2388">
      <w:footerReference w:type="default" r:id="rId5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52" w:rsidRDefault="00051252">
      <w:pPr>
        <w:spacing w:after="0" w:line="240" w:lineRule="auto"/>
      </w:pPr>
      <w:r>
        <w:separator/>
      </w:r>
    </w:p>
  </w:endnote>
  <w:endnote w:type="continuationSeparator" w:id="0">
    <w:p w:rsidR="00051252" w:rsidRDefault="0005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enlo Bold">
    <w:altName w:val="Arial Unicode MS"/>
    <w:charset w:val="00"/>
    <w:family w:val="auto"/>
    <w:pitch w:val="variable"/>
    <w:sig w:usb0="00000000" w:usb1="D000F1FB" w:usb2="00000028" w:usb3="00000000" w:csb0="000001D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041961"/>
      <w:docPartObj>
        <w:docPartGallery w:val="Page Numbers (Bottom of Page)"/>
        <w:docPartUnique/>
      </w:docPartObj>
    </w:sdtPr>
    <w:sdtEndPr>
      <w:rPr>
        <w:noProof/>
      </w:rPr>
    </w:sdtEndPr>
    <w:sdtContent>
      <w:p w:rsidR="006D6199" w:rsidRDefault="006D6199">
        <w:pPr>
          <w:pStyle w:val="Footer"/>
          <w:jc w:val="center"/>
        </w:pPr>
        <w:r>
          <w:fldChar w:fldCharType="begin"/>
        </w:r>
        <w:r>
          <w:instrText xml:space="preserve"> PAGE   \* MERGEFORMAT </w:instrText>
        </w:r>
        <w:r>
          <w:fldChar w:fldCharType="separate"/>
        </w:r>
        <w:r w:rsidR="008E5DD5">
          <w:rPr>
            <w:noProof/>
          </w:rPr>
          <w:t>52</w:t>
        </w:r>
        <w:r>
          <w:rPr>
            <w:noProof/>
          </w:rPr>
          <w:fldChar w:fldCharType="end"/>
        </w:r>
      </w:p>
    </w:sdtContent>
  </w:sdt>
  <w:p w:rsidR="006D6199" w:rsidRDefault="006D6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52" w:rsidRDefault="00051252">
      <w:pPr>
        <w:spacing w:after="0" w:line="240" w:lineRule="auto"/>
      </w:pPr>
      <w:r>
        <w:separator/>
      </w:r>
    </w:p>
  </w:footnote>
  <w:footnote w:type="continuationSeparator" w:id="0">
    <w:p w:rsidR="00051252" w:rsidRDefault="00051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B68EF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B85C1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31BB0"/>
    <w:multiLevelType w:val="hybridMultilevel"/>
    <w:tmpl w:val="E9166DDC"/>
    <w:lvl w:ilvl="0" w:tplc="0C4AF4E0">
      <w:start w:val="1"/>
      <w:numFmt w:val="bullet"/>
      <w:lvlText w:val="•"/>
      <w:lvlJc w:val="left"/>
      <w:pPr>
        <w:tabs>
          <w:tab w:val="num" w:pos="720"/>
        </w:tabs>
        <w:ind w:left="720" w:hanging="360"/>
      </w:pPr>
      <w:rPr>
        <w:rFonts w:ascii="Arial" w:hAnsi="Arial"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24">
    <w:nsid w:val="389E5698"/>
    <w:multiLevelType w:val="hybridMultilevel"/>
    <w:tmpl w:val="4A8C446E"/>
    <w:lvl w:ilvl="0" w:tplc="7B829DC0">
      <w:start w:val="2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5086D"/>
    <w:multiLevelType w:val="hybridMultilevel"/>
    <w:tmpl w:val="F81CF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B26FF9"/>
    <w:multiLevelType w:val="hybridMultilevel"/>
    <w:tmpl w:val="FC86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08507C"/>
    <w:multiLevelType w:val="hybridMultilevel"/>
    <w:tmpl w:val="F5CAF07E"/>
    <w:lvl w:ilvl="0" w:tplc="AD4271E8">
      <w:start w:val="1"/>
      <w:numFmt w:val="bullet"/>
      <w:lvlText w:val="•"/>
      <w:lvlJc w:val="left"/>
      <w:pPr>
        <w:tabs>
          <w:tab w:val="num" w:pos="720"/>
        </w:tabs>
        <w:ind w:left="720" w:hanging="360"/>
      </w:pPr>
      <w:rPr>
        <w:rFonts w:ascii="Arial" w:hAnsi="Arial"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46">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1">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38"/>
  </w:num>
  <w:num w:numId="4">
    <w:abstractNumId w:val="1"/>
  </w:num>
  <w:num w:numId="5">
    <w:abstractNumId w:val="44"/>
  </w:num>
  <w:num w:numId="6">
    <w:abstractNumId w:val="47"/>
  </w:num>
  <w:num w:numId="7">
    <w:abstractNumId w:val="26"/>
  </w:num>
  <w:num w:numId="8">
    <w:abstractNumId w:val="59"/>
  </w:num>
  <w:num w:numId="9">
    <w:abstractNumId w:val="15"/>
  </w:num>
  <w:num w:numId="10">
    <w:abstractNumId w:val="22"/>
  </w:num>
  <w:num w:numId="11">
    <w:abstractNumId w:val="36"/>
  </w:num>
  <w:num w:numId="12">
    <w:abstractNumId w:val="39"/>
  </w:num>
  <w:num w:numId="13">
    <w:abstractNumId w:val="29"/>
  </w:num>
  <w:num w:numId="14">
    <w:abstractNumId w:val="7"/>
  </w:num>
  <w:num w:numId="15">
    <w:abstractNumId w:val="45"/>
  </w:num>
  <w:num w:numId="16">
    <w:abstractNumId w:val="23"/>
  </w:num>
  <w:num w:numId="17">
    <w:abstractNumId w:val="54"/>
  </w:num>
  <w:num w:numId="18">
    <w:abstractNumId w:val="10"/>
  </w:num>
  <w:num w:numId="19">
    <w:abstractNumId w:val="35"/>
  </w:num>
  <w:num w:numId="20">
    <w:abstractNumId w:val="25"/>
  </w:num>
  <w:num w:numId="21">
    <w:abstractNumId w:val="17"/>
  </w:num>
  <w:num w:numId="22">
    <w:abstractNumId w:val="37"/>
  </w:num>
  <w:num w:numId="23">
    <w:abstractNumId w:val="46"/>
  </w:num>
  <w:num w:numId="24">
    <w:abstractNumId w:val="14"/>
  </w:num>
  <w:num w:numId="25">
    <w:abstractNumId w:val="0"/>
  </w:num>
  <w:num w:numId="26">
    <w:abstractNumId w:val="55"/>
  </w:num>
  <w:num w:numId="27">
    <w:abstractNumId w:val="3"/>
  </w:num>
  <w:num w:numId="28">
    <w:abstractNumId w:val="19"/>
  </w:num>
  <w:num w:numId="29">
    <w:abstractNumId w:val="58"/>
  </w:num>
  <w:num w:numId="30">
    <w:abstractNumId w:val="12"/>
  </w:num>
  <w:num w:numId="31">
    <w:abstractNumId w:val="41"/>
  </w:num>
  <w:num w:numId="32">
    <w:abstractNumId w:val="9"/>
  </w:num>
  <w:num w:numId="33">
    <w:abstractNumId w:val="24"/>
  </w:num>
  <w:num w:numId="34">
    <w:abstractNumId w:val="11"/>
  </w:num>
  <w:num w:numId="35">
    <w:abstractNumId w:val="40"/>
  </w:num>
  <w:num w:numId="36">
    <w:abstractNumId w:val="20"/>
  </w:num>
  <w:num w:numId="37">
    <w:abstractNumId w:val="30"/>
  </w:num>
  <w:num w:numId="38">
    <w:abstractNumId w:val="18"/>
  </w:num>
  <w:num w:numId="39">
    <w:abstractNumId w:val="16"/>
  </w:num>
  <w:num w:numId="40">
    <w:abstractNumId w:val="5"/>
  </w:num>
  <w:num w:numId="41">
    <w:abstractNumId w:val="4"/>
  </w:num>
  <w:num w:numId="42">
    <w:abstractNumId w:val="50"/>
  </w:num>
  <w:num w:numId="43">
    <w:abstractNumId w:val="34"/>
  </w:num>
  <w:num w:numId="44">
    <w:abstractNumId w:val="61"/>
  </w:num>
  <w:num w:numId="45">
    <w:abstractNumId w:val="60"/>
  </w:num>
  <w:num w:numId="46">
    <w:abstractNumId w:val="48"/>
  </w:num>
  <w:num w:numId="47">
    <w:abstractNumId w:val="43"/>
  </w:num>
  <w:num w:numId="48">
    <w:abstractNumId w:val="13"/>
  </w:num>
  <w:num w:numId="49">
    <w:abstractNumId w:val="51"/>
  </w:num>
  <w:num w:numId="50">
    <w:abstractNumId w:val="42"/>
  </w:num>
  <w:num w:numId="51">
    <w:abstractNumId w:val="53"/>
  </w:num>
  <w:num w:numId="52">
    <w:abstractNumId w:val="27"/>
  </w:num>
  <w:num w:numId="53">
    <w:abstractNumId w:val="56"/>
  </w:num>
  <w:num w:numId="54">
    <w:abstractNumId w:val="57"/>
  </w:num>
  <w:num w:numId="55">
    <w:abstractNumId w:val="8"/>
  </w:num>
  <w:num w:numId="56">
    <w:abstractNumId w:val="32"/>
  </w:num>
  <w:num w:numId="57">
    <w:abstractNumId w:val="31"/>
  </w:num>
  <w:num w:numId="58">
    <w:abstractNumId w:val="49"/>
  </w:num>
  <w:num w:numId="59">
    <w:abstractNumId w:val="21"/>
  </w:num>
  <w:num w:numId="60">
    <w:abstractNumId w:val="52"/>
  </w:num>
  <w:num w:numId="61">
    <w:abstractNumId w:val="2"/>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22"/>
    <w:rsid w:val="000273E9"/>
    <w:rsid w:val="00051252"/>
    <w:rsid w:val="000B6612"/>
    <w:rsid w:val="00191F88"/>
    <w:rsid w:val="00213352"/>
    <w:rsid w:val="00215839"/>
    <w:rsid w:val="002443B3"/>
    <w:rsid w:val="00245F95"/>
    <w:rsid w:val="002A6089"/>
    <w:rsid w:val="002D5749"/>
    <w:rsid w:val="00341338"/>
    <w:rsid w:val="003E4CFD"/>
    <w:rsid w:val="004561E9"/>
    <w:rsid w:val="004B1AC4"/>
    <w:rsid w:val="005634EC"/>
    <w:rsid w:val="005B743F"/>
    <w:rsid w:val="005B79CC"/>
    <w:rsid w:val="006D0130"/>
    <w:rsid w:val="006D6199"/>
    <w:rsid w:val="006E7991"/>
    <w:rsid w:val="006F1188"/>
    <w:rsid w:val="00732DE5"/>
    <w:rsid w:val="008A578A"/>
    <w:rsid w:val="008C7DA4"/>
    <w:rsid w:val="008E235C"/>
    <w:rsid w:val="008E5DD5"/>
    <w:rsid w:val="0090098F"/>
    <w:rsid w:val="00A57ADB"/>
    <w:rsid w:val="00A77661"/>
    <w:rsid w:val="00AB68D5"/>
    <w:rsid w:val="00AC2388"/>
    <w:rsid w:val="00B06F60"/>
    <w:rsid w:val="00B17472"/>
    <w:rsid w:val="00BE1322"/>
    <w:rsid w:val="00C87DC8"/>
    <w:rsid w:val="00D94231"/>
    <w:rsid w:val="00DF6CEB"/>
    <w:rsid w:val="00DF7DFF"/>
    <w:rsid w:val="00EC1A2D"/>
    <w:rsid w:val="00F26033"/>
    <w:rsid w:val="00F96077"/>
    <w:rsid w:val="00F96EB0"/>
    <w:rsid w:val="00FA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551">
      <w:bodyDiv w:val="1"/>
      <w:marLeft w:val="0"/>
      <w:marRight w:val="0"/>
      <w:marTop w:val="0"/>
      <w:marBottom w:val="0"/>
      <w:divBdr>
        <w:top w:val="none" w:sz="0" w:space="0" w:color="auto"/>
        <w:left w:val="none" w:sz="0" w:space="0" w:color="auto"/>
        <w:bottom w:val="none" w:sz="0" w:space="0" w:color="auto"/>
        <w:right w:val="none" w:sz="0" w:space="0" w:color="auto"/>
      </w:divBdr>
    </w:div>
    <w:div w:id="202524949">
      <w:bodyDiv w:val="1"/>
      <w:marLeft w:val="0"/>
      <w:marRight w:val="0"/>
      <w:marTop w:val="0"/>
      <w:marBottom w:val="0"/>
      <w:divBdr>
        <w:top w:val="none" w:sz="0" w:space="0" w:color="auto"/>
        <w:left w:val="none" w:sz="0" w:space="0" w:color="auto"/>
        <w:bottom w:val="none" w:sz="0" w:space="0" w:color="auto"/>
        <w:right w:val="none" w:sz="0" w:space="0" w:color="auto"/>
      </w:divBdr>
    </w:div>
    <w:div w:id="396319333">
      <w:bodyDiv w:val="1"/>
      <w:marLeft w:val="0"/>
      <w:marRight w:val="0"/>
      <w:marTop w:val="0"/>
      <w:marBottom w:val="0"/>
      <w:divBdr>
        <w:top w:val="none" w:sz="0" w:space="0" w:color="auto"/>
        <w:left w:val="none" w:sz="0" w:space="0" w:color="auto"/>
        <w:bottom w:val="none" w:sz="0" w:space="0" w:color="auto"/>
        <w:right w:val="none" w:sz="0" w:space="0" w:color="auto"/>
      </w:divBdr>
    </w:div>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452018399">
      <w:bodyDiv w:val="1"/>
      <w:marLeft w:val="0"/>
      <w:marRight w:val="0"/>
      <w:marTop w:val="0"/>
      <w:marBottom w:val="0"/>
      <w:divBdr>
        <w:top w:val="none" w:sz="0" w:space="0" w:color="auto"/>
        <w:left w:val="none" w:sz="0" w:space="0" w:color="auto"/>
        <w:bottom w:val="none" w:sz="0" w:space="0" w:color="auto"/>
        <w:right w:val="none" w:sz="0" w:space="0" w:color="auto"/>
      </w:divBdr>
    </w:div>
    <w:div w:id="945573780">
      <w:bodyDiv w:val="1"/>
      <w:marLeft w:val="0"/>
      <w:marRight w:val="0"/>
      <w:marTop w:val="0"/>
      <w:marBottom w:val="0"/>
      <w:divBdr>
        <w:top w:val="none" w:sz="0" w:space="0" w:color="auto"/>
        <w:left w:val="none" w:sz="0" w:space="0" w:color="auto"/>
        <w:bottom w:val="none" w:sz="0" w:space="0" w:color="auto"/>
        <w:right w:val="none" w:sz="0" w:space="0" w:color="auto"/>
      </w:divBdr>
    </w:div>
    <w:div w:id="1159812804">
      <w:bodyDiv w:val="1"/>
      <w:marLeft w:val="0"/>
      <w:marRight w:val="0"/>
      <w:marTop w:val="0"/>
      <w:marBottom w:val="0"/>
      <w:divBdr>
        <w:top w:val="none" w:sz="0" w:space="0" w:color="auto"/>
        <w:left w:val="none" w:sz="0" w:space="0" w:color="auto"/>
        <w:bottom w:val="none" w:sz="0" w:space="0" w:color="auto"/>
        <w:right w:val="none" w:sz="0" w:space="0" w:color="auto"/>
      </w:divBdr>
    </w:div>
    <w:div w:id="1629817947">
      <w:bodyDiv w:val="1"/>
      <w:marLeft w:val="0"/>
      <w:marRight w:val="0"/>
      <w:marTop w:val="0"/>
      <w:marBottom w:val="0"/>
      <w:divBdr>
        <w:top w:val="none" w:sz="0" w:space="0" w:color="auto"/>
        <w:left w:val="none" w:sz="0" w:space="0" w:color="auto"/>
        <w:bottom w:val="none" w:sz="0" w:space="0" w:color="auto"/>
        <w:right w:val="none" w:sz="0" w:space="0" w:color="auto"/>
      </w:divBdr>
    </w:div>
    <w:div w:id="1665426200">
      <w:bodyDiv w:val="1"/>
      <w:marLeft w:val="0"/>
      <w:marRight w:val="0"/>
      <w:marTop w:val="0"/>
      <w:marBottom w:val="0"/>
      <w:divBdr>
        <w:top w:val="none" w:sz="0" w:space="0" w:color="auto"/>
        <w:left w:val="none" w:sz="0" w:space="0" w:color="auto"/>
        <w:bottom w:val="none" w:sz="0" w:space="0" w:color="auto"/>
        <w:right w:val="none" w:sz="0" w:space="0" w:color="auto"/>
      </w:divBdr>
    </w:div>
    <w:div w:id="1700349191">
      <w:bodyDiv w:val="1"/>
      <w:marLeft w:val="0"/>
      <w:marRight w:val="0"/>
      <w:marTop w:val="0"/>
      <w:marBottom w:val="0"/>
      <w:divBdr>
        <w:top w:val="none" w:sz="0" w:space="0" w:color="auto"/>
        <w:left w:val="none" w:sz="0" w:space="0" w:color="auto"/>
        <w:bottom w:val="none" w:sz="0" w:space="0" w:color="auto"/>
        <w:right w:val="none" w:sz="0" w:space="0" w:color="auto"/>
      </w:divBdr>
    </w:div>
    <w:div w:id="174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chart" Target="charts/chart17.xml"/><Relationship Id="rId39" Type="http://schemas.openxmlformats.org/officeDocument/2006/relationships/chart" Target="charts/chart28.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image" Target="media/image6.jp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hyperlink" Target="http://www.worknet.gov.ge" TargetMode="External"/><Relationship Id="rId46" Type="http://schemas.openxmlformats.org/officeDocument/2006/relationships/chart" Target="charts/chart35.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0.xm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7.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0.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image" Target="media/image4.png"/><Relationship Id="rId49" Type="http://schemas.openxmlformats.org/officeDocument/2006/relationships/image" Target="media/image5.jpg"/><Relationship Id="rId10" Type="http://schemas.openxmlformats.org/officeDocument/2006/relationships/chart" Target="charts/chart3.xml"/><Relationship Id="rId19" Type="http://schemas.openxmlformats.org/officeDocument/2006/relationships/image" Target="media/image3.png"/><Relationship Id="rId31" Type="http://schemas.openxmlformats.org/officeDocument/2006/relationships/chart" Target="charts/chart22.xml"/><Relationship Id="rId44" Type="http://schemas.openxmlformats.org/officeDocument/2006/relationships/chart" Target="charts/chart33.xml"/><Relationship Id="rId52" Type="http://schemas.openxmlformats.org/officeDocument/2006/relationships/chart" Target="charts/chart3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chart" Target="charts/chart38.xml"/><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97043584"/>
        <c:axId val="99587584"/>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100888960"/>
        <c:axId val="99598720"/>
      </c:lineChart>
      <c:catAx>
        <c:axId val="97043584"/>
        <c:scaling>
          <c:orientation val="minMax"/>
        </c:scaling>
        <c:delete val="0"/>
        <c:axPos val="b"/>
        <c:numFmt formatCode="General" sourceLinked="0"/>
        <c:majorTickMark val="out"/>
        <c:minorTickMark val="none"/>
        <c:tickLblPos val="nextTo"/>
        <c:crossAx val="99587584"/>
        <c:crosses val="autoZero"/>
        <c:auto val="1"/>
        <c:lblAlgn val="ctr"/>
        <c:lblOffset val="100"/>
        <c:noMultiLvlLbl val="0"/>
      </c:catAx>
      <c:valAx>
        <c:axId val="99587584"/>
        <c:scaling>
          <c:orientation val="minMax"/>
        </c:scaling>
        <c:delete val="0"/>
        <c:axPos val="l"/>
        <c:numFmt formatCode="#,##0" sourceLinked="1"/>
        <c:majorTickMark val="out"/>
        <c:minorTickMark val="none"/>
        <c:tickLblPos val="nextTo"/>
        <c:crossAx val="97043584"/>
        <c:crosses val="autoZero"/>
        <c:crossBetween val="between"/>
      </c:valAx>
      <c:valAx>
        <c:axId val="99598720"/>
        <c:scaling>
          <c:orientation val="minMax"/>
        </c:scaling>
        <c:delete val="0"/>
        <c:axPos val="r"/>
        <c:numFmt formatCode="0%" sourceLinked="0"/>
        <c:majorTickMark val="out"/>
        <c:minorTickMark val="none"/>
        <c:tickLblPos val="nextTo"/>
        <c:crossAx val="100888960"/>
        <c:crosses val="max"/>
        <c:crossBetween val="between"/>
      </c:valAx>
      <c:catAx>
        <c:axId val="100888960"/>
        <c:scaling>
          <c:orientation val="minMax"/>
        </c:scaling>
        <c:delete val="1"/>
        <c:axPos val="b"/>
        <c:numFmt formatCode="General" sourceLinked="1"/>
        <c:majorTickMark val="out"/>
        <c:minorTickMark val="none"/>
        <c:tickLblPos val="nextTo"/>
        <c:crossAx val="99598720"/>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Sheet2!$B$3</c:f>
              <c:strCache>
                <c:ptCount val="1"/>
                <c:pt idx="0">
                  <c:v>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dLbl>
              <c:idx val="0"/>
              <c:layout>
                <c:manualLayout>
                  <c:x val="2.0635944565678362E-3"/>
                  <c:y val="-0.110570067850386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317972282839181E-2"/>
                  <c:y val="-0.12149556915669195"/>
                </c:manualLayout>
              </c:layout>
              <c:showLegendKey val="0"/>
              <c:showVal val="1"/>
              <c:showCatName val="0"/>
              <c:showSerName val="0"/>
              <c:showPercent val="0"/>
              <c:showBubbleSize val="0"/>
            </c:dLbl>
            <c:dLbl>
              <c:idx val="2"/>
              <c:layout>
                <c:manualLayout>
                  <c:x val="1.3233327537936867E-2"/>
                  <c:y val="-0.1274484605892079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5947918767159E-3"/>
                  <c:y val="-0.23021189889605445"/>
                </c:manualLayout>
              </c:layout>
              <c:showLegendKey val="0"/>
              <c:showVal val="1"/>
              <c:showCatName val="0"/>
              <c:showSerName val="0"/>
              <c:showPercent val="0"/>
              <c:showBubbleSize val="0"/>
            </c:dLbl>
            <c:dLbl>
              <c:idx val="4"/>
              <c:layout>
                <c:manualLayout>
                  <c:x val="1.0317972282839181E-2"/>
                  <c:y val="-0.29929396304453382"/>
                </c:manualLayout>
              </c:layout>
              <c:showLegendKey val="0"/>
              <c:showVal val="1"/>
              <c:showCatName val="0"/>
              <c:showSerName val="0"/>
              <c:showPercent val="0"/>
              <c:showBubbleSize val="0"/>
            </c:dLbl>
            <c:dLbl>
              <c:idx val="5"/>
              <c:layout>
                <c:manualLayout>
                  <c:x val="1.9423785932135364E-2"/>
                  <c:y val="-0.326040954763375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2665432842999459E-2"/>
                  <c:y val="-0.39417157265012709"/>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Sheet2!$C$2:$L$2</c:f>
              <c:strCache>
                <c:ptCount val="7"/>
                <c:pt idx="0">
                  <c:v>2012
</c:v>
                </c:pt>
                <c:pt idx="1">
                  <c:v>2013</c:v>
                </c:pt>
                <c:pt idx="2">
                  <c:v>2014</c:v>
                </c:pt>
                <c:pt idx="3">
                  <c:v>2015</c:v>
                </c:pt>
                <c:pt idx="4">
                  <c:v>2016</c:v>
                </c:pt>
                <c:pt idx="5">
                  <c:v>2017</c:v>
                </c:pt>
                <c:pt idx="6">
                  <c:v>2018 
პროექტი</c:v>
                </c:pt>
              </c:strCache>
            </c:strRef>
          </c:cat>
          <c:val>
            <c:numRef>
              <c:f>Sheet2!$C$3:$L$3</c:f>
              <c:numCache>
                <c:formatCode>_-* #,##0\ _L_a_r_i_-;\-* #,##0\ _L_a_r_i_-;_-* "-"??\ _L_a_r_i_-;_-@_-</c:formatCode>
                <c:ptCount val="7"/>
                <c:pt idx="0">
                  <c:v>4435000</c:v>
                </c:pt>
                <c:pt idx="1">
                  <c:v>5545000</c:v>
                </c:pt>
                <c:pt idx="2">
                  <c:v>5659100</c:v>
                </c:pt>
                <c:pt idx="3">
                  <c:v>11347500</c:v>
                </c:pt>
                <c:pt idx="4">
                  <c:v>16531900</c:v>
                </c:pt>
                <c:pt idx="5">
                  <c:v>18016500</c:v>
                </c:pt>
                <c:pt idx="6">
                  <c:v>22400000</c:v>
                </c:pt>
              </c:numCache>
            </c:numRef>
          </c:val>
        </c:ser>
        <c:dLbls>
          <c:showLegendKey val="0"/>
          <c:showVal val="1"/>
          <c:showCatName val="0"/>
          <c:showSerName val="0"/>
          <c:showPercent val="0"/>
          <c:showBubbleSize val="0"/>
        </c:dLbls>
        <c:gapWidth val="150"/>
        <c:shape val="box"/>
        <c:axId val="179303168"/>
        <c:axId val="179305856"/>
        <c:axId val="0"/>
      </c:bar3DChart>
      <c:catAx>
        <c:axId val="1793031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79305856"/>
        <c:crosses val="autoZero"/>
        <c:auto val="1"/>
        <c:lblAlgn val="ctr"/>
        <c:lblOffset val="100"/>
        <c:noMultiLvlLbl val="0"/>
      </c:catAx>
      <c:valAx>
        <c:axId val="179305856"/>
        <c:scaling>
          <c:orientation val="minMax"/>
        </c:scaling>
        <c:delete val="1"/>
        <c:axPos val="l"/>
        <c:numFmt formatCode="_-* #,##0\ _L_a_r_i_-;\-* #,##0\ _L_a_r_i_-;_-* &quot;-&quot;??\ _L_a_r_i_-;_-@_-" sourceLinked="1"/>
        <c:majorTickMark val="none"/>
        <c:minorTickMark val="none"/>
        <c:tickLblPos val="nextTo"/>
        <c:crossAx val="17930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180601216"/>
        <c:axId val="180603520"/>
      </c:barChart>
      <c:catAx>
        <c:axId val="180601216"/>
        <c:scaling>
          <c:orientation val="minMax"/>
        </c:scaling>
        <c:delete val="0"/>
        <c:axPos val="b"/>
        <c:numFmt formatCode="General" sourceLinked="1"/>
        <c:majorTickMark val="out"/>
        <c:minorTickMark val="none"/>
        <c:tickLblPos val="nextTo"/>
        <c:crossAx val="180603520"/>
        <c:crosses val="autoZero"/>
        <c:auto val="1"/>
        <c:lblAlgn val="ctr"/>
        <c:lblOffset val="100"/>
        <c:noMultiLvlLbl val="0"/>
      </c:catAx>
      <c:valAx>
        <c:axId val="180603520"/>
        <c:scaling>
          <c:orientation val="minMax"/>
        </c:scaling>
        <c:delete val="1"/>
        <c:axPos val="l"/>
        <c:numFmt formatCode="#,##0" sourceLinked="1"/>
        <c:majorTickMark val="out"/>
        <c:minorTickMark val="none"/>
        <c:tickLblPos val="nextTo"/>
        <c:crossAx val="180601216"/>
        <c:crosses val="autoZero"/>
        <c:crossBetween val="between"/>
      </c:valAx>
    </c:plotArea>
    <c:plotVisOnly val="1"/>
    <c:dispBlanksAs val="gap"/>
    <c:showDLblsOverMax val="0"/>
  </c:chart>
  <c:spPr>
    <a:ln w="0"/>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2.5462962962962962E-2"/>
                  <c:y val="-5.1587301587301584E-2"/>
                </c:manualLayout>
              </c:layout>
              <c:tx>
                <c:rich>
                  <a:bodyPr/>
                  <a:lstStyle/>
                  <a:p>
                    <a:r>
                      <a:rPr lang="en-US"/>
                      <a:t>15.5</a:t>
                    </a:r>
                    <a:r>
                      <a:rPr lang="ka-GE"/>
                      <a:t>%</a:t>
                    </a:r>
                    <a:endParaRPr lang="en-US"/>
                  </a:p>
                </c:rich>
              </c:tx>
              <c:showLegendKey val="0"/>
              <c:showVal val="1"/>
              <c:showCatName val="0"/>
              <c:showSerName val="0"/>
              <c:showPercent val="0"/>
              <c:showBubbleSize val="0"/>
            </c:dLbl>
            <c:dLbl>
              <c:idx val="1"/>
              <c:layout>
                <c:manualLayout>
                  <c:x val="2.0833333333333332E-2"/>
                  <c:y val="-7.1428571428571425E-2"/>
                </c:manualLayout>
              </c:layout>
              <c:tx>
                <c:rich>
                  <a:bodyPr/>
                  <a:lstStyle/>
                  <a:p>
                    <a:r>
                      <a:rPr lang="ka-GE"/>
                      <a:t>8.3%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2012 წელი</c:v>
                </c:pt>
                <c:pt idx="1">
                  <c:v>2015 წელი</c:v>
                </c:pt>
              </c:strCache>
            </c:strRef>
          </c:cat>
          <c:val>
            <c:numRef>
              <c:f>Sheet1!$B$2:$B$3</c:f>
              <c:numCache>
                <c:formatCode>General</c:formatCode>
                <c:ptCount val="2"/>
                <c:pt idx="0">
                  <c:v>15.5</c:v>
                </c:pt>
                <c:pt idx="1">
                  <c:v>8.3000000000000007</c:v>
                </c:pt>
              </c:numCache>
            </c:numRef>
          </c:val>
        </c:ser>
        <c:dLbls>
          <c:showLegendKey val="0"/>
          <c:showVal val="0"/>
          <c:showCatName val="0"/>
          <c:showSerName val="0"/>
          <c:showPercent val="0"/>
          <c:showBubbleSize val="0"/>
        </c:dLbls>
        <c:gapWidth val="150"/>
        <c:shape val="cylinder"/>
        <c:axId val="180814592"/>
        <c:axId val="180852224"/>
        <c:axId val="0"/>
      </c:bar3DChart>
      <c:catAx>
        <c:axId val="180814592"/>
        <c:scaling>
          <c:orientation val="minMax"/>
        </c:scaling>
        <c:delete val="0"/>
        <c:axPos val="b"/>
        <c:majorTickMark val="out"/>
        <c:minorTickMark val="none"/>
        <c:tickLblPos val="nextTo"/>
        <c:crossAx val="180852224"/>
        <c:crosses val="autoZero"/>
        <c:auto val="1"/>
        <c:lblAlgn val="ctr"/>
        <c:lblOffset val="100"/>
        <c:noMultiLvlLbl val="0"/>
      </c:catAx>
      <c:valAx>
        <c:axId val="180852224"/>
        <c:scaling>
          <c:orientation val="minMax"/>
        </c:scaling>
        <c:delete val="1"/>
        <c:axPos val="l"/>
        <c:numFmt formatCode="General" sourceLinked="1"/>
        <c:majorTickMark val="out"/>
        <c:minorTickMark val="none"/>
        <c:tickLblPos val="nextTo"/>
        <c:crossAx val="18081459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მოსახლეობის ზოგადი სიღარიბე</c:v>
                </c:pt>
              </c:strCache>
            </c:strRef>
          </c:tx>
          <c:marker>
            <c:symbol val="none"/>
          </c:marker>
          <c:dLbls>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Sheet1!$B$2:$B$5</c:f>
              <c:numCache>
                <c:formatCode>General</c:formatCode>
                <c:ptCount val="4"/>
                <c:pt idx="0">
                  <c:v>44.8</c:v>
                </c:pt>
                <c:pt idx="1">
                  <c:v>37.9</c:v>
                </c:pt>
                <c:pt idx="2">
                  <c:v>24.6</c:v>
                </c:pt>
                <c:pt idx="3">
                  <c:v>18.399999999999999</c:v>
                </c:pt>
              </c:numCache>
            </c:numRef>
          </c:val>
          <c:smooth val="0"/>
        </c:ser>
        <c:ser>
          <c:idx val="1"/>
          <c:order val="1"/>
          <c:tx>
            <c:strRef>
              <c:f>Sheet1!$C$1</c:f>
              <c:strCache>
                <c:ptCount val="1"/>
                <c:pt idx="0">
                  <c:v>მოსახლეობის უკიდურესი სიღარიბე</c:v>
                </c:pt>
              </c:strCache>
            </c:strRef>
          </c:tx>
          <c:marker>
            <c:symbol val="none"/>
          </c:marker>
          <c:dLbls>
            <c:dLbl>
              <c:idx val="0"/>
              <c:layout>
                <c:manualLayout>
                  <c:x val="0"/>
                  <c:y val="-3.5714285714285712E-2"/>
                </c:manualLayout>
              </c:layout>
              <c:showLegendKey val="0"/>
              <c:showVal val="1"/>
              <c:showCatName val="0"/>
              <c:showSerName val="0"/>
              <c:showPercent val="0"/>
              <c:showBubbleSize val="0"/>
            </c:dLbl>
            <c:dLbl>
              <c:idx val="2"/>
              <c:layout>
                <c:manualLayout>
                  <c:x val="0"/>
                  <c:y val="-2.3809523809523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Sheet1!$C$2:$C$5</c:f>
              <c:numCache>
                <c:formatCode>General</c:formatCode>
                <c:ptCount val="4"/>
                <c:pt idx="0">
                  <c:v>9.9</c:v>
                </c:pt>
                <c:pt idx="1">
                  <c:v>9.1</c:v>
                </c:pt>
                <c:pt idx="2">
                  <c:v>3.9</c:v>
                </c:pt>
                <c:pt idx="3">
                  <c:v>2.1</c:v>
                </c:pt>
              </c:numCache>
            </c:numRef>
          </c:val>
          <c:smooth val="0"/>
        </c:ser>
        <c:dLbls>
          <c:showLegendKey val="0"/>
          <c:showVal val="0"/>
          <c:showCatName val="0"/>
          <c:showSerName val="0"/>
          <c:showPercent val="0"/>
          <c:showBubbleSize val="0"/>
        </c:dLbls>
        <c:marker val="1"/>
        <c:smooth val="0"/>
        <c:axId val="182179712"/>
        <c:axId val="182569216"/>
      </c:lineChart>
      <c:catAx>
        <c:axId val="182179712"/>
        <c:scaling>
          <c:orientation val="minMax"/>
        </c:scaling>
        <c:delete val="0"/>
        <c:axPos val="b"/>
        <c:majorTickMark val="out"/>
        <c:minorTickMark val="none"/>
        <c:tickLblPos val="nextTo"/>
        <c:crossAx val="182569216"/>
        <c:crosses val="autoZero"/>
        <c:auto val="1"/>
        <c:lblAlgn val="ctr"/>
        <c:lblOffset val="100"/>
        <c:noMultiLvlLbl val="0"/>
      </c:catAx>
      <c:valAx>
        <c:axId val="182569216"/>
        <c:scaling>
          <c:orientation val="minMax"/>
        </c:scaling>
        <c:delete val="1"/>
        <c:axPos val="l"/>
        <c:majorGridlines/>
        <c:numFmt formatCode="General" sourceLinked="1"/>
        <c:majorTickMark val="out"/>
        <c:minorTickMark val="none"/>
        <c:tickLblPos val="nextTo"/>
        <c:crossAx val="182179712"/>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ბავშვები!$A$2</c:f>
              <c:strCache>
                <c:ptCount val="1"/>
                <c:pt idx="0">
                  <c:v>ბავშვთა ზოგადი სიღარიბე </c:v>
                </c:pt>
              </c:strCache>
            </c:strRef>
          </c:tx>
          <c:marker>
            <c:symbol val="none"/>
          </c:marker>
          <c:dLbls>
            <c:dLbl>
              <c:idx val="0"/>
              <c:layout>
                <c:manualLayout>
                  <c:x val="2.3148148148147934E-3"/>
                  <c:y val="-4.530745491105545E-2"/>
                </c:manualLayout>
              </c:layout>
              <c:showLegendKey val="0"/>
              <c:showVal val="1"/>
              <c:showCatName val="0"/>
              <c:showSerName val="0"/>
              <c:showPercent val="0"/>
              <c:showBubbleSize val="0"/>
            </c:dLbl>
            <c:dLbl>
              <c:idx val="1"/>
              <c:layout>
                <c:manualLayout>
                  <c:x val="1.1574074074074117E-2"/>
                  <c:y val="-3.2362467793611037E-2"/>
                </c:manualLayout>
              </c:layout>
              <c:showLegendKey val="0"/>
              <c:showVal val="1"/>
              <c:showCatName val="0"/>
              <c:showSerName val="0"/>
              <c:showPercent val="0"/>
              <c:showBubbleSize val="0"/>
            </c:dLbl>
            <c:dLbl>
              <c:idx val="2"/>
              <c:layout>
                <c:manualLayout>
                  <c:x val="6.9444444444444441E-3"/>
                  <c:y val="-2.9126221014249932E-2"/>
                </c:manualLayout>
              </c:layout>
              <c:showLegendKey val="0"/>
              <c:showVal val="1"/>
              <c:showCatName val="0"/>
              <c:showSerName val="0"/>
              <c:showPercent val="0"/>
              <c:showBubbleSize val="0"/>
            </c:dLbl>
            <c:dLbl>
              <c:idx val="3"/>
              <c:layout>
                <c:manualLayout>
                  <c:x val="0"/>
                  <c:y val="-3.23624677936109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ბავშვები!$B$2:$E$2</c:f>
              <c:numCache>
                <c:formatCode>General</c:formatCode>
                <c:ptCount val="4"/>
                <c:pt idx="0">
                  <c:v>49</c:v>
                </c:pt>
                <c:pt idx="1">
                  <c:v>40.799999999999997</c:v>
                </c:pt>
                <c:pt idx="2">
                  <c:v>28.4</c:v>
                </c:pt>
                <c:pt idx="3">
                  <c:v>21.7</c:v>
                </c:pt>
              </c:numCache>
            </c:numRef>
          </c:val>
          <c:smooth val="0"/>
        </c:ser>
        <c:ser>
          <c:idx val="1"/>
          <c:order val="1"/>
          <c:tx>
            <c:strRef>
              <c:f>ბავშვები!$A$3</c:f>
              <c:strCache>
                <c:ptCount val="1"/>
                <c:pt idx="0">
                  <c:v>ბავშვთა უკიდურესი სიღარიბე </c:v>
                </c:pt>
              </c:strCache>
            </c:strRef>
          </c:tx>
          <c:marker>
            <c:symbol val="none"/>
          </c:marker>
          <c:dLbls>
            <c:dLbl>
              <c:idx val="0"/>
              <c:layout>
                <c:manualLayout>
                  <c:x val="0"/>
                  <c:y val="-3.4297963558413719E-2"/>
                </c:manualLayout>
              </c:layout>
              <c:showLegendKey val="0"/>
              <c:showVal val="1"/>
              <c:showCatName val="0"/>
              <c:showSerName val="0"/>
              <c:showPercent val="0"/>
              <c:showBubbleSize val="0"/>
            </c:dLbl>
            <c:dLbl>
              <c:idx val="1"/>
              <c:layout>
                <c:manualLayout>
                  <c:x val="5.0890585241730284E-3"/>
                  <c:y val="-2.5723472668810209E-2"/>
                </c:manualLayout>
              </c:layout>
              <c:showLegendKey val="0"/>
              <c:showVal val="1"/>
              <c:showCatName val="0"/>
              <c:showSerName val="0"/>
              <c:showPercent val="0"/>
              <c:showBubbleSize val="0"/>
            </c:dLbl>
            <c:dLbl>
              <c:idx val="2"/>
              <c:layout>
                <c:manualLayout>
                  <c:x val="0"/>
                  <c:y val="-2.57234726688102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ბავშვები!$B$3:$E$3</c:f>
              <c:numCache>
                <c:formatCode>General</c:formatCode>
                <c:ptCount val="4"/>
                <c:pt idx="0">
                  <c:v>11.5</c:v>
                </c:pt>
                <c:pt idx="1">
                  <c:v>9.4</c:v>
                </c:pt>
                <c:pt idx="2">
                  <c:v>6</c:v>
                </c:pt>
                <c:pt idx="3">
                  <c:v>2.5</c:v>
                </c:pt>
              </c:numCache>
            </c:numRef>
          </c:val>
          <c:smooth val="0"/>
        </c:ser>
        <c:dLbls>
          <c:showLegendKey val="0"/>
          <c:showVal val="0"/>
          <c:showCatName val="0"/>
          <c:showSerName val="0"/>
          <c:showPercent val="0"/>
          <c:showBubbleSize val="0"/>
        </c:dLbls>
        <c:marker val="1"/>
        <c:smooth val="0"/>
        <c:axId val="184988800"/>
        <c:axId val="184990336"/>
      </c:lineChart>
      <c:catAx>
        <c:axId val="184988800"/>
        <c:scaling>
          <c:orientation val="minMax"/>
        </c:scaling>
        <c:delete val="0"/>
        <c:axPos val="b"/>
        <c:numFmt formatCode="General" sourceLinked="1"/>
        <c:majorTickMark val="out"/>
        <c:minorTickMark val="none"/>
        <c:tickLblPos val="nextTo"/>
        <c:crossAx val="184990336"/>
        <c:crosses val="autoZero"/>
        <c:auto val="1"/>
        <c:lblAlgn val="ctr"/>
        <c:lblOffset val="100"/>
        <c:noMultiLvlLbl val="0"/>
      </c:catAx>
      <c:valAx>
        <c:axId val="184990336"/>
        <c:scaling>
          <c:orientation val="minMax"/>
        </c:scaling>
        <c:delete val="1"/>
        <c:axPos val="l"/>
        <c:majorGridlines/>
        <c:numFmt formatCode="General" sourceLinked="1"/>
        <c:majorTickMark val="out"/>
        <c:minorTickMark val="none"/>
        <c:tickLblPos val="nextTo"/>
        <c:crossAx val="184988800"/>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17401</c:v>
                </c:pt>
                <c:pt idx="1">
                  <c:v>17555</c:v>
                </c:pt>
                <c:pt idx="2">
                  <c:v>19640</c:v>
                </c:pt>
                <c:pt idx="3" formatCode="General">
                  <c:v>20000</c:v>
                </c:pt>
                <c:pt idx="4" formatCode="General">
                  <c:v>23000</c:v>
                </c:pt>
                <c:pt idx="5" formatCode="General">
                  <c:v>23000</c:v>
                </c:pt>
              </c:numCache>
            </c:numRef>
          </c:val>
        </c:ser>
        <c:dLbls>
          <c:showLegendKey val="0"/>
          <c:showVal val="0"/>
          <c:showCatName val="0"/>
          <c:showSerName val="0"/>
          <c:showPercent val="0"/>
          <c:showBubbleSize val="0"/>
        </c:dLbls>
        <c:gapWidth val="150"/>
        <c:shape val="cylinder"/>
        <c:axId val="195535616"/>
        <c:axId val="196075520"/>
        <c:axId val="0"/>
      </c:bar3DChart>
      <c:catAx>
        <c:axId val="195535616"/>
        <c:scaling>
          <c:orientation val="minMax"/>
        </c:scaling>
        <c:delete val="0"/>
        <c:axPos val="b"/>
        <c:numFmt formatCode="General" sourceLinked="1"/>
        <c:majorTickMark val="out"/>
        <c:minorTickMark val="none"/>
        <c:tickLblPos val="nextTo"/>
        <c:crossAx val="196075520"/>
        <c:crosses val="autoZero"/>
        <c:auto val="1"/>
        <c:lblAlgn val="ctr"/>
        <c:lblOffset val="100"/>
        <c:noMultiLvlLbl val="0"/>
      </c:catAx>
      <c:valAx>
        <c:axId val="196075520"/>
        <c:scaling>
          <c:orientation val="minMax"/>
        </c:scaling>
        <c:delete val="1"/>
        <c:axPos val="l"/>
        <c:numFmt formatCode="#,##0" sourceLinked="1"/>
        <c:majorTickMark val="out"/>
        <c:minorTickMark val="none"/>
        <c:tickLblPos val="nextTo"/>
        <c:crossAx val="195535616"/>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129</c:v>
                </c:pt>
                <c:pt idx="1">
                  <c:v>232</c:v>
                </c:pt>
                <c:pt idx="2">
                  <c:v>472</c:v>
                </c:pt>
                <c:pt idx="3">
                  <c:v>832</c:v>
                </c:pt>
                <c:pt idx="4">
                  <c:v>878</c:v>
                </c:pt>
                <c:pt idx="5">
                  <c:v>950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102</c:v>
                </c:pt>
                <c:pt idx="1">
                  <c:v>259</c:v>
                </c:pt>
                <c:pt idx="2">
                  <c:v>452</c:v>
                </c:pt>
                <c:pt idx="3">
                  <c:v>623</c:v>
                </c:pt>
                <c:pt idx="4">
                  <c:v>673</c:v>
                </c:pt>
                <c:pt idx="5">
                  <c:v>607</c:v>
                </c:pt>
              </c:numCache>
            </c:numRef>
          </c:val>
        </c:ser>
        <c:dLbls>
          <c:showLegendKey val="0"/>
          <c:showVal val="0"/>
          <c:showCatName val="0"/>
          <c:showSerName val="0"/>
          <c:showPercent val="0"/>
          <c:showBubbleSize val="0"/>
        </c:dLbls>
        <c:gapWidth val="150"/>
        <c:shape val="cylinder"/>
        <c:axId val="196536192"/>
        <c:axId val="196537728"/>
        <c:axId val="0"/>
      </c:bar3DChart>
      <c:catAx>
        <c:axId val="196536192"/>
        <c:scaling>
          <c:orientation val="minMax"/>
        </c:scaling>
        <c:delete val="0"/>
        <c:axPos val="b"/>
        <c:numFmt formatCode="General" sourceLinked="1"/>
        <c:majorTickMark val="out"/>
        <c:minorTickMark val="none"/>
        <c:tickLblPos val="nextTo"/>
        <c:crossAx val="196537728"/>
        <c:crosses val="autoZero"/>
        <c:auto val="1"/>
        <c:lblAlgn val="ctr"/>
        <c:lblOffset val="100"/>
        <c:noMultiLvlLbl val="0"/>
      </c:catAx>
      <c:valAx>
        <c:axId val="196537728"/>
        <c:scaling>
          <c:orientation val="minMax"/>
        </c:scaling>
        <c:delete val="1"/>
        <c:axPos val="l"/>
        <c:numFmt formatCode="General" sourceLinked="1"/>
        <c:majorTickMark val="out"/>
        <c:minorTickMark val="none"/>
        <c:tickLblPos val="nextTo"/>
        <c:crossAx val="196536192"/>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829</c:v>
                </c:pt>
                <c:pt idx="1">
                  <c:v>1241</c:v>
                </c:pt>
                <c:pt idx="2">
                  <c:v>1424</c:v>
                </c:pt>
                <c:pt idx="3">
                  <c:v>1651</c:v>
                </c:pt>
                <c:pt idx="4">
                  <c:v>1694</c:v>
                </c:pt>
                <c:pt idx="5">
                  <c:v>1940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385</c:v>
                </c:pt>
                <c:pt idx="1">
                  <c:v>570</c:v>
                </c:pt>
                <c:pt idx="2">
                  <c:v>640</c:v>
                </c:pt>
                <c:pt idx="3">
                  <c:v>740</c:v>
                </c:pt>
                <c:pt idx="4">
                  <c:v>785</c:v>
                </c:pt>
                <c:pt idx="5" formatCode="#,##0">
                  <c:v>890</c:v>
                </c:pt>
              </c:numCache>
            </c:numRef>
          </c:val>
        </c:ser>
        <c:dLbls>
          <c:showLegendKey val="0"/>
          <c:showVal val="0"/>
          <c:showCatName val="0"/>
          <c:showSerName val="0"/>
          <c:showPercent val="0"/>
          <c:showBubbleSize val="0"/>
        </c:dLbls>
        <c:gapWidth val="150"/>
        <c:shape val="cylinder"/>
        <c:axId val="196632960"/>
        <c:axId val="196649728"/>
        <c:axId val="0"/>
      </c:bar3DChart>
      <c:catAx>
        <c:axId val="196632960"/>
        <c:scaling>
          <c:orientation val="minMax"/>
        </c:scaling>
        <c:delete val="0"/>
        <c:axPos val="b"/>
        <c:numFmt formatCode="General" sourceLinked="1"/>
        <c:majorTickMark val="out"/>
        <c:minorTickMark val="none"/>
        <c:tickLblPos val="nextTo"/>
        <c:crossAx val="196649728"/>
        <c:crosses val="autoZero"/>
        <c:auto val="1"/>
        <c:lblAlgn val="ctr"/>
        <c:lblOffset val="100"/>
        <c:noMultiLvlLbl val="0"/>
      </c:catAx>
      <c:valAx>
        <c:axId val="196649728"/>
        <c:scaling>
          <c:orientation val="minMax"/>
        </c:scaling>
        <c:delete val="1"/>
        <c:axPos val="l"/>
        <c:numFmt formatCode="General" sourceLinked="1"/>
        <c:majorTickMark val="out"/>
        <c:minorTickMark val="none"/>
        <c:tickLblPos val="nextTo"/>
        <c:crossAx val="196632960"/>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2175</c:v>
                </c:pt>
                <c:pt idx="1">
                  <c:v>2838</c:v>
                </c:pt>
                <c:pt idx="2">
                  <c:v>2762</c:v>
                </c:pt>
                <c:pt idx="3">
                  <c:v>3236</c:v>
                </c:pt>
                <c:pt idx="4">
                  <c:v>3423</c:v>
                </c:pt>
                <c:pt idx="5">
                  <c:v>3600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#,##0</c:formatCode>
                <c:ptCount val="6"/>
                <c:pt idx="0">
                  <c:v>1200</c:v>
                </c:pt>
                <c:pt idx="1">
                  <c:v>1350</c:v>
                </c:pt>
                <c:pt idx="2">
                  <c:v>1450</c:v>
                </c:pt>
                <c:pt idx="3">
                  <c:v>1550</c:v>
                </c:pt>
                <c:pt idx="4">
                  <c:v>1600</c:v>
                </c:pt>
                <c:pt idx="5">
                  <c:v>1700</c:v>
                </c:pt>
              </c:numCache>
            </c:numRef>
          </c:val>
        </c:ser>
        <c:dLbls>
          <c:showLegendKey val="0"/>
          <c:showVal val="0"/>
          <c:showCatName val="0"/>
          <c:showSerName val="0"/>
          <c:showPercent val="0"/>
          <c:showBubbleSize val="0"/>
        </c:dLbls>
        <c:gapWidth val="150"/>
        <c:shape val="cylinder"/>
        <c:axId val="197211264"/>
        <c:axId val="197229184"/>
        <c:axId val="0"/>
      </c:bar3DChart>
      <c:catAx>
        <c:axId val="197211264"/>
        <c:scaling>
          <c:orientation val="minMax"/>
        </c:scaling>
        <c:delete val="0"/>
        <c:axPos val="b"/>
        <c:numFmt formatCode="General" sourceLinked="1"/>
        <c:majorTickMark val="out"/>
        <c:minorTickMark val="none"/>
        <c:tickLblPos val="nextTo"/>
        <c:crossAx val="197229184"/>
        <c:crosses val="autoZero"/>
        <c:auto val="1"/>
        <c:lblAlgn val="ctr"/>
        <c:lblOffset val="100"/>
        <c:noMultiLvlLbl val="0"/>
      </c:catAx>
      <c:valAx>
        <c:axId val="197229184"/>
        <c:scaling>
          <c:orientation val="minMax"/>
        </c:scaling>
        <c:delete val="1"/>
        <c:axPos val="l"/>
        <c:numFmt formatCode="#,##0" sourceLinked="1"/>
        <c:majorTickMark val="out"/>
        <c:minorTickMark val="none"/>
        <c:tickLblPos val="nextTo"/>
        <c:crossAx val="197211264"/>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731796</c:v>
                </c:pt>
              </c:numCache>
            </c:numRef>
          </c:val>
        </c:ser>
        <c:dLbls>
          <c:showLegendKey val="0"/>
          <c:showVal val="0"/>
          <c:showCatName val="0"/>
          <c:showSerName val="0"/>
          <c:showPercent val="0"/>
          <c:showBubbleSize val="0"/>
        </c:dLbls>
        <c:gapWidth val="150"/>
        <c:axId val="197965312"/>
        <c:axId val="197966848"/>
      </c:barChart>
      <c:catAx>
        <c:axId val="197965312"/>
        <c:scaling>
          <c:orientation val="minMax"/>
        </c:scaling>
        <c:delete val="0"/>
        <c:axPos val="b"/>
        <c:majorTickMark val="out"/>
        <c:minorTickMark val="none"/>
        <c:tickLblPos val="nextTo"/>
        <c:crossAx val="197966848"/>
        <c:crosses val="autoZero"/>
        <c:auto val="1"/>
        <c:lblAlgn val="ctr"/>
        <c:lblOffset val="100"/>
        <c:noMultiLvlLbl val="0"/>
      </c:catAx>
      <c:valAx>
        <c:axId val="197966848"/>
        <c:scaling>
          <c:orientation val="minMax"/>
        </c:scaling>
        <c:delete val="1"/>
        <c:axPos val="l"/>
        <c:numFmt formatCode="#,##0" sourceLinked="1"/>
        <c:majorTickMark val="out"/>
        <c:minorTickMark val="none"/>
        <c:tickLblPos val="nextTo"/>
        <c:crossAx val="1979653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120108544"/>
        <c:axId val="120110080"/>
      </c:barChart>
      <c:catAx>
        <c:axId val="120108544"/>
        <c:scaling>
          <c:orientation val="minMax"/>
        </c:scaling>
        <c:delete val="0"/>
        <c:axPos val="b"/>
        <c:majorTickMark val="out"/>
        <c:minorTickMark val="none"/>
        <c:tickLblPos val="nextTo"/>
        <c:txPr>
          <a:bodyPr/>
          <a:lstStyle/>
          <a:p>
            <a:pPr>
              <a:defRPr sz="1050" b="0"/>
            </a:pPr>
            <a:endParaRPr lang="en-US"/>
          </a:p>
        </c:txPr>
        <c:crossAx val="120110080"/>
        <c:crosses val="autoZero"/>
        <c:auto val="1"/>
        <c:lblAlgn val="ctr"/>
        <c:lblOffset val="100"/>
        <c:noMultiLvlLbl val="0"/>
      </c:catAx>
      <c:valAx>
        <c:axId val="120110080"/>
        <c:scaling>
          <c:orientation val="minMax"/>
          <c:max val="10"/>
        </c:scaling>
        <c:delete val="1"/>
        <c:axPos val="l"/>
        <c:numFmt formatCode="General" sourceLinked="1"/>
        <c:majorTickMark val="out"/>
        <c:minorTickMark val="none"/>
        <c:tickLblPos val="nextTo"/>
        <c:crossAx val="12010854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200050176"/>
        <c:axId val="200641536"/>
      </c:barChart>
      <c:catAx>
        <c:axId val="200050176"/>
        <c:scaling>
          <c:orientation val="minMax"/>
        </c:scaling>
        <c:delete val="0"/>
        <c:axPos val="b"/>
        <c:majorTickMark val="out"/>
        <c:minorTickMark val="none"/>
        <c:tickLblPos val="nextTo"/>
        <c:crossAx val="200641536"/>
        <c:crosses val="autoZero"/>
        <c:auto val="1"/>
        <c:lblAlgn val="ctr"/>
        <c:lblOffset val="100"/>
        <c:noMultiLvlLbl val="0"/>
      </c:catAx>
      <c:valAx>
        <c:axId val="200641536"/>
        <c:scaling>
          <c:orientation val="minMax"/>
        </c:scaling>
        <c:delete val="1"/>
        <c:axPos val="l"/>
        <c:numFmt formatCode="General" sourceLinked="1"/>
        <c:majorTickMark val="out"/>
        <c:minorTickMark val="none"/>
        <c:tickLblPos val="nextTo"/>
        <c:crossAx val="200050176"/>
        <c:crosses val="autoZero"/>
        <c:crossBetween val="between"/>
      </c:valAx>
      <c:spPr>
        <a:noFill/>
        <a:ln w="25400">
          <a:noFill/>
        </a:ln>
      </c:spPr>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პენსიონერები!$A$2</c:f>
              <c:strCache>
                <c:ptCount val="1"/>
                <c:pt idx="0">
                  <c:v>პენსიონერების ზოგადი  სიღარიბე </c:v>
                </c:pt>
              </c:strCache>
            </c:strRef>
          </c:tx>
          <c:marker>
            <c:symbol val="none"/>
          </c:marker>
          <c:dLbls>
            <c:dLbl>
              <c:idx val="0"/>
              <c:layout>
                <c:manualLayout>
                  <c:x val="-2.442002442002442E-3"/>
                  <c:y val="-3.6923076923076927E-2"/>
                </c:manualLayout>
              </c:layout>
              <c:showLegendKey val="0"/>
              <c:showVal val="1"/>
              <c:showCatName val="0"/>
              <c:showSerName val="0"/>
              <c:showPercent val="0"/>
              <c:showBubbleSize val="0"/>
            </c:dLbl>
            <c:dLbl>
              <c:idx val="1"/>
              <c:layout>
                <c:manualLayout>
                  <c:x val="7.326007326007326E-3"/>
                  <c:y val="-4.1025641025641026E-3"/>
                </c:manualLayout>
              </c:layout>
              <c:showLegendKey val="0"/>
              <c:showVal val="1"/>
              <c:showCatName val="0"/>
              <c:showSerName val="0"/>
              <c:showPercent val="0"/>
              <c:showBubbleSize val="0"/>
            </c:dLbl>
            <c:dLbl>
              <c:idx val="2"/>
              <c:layout>
                <c:manualLayout>
                  <c:x val="-5.5555555555555558E-3"/>
                  <c:y val="-3.6866353501561741E-2"/>
                </c:manualLayout>
              </c:layout>
              <c:showLegendKey val="0"/>
              <c:showVal val="1"/>
              <c:showCatName val="0"/>
              <c:showSerName val="0"/>
              <c:showPercent val="0"/>
              <c:showBubbleSize val="0"/>
            </c:dLbl>
            <c:dLbl>
              <c:idx val="3"/>
              <c:layout>
                <c:manualLayout>
                  <c:x val="-2.2222222222222223E-2"/>
                  <c:y val="-3.27700920013882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პენსიონერები!$B$2:$E$2</c:f>
              <c:numCache>
                <c:formatCode>General</c:formatCode>
                <c:ptCount val="4"/>
                <c:pt idx="0">
                  <c:v>41.7</c:v>
                </c:pt>
                <c:pt idx="1">
                  <c:v>36.6</c:v>
                </c:pt>
                <c:pt idx="2">
                  <c:v>20.6</c:v>
                </c:pt>
                <c:pt idx="3">
                  <c:v>15</c:v>
                </c:pt>
              </c:numCache>
            </c:numRef>
          </c:val>
          <c:smooth val="0"/>
        </c:ser>
        <c:ser>
          <c:idx val="1"/>
          <c:order val="1"/>
          <c:tx>
            <c:strRef>
              <c:f>პენსიონერები!$A$3</c:f>
              <c:strCache>
                <c:ptCount val="1"/>
                <c:pt idx="0">
                  <c:v>პენსიონერების  უკიდურესი სიღარიბე </c:v>
                </c:pt>
              </c:strCache>
            </c:strRef>
          </c:tx>
          <c:marker>
            <c:symbol val="none"/>
          </c:marker>
          <c:dLbls>
            <c:dLbl>
              <c:idx val="0"/>
              <c:layout>
                <c:manualLayout>
                  <c:x val="0"/>
                  <c:y val="-4.5128205128205132E-2"/>
                </c:manualLayout>
              </c:layout>
              <c:showLegendKey val="0"/>
              <c:showVal val="1"/>
              <c:showCatName val="0"/>
              <c:showSerName val="0"/>
              <c:showPercent val="0"/>
              <c:showBubbleSize val="0"/>
            </c:dLbl>
            <c:dLbl>
              <c:idx val="2"/>
              <c:layout>
                <c:manualLayout>
                  <c:x val="1.1111111111111112E-2"/>
                  <c:y val="-3.690401776700989E-2"/>
                </c:manualLayout>
              </c:layout>
              <c:showLegendKey val="0"/>
              <c:showVal val="1"/>
              <c:showCatName val="0"/>
              <c:showSerName val="0"/>
              <c:showPercent val="0"/>
              <c:showBubbleSize val="0"/>
            </c:dLbl>
            <c:dLbl>
              <c:idx val="3"/>
              <c:layout>
                <c:manualLayout>
                  <c:x val="0"/>
                  <c:y val="-2.86738305012146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პენსიონერები!$B$3:$E$3</c:f>
              <c:numCache>
                <c:formatCode>General</c:formatCode>
                <c:ptCount val="4"/>
                <c:pt idx="0">
                  <c:v>7.3</c:v>
                </c:pt>
                <c:pt idx="1">
                  <c:v>8.1</c:v>
                </c:pt>
                <c:pt idx="2">
                  <c:v>1.9</c:v>
                </c:pt>
                <c:pt idx="3">
                  <c:v>1.7</c:v>
                </c:pt>
              </c:numCache>
            </c:numRef>
          </c:val>
          <c:smooth val="0"/>
        </c:ser>
        <c:dLbls>
          <c:showLegendKey val="0"/>
          <c:showVal val="0"/>
          <c:showCatName val="0"/>
          <c:showSerName val="0"/>
          <c:showPercent val="0"/>
          <c:showBubbleSize val="0"/>
        </c:dLbls>
        <c:marker val="1"/>
        <c:smooth val="0"/>
        <c:axId val="201433472"/>
        <c:axId val="201436544"/>
      </c:lineChart>
      <c:catAx>
        <c:axId val="201433472"/>
        <c:scaling>
          <c:orientation val="minMax"/>
        </c:scaling>
        <c:delete val="0"/>
        <c:axPos val="b"/>
        <c:numFmt formatCode="General" sourceLinked="1"/>
        <c:majorTickMark val="out"/>
        <c:minorTickMark val="none"/>
        <c:tickLblPos val="nextTo"/>
        <c:crossAx val="201436544"/>
        <c:crosses val="autoZero"/>
        <c:auto val="1"/>
        <c:lblAlgn val="ctr"/>
        <c:lblOffset val="100"/>
        <c:noMultiLvlLbl val="0"/>
      </c:catAx>
      <c:valAx>
        <c:axId val="201436544"/>
        <c:scaling>
          <c:orientation val="minMax"/>
        </c:scaling>
        <c:delete val="1"/>
        <c:axPos val="l"/>
        <c:majorGridlines/>
        <c:numFmt formatCode="General" sourceLinked="1"/>
        <c:majorTickMark val="out"/>
        <c:minorTickMark val="none"/>
        <c:tickLblPos val="nextTo"/>
        <c:crossAx val="201433472"/>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215771008"/>
        <c:axId val="216086016"/>
      </c:barChart>
      <c:catAx>
        <c:axId val="215771008"/>
        <c:scaling>
          <c:orientation val="minMax"/>
        </c:scaling>
        <c:delete val="0"/>
        <c:axPos val="b"/>
        <c:majorTickMark val="out"/>
        <c:minorTickMark val="none"/>
        <c:tickLblPos val="nextTo"/>
        <c:crossAx val="216086016"/>
        <c:crosses val="autoZero"/>
        <c:auto val="1"/>
        <c:lblAlgn val="ctr"/>
        <c:lblOffset val="100"/>
        <c:noMultiLvlLbl val="0"/>
      </c:catAx>
      <c:valAx>
        <c:axId val="216086016"/>
        <c:scaling>
          <c:orientation val="minMax"/>
        </c:scaling>
        <c:delete val="1"/>
        <c:axPos val="l"/>
        <c:numFmt formatCode="General" sourceLinked="1"/>
        <c:majorTickMark val="out"/>
        <c:minorTickMark val="none"/>
        <c:tickLblPos val="nextTo"/>
        <c:crossAx val="21577100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216238720"/>
        <c:axId val="216264704"/>
        <c:axId val="0"/>
      </c:bar3DChart>
      <c:catAx>
        <c:axId val="216238720"/>
        <c:scaling>
          <c:orientation val="minMax"/>
        </c:scaling>
        <c:delete val="0"/>
        <c:axPos val="b"/>
        <c:majorTickMark val="out"/>
        <c:minorTickMark val="none"/>
        <c:tickLblPos val="nextTo"/>
        <c:crossAx val="216264704"/>
        <c:crosses val="autoZero"/>
        <c:auto val="1"/>
        <c:lblAlgn val="ctr"/>
        <c:lblOffset val="100"/>
        <c:noMultiLvlLbl val="0"/>
      </c:catAx>
      <c:valAx>
        <c:axId val="216264704"/>
        <c:scaling>
          <c:orientation val="minMax"/>
        </c:scaling>
        <c:delete val="1"/>
        <c:axPos val="l"/>
        <c:numFmt formatCode="General" sourceLinked="1"/>
        <c:majorTickMark val="out"/>
        <c:minorTickMark val="none"/>
        <c:tickLblPos val="nextTo"/>
        <c:crossAx val="216238720"/>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218190976"/>
        <c:axId val="218192896"/>
        <c:axId val="0"/>
      </c:bar3DChart>
      <c:catAx>
        <c:axId val="218190976"/>
        <c:scaling>
          <c:orientation val="minMax"/>
        </c:scaling>
        <c:delete val="0"/>
        <c:axPos val="b"/>
        <c:majorTickMark val="out"/>
        <c:minorTickMark val="none"/>
        <c:tickLblPos val="nextTo"/>
        <c:crossAx val="218192896"/>
        <c:crosses val="autoZero"/>
        <c:auto val="1"/>
        <c:lblAlgn val="ctr"/>
        <c:lblOffset val="100"/>
        <c:noMultiLvlLbl val="0"/>
      </c:catAx>
      <c:valAx>
        <c:axId val="218192896"/>
        <c:scaling>
          <c:orientation val="minMax"/>
        </c:scaling>
        <c:delete val="1"/>
        <c:axPos val="l"/>
        <c:numFmt formatCode="#,##0" sourceLinked="1"/>
        <c:majorTickMark val="out"/>
        <c:minorTickMark val="none"/>
        <c:tickLblPos val="nextTo"/>
        <c:crossAx val="218190976"/>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242241920"/>
        <c:axId val="242243840"/>
        <c:axId val="0"/>
      </c:bar3DChart>
      <c:catAx>
        <c:axId val="242241920"/>
        <c:scaling>
          <c:orientation val="minMax"/>
        </c:scaling>
        <c:delete val="0"/>
        <c:axPos val="b"/>
        <c:majorTickMark val="out"/>
        <c:minorTickMark val="none"/>
        <c:tickLblPos val="nextTo"/>
        <c:crossAx val="242243840"/>
        <c:crosses val="autoZero"/>
        <c:auto val="1"/>
        <c:lblAlgn val="ctr"/>
        <c:lblOffset val="100"/>
        <c:noMultiLvlLbl val="0"/>
      </c:catAx>
      <c:valAx>
        <c:axId val="242243840"/>
        <c:scaling>
          <c:orientation val="minMax"/>
        </c:scaling>
        <c:delete val="1"/>
        <c:axPos val="l"/>
        <c:numFmt formatCode="#,##0" sourceLinked="1"/>
        <c:majorTickMark val="out"/>
        <c:minorTickMark val="none"/>
        <c:tickLblPos val="nextTo"/>
        <c:crossAx val="242241920"/>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243424640"/>
        <c:axId val="243516928"/>
        <c:axId val="0"/>
      </c:bar3DChart>
      <c:catAx>
        <c:axId val="243424640"/>
        <c:scaling>
          <c:orientation val="minMax"/>
        </c:scaling>
        <c:delete val="0"/>
        <c:axPos val="b"/>
        <c:numFmt formatCode="#,##0" sourceLinked="1"/>
        <c:majorTickMark val="out"/>
        <c:minorTickMark val="none"/>
        <c:tickLblPos val="nextTo"/>
        <c:crossAx val="243516928"/>
        <c:crosses val="autoZero"/>
        <c:auto val="1"/>
        <c:lblAlgn val="ctr"/>
        <c:lblOffset val="100"/>
        <c:noMultiLvlLbl val="0"/>
      </c:catAx>
      <c:valAx>
        <c:axId val="243516928"/>
        <c:scaling>
          <c:orientation val="minMax"/>
        </c:scaling>
        <c:delete val="1"/>
        <c:axPos val="l"/>
        <c:numFmt formatCode="#,##0" sourceLinked="1"/>
        <c:majorTickMark val="out"/>
        <c:minorTickMark val="none"/>
        <c:tickLblPos val="nextTo"/>
        <c:crossAx val="243424640"/>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Sheet1!$B$2:$B$6</c:f>
              <c:numCache>
                <c:formatCode>General</c:formatCode>
                <c:ptCount val="5"/>
                <c:pt idx="0">
                  <c:v>1721</c:v>
                </c:pt>
                <c:pt idx="1">
                  <c:v>1203</c:v>
                </c:pt>
                <c:pt idx="2">
                  <c:v>1358</c:v>
                </c:pt>
                <c:pt idx="3">
                  <c:v>1267</c:v>
                </c:pt>
                <c:pt idx="4">
                  <c:v>734</c:v>
                </c:pt>
              </c:numCache>
            </c:numRef>
          </c:val>
        </c:ser>
        <c:ser>
          <c:idx val="1"/>
          <c:order val="1"/>
          <c:tx>
            <c:strRef>
              <c:f>Sheet1!$C$1</c:f>
              <c:strCache>
                <c:ptCount val="1"/>
                <c:pt idx="0">
                  <c:v>საექიმო სპეციალობები</c:v>
                </c:pt>
              </c:strCache>
            </c:strRef>
          </c:tx>
          <c:spPr>
            <a:solidFill>
              <a:srgbClr val="FF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Sheet1!$C$2:$C$6</c:f>
              <c:numCache>
                <c:formatCode>General</c:formatCode>
                <c:ptCount val="5"/>
                <c:pt idx="0">
                  <c:v>101</c:v>
                </c:pt>
                <c:pt idx="1">
                  <c:v>95</c:v>
                </c:pt>
                <c:pt idx="2">
                  <c:v>95</c:v>
                </c:pt>
                <c:pt idx="3">
                  <c:v>92</c:v>
                </c:pt>
                <c:pt idx="4">
                  <c:v>47</c:v>
                </c:pt>
              </c:numCache>
            </c:numRef>
          </c:val>
        </c:ser>
        <c:ser>
          <c:idx val="2"/>
          <c:order val="2"/>
          <c:tx>
            <c:strRef>
              <c:f>Sheet1!$D$1</c:f>
              <c:strCache>
                <c:ptCount val="1"/>
                <c:pt idx="0">
                  <c:v>დადებითი შედეგი </c:v>
                </c:pt>
              </c:strCache>
            </c:strRef>
          </c:tx>
          <c:spPr>
            <a:solidFill>
              <a:srgbClr val="00B050"/>
            </a:solidFill>
          </c:spPr>
          <c:invertIfNegative val="0"/>
          <c:dLbls>
            <c:dLbl>
              <c:idx val="4"/>
              <c:tx>
                <c:rich>
                  <a:bodyPr/>
                  <a:lstStyle/>
                  <a:p>
                    <a:r>
                      <a:rPr lang="en-US"/>
                      <a:t>583</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259228416"/>
        <c:axId val="259229952"/>
      </c:barChart>
      <c:catAx>
        <c:axId val="259228416"/>
        <c:scaling>
          <c:orientation val="minMax"/>
        </c:scaling>
        <c:delete val="0"/>
        <c:axPos val="b"/>
        <c:majorTickMark val="out"/>
        <c:minorTickMark val="none"/>
        <c:tickLblPos val="nextTo"/>
        <c:crossAx val="259229952"/>
        <c:crosses val="autoZero"/>
        <c:auto val="1"/>
        <c:lblAlgn val="ctr"/>
        <c:lblOffset val="100"/>
        <c:noMultiLvlLbl val="0"/>
      </c:catAx>
      <c:valAx>
        <c:axId val="259229952"/>
        <c:scaling>
          <c:orientation val="minMax"/>
        </c:scaling>
        <c:delete val="1"/>
        <c:axPos val="l"/>
        <c:numFmt formatCode="General" sourceLinked="1"/>
        <c:majorTickMark val="out"/>
        <c:minorTickMark val="none"/>
        <c:tickLblPos val="nextTo"/>
        <c:crossAx val="259228416"/>
        <c:crosses val="autoZero"/>
        <c:crossBetween val="between"/>
      </c:valAx>
      <c:spPr>
        <a:noFill/>
        <a:ln w="25400">
          <a:noFill/>
        </a:ln>
      </c:spPr>
    </c:plotArea>
    <c:legend>
      <c:legendPos val="r"/>
      <c:layout>
        <c:manualLayout>
          <c:xMode val="edge"/>
          <c:yMode val="edge"/>
          <c:x val="0.76787463881554863"/>
          <c:y val="0.10989857893598491"/>
          <c:w val="0.20036511756505215"/>
          <c:h val="0.31984778072006032"/>
        </c:manualLayout>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Sheet1!$B$2:$B$5</c:f>
              <c:numCache>
                <c:formatCode>General</c:formatCode>
                <c:ptCount val="4"/>
                <c:pt idx="0">
                  <c:v>1246</c:v>
                </c:pt>
                <c:pt idx="1">
                  <c:v>979</c:v>
                </c:pt>
                <c:pt idx="2">
                  <c:v>1071</c:v>
                </c:pt>
                <c:pt idx="3">
                  <c:v>1327</c:v>
                </c:pt>
              </c:numCache>
            </c:numRef>
          </c:val>
        </c:ser>
        <c:ser>
          <c:idx val="1"/>
          <c:order val="1"/>
          <c:tx>
            <c:strRef>
              <c:f>Sheet1!$C$1</c:f>
              <c:strCache>
                <c:ptCount val="1"/>
                <c:pt idx="0">
                  <c:v>დადებითი </c:v>
                </c:pt>
              </c:strCache>
            </c:strRef>
          </c:tx>
          <c:spPr>
            <a:solidFill>
              <a:srgbClr val="00B05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Sheet1!$C$2:$C$5</c:f>
              <c:numCache>
                <c:formatCode>General</c:formatCode>
                <c:ptCount val="4"/>
                <c:pt idx="0">
                  <c:v>583</c:v>
                </c:pt>
                <c:pt idx="1">
                  <c:v>426</c:v>
                </c:pt>
                <c:pt idx="2">
                  <c:v>604</c:v>
                </c:pt>
                <c:pt idx="3">
                  <c:v>793</c:v>
                </c:pt>
              </c:numCache>
            </c:numRef>
          </c:val>
        </c:ser>
        <c:dLbls>
          <c:showLegendKey val="0"/>
          <c:showVal val="0"/>
          <c:showCatName val="0"/>
          <c:showSerName val="0"/>
          <c:showPercent val="0"/>
          <c:showBubbleSize val="0"/>
        </c:dLbls>
        <c:gapWidth val="150"/>
        <c:axId val="265401088"/>
        <c:axId val="265403008"/>
      </c:barChart>
      <c:catAx>
        <c:axId val="265401088"/>
        <c:scaling>
          <c:orientation val="minMax"/>
        </c:scaling>
        <c:delete val="0"/>
        <c:axPos val="b"/>
        <c:majorTickMark val="out"/>
        <c:minorTickMark val="none"/>
        <c:tickLblPos val="nextTo"/>
        <c:crossAx val="265403008"/>
        <c:crosses val="autoZero"/>
        <c:auto val="1"/>
        <c:lblAlgn val="ctr"/>
        <c:lblOffset val="100"/>
        <c:noMultiLvlLbl val="0"/>
      </c:catAx>
      <c:valAx>
        <c:axId val="265403008"/>
        <c:scaling>
          <c:orientation val="minMax"/>
        </c:scaling>
        <c:delete val="1"/>
        <c:axPos val="l"/>
        <c:numFmt formatCode="General" sourceLinked="1"/>
        <c:majorTickMark val="out"/>
        <c:minorTickMark val="none"/>
        <c:tickLblPos val="nextTo"/>
        <c:crossAx val="2654010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143110912"/>
        <c:axId val="143127680"/>
      </c:barChart>
      <c:catAx>
        <c:axId val="143110912"/>
        <c:scaling>
          <c:orientation val="minMax"/>
        </c:scaling>
        <c:delete val="1"/>
        <c:axPos val="b"/>
        <c:majorTickMark val="out"/>
        <c:minorTickMark val="none"/>
        <c:tickLblPos val="nextTo"/>
        <c:crossAx val="143127680"/>
        <c:crosses val="autoZero"/>
        <c:auto val="1"/>
        <c:lblAlgn val="ctr"/>
        <c:lblOffset val="100"/>
        <c:noMultiLvlLbl val="0"/>
      </c:catAx>
      <c:valAx>
        <c:axId val="143127680"/>
        <c:scaling>
          <c:orientation val="minMax"/>
        </c:scaling>
        <c:delete val="1"/>
        <c:axPos val="l"/>
        <c:numFmt formatCode="_(* #,##0_);_(* \(#,##0\);_(* &quot;-&quot;??_);_(@_)" sourceLinked="1"/>
        <c:majorTickMark val="out"/>
        <c:minorTickMark val="none"/>
        <c:tickLblPos val="nextTo"/>
        <c:crossAx val="143110912"/>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9თვის ანგარიში </c:v>
                </c:pt>
              </c:strCache>
            </c:strRef>
          </c:cat>
          <c:val>
            <c:numRef>
              <c:f>Sheet1!$B$2:$B$6</c:f>
              <c:numCache>
                <c:formatCode>General</c:formatCode>
                <c:ptCount val="5"/>
                <c:pt idx="0">
                  <c:v>142</c:v>
                </c:pt>
                <c:pt idx="1">
                  <c:v>226</c:v>
                </c:pt>
                <c:pt idx="2">
                  <c:v>186</c:v>
                </c:pt>
                <c:pt idx="3">
                  <c:v>268</c:v>
                </c:pt>
                <c:pt idx="4">
                  <c:v>280</c:v>
                </c:pt>
              </c:numCache>
            </c:numRef>
          </c:val>
        </c:ser>
        <c:dLbls>
          <c:showLegendKey val="0"/>
          <c:showVal val="0"/>
          <c:showCatName val="0"/>
          <c:showSerName val="0"/>
          <c:showPercent val="0"/>
          <c:showBubbleSize val="0"/>
        </c:dLbls>
        <c:gapWidth val="150"/>
        <c:shape val="box"/>
        <c:axId val="321236992"/>
        <c:axId val="321238528"/>
        <c:axId val="0"/>
      </c:bar3DChart>
      <c:catAx>
        <c:axId val="321236992"/>
        <c:scaling>
          <c:orientation val="minMax"/>
        </c:scaling>
        <c:delete val="0"/>
        <c:axPos val="b"/>
        <c:majorTickMark val="out"/>
        <c:minorTickMark val="none"/>
        <c:tickLblPos val="nextTo"/>
        <c:crossAx val="321238528"/>
        <c:crosses val="autoZero"/>
        <c:auto val="1"/>
        <c:lblAlgn val="ctr"/>
        <c:lblOffset val="100"/>
        <c:noMultiLvlLbl val="0"/>
      </c:catAx>
      <c:valAx>
        <c:axId val="321238528"/>
        <c:scaling>
          <c:orientation val="minMax"/>
        </c:scaling>
        <c:delete val="1"/>
        <c:axPos val="l"/>
        <c:numFmt formatCode="General" sourceLinked="1"/>
        <c:majorTickMark val="out"/>
        <c:minorTickMark val="none"/>
        <c:tickLblPos val="nextTo"/>
        <c:crossAx val="321236992"/>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თვის ანგარიში</c:v>
                </c:pt>
              </c:strCache>
            </c:strRef>
          </c:cat>
          <c:val>
            <c:numRef>
              <c:f>Sheet1!$B$2:$B$6</c:f>
              <c:numCache>
                <c:formatCode>General</c:formatCode>
                <c:ptCount val="5"/>
                <c:pt idx="0">
                  <c:v>79</c:v>
                </c:pt>
                <c:pt idx="1">
                  <c:v>86</c:v>
                </c:pt>
                <c:pt idx="2">
                  <c:v>95</c:v>
                </c:pt>
                <c:pt idx="3">
                  <c:v>237</c:v>
                </c:pt>
                <c:pt idx="4">
                  <c:v>71</c:v>
                </c:pt>
              </c:numCache>
            </c:numRef>
          </c:val>
        </c:ser>
        <c:dLbls>
          <c:showLegendKey val="0"/>
          <c:showVal val="0"/>
          <c:showCatName val="0"/>
          <c:showSerName val="0"/>
          <c:showPercent val="0"/>
          <c:showBubbleSize val="0"/>
        </c:dLbls>
        <c:gapWidth val="150"/>
        <c:shape val="box"/>
        <c:axId val="373250688"/>
        <c:axId val="373401088"/>
        <c:axId val="0"/>
      </c:bar3DChart>
      <c:catAx>
        <c:axId val="373250688"/>
        <c:scaling>
          <c:orientation val="minMax"/>
        </c:scaling>
        <c:delete val="0"/>
        <c:axPos val="b"/>
        <c:majorTickMark val="out"/>
        <c:minorTickMark val="none"/>
        <c:tickLblPos val="nextTo"/>
        <c:crossAx val="373401088"/>
        <c:crosses val="autoZero"/>
        <c:auto val="1"/>
        <c:lblAlgn val="ctr"/>
        <c:lblOffset val="100"/>
        <c:noMultiLvlLbl val="0"/>
      </c:catAx>
      <c:valAx>
        <c:axId val="373401088"/>
        <c:scaling>
          <c:orientation val="minMax"/>
        </c:scaling>
        <c:delete val="1"/>
        <c:axPos val="l"/>
        <c:numFmt formatCode="General" sourceLinked="1"/>
        <c:majorTickMark val="out"/>
        <c:minorTickMark val="none"/>
        <c:tickLblPos val="nextTo"/>
        <c:crossAx val="373250688"/>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516</c:v>
                </c:pt>
                <c:pt idx="1">
                  <c:v>636</c:v>
                </c:pt>
                <c:pt idx="2">
                  <c:v>684</c:v>
                </c:pt>
                <c:pt idx="3">
                  <c:v>1566</c:v>
                </c:pt>
                <c:pt idx="4">
                  <c:v>1251</c:v>
                </c:pt>
              </c:numCache>
            </c:numRef>
          </c:val>
        </c:ser>
        <c:dLbls>
          <c:showLegendKey val="0"/>
          <c:showVal val="0"/>
          <c:showCatName val="0"/>
          <c:showSerName val="0"/>
          <c:showPercent val="0"/>
          <c:showBubbleSize val="0"/>
        </c:dLbls>
        <c:gapWidth val="150"/>
        <c:shape val="box"/>
        <c:axId val="82436480"/>
        <c:axId val="82438016"/>
        <c:axId val="0"/>
      </c:bar3DChart>
      <c:catAx>
        <c:axId val="82436480"/>
        <c:scaling>
          <c:orientation val="minMax"/>
        </c:scaling>
        <c:delete val="0"/>
        <c:axPos val="b"/>
        <c:majorTickMark val="out"/>
        <c:minorTickMark val="none"/>
        <c:tickLblPos val="nextTo"/>
        <c:crossAx val="82438016"/>
        <c:crosses val="autoZero"/>
        <c:auto val="1"/>
        <c:lblAlgn val="ctr"/>
        <c:lblOffset val="100"/>
        <c:noMultiLvlLbl val="0"/>
      </c:catAx>
      <c:valAx>
        <c:axId val="82438016"/>
        <c:scaling>
          <c:orientation val="minMax"/>
        </c:scaling>
        <c:delete val="1"/>
        <c:axPos val="l"/>
        <c:numFmt formatCode="General" sourceLinked="1"/>
        <c:majorTickMark val="out"/>
        <c:minorTickMark val="none"/>
        <c:tickLblPos val="nextTo"/>
        <c:crossAx val="82436480"/>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131</c:v>
                </c:pt>
                <c:pt idx="1">
                  <c:v>216</c:v>
                </c:pt>
                <c:pt idx="2">
                  <c:v>136</c:v>
                </c:pt>
                <c:pt idx="3">
                  <c:v>323</c:v>
                </c:pt>
                <c:pt idx="4">
                  <c:v>1196</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061371483494140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Sheet1!$C$2:$C$6</c:f>
              <c:numCache>
                <c:formatCode>General</c:formatCode>
                <c:ptCount val="5"/>
                <c:pt idx="0">
                  <c:v>2.4</c:v>
                </c:pt>
                <c:pt idx="1">
                  <c:v>11</c:v>
                </c:pt>
                <c:pt idx="2">
                  <c:v>19</c:v>
                </c:pt>
                <c:pt idx="3">
                  <c:v>70</c:v>
                </c:pt>
                <c:pt idx="4">
                  <c:v>1093</c:v>
                </c:pt>
              </c:numCache>
            </c:numRef>
          </c:val>
        </c:ser>
        <c:dLbls>
          <c:showLegendKey val="0"/>
          <c:showVal val="0"/>
          <c:showCatName val="0"/>
          <c:showSerName val="0"/>
          <c:showPercent val="0"/>
          <c:showBubbleSize val="0"/>
        </c:dLbls>
        <c:gapWidth val="150"/>
        <c:shape val="box"/>
        <c:axId val="81185792"/>
        <c:axId val="81437440"/>
        <c:axId val="0"/>
      </c:bar3DChart>
      <c:catAx>
        <c:axId val="81185792"/>
        <c:scaling>
          <c:orientation val="minMax"/>
        </c:scaling>
        <c:delete val="0"/>
        <c:axPos val="b"/>
        <c:majorTickMark val="out"/>
        <c:minorTickMark val="none"/>
        <c:tickLblPos val="nextTo"/>
        <c:crossAx val="81437440"/>
        <c:crosses val="autoZero"/>
        <c:auto val="1"/>
        <c:lblAlgn val="ctr"/>
        <c:lblOffset val="100"/>
        <c:noMultiLvlLbl val="0"/>
      </c:catAx>
      <c:valAx>
        <c:axId val="81437440"/>
        <c:scaling>
          <c:orientation val="minMax"/>
        </c:scaling>
        <c:delete val="1"/>
        <c:axPos val="l"/>
        <c:numFmt formatCode="General" sourceLinked="1"/>
        <c:majorTickMark val="out"/>
        <c:minorTickMark val="none"/>
        <c:tickLblPos val="nextTo"/>
        <c:crossAx val="81185792"/>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749E-2"/>
                  <c:y val="0.142857142857142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Sheet1!$B$2:$B$6</c:f>
              <c:numCache>
                <c:formatCode>General</c:formatCode>
                <c:ptCount val="5"/>
                <c:pt idx="0">
                  <c:v>249</c:v>
                </c:pt>
                <c:pt idx="1">
                  <c:v>323</c:v>
                </c:pt>
                <c:pt idx="2">
                  <c:v>538</c:v>
                </c:pt>
                <c:pt idx="3">
                  <c:v>1556</c:v>
                </c:pt>
                <c:pt idx="4">
                  <c:v>1990</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96930048"/>
        <c:axId val="96931840"/>
        <c:axId val="0"/>
      </c:bar3DChart>
      <c:catAx>
        <c:axId val="96930048"/>
        <c:scaling>
          <c:orientation val="minMax"/>
        </c:scaling>
        <c:delete val="0"/>
        <c:axPos val="b"/>
        <c:majorTickMark val="out"/>
        <c:minorTickMark val="none"/>
        <c:tickLblPos val="nextTo"/>
        <c:crossAx val="96931840"/>
        <c:crosses val="autoZero"/>
        <c:auto val="1"/>
        <c:lblAlgn val="ctr"/>
        <c:lblOffset val="100"/>
        <c:noMultiLvlLbl val="0"/>
      </c:catAx>
      <c:valAx>
        <c:axId val="96931840"/>
        <c:scaling>
          <c:orientation val="minMax"/>
        </c:scaling>
        <c:delete val="1"/>
        <c:axPos val="l"/>
        <c:numFmt formatCode="General" sourceLinked="1"/>
        <c:majorTickMark val="out"/>
        <c:minorTickMark val="none"/>
        <c:tickLblPos val="nextTo"/>
        <c:crossAx val="96930048"/>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Sheet1!$B$2:$B$6</c:f>
              <c:numCache>
                <c:formatCode>General</c:formatCode>
                <c:ptCount val="5"/>
                <c:pt idx="0">
                  <c:v>106</c:v>
                </c:pt>
                <c:pt idx="1">
                  <c:v>163</c:v>
                </c:pt>
                <c:pt idx="2">
                  <c:v>149</c:v>
                </c:pt>
                <c:pt idx="3">
                  <c:v>171</c:v>
                </c:pt>
                <c:pt idx="4">
                  <c:v>103</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Sheet1!$C$2:$C$6</c:f>
              <c:numCache>
                <c:formatCode>General</c:formatCode>
                <c:ptCount val="5"/>
                <c:pt idx="0">
                  <c:v>17</c:v>
                </c:pt>
                <c:pt idx="1">
                  <c:v>13</c:v>
                </c:pt>
                <c:pt idx="2">
                  <c:v>13</c:v>
                </c:pt>
                <c:pt idx="3">
                  <c:v>9</c:v>
                </c:pt>
                <c:pt idx="4">
                  <c:v>7</c:v>
                </c:pt>
              </c:numCache>
            </c:numRef>
          </c:val>
        </c:ser>
        <c:dLbls>
          <c:showLegendKey val="0"/>
          <c:showVal val="0"/>
          <c:showCatName val="0"/>
          <c:showSerName val="0"/>
          <c:showPercent val="0"/>
          <c:showBubbleSize val="0"/>
        </c:dLbls>
        <c:gapWidth val="150"/>
        <c:axId val="96945280"/>
        <c:axId val="96946816"/>
      </c:barChart>
      <c:catAx>
        <c:axId val="96945280"/>
        <c:scaling>
          <c:orientation val="minMax"/>
        </c:scaling>
        <c:delete val="0"/>
        <c:axPos val="b"/>
        <c:majorTickMark val="out"/>
        <c:minorTickMark val="none"/>
        <c:tickLblPos val="nextTo"/>
        <c:crossAx val="96946816"/>
        <c:crosses val="autoZero"/>
        <c:auto val="1"/>
        <c:lblAlgn val="ctr"/>
        <c:lblOffset val="100"/>
        <c:noMultiLvlLbl val="0"/>
      </c:catAx>
      <c:valAx>
        <c:axId val="96946816"/>
        <c:scaling>
          <c:orientation val="minMax"/>
        </c:scaling>
        <c:delete val="1"/>
        <c:axPos val="l"/>
        <c:numFmt formatCode="General" sourceLinked="1"/>
        <c:majorTickMark val="out"/>
        <c:minorTickMark val="none"/>
        <c:tickLblPos val="nextTo"/>
        <c:crossAx val="96945280"/>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tx>
                <c:rich>
                  <a:bodyPr/>
                  <a:lstStyle/>
                  <a:p>
                    <a:r>
                      <a:rPr lang="en-US"/>
                      <a:t>110</a:t>
                    </a:r>
                    <a:r>
                      <a:rPr lang="ka-GE"/>
                      <a:t> </a:t>
                    </a:r>
                    <a:r>
                      <a:rPr lang="en-US"/>
                      <a:t>996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53193</c:v>
                </c:pt>
                <c:pt idx="1">
                  <c:v>505499</c:v>
                </c:pt>
                <c:pt idx="2">
                  <c:v>77256</c:v>
                </c:pt>
                <c:pt idx="3">
                  <c:v>84474</c:v>
                </c:pt>
                <c:pt idx="4">
                  <c:v>110996</c:v>
                </c:pt>
              </c:numCache>
            </c:numRef>
          </c:val>
        </c:ser>
        <c:dLbls>
          <c:showLegendKey val="0"/>
          <c:showVal val="0"/>
          <c:showCatName val="0"/>
          <c:showSerName val="0"/>
          <c:showPercent val="0"/>
          <c:showBubbleSize val="0"/>
        </c:dLbls>
        <c:gapWidth val="150"/>
        <c:axId val="113035904"/>
        <c:axId val="113037696"/>
      </c:barChart>
      <c:catAx>
        <c:axId val="113035904"/>
        <c:scaling>
          <c:orientation val="minMax"/>
        </c:scaling>
        <c:delete val="0"/>
        <c:axPos val="b"/>
        <c:majorTickMark val="out"/>
        <c:minorTickMark val="none"/>
        <c:tickLblPos val="nextTo"/>
        <c:crossAx val="113037696"/>
        <c:crosses val="autoZero"/>
        <c:auto val="1"/>
        <c:lblAlgn val="ctr"/>
        <c:lblOffset val="100"/>
        <c:noMultiLvlLbl val="0"/>
      </c:catAx>
      <c:valAx>
        <c:axId val="113037696"/>
        <c:scaling>
          <c:orientation val="minMax"/>
        </c:scaling>
        <c:delete val="1"/>
        <c:axPos val="l"/>
        <c:numFmt formatCode="General" sourceLinked="1"/>
        <c:majorTickMark val="out"/>
        <c:minorTickMark val="none"/>
        <c:tickLblPos val="nextTo"/>
        <c:crossAx val="113035904"/>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102</a:t>
                    </a:r>
                    <a:r>
                      <a:rPr lang="ka-GE"/>
                      <a:t> </a:t>
                    </a:r>
                    <a:r>
                      <a:rPr lang="en-US"/>
                      <a:t>590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36054</c:v>
                </c:pt>
                <c:pt idx="1">
                  <c:v>245690</c:v>
                </c:pt>
                <c:pt idx="2">
                  <c:v>67267</c:v>
                </c:pt>
                <c:pt idx="3">
                  <c:v>661302</c:v>
                </c:pt>
                <c:pt idx="4">
                  <c:v>102590</c:v>
                </c:pt>
              </c:numCache>
            </c:numRef>
          </c:val>
        </c:ser>
        <c:dLbls>
          <c:showLegendKey val="0"/>
          <c:showVal val="0"/>
          <c:showCatName val="0"/>
          <c:showSerName val="0"/>
          <c:showPercent val="0"/>
          <c:showBubbleSize val="0"/>
        </c:dLbls>
        <c:gapWidth val="150"/>
        <c:shape val="box"/>
        <c:axId val="113123712"/>
        <c:axId val="113125248"/>
        <c:axId val="0"/>
      </c:bar3DChart>
      <c:catAx>
        <c:axId val="113123712"/>
        <c:scaling>
          <c:orientation val="minMax"/>
        </c:scaling>
        <c:delete val="0"/>
        <c:axPos val="b"/>
        <c:majorTickMark val="out"/>
        <c:minorTickMark val="none"/>
        <c:tickLblPos val="nextTo"/>
        <c:crossAx val="113125248"/>
        <c:crosses val="autoZero"/>
        <c:auto val="1"/>
        <c:lblAlgn val="ctr"/>
        <c:lblOffset val="100"/>
        <c:noMultiLvlLbl val="0"/>
      </c:catAx>
      <c:valAx>
        <c:axId val="113125248"/>
        <c:scaling>
          <c:orientation val="minMax"/>
        </c:scaling>
        <c:delete val="1"/>
        <c:axPos val="l"/>
        <c:numFmt formatCode="General" sourceLinked="1"/>
        <c:majorTickMark val="out"/>
        <c:minorTickMark val="none"/>
        <c:tickLblPos val="nextTo"/>
        <c:crossAx val="113123712"/>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86587519933504E-2"/>
          <c:y val="7.9464714797974192E-2"/>
          <c:w val="0.92381982372685345"/>
          <c:h val="0.84733340726775352"/>
        </c:manualLayout>
      </c:layout>
      <c:barChart>
        <c:barDir val="col"/>
        <c:grouping val="clustered"/>
        <c:varyColors val="0"/>
        <c:ser>
          <c:idx val="0"/>
          <c:order val="0"/>
          <c:spPr>
            <a:solidFill>
              <a:schemeClr val="accent1"/>
            </a:solidFill>
            <a:ln>
              <a:noFill/>
            </a:ln>
            <a:effectLst/>
          </c:spPr>
          <c:invertIfNegative val="0"/>
          <c:dLbls>
            <c:dLbl>
              <c:idx val="5"/>
              <c:layout>
                <c:manualLayout>
                  <c:x val="0"/>
                  <c:y val="1.0878392331598078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1932</c:v>
                </c:pt>
                <c:pt idx="1">
                  <c:v>2678</c:v>
                </c:pt>
                <c:pt idx="2">
                  <c:v>2295</c:v>
                </c:pt>
                <c:pt idx="3">
                  <c:v>2763</c:v>
                </c:pt>
                <c:pt idx="4">
                  <c:v>3645</c:v>
                </c:pt>
                <c:pt idx="5">
                  <c:v>8568</c:v>
                </c:pt>
              </c:numCache>
            </c:numRef>
          </c:val>
        </c:ser>
        <c:dLbls>
          <c:dLblPos val="outEnd"/>
          <c:showLegendKey val="0"/>
          <c:showVal val="1"/>
          <c:showCatName val="0"/>
          <c:showSerName val="0"/>
          <c:showPercent val="0"/>
          <c:showBubbleSize val="0"/>
        </c:dLbls>
        <c:gapWidth val="219"/>
        <c:axId val="113177344"/>
        <c:axId val="113212416"/>
      </c:barChart>
      <c:catAx>
        <c:axId val="11317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12416"/>
        <c:crosses val="autoZero"/>
        <c:auto val="1"/>
        <c:lblAlgn val="ctr"/>
        <c:lblOffset val="100"/>
        <c:noMultiLvlLbl val="0"/>
      </c:catAx>
      <c:valAx>
        <c:axId val="113212416"/>
        <c:scaling>
          <c:orientation val="minMax"/>
        </c:scaling>
        <c:delete val="1"/>
        <c:axPos val="l"/>
        <c:numFmt formatCode="General" sourceLinked="1"/>
        <c:majorTickMark val="none"/>
        <c:minorTickMark val="none"/>
        <c:tickLblPos val="nextTo"/>
        <c:crossAx val="113177344"/>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Sheet1!$A$2:$A$6</c:f>
              <c:strCache>
                <c:ptCount val="5"/>
                <c:pt idx="0">
                  <c:v>2012 წელი</c:v>
                </c:pt>
                <c:pt idx="1">
                  <c:v>2013 წელი</c:v>
                </c:pt>
                <c:pt idx="2">
                  <c:v>2014 წელი</c:v>
                </c:pt>
                <c:pt idx="3">
                  <c:v>2015 წელი</c:v>
                </c:pt>
                <c:pt idx="4">
                  <c:v>2016 წელი</c:v>
                </c:pt>
              </c:strCache>
            </c:strRef>
          </c:cat>
          <c:val>
            <c:numRef>
              <c:f>Sheet1!$B$2:$B$6</c:f>
              <c:numCache>
                <c:formatCode>#,##0</c:formatCode>
                <c:ptCount val="5"/>
                <c:pt idx="0">
                  <c:v>6532</c:v>
                </c:pt>
                <c:pt idx="1">
                  <c:v>27533</c:v>
                </c:pt>
                <c:pt idx="2">
                  <c:v>29893</c:v>
                </c:pt>
                <c:pt idx="3">
                  <c:v>31847</c:v>
                </c:pt>
                <c:pt idx="4">
                  <c:v>31809</c:v>
                </c:pt>
              </c:numCache>
            </c:numRef>
          </c:val>
        </c:ser>
        <c:dLbls>
          <c:showLegendKey val="0"/>
          <c:showVal val="0"/>
          <c:showCatName val="0"/>
          <c:showSerName val="0"/>
          <c:showPercent val="0"/>
          <c:showBubbleSize val="0"/>
        </c:dLbls>
        <c:gapWidth val="150"/>
        <c:axId val="113273472"/>
        <c:axId val="114217344"/>
      </c:barChart>
      <c:catAx>
        <c:axId val="113273472"/>
        <c:scaling>
          <c:orientation val="minMax"/>
        </c:scaling>
        <c:delete val="0"/>
        <c:axPos val="b"/>
        <c:majorTickMark val="out"/>
        <c:minorTickMark val="none"/>
        <c:tickLblPos val="nextTo"/>
        <c:crossAx val="114217344"/>
        <c:crosses val="autoZero"/>
        <c:auto val="1"/>
        <c:lblAlgn val="ctr"/>
        <c:lblOffset val="100"/>
        <c:noMultiLvlLbl val="0"/>
      </c:catAx>
      <c:valAx>
        <c:axId val="114217344"/>
        <c:scaling>
          <c:orientation val="minMax"/>
        </c:scaling>
        <c:delete val="1"/>
        <c:axPos val="l"/>
        <c:numFmt formatCode="#,##0" sourceLinked="1"/>
        <c:majorTickMark val="out"/>
        <c:minorTickMark val="none"/>
        <c:tickLblPos val="nextTo"/>
        <c:crossAx val="11327347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143289728"/>
        <c:axId val="143488128"/>
      </c:barChart>
      <c:catAx>
        <c:axId val="143289728"/>
        <c:scaling>
          <c:orientation val="minMax"/>
        </c:scaling>
        <c:delete val="0"/>
        <c:axPos val="b"/>
        <c:majorTickMark val="out"/>
        <c:minorTickMark val="none"/>
        <c:tickLblPos val="nextTo"/>
        <c:txPr>
          <a:bodyPr/>
          <a:lstStyle/>
          <a:p>
            <a:pPr>
              <a:defRPr sz="1050"/>
            </a:pPr>
            <a:endParaRPr lang="en-US"/>
          </a:p>
        </c:txPr>
        <c:crossAx val="143488128"/>
        <c:crosses val="autoZero"/>
        <c:auto val="1"/>
        <c:lblAlgn val="ctr"/>
        <c:lblOffset val="100"/>
        <c:noMultiLvlLbl val="0"/>
      </c:catAx>
      <c:valAx>
        <c:axId val="143488128"/>
        <c:scaling>
          <c:orientation val="minMax"/>
          <c:max val="6000"/>
        </c:scaling>
        <c:delete val="0"/>
        <c:axPos val="l"/>
        <c:numFmt formatCode="General" sourceLinked="1"/>
        <c:majorTickMark val="out"/>
        <c:minorTickMark val="none"/>
        <c:tickLblPos val="nextTo"/>
        <c:crossAx val="14328972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2.6365890454763856E-3"/>
                </c:manualLayout>
              </c:layout>
              <c:dLblPos val="outEnd"/>
              <c:showLegendKey val="0"/>
              <c:showVal val="1"/>
              <c:showCatName val="0"/>
              <c:showSerName val="0"/>
              <c:showPercent val="0"/>
              <c:showBubbleSize val="0"/>
            </c:dLbl>
            <c:dLbl>
              <c:idx val="1"/>
              <c:layout>
                <c:manualLayout>
                  <c:x val="2.6574408133526566E-3"/>
                  <c:y val="8.5756655938302626E-4"/>
                </c:manualLayout>
              </c:layout>
              <c:dLblPos val="outEnd"/>
              <c:showLegendKey val="0"/>
              <c:showVal val="1"/>
              <c:showCatName val="0"/>
              <c:showSerName val="0"/>
              <c:showPercent val="0"/>
              <c:showBubbleSize val="0"/>
            </c:dLbl>
            <c:dLbl>
              <c:idx val="2"/>
              <c:layout>
                <c:manualLayout>
                  <c:x val="0"/>
                  <c:y val="-1.5872226534571557E-2"/>
                </c:manualLayout>
              </c:layout>
              <c:dLblPos val="outEnd"/>
              <c:showLegendKey val="0"/>
              <c:showVal val="1"/>
              <c:showCatName val="0"/>
              <c:showSerName val="0"/>
              <c:showPercent val="0"/>
              <c:showBubbleSize val="0"/>
            </c:dLbl>
            <c:dLbl>
              <c:idx val="3"/>
              <c:layout>
                <c:manualLayout>
                  <c:x val="-5.3148816267053131E-3"/>
                  <c:y val="1.3404911379848965E-2"/>
                </c:manualLayout>
              </c:layout>
              <c:dLblPos val="outEnd"/>
              <c:showLegendKey val="0"/>
              <c:showVal val="1"/>
              <c:showCatName val="0"/>
              <c:showSerName val="0"/>
              <c:showPercent val="0"/>
              <c:showBubbleSize val="0"/>
            </c:dLbl>
            <c:dLbl>
              <c:idx val="4"/>
              <c:layout>
                <c:manualLayout>
                  <c:x val="9.7438370873222341E-17"/>
                  <c:y val="5.0400148328717106E-3"/>
                </c:manualLayout>
              </c:layout>
              <c:dLblPos val="outEnd"/>
              <c:showLegendKey val="0"/>
              <c:showVal val="1"/>
              <c:showCatName val="0"/>
              <c:showSerName val="0"/>
              <c:showPercent val="0"/>
              <c:showBubbleSize val="0"/>
            </c:dLbl>
            <c:dLbl>
              <c:idx val="5"/>
              <c:layout>
                <c:manualLayout>
                  <c:x val="-5.3148816267053131E-3"/>
                  <c:y val="-1.1689778261082912E-2"/>
                </c:manualLayout>
              </c:layout>
              <c:dLblPos val="outEnd"/>
              <c:showLegendKey val="0"/>
              <c:showVal val="1"/>
              <c:showCatName val="0"/>
              <c:showSerName val="0"/>
              <c:showPercent val="0"/>
              <c:showBubbleSize val="0"/>
            </c:dLbl>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Sheet2!$D$2:$D$7</c:f>
              <c:numCache>
                <c:formatCode>General</c:formatCode>
                <c:ptCount val="6"/>
                <c:pt idx="0">
                  <c:v>2012</c:v>
                </c:pt>
                <c:pt idx="1">
                  <c:v>2013</c:v>
                </c:pt>
                <c:pt idx="2">
                  <c:v>2014</c:v>
                </c:pt>
                <c:pt idx="3">
                  <c:v>2015</c:v>
                </c:pt>
                <c:pt idx="4">
                  <c:v>2016</c:v>
                </c:pt>
                <c:pt idx="5">
                  <c:v>2017</c:v>
                </c:pt>
              </c:numCache>
            </c:numRef>
          </c:cat>
          <c:val>
            <c:numRef>
              <c:f>Sheet2!$E$2:$E$7</c:f>
              <c:numCache>
                <c:formatCode>#,##0</c:formatCode>
                <c:ptCount val="6"/>
                <c:pt idx="0" formatCode="0">
                  <c:v>386</c:v>
                </c:pt>
                <c:pt idx="1">
                  <c:v>1729</c:v>
                </c:pt>
                <c:pt idx="2">
                  <c:v>1918</c:v>
                </c:pt>
                <c:pt idx="3">
                  <c:v>2282</c:v>
                </c:pt>
                <c:pt idx="4">
                  <c:v>2550</c:v>
                </c:pt>
                <c:pt idx="5" formatCode="General">
                  <c:v>1955</c:v>
                </c:pt>
              </c:numCache>
            </c:numRef>
          </c:val>
        </c:ser>
        <c:dLbls>
          <c:dLblPos val="inEnd"/>
          <c:showLegendKey val="0"/>
          <c:showVal val="1"/>
          <c:showCatName val="0"/>
          <c:showSerName val="0"/>
          <c:showPercent val="0"/>
          <c:showBubbleSize val="0"/>
        </c:dLbls>
        <c:gapWidth val="65"/>
        <c:axId val="117115520"/>
        <c:axId val="25245184"/>
      </c:barChart>
      <c:catAx>
        <c:axId val="11711552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25245184"/>
        <c:crosses val="autoZero"/>
        <c:auto val="1"/>
        <c:lblAlgn val="ctr"/>
        <c:lblOffset val="100"/>
        <c:noMultiLvlLbl val="0"/>
      </c:catAx>
      <c:valAx>
        <c:axId val="25245184"/>
        <c:scaling>
          <c:orientation val="minMax"/>
        </c:scaling>
        <c:delete val="1"/>
        <c:axPos val="l"/>
        <c:numFmt formatCode="0" sourceLinked="1"/>
        <c:majorTickMark val="none"/>
        <c:minorTickMark val="none"/>
        <c:tickLblPos val="nextTo"/>
        <c:crossAx val="11711552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150786048"/>
        <c:axId val="150787968"/>
      </c:barChart>
      <c:catAx>
        <c:axId val="150786048"/>
        <c:scaling>
          <c:orientation val="minMax"/>
        </c:scaling>
        <c:delete val="0"/>
        <c:axPos val="b"/>
        <c:numFmt formatCode="General" sourceLinked="1"/>
        <c:majorTickMark val="out"/>
        <c:minorTickMark val="none"/>
        <c:tickLblPos val="nextTo"/>
        <c:crossAx val="150787968"/>
        <c:crosses val="autoZero"/>
        <c:auto val="1"/>
        <c:lblAlgn val="ctr"/>
        <c:lblOffset val="100"/>
        <c:noMultiLvlLbl val="0"/>
      </c:catAx>
      <c:valAx>
        <c:axId val="150787968"/>
        <c:scaling>
          <c:orientation val="minMax"/>
        </c:scaling>
        <c:delete val="1"/>
        <c:axPos val="l"/>
        <c:numFmt formatCode="General" sourceLinked="1"/>
        <c:majorTickMark val="out"/>
        <c:minorTickMark val="none"/>
        <c:tickLblPos val="nextTo"/>
        <c:crossAx val="1507860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151469440"/>
        <c:axId val="153080960"/>
      </c:lineChart>
      <c:catAx>
        <c:axId val="151469440"/>
        <c:scaling>
          <c:orientation val="minMax"/>
        </c:scaling>
        <c:delete val="0"/>
        <c:axPos val="b"/>
        <c:numFmt formatCode="General" sourceLinked="1"/>
        <c:majorTickMark val="out"/>
        <c:minorTickMark val="none"/>
        <c:tickLblPos val="nextTo"/>
        <c:txPr>
          <a:bodyPr/>
          <a:lstStyle/>
          <a:p>
            <a:pPr>
              <a:defRPr sz="1100"/>
            </a:pPr>
            <a:endParaRPr lang="en-US"/>
          </a:p>
        </c:txPr>
        <c:crossAx val="153080960"/>
        <c:crosses val="autoZero"/>
        <c:auto val="1"/>
        <c:lblAlgn val="ctr"/>
        <c:lblOffset val="100"/>
        <c:noMultiLvlLbl val="0"/>
      </c:catAx>
      <c:valAx>
        <c:axId val="153080960"/>
        <c:scaling>
          <c:orientation val="minMax"/>
        </c:scaling>
        <c:delete val="1"/>
        <c:axPos val="l"/>
        <c:numFmt formatCode="General" sourceLinked="1"/>
        <c:majorTickMark val="out"/>
        <c:minorTickMark val="none"/>
        <c:tickLblPos val="nextTo"/>
        <c:crossAx val="15146944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Sheet1!$A$2:$A$5</c:f>
              <c:strCache>
                <c:ptCount val="4"/>
                <c:pt idx="0">
                  <c:v>2013 წელი</c:v>
                </c:pt>
                <c:pt idx="1">
                  <c:v>2014 წელი</c:v>
                </c:pt>
                <c:pt idx="2">
                  <c:v>2015 წელი</c:v>
                </c:pt>
                <c:pt idx="3">
                  <c:v>2016 წელი</c:v>
                </c:pt>
              </c:strCache>
            </c:strRef>
          </c:cat>
          <c:val>
            <c:numRef>
              <c:f>Sheet1!$B$2:$B$5</c:f>
              <c:numCache>
                <c:formatCode>General</c:formatCode>
                <c:ptCount val="4"/>
                <c:pt idx="0" formatCode="#,##0">
                  <c:v>69.064999999999998</c:v>
                </c:pt>
                <c:pt idx="1">
                  <c:v>335.60199999999998</c:v>
                </c:pt>
                <c:pt idx="2">
                  <c:v>570.673</c:v>
                </c:pt>
                <c:pt idx="3">
                  <c:v>677.39300000000003</c:v>
                </c:pt>
              </c:numCache>
            </c:numRef>
          </c:val>
        </c:ser>
        <c:dLbls>
          <c:showLegendKey val="0"/>
          <c:showVal val="0"/>
          <c:showCatName val="0"/>
          <c:showSerName val="0"/>
          <c:showPercent val="0"/>
          <c:showBubbleSize val="0"/>
        </c:dLbls>
        <c:gapWidth val="150"/>
        <c:axId val="160832512"/>
        <c:axId val="160851072"/>
      </c:barChart>
      <c:catAx>
        <c:axId val="160832512"/>
        <c:scaling>
          <c:orientation val="minMax"/>
        </c:scaling>
        <c:delete val="0"/>
        <c:axPos val="b"/>
        <c:majorTickMark val="out"/>
        <c:minorTickMark val="none"/>
        <c:tickLblPos val="nextTo"/>
        <c:crossAx val="160851072"/>
        <c:crosses val="autoZero"/>
        <c:auto val="1"/>
        <c:lblAlgn val="ctr"/>
        <c:lblOffset val="100"/>
        <c:noMultiLvlLbl val="0"/>
      </c:catAx>
      <c:valAx>
        <c:axId val="160851072"/>
        <c:scaling>
          <c:orientation val="minMax"/>
        </c:scaling>
        <c:delete val="1"/>
        <c:axPos val="l"/>
        <c:numFmt formatCode="#,##0" sourceLinked="1"/>
        <c:majorTickMark val="out"/>
        <c:minorTickMark val="none"/>
        <c:tickLblPos val="nextTo"/>
        <c:crossAx val="16083251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178118656"/>
        <c:axId val="17812172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178118656"/>
        <c:axId val="178121728"/>
      </c:scatterChart>
      <c:valAx>
        <c:axId val="178118656"/>
        <c:scaling>
          <c:orientation val="minMax"/>
          <c:max val="2016"/>
          <c:min val="2000"/>
        </c:scaling>
        <c:delete val="0"/>
        <c:axPos val="b"/>
        <c:numFmt formatCode="General" sourceLinked="1"/>
        <c:majorTickMark val="none"/>
        <c:minorTickMark val="none"/>
        <c:tickLblPos val="nextTo"/>
        <c:crossAx val="178121728"/>
        <c:crosses val="autoZero"/>
        <c:crossBetween val="midCat"/>
        <c:majorUnit val="1"/>
        <c:minorUnit val="0.2"/>
      </c:valAx>
      <c:valAx>
        <c:axId val="178121728"/>
        <c:scaling>
          <c:orientation val="minMax"/>
        </c:scaling>
        <c:delete val="0"/>
        <c:axPos val="l"/>
        <c:majorGridlines/>
        <c:numFmt formatCode="General" sourceLinked="1"/>
        <c:majorTickMark val="out"/>
        <c:minorTickMark val="none"/>
        <c:tickLblPos val="nextTo"/>
        <c:crossAx val="178118656"/>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179147136"/>
        <c:axId val="179166208"/>
      </c:barChart>
      <c:catAx>
        <c:axId val="17914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9166208"/>
        <c:crosses val="autoZero"/>
        <c:auto val="1"/>
        <c:lblAlgn val="ctr"/>
        <c:lblOffset val="100"/>
        <c:noMultiLvlLbl val="0"/>
      </c:catAx>
      <c:valAx>
        <c:axId val="179166208"/>
        <c:scaling>
          <c:orientation val="minMax"/>
        </c:scaling>
        <c:delete val="1"/>
        <c:axPos val="l"/>
        <c:numFmt formatCode="General" sourceLinked="1"/>
        <c:majorTickMark val="none"/>
        <c:minorTickMark val="none"/>
        <c:tickLblPos val="nextTo"/>
        <c:crossAx val="17914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310</TotalTime>
  <Pages>55</Pages>
  <Words>9475</Words>
  <Characters>54008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30</cp:revision>
  <dcterms:created xsi:type="dcterms:W3CDTF">2017-12-12T11:36:00Z</dcterms:created>
  <dcterms:modified xsi:type="dcterms:W3CDTF">2017-12-14T12:41:00Z</dcterms:modified>
</cp:coreProperties>
</file>