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139" w:rsidRPr="00A00139" w:rsidRDefault="00A00139" w:rsidP="00A00139">
      <w:pPr>
        <w:spacing w:before="100" w:beforeAutospacing="1" w:after="100" w:afterAutospacing="1" w:line="240" w:lineRule="auto"/>
        <w:jc w:val="both"/>
        <w:rPr>
          <w:rFonts w:ascii="Sylfaen" w:hAnsi="Sylfaen"/>
          <w:sz w:val="24"/>
          <w:szCs w:val="24"/>
          <w:lang w:val="ka-GE"/>
        </w:rPr>
      </w:pPr>
      <w:bookmarkStart w:id="0" w:name="_GoBack"/>
      <w:bookmarkEnd w:id="0"/>
      <w:r w:rsidRPr="00A00139">
        <w:rPr>
          <w:rFonts w:ascii="Sylfaen" w:hAnsi="Sylfaen"/>
          <w:sz w:val="24"/>
          <w:szCs w:val="24"/>
          <w:lang w:val="ka-GE"/>
        </w:rPr>
        <w:t>Promoting One Health approach to disease detection, response and prevention through improved coordination with MoAg – examples of successful collaborations that have resulted in more timely detection, response and prevention of zoonotic and/or foodborne diseases</w:t>
      </w:r>
    </w:p>
    <w:p w:rsidR="00A00139" w:rsidRPr="00A00139" w:rsidRDefault="0029030C" w:rsidP="00A00139">
      <w:p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w:t>
      </w:r>
      <w:r>
        <w:rPr>
          <w:rFonts w:ascii="Sylfaen" w:hAnsi="Sylfaen"/>
          <w:sz w:val="24"/>
          <w:szCs w:val="24"/>
        </w:rPr>
        <w:t xml:space="preserve"> </w:t>
      </w:r>
      <w:r w:rsidR="00A00139" w:rsidRPr="00A00139">
        <w:rPr>
          <w:rFonts w:ascii="Sylfaen" w:hAnsi="Sylfaen"/>
          <w:sz w:val="24"/>
          <w:szCs w:val="24"/>
          <w:lang w:val="ka-GE"/>
        </w:rPr>
        <w:t>One-Health Concept and its importance is fully per</w:t>
      </w:r>
      <w:r w:rsidR="00BD57E0">
        <w:rPr>
          <w:rFonts w:ascii="Sylfaen" w:hAnsi="Sylfaen"/>
          <w:sz w:val="24"/>
          <w:szCs w:val="24"/>
          <w:lang w:val="ka-GE"/>
        </w:rPr>
        <w:t>ceived in Georgia and within this</w:t>
      </w:r>
      <w:r w:rsidR="00A00139" w:rsidRPr="00A00139">
        <w:rPr>
          <w:rFonts w:ascii="Sylfaen" w:hAnsi="Sylfaen"/>
          <w:sz w:val="24"/>
          <w:szCs w:val="24"/>
          <w:lang w:val="ka-GE"/>
        </w:rPr>
        <w:t xml:space="preserve"> concept activit</w:t>
      </w:r>
      <w:r w:rsidR="00BD57E0">
        <w:rPr>
          <w:rFonts w:ascii="Sylfaen" w:hAnsi="Sylfaen"/>
          <w:sz w:val="24"/>
          <w:szCs w:val="24"/>
          <w:lang w:val="ka-GE"/>
        </w:rPr>
        <w:t>ies are being held in order to m</w:t>
      </w:r>
      <w:r w:rsidR="00A00139" w:rsidRPr="00A00139">
        <w:rPr>
          <w:rFonts w:ascii="Sylfaen" w:hAnsi="Sylfaen"/>
          <w:sz w:val="24"/>
          <w:szCs w:val="24"/>
          <w:lang w:val="ka-GE"/>
        </w:rPr>
        <w:t>inimize negativ</w:t>
      </w:r>
      <w:r w:rsidR="00BD57E0">
        <w:rPr>
          <w:rFonts w:ascii="Sylfaen" w:hAnsi="Sylfaen"/>
          <w:sz w:val="24"/>
          <w:szCs w:val="24"/>
          <w:lang w:val="ka-GE"/>
        </w:rPr>
        <w:t>e impacts on public health and m</w:t>
      </w:r>
      <w:r w:rsidR="00A00139" w:rsidRPr="00A00139">
        <w:rPr>
          <w:rFonts w:ascii="Sylfaen" w:hAnsi="Sylfaen"/>
          <w:sz w:val="24"/>
          <w:szCs w:val="24"/>
          <w:lang w:val="ka-GE"/>
        </w:rPr>
        <w:t>aximize benefits for public health, animal health and environment</w:t>
      </w:r>
    </w:p>
    <w:p w:rsidR="00A00139" w:rsidRPr="00A00139" w:rsidRDefault="00A00139" w:rsidP="00A00139">
      <w:pPr>
        <w:spacing w:before="100" w:beforeAutospacing="1" w:after="100" w:afterAutospacing="1" w:line="240" w:lineRule="auto"/>
        <w:jc w:val="both"/>
        <w:rPr>
          <w:rFonts w:ascii="Sylfaen" w:hAnsi="Sylfaen"/>
          <w:sz w:val="24"/>
          <w:szCs w:val="24"/>
          <w:lang w:val="ka-GE"/>
        </w:rPr>
      </w:pPr>
      <w:r w:rsidRPr="00A00139">
        <w:rPr>
          <w:rFonts w:ascii="Sylfaen" w:hAnsi="Sylfaen"/>
          <w:sz w:val="24"/>
          <w:szCs w:val="24"/>
          <w:lang w:val="ka-GE"/>
        </w:rPr>
        <w:t xml:space="preserve">Electronic Integrated Disease Surveillance System is in place, providing the surveillance of each new human and animal case. System gives the opportunity to conduct vector surveillance. </w:t>
      </w:r>
    </w:p>
    <w:p w:rsidR="00A00139" w:rsidRPr="00A00139" w:rsidRDefault="00A00139" w:rsidP="00A00139">
      <w:pPr>
        <w:spacing w:before="100" w:beforeAutospacing="1" w:after="100" w:afterAutospacing="1" w:line="240" w:lineRule="auto"/>
        <w:jc w:val="both"/>
        <w:rPr>
          <w:rFonts w:ascii="Sylfaen" w:hAnsi="Sylfaen"/>
          <w:sz w:val="24"/>
          <w:szCs w:val="24"/>
          <w:lang w:val="ka-GE"/>
        </w:rPr>
      </w:pPr>
      <w:r w:rsidRPr="00A00139">
        <w:rPr>
          <w:rFonts w:ascii="Sylfaen" w:hAnsi="Sylfaen"/>
          <w:sz w:val="24"/>
          <w:szCs w:val="24"/>
          <w:lang w:val="ka-GE"/>
        </w:rPr>
        <w:t>•</w:t>
      </w:r>
      <w:r w:rsidRPr="00A00139">
        <w:rPr>
          <w:rFonts w:ascii="Sylfaen" w:hAnsi="Sylfaen"/>
          <w:sz w:val="24"/>
          <w:szCs w:val="24"/>
          <w:lang w:val="ka-GE"/>
        </w:rPr>
        <w:tab/>
      </w:r>
      <w:r w:rsidRPr="0029030C">
        <w:rPr>
          <w:rFonts w:ascii="Sylfaen" w:hAnsi="Sylfaen"/>
          <w:sz w:val="24"/>
          <w:szCs w:val="24"/>
          <w:lang w:val="ka-GE"/>
        </w:rPr>
        <w:t>Legislative base</w:t>
      </w:r>
      <w:r w:rsidRPr="00A00139">
        <w:rPr>
          <w:rFonts w:ascii="Sylfaen" w:hAnsi="Sylfaen"/>
          <w:sz w:val="24"/>
          <w:szCs w:val="24"/>
          <w:lang w:val="ka-GE"/>
        </w:rPr>
        <w:t xml:space="preserve"> is in place, providing information exchange within various agencies as well as the opportunity for the joint research and conduction of control measures. </w:t>
      </w:r>
    </w:p>
    <w:p w:rsidR="00A00139" w:rsidRPr="00A00139" w:rsidRDefault="00A00139" w:rsidP="00A00139">
      <w:pPr>
        <w:spacing w:before="100" w:beforeAutospacing="1" w:after="100" w:afterAutospacing="1" w:line="240" w:lineRule="auto"/>
        <w:jc w:val="both"/>
        <w:rPr>
          <w:rFonts w:ascii="Sylfaen" w:hAnsi="Sylfaen"/>
          <w:sz w:val="24"/>
          <w:szCs w:val="24"/>
          <w:lang w:val="ka-GE"/>
        </w:rPr>
      </w:pPr>
      <w:r w:rsidRPr="00A00139">
        <w:rPr>
          <w:rFonts w:ascii="Sylfaen" w:hAnsi="Sylfaen"/>
          <w:sz w:val="24"/>
          <w:szCs w:val="24"/>
          <w:lang w:val="ka-GE"/>
        </w:rPr>
        <w:t>•</w:t>
      </w:r>
      <w:r w:rsidRPr="00A00139">
        <w:rPr>
          <w:rFonts w:ascii="Sylfaen" w:hAnsi="Sylfaen"/>
          <w:sz w:val="24"/>
          <w:szCs w:val="24"/>
          <w:lang w:val="ka-GE"/>
        </w:rPr>
        <w:tab/>
        <w:t xml:space="preserve">National Center for Disease Control and Public Health/ Richard Lugar Center for Public Health Research, National Food Agency and Laboratory of Ministry of Health are engaged in the </w:t>
      </w:r>
      <w:r w:rsidR="0029030C">
        <w:rPr>
          <w:rFonts w:ascii="Sylfaen" w:hAnsi="Sylfaen"/>
          <w:sz w:val="24"/>
          <w:szCs w:val="24"/>
        </w:rPr>
        <w:t xml:space="preserve">joint </w:t>
      </w:r>
      <w:r w:rsidR="0029030C" w:rsidRPr="00A00139">
        <w:rPr>
          <w:rFonts w:ascii="Sylfaen" w:hAnsi="Sylfaen"/>
          <w:sz w:val="24"/>
          <w:szCs w:val="24"/>
          <w:lang w:val="ka-GE"/>
        </w:rPr>
        <w:t xml:space="preserve">surveillance and </w:t>
      </w:r>
      <w:r w:rsidRPr="00A00139">
        <w:rPr>
          <w:rFonts w:ascii="Sylfaen" w:hAnsi="Sylfaen"/>
          <w:sz w:val="24"/>
          <w:szCs w:val="24"/>
          <w:lang w:val="ka-GE"/>
        </w:rPr>
        <w:t>control of zoonotic, food and waterborne diseases.</w:t>
      </w:r>
    </w:p>
    <w:p w:rsidR="00A00139" w:rsidRPr="00A00139" w:rsidRDefault="00A00139" w:rsidP="00A00139">
      <w:pPr>
        <w:spacing w:before="100" w:beforeAutospacing="1" w:after="100" w:afterAutospacing="1" w:line="240" w:lineRule="auto"/>
        <w:jc w:val="both"/>
        <w:rPr>
          <w:rFonts w:ascii="Sylfaen" w:hAnsi="Sylfaen"/>
          <w:sz w:val="24"/>
          <w:szCs w:val="24"/>
          <w:lang w:val="ka-GE"/>
        </w:rPr>
      </w:pPr>
      <w:r w:rsidRPr="00A00139">
        <w:rPr>
          <w:rFonts w:ascii="Sylfaen" w:hAnsi="Sylfaen"/>
          <w:sz w:val="24"/>
          <w:szCs w:val="24"/>
          <w:lang w:val="ka-GE"/>
        </w:rPr>
        <w:t>•</w:t>
      </w:r>
      <w:r w:rsidRPr="00A00139">
        <w:rPr>
          <w:rFonts w:ascii="Sylfaen" w:hAnsi="Sylfaen"/>
          <w:sz w:val="24"/>
          <w:szCs w:val="24"/>
          <w:lang w:val="ka-GE"/>
        </w:rPr>
        <w:tab/>
        <w:t>Steering Group is formed for monitoring of National Animal Health Program, which is actively working on issues of surveillance of zoonotic diseases within the “Single Window” framework.</w:t>
      </w:r>
    </w:p>
    <w:p w:rsidR="00A00139" w:rsidRPr="00A00139" w:rsidRDefault="00A00139" w:rsidP="00A00139">
      <w:pPr>
        <w:spacing w:before="100" w:beforeAutospacing="1" w:after="100" w:afterAutospacing="1" w:line="240" w:lineRule="auto"/>
        <w:jc w:val="both"/>
        <w:rPr>
          <w:rFonts w:ascii="Sylfaen" w:hAnsi="Sylfaen"/>
          <w:sz w:val="24"/>
          <w:szCs w:val="24"/>
          <w:lang w:val="ka-GE"/>
        </w:rPr>
      </w:pPr>
      <w:r w:rsidRPr="00A00139">
        <w:rPr>
          <w:rFonts w:ascii="Sylfaen" w:hAnsi="Sylfaen"/>
          <w:sz w:val="24"/>
          <w:szCs w:val="24"/>
          <w:lang w:val="ka-GE"/>
        </w:rPr>
        <w:t>Outcomes:</w:t>
      </w:r>
    </w:p>
    <w:p w:rsidR="0029030C" w:rsidRDefault="00A00139" w:rsidP="00A00139">
      <w:pPr>
        <w:spacing w:before="100" w:beforeAutospacing="1" w:after="100" w:afterAutospacing="1" w:line="240" w:lineRule="auto"/>
        <w:jc w:val="both"/>
        <w:rPr>
          <w:rFonts w:ascii="Sylfaen" w:hAnsi="Sylfaen"/>
          <w:sz w:val="24"/>
          <w:szCs w:val="24"/>
        </w:rPr>
      </w:pPr>
      <w:r w:rsidRPr="00A00139">
        <w:rPr>
          <w:rFonts w:ascii="Sylfaen" w:hAnsi="Sylfaen"/>
          <w:sz w:val="24"/>
          <w:szCs w:val="24"/>
          <w:lang w:val="ka-GE"/>
        </w:rPr>
        <w:t>•</w:t>
      </w:r>
      <w:r w:rsidRPr="00A00139">
        <w:rPr>
          <w:rFonts w:ascii="Sylfaen" w:hAnsi="Sylfaen"/>
          <w:sz w:val="24"/>
          <w:szCs w:val="24"/>
          <w:lang w:val="ka-GE"/>
        </w:rPr>
        <w:tab/>
        <w:t>Joint educational posters, Boo</w:t>
      </w:r>
      <w:r w:rsidR="00BD57E0">
        <w:rPr>
          <w:rFonts w:ascii="Sylfaen" w:hAnsi="Sylfaen"/>
          <w:sz w:val="24"/>
          <w:szCs w:val="24"/>
          <w:lang w:val="ka-GE"/>
        </w:rPr>
        <w:t xml:space="preserve">klets, in Georgian, Azerbaijan </w:t>
      </w:r>
      <w:r w:rsidRPr="00A00139">
        <w:rPr>
          <w:rFonts w:ascii="Sylfaen" w:hAnsi="Sylfaen"/>
          <w:sz w:val="24"/>
          <w:szCs w:val="24"/>
          <w:lang w:val="ka-GE"/>
        </w:rPr>
        <w:t>and Armenian languages were jointly produced by National Center for Disease Control and Public Health and Georgian National Food Agency;</w:t>
      </w:r>
    </w:p>
    <w:p w:rsidR="00A00139" w:rsidRPr="0029030C" w:rsidRDefault="00A00139" w:rsidP="0029030C">
      <w:pPr>
        <w:pStyle w:val="ListParagraph"/>
        <w:numPr>
          <w:ilvl w:val="0"/>
          <w:numId w:val="7"/>
        </w:numPr>
        <w:spacing w:before="100" w:beforeAutospacing="1" w:after="100" w:afterAutospacing="1"/>
        <w:jc w:val="both"/>
        <w:rPr>
          <w:rFonts w:ascii="Sylfaen" w:hAnsi="Sylfaen"/>
          <w:lang w:val="ka-GE"/>
        </w:rPr>
      </w:pPr>
      <w:r w:rsidRPr="0029030C">
        <w:rPr>
          <w:rFonts w:ascii="Sylfaen" w:hAnsi="Sylfaen"/>
          <w:lang w:val="ka-GE"/>
        </w:rPr>
        <w:t xml:space="preserve">The highest </w:t>
      </w:r>
      <w:r w:rsidR="0029030C" w:rsidRPr="0029030C">
        <w:rPr>
          <w:rFonts w:ascii="Sylfaen" w:hAnsi="Sylfaen"/>
        </w:rPr>
        <w:t>number</w:t>
      </w:r>
      <w:r w:rsidRPr="0029030C">
        <w:rPr>
          <w:rFonts w:ascii="Sylfaen" w:hAnsi="Sylfaen"/>
          <w:lang w:val="ka-GE"/>
        </w:rPr>
        <w:t xml:space="preserve"> of Crimea</w:t>
      </w:r>
      <w:r w:rsidR="00BD57E0" w:rsidRPr="0029030C">
        <w:rPr>
          <w:rFonts w:ascii="Sylfaen" w:hAnsi="Sylfaen"/>
          <w:lang w:val="ka-GE"/>
        </w:rPr>
        <w:t>n</w:t>
      </w:r>
      <w:r w:rsidRPr="0029030C">
        <w:rPr>
          <w:rFonts w:ascii="Sylfaen" w:hAnsi="Sylfaen"/>
          <w:lang w:val="ka-GE"/>
        </w:rPr>
        <w:t xml:space="preserve">-Congo hemorrhagic fever </w:t>
      </w:r>
      <w:r w:rsidR="0029030C" w:rsidRPr="0029030C">
        <w:rPr>
          <w:rFonts w:ascii="Sylfaen" w:hAnsi="Sylfaen"/>
        </w:rPr>
        <w:t xml:space="preserve">in Georgia </w:t>
      </w:r>
      <w:r w:rsidRPr="0029030C">
        <w:rPr>
          <w:rFonts w:ascii="Sylfaen" w:hAnsi="Sylfaen"/>
          <w:lang w:val="ka-GE"/>
        </w:rPr>
        <w:t>was reported in 2014. Within the framework of OneHealth in 2014-2015, National Food Agency proceeded territories/farms</w:t>
      </w:r>
      <w:r w:rsidR="00BD57E0" w:rsidRPr="0029030C">
        <w:rPr>
          <w:rFonts w:ascii="Sylfaen" w:hAnsi="Sylfaen"/>
          <w:lang w:val="ka-GE"/>
        </w:rPr>
        <w:t xml:space="preserve"> where human cases were detected with insecto-acaricide; measur</w:t>
      </w:r>
      <w:r w:rsidR="00BD57E0" w:rsidRPr="0029030C">
        <w:rPr>
          <w:rFonts w:ascii="Sylfaen" w:hAnsi="Sylfaen"/>
        </w:rPr>
        <w:t>e</w:t>
      </w:r>
      <w:r w:rsidR="00BD57E0" w:rsidRPr="0029030C">
        <w:rPr>
          <w:rFonts w:ascii="Sylfaen" w:hAnsi="Sylfaen"/>
          <w:lang w:val="ka-GE"/>
        </w:rPr>
        <w:t>s leaded to a positive result</w:t>
      </w:r>
      <w:r w:rsidR="0029030C" w:rsidRPr="0029030C">
        <w:rPr>
          <w:rFonts w:ascii="Sylfaen" w:hAnsi="Sylfaen"/>
        </w:rPr>
        <w:t xml:space="preserve"> </w:t>
      </w:r>
      <w:r w:rsidR="00BD57E0" w:rsidRPr="0029030C">
        <w:rPr>
          <w:rFonts w:ascii="Sylfaen" w:hAnsi="Sylfaen"/>
          <w:lang w:val="ka-GE"/>
        </w:rPr>
        <w:t>-</w:t>
      </w:r>
      <w:r w:rsidR="0029030C" w:rsidRPr="0029030C">
        <w:rPr>
          <w:rFonts w:ascii="Sylfaen" w:hAnsi="Sylfaen"/>
        </w:rPr>
        <w:t xml:space="preserve"> </w:t>
      </w:r>
      <w:r w:rsidRPr="0029030C">
        <w:rPr>
          <w:rFonts w:ascii="Sylfaen" w:hAnsi="Sylfaen"/>
          <w:lang w:val="ka-GE"/>
        </w:rPr>
        <w:t>in 2015-2016, the  number of cases in humans was dropped.</w:t>
      </w:r>
    </w:p>
    <w:p w:rsidR="00A00139" w:rsidRDefault="00A00139" w:rsidP="00A00139">
      <w:pPr>
        <w:spacing w:before="100" w:beforeAutospacing="1" w:after="100" w:afterAutospacing="1" w:line="240" w:lineRule="auto"/>
        <w:jc w:val="both"/>
        <w:rPr>
          <w:rFonts w:ascii="Sylfaen" w:hAnsi="Sylfaen"/>
          <w:sz w:val="24"/>
          <w:szCs w:val="24"/>
          <w:lang w:val="ka-GE"/>
        </w:rPr>
      </w:pPr>
      <w:r w:rsidRPr="00A00139">
        <w:rPr>
          <w:rFonts w:ascii="Sylfaen" w:hAnsi="Sylfaen"/>
          <w:sz w:val="24"/>
          <w:szCs w:val="24"/>
          <w:lang w:val="ka-GE"/>
        </w:rPr>
        <w:t>•</w:t>
      </w:r>
      <w:r w:rsidRPr="00A00139">
        <w:rPr>
          <w:rFonts w:ascii="Sylfaen" w:hAnsi="Sylfaen"/>
          <w:sz w:val="24"/>
          <w:szCs w:val="24"/>
          <w:lang w:val="ka-GE"/>
        </w:rPr>
        <w:tab/>
        <w:t xml:space="preserve">In order to study the distribution/spread of brucellosis, National Food Agency </w:t>
      </w:r>
      <w:r w:rsidR="00BD57E0" w:rsidRPr="00BD57E0">
        <w:rPr>
          <w:rFonts w:ascii="Sylfaen" w:hAnsi="Sylfaen"/>
          <w:sz w:val="24"/>
          <w:szCs w:val="24"/>
          <w:lang w:val="ka-GE"/>
        </w:rPr>
        <w:t>initiated an</w:t>
      </w:r>
      <w:r w:rsidRPr="00A00139">
        <w:rPr>
          <w:rFonts w:ascii="Sylfaen" w:hAnsi="Sylfaen"/>
          <w:sz w:val="24"/>
          <w:szCs w:val="24"/>
          <w:lang w:val="ka-GE"/>
        </w:rPr>
        <w:t xml:space="preserve"> active surveillance in animals in some of the regions in 2014. On territories where NFA reported Brucellosis cases, National Center for Disease Control and Public Health put population under the surveillance and implemented various measures, in particular:</w:t>
      </w:r>
    </w:p>
    <w:p w:rsidR="00E42DB7" w:rsidRPr="00F9787D" w:rsidRDefault="00C938E1" w:rsidP="00EB4871">
      <w:pPr>
        <w:numPr>
          <w:ilvl w:val="1"/>
          <w:numId w:val="3"/>
        </w:numPr>
        <w:spacing w:before="100" w:beforeAutospacing="1" w:after="100" w:afterAutospacing="1" w:line="240" w:lineRule="auto"/>
        <w:jc w:val="both"/>
        <w:rPr>
          <w:sz w:val="24"/>
          <w:szCs w:val="24"/>
        </w:rPr>
      </w:pPr>
      <w:r>
        <w:rPr>
          <w:rFonts w:ascii="Sylfaen" w:hAnsi="Sylfaen"/>
          <w:sz w:val="24"/>
          <w:szCs w:val="24"/>
        </w:rPr>
        <w:t>A</w:t>
      </w:r>
      <w:r w:rsidR="00EB4871" w:rsidRPr="00EB4871">
        <w:rPr>
          <w:rFonts w:ascii="Sylfaen" w:hAnsi="Sylfaen"/>
          <w:sz w:val="24"/>
          <w:szCs w:val="24"/>
        </w:rPr>
        <w:t>dditional cases</w:t>
      </w:r>
      <w:r w:rsidRPr="00C938E1">
        <w:rPr>
          <w:rFonts w:ascii="Sylfaen" w:hAnsi="Sylfaen"/>
          <w:sz w:val="24"/>
          <w:szCs w:val="24"/>
        </w:rPr>
        <w:t xml:space="preserve"> </w:t>
      </w:r>
      <w:r>
        <w:rPr>
          <w:rFonts w:ascii="Sylfaen" w:hAnsi="Sylfaen"/>
          <w:sz w:val="24"/>
          <w:szCs w:val="24"/>
        </w:rPr>
        <w:t>were</w:t>
      </w:r>
      <w:r w:rsidRPr="00EB4871">
        <w:rPr>
          <w:rFonts w:ascii="Sylfaen" w:hAnsi="Sylfaen"/>
          <w:sz w:val="24"/>
          <w:szCs w:val="24"/>
        </w:rPr>
        <w:t xml:space="preserve"> identified</w:t>
      </w:r>
    </w:p>
    <w:p w:rsidR="00E42DB7" w:rsidRPr="00F9787D" w:rsidRDefault="0029030C" w:rsidP="006E7DF6">
      <w:pPr>
        <w:numPr>
          <w:ilvl w:val="1"/>
          <w:numId w:val="3"/>
        </w:numPr>
        <w:spacing w:before="100" w:beforeAutospacing="1" w:after="100" w:afterAutospacing="1" w:line="240" w:lineRule="auto"/>
        <w:jc w:val="both"/>
        <w:rPr>
          <w:rFonts w:ascii="Sylfaen" w:hAnsi="Sylfaen"/>
          <w:sz w:val="24"/>
          <w:szCs w:val="24"/>
        </w:rPr>
      </w:pPr>
      <w:proofErr w:type="spellStart"/>
      <w:r>
        <w:rPr>
          <w:rFonts w:ascii="Sylfaen" w:hAnsi="Sylfaen"/>
          <w:sz w:val="24"/>
          <w:szCs w:val="24"/>
        </w:rPr>
        <w:t>Trinings</w:t>
      </w:r>
      <w:proofErr w:type="spellEnd"/>
      <w:r w:rsidR="00EB4871" w:rsidRPr="00EB4871">
        <w:rPr>
          <w:rFonts w:ascii="Sylfaen" w:hAnsi="Sylfaen"/>
          <w:sz w:val="24"/>
          <w:szCs w:val="24"/>
        </w:rPr>
        <w:t xml:space="preserve"> </w:t>
      </w:r>
      <w:r w:rsidR="00EB4871">
        <w:rPr>
          <w:rFonts w:ascii="Sylfaen" w:hAnsi="Sylfaen"/>
          <w:sz w:val="24"/>
          <w:szCs w:val="24"/>
        </w:rPr>
        <w:t xml:space="preserve">were </w:t>
      </w:r>
      <w:r w:rsidR="00EB4871" w:rsidRPr="00EB4871">
        <w:rPr>
          <w:rFonts w:ascii="Sylfaen" w:hAnsi="Sylfaen"/>
          <w:sz w:val="24"/>
          <w:szCs w:val="24"/>
        </w:rPr>
        <w:t>held</w:t>
      </w:r>
      <w:r w:rsidR="00EB4871">
        <w:rPr>
          <w:rFonts w:ascii="Sylfaen" w:hAnsi="Sylfaen"/>
          <w:sz w:val="24"/>
          <w:szCs w:val="24"/>
        </w:rPr>
        <w:t xml:space="preserve"> </w:t>
      </w:r>
      <w:r w:rsidR="00C938E1">
        <w:rPr>
          <w:rFonts w:ascii="Sylfaen" w:hAnsi="Sylfaen"/>
          <w:sz w:val="24"/>
          <w:szCs w:val="24"/>
        </w:rPr>
        <w:t>on</w:t>
      </w:r>
      <w:r w:rsidR="006E7DF6">
        <w:rPr>
          <w:rFonts w:ascii="Sylfaen" w:hAnsi="Sylfaen"/>
          <w:sz w:val="24"/>
          <w:szCs w:val="24"/>
        </w:rPr>
        <w:t xml:space="preserve"> b</w:t>
      </w:r>
      <w:r w:rsidR="006E7DF6" w:rsidRPr="006E7DF6">
        <w:rPr>
          <w:rFonts w:ascii="Sylfaen" w:hAnsi="Sylfaen"/>
          <w:sz w:val="24"/>
          <w:szCs w:val="24"/>
        </w:rPr>
        <w:t>rucellosis issues</w:t>
      </w:r>
      <w:r w:rsidR="006E7DF6">
        <w:rPr>
          <w:rFonts w:ascii="Sylfaen" w:hAnsi="Sylfaen"/>
          <w:sz w:val="24"/>
          <w:szCs w:val="24"/>
        </w:rPr>
        <w:t xml:space="preserve"> </w:t>
      </w:r>
      <w:r w:rsidR="00EB4871">
        <w:rPr>
          <w:rFonts w:ascii="Sylfaen" w:hAnsi="Sylfaen"/>
          <w:sz w:val="24"/>
          <w:szCs w:val="24"/>
        </w:rPr>
        <w:t>in region</w:t>
      </w:r>
      <w:r>
        <w:rPr>
          <w:rFonts w:ascii="Sylfaen" w:hAnsi="Sylfaen"/>
          <w:sz w:val="24"/>
          <w:szCs w:val="24"/>
        </w:rPr>
        <w:t>s</w:t>
      </w:r>
      <w:r w:rsidR="00EB4871">
        <w:rPr>
          <w:rFonts w:ascii="Sylfaen" w:hAnsi="Sylfaen"/>
          <w:sz w:val="24"/>
          <w:szCs w:val="24"/>
        </w:rPr>
        <w:t xml:space="preserve"> </w:t>
      </w:r>
      <w:r w:rsidR="00C938E1">
        <w:rPr>
          <w:rFonts w:ascii="Sylfaen" w:hAnsi="Sylfaen"/>
          <w:sz w:val="24"/>
          <w:szCs w:val="24"/>
        </w:rPr>
        <w:t>within</w:t>
      </w:r>
      <w:r w:rsidR="00C938E1" w:rsidRPr="00C938E1">
        <w:rPr>
          <w:rFonts w:ascii="Sylfaen" w:hAnsi="Sylfaen"/>
          <w:sz w:val="24"/>
          <w:szCs w:val="24"/>
        </w:rPr>
        <w:t xml:space="preserve"> </w:t>
      </w:r>
      <w:r w:rsidR="00C938E1">
        <w:rPr>
          <w:rFonts w:ascii="Sylfaen" w:hAnsi="Sylfaen"/>
          <w:sz w:val="24"/>
          <w:szCs w:val="24"/>
        </w:rPr>
        <w:t>doctors and nurses</w:t>
      </w:r>
      <w:r w:rsidR="006E7DF6">
        <w:rPr>
          <w:rFonts w:ascii="Sylfaen" w:hAnsi="Sylfaen"/>
          <w:sz w:val="24"/>
          <w:szCs w:val="24"/>
        </w:rPr>
        <w:t>.</w:t>
      </w:r>
    </w:p>
    <w:p w:rsidR="00E77264" w:rsidRDefault="00C938E1" w:rsidP="006E7DF6">
      <w:pPr>
        <w:numPr>
          <w:ilvl w:val="1"/>
          <w:numId w:val="3"/>
        </w:numPr>
        <w:spacing w:before="100" w:beforeAutospacing="1" w:after="100" w:afterAutospacing="1" w:line="240" w:lineRule="auto"/>
        <w:jc w:val="both"/>
        <w:rPr>
          <w:rFonts w:ascii="Sylfaen" w:hAnsi="Sylfaen"/>
          <w:sz w:val="24"/>
          <w:szCs w:val="24"/>
        </w:rPr>
      </w:pPr>
      <w:r>
        <w:rPr>
          <w:rFonts w:ascii="Sylfaen" w:hAnsi="Sylfaen"/>
          <w:sz w:val="24"/>
          <w:szCs w:val="24"/>
        </w:rPr>
        <w:t>E</w:t>
      </w:r>
      <w:r w:rsidR="006E7DF6" w:rsidRPr="006E7DF6">
        <w:rPr>
          <w:rFonts w:ascii="Sylfaen" w:hAnsi="Sylfaen"/>
          <w:sz w:val="24"/>
          <w:szCs w:val="24"/>
        </w:rPr>
        <w:t>ducational conversations</w:t>
      </w:r>
      <w:r w:rsidR="006E7DF6">
        <w:rPr>
          <w:rFonts w:ascii="Sylfaen" w:hAnsi="Sylfaen"/>
          <w:sz w:val="24"/>
          <w:szCs w:val="24"/>
        </w:rPr>
        <w:t xml:space="preserve"> about</w:t>
      </w:r>
      <w:r w:rsidR="006E7DF6" w:rsidRPr="006E7DF6">
        <w:rPr>
          <w:rFonts w:ascii="Sylfaen" w:hAnsi="Sylfaen"/>
          <w:sz w:val="24"/>
          <w:szCs w:val="24"/>
        </w:rPr>
        <w:t xml:space="preserve"> brucellosis </w:t>
      </w:r>
      <w:r w:rsidRPr="006E7DF6">
        <w:rPr>
          <w:rFonts w:ascii="Sylfaen" w:hAnsi="Sylfaen"/>
          <w:sz w:val="24"/>
          <w:szCs w:val="24"/>
        </w:rPr>
        <w:t>were held</w:t>
      </w:r>
      <w:r w:rsidRPr="00C938E1">
        <w:rPr>
          <w:rFonts w:ascii="Sylfaen" w:hAnsi="Sylfaen"/>
          <w:sz w:val="24"/>
          <w:szCs w:val="24"/>
        </w:rPr>
        <w:t xml:space="preserve"> </w:t>
      </w:r>
      <w:r>
        <w:rPr>
          <w:rFonts w:ascii="Sylfaen" w:hAnsi="Sylfaen"/>
          <w:sz w:val="24"/>
          <w:szCs w:val="24"/>
        </w:rPr>
        <w:t xml:space="preserve">within </w:t>
      </w:r>
      <w:r w:rsidR="00A00139">
        <w:rPr>
          <w:rFonts w:ascii="Sylfaen" w:hAnsi="Sylfaen"/>
          <w:sz w:val="24"/>
          <w:szCs w:val="24"/>
        </w:rPr>
        <w:t>the rural population</w:t>
      </w:r>
      <w:r w:rsidR="006E7DF6">
        <w:rPr>
          <w:rFonts w:ascii="Sylfaen" w:hAnsi="Sylfaen"/>
          <w:sz w:val="24"/>
          <w:szCs w:val="24"/>
        </w:rPr>
        <w:t>.</w:t>
      </w:r>
    </w:p>
    <w:p w:rsidR="00E42DB7" w:rsidRPr="00E77264" w:rsidRDefault="00C938E1" w:rsidP="006E7DF6">
      <w:pPr>
        <w:numPr>
          <w:ilvl w:val="1"/>
          <w:numId w:val="3"/>
        </w:numPr>
        <w:spacing w:before="100" w:beforeAutospacing="1" w:after="100" w:afterAutospacing="1" w:line="240" w:lineRule="auto"/>
        <w:jc w:val="both"/>
        <w:rPr>
          <w:rFonts w:ascii="Sylfaen" w:hAnsi="Sylfaen"/>
          <w:sz w:val="24"/>
          <w:szCs w:val="24"/>
        </w:rPr>
      </w:pPr>
      <w:r>
        <w:rPr>
          <w:rFonts w:ascii="Sylfaen" w:hAnsi="Sylfaen"/>
          <w:sz w:val="24"/>
          <w:szCs w:val="24"/>
          <w:lang w:val="ka-GE"/>
        </w:rPr>
        <w:lastRenderedPageBreak/>
        <w:t>B</w:t>
      </w:r>
      <w:r w:rsidR="006E7DF6" w:rsidRPr="006E7DF6">
        <w:rPr>
          <w:rFonts w:ascii="Sylfaen" w:hAnsi="Sylfaen"/>
          <w:sz w:val="24"/>
          <w:szCs w:val="24"/>
          <w:lang w:val="ka-GE"/>
        </w:rPr>
        <w:t>rochures were distributed in population</w:t>
      </w:r>
      <w:r w:rsidR="006E7DF6">
        <w:rPr>
          <w:rFonts w:ascii="Sylfaen" w:hAnsi="Sylfaen"/>
          <w:sz w:val="24"/>
          <w:szCs w:val="24"/>
        </w:rPr>
        <w:t xml:space="preserve"> and p</w:t>
      </w:r>
      <w:r w:rsidR="006E7DF6" w:rsidRPr="006E7DF6">
        <w:rPr>
          <w:rFonts w:ascii="Sylfaen" w:hAnsi="Sylfaen"/>
          <w:sz w:val="24"/>
          <w:szCs w:val="24"/>
        </w:rPr>
        <w:t>osters placed in villages</w:t>
      </w:r>
      <w:r w:rsidR="006E7DF6">
        <w:rPr>
          <w:rFonts w:ascii="Sylfaen" w:hAnsi="Sylfaen"/>
          <w:sz w:val="24"/>
          <w:szCs w:val="24"/>
        </w:rPr>
        <w:t>.</w:t>
      </w:r>
    </w:p>
    <w:p w:rsidR="0032359D" w:rsidRDefault="00C938E1" w:rsidP="0008354E">
      <w:pPr>
        <w:pStyle w:val="ListParagraph"/>
        <w:numPr>
          <w:ilvl w:val="0"/>
          <w:numId w:val="6"/>
        </w:numPr>
        <w:jc w:val="both"/>
        <w:rPr>
          <w:rFonts w:ascii="Sylfaen" w:hAnsi="Sylfaen"/>
          <w:lang w:val="ka-GE"/>
        </w:rPr>
      </w:pPr>
      <w:r>
        <w:rPr>
          <w:rFonts w:ascii="Sylfaen" w:hAnsi="Sylfaen"/>
          <w:lang w:val="ka-GE"/>
        </w:rPr>
        <w:t>C</w:t>
      </w:r>
      <w:r w:rsidRPr="006E7DF6">
        <w:rPr>
          <w:rFonts w:ascii="Sylfaen" w:hAnsi="Sylfaen"/>
          <w:lang w:val="ka-GE"/>
        </w:rPr>
        <w:t>ases</w:t>
      </w:r>
      <w:r>
        <w:rPr>
          <w:rFonts w:ascii="Sylfaen" w:hAnsi="Sylfaen"/>
        </w:rPr>
        <w:t xml:space="preserve"> of h</w:t>
      </w:r>
      <w:r w:rsidR="00BB51FE" w:rsidRPr="006E7DF6">
        <w:rPr>
          <w:rFonts w:ascii="Sylfaen" w:hAnsi="Sylfaen"/>
          <w:lang w:val="ka-GE"/>
        </w:rPr>
        <w:t xml:space="preserve">uman rabies have dramatically dropped since </w:t>
      </w:r>
      <w:r w:rsidR="00773AFF">
        <w:rPr>
          <w:rFonts w:ascii="Sylfaen" w:hAnsi="Sylfaen"/>
        </w:rPr>
        <w:t xml:space="preserve">the active administration of </w:t>
      </w:r>
      <w:r w:rsidR="00773AFF">
        <w:rPr>
          <w:rFonts w:ascii="Sylfaen" w:hAnsi="Sylfaen"/>
          <w:lang w:val="ka-GE"/>
        </w:rPr>
        <w:t>a</w:t>
      </w:r>
      <w:r w:rsidR="00773AFF" w:rsidRPr="00440806">
        <w:rPr>
          <w:rFonts w:ascii="Sylfaen" w:hAnsi="Sylfaen"/>
          <w:lang w:val="ka-GE"/>
        </w:rPr>
        <w:t>nti-rabies</w:t>
      </w:r>
      <w:r w:rsidR="00773AFF">
        <w:rPr>
          <w:rFonts w:ascii="Sylfaen" w:hAnsi="Sylfaen"/>
        </w:rPr>
        <w:t xml:space="preserve"> </w:t>
      </w:r>
      <w:r w:rsidR="00773AFF">
        <w:rPr>
          <w:rFonts w:ascii="Sylfaen" w:hAnsi="Sylfaen"/>
          <w:lang w:val="ka-GE"/>
        </w:rPr>
        <w:t>vaccination in</w:t>
      </w:r>
      <w:r w:rsidR="00773AFF" w:rsidRPr="00440806">
        <w:rPr>
          <w:rFonts w:ascii="Sylfaen" w:hAnsi="Sylfaen"/>
          <w:lang w:val="ka-GE"/>
        </w:rPr>
        <w:t xml:space="preserve"> animals</w:t>
      </w:r>
      <w:r w:rsidR="00773AFF">
        <w:rPr>
          <w:rFonts w:ascii="Sylfaen" w:hAnsi="Sylfaen"/>
          <w:lang w:val="ka-GE"/>
        </w:rPr>
        <w:t xml:space="preserve"> </w:t>
      </w:r>
      <w:r w:rsidR="00773AFF">
        <w:rPr>
          <w:rFonts w:ascii="Sylfaen" w:hAnsi="Sylfaen"/>
        </w:rPr>
        <w:t xml:space="preserve">by </w:t>
      </w:r>
      <w:r w:rsidR="00BB51FE" w:rsidRPr="00440806">
        <w:rPr>
          <w:rFonts w:ascii="Sylfaen" w:hAnsi="Sylfaen"/>
          <w:lang w:val="ka-GE"/>
        </w:rPr>
        <w:t>Ministry of Agriculture</w:t>
      </w:r>
      <w:r w:rsidR="00773AFF">
        <w:rPr>
          <w:rFonts w:ascii="Sylfaen" w:hAnsi="Sylfaen"/>
        </w:rPr>
        <w:t xml:space="preserve"> </w:t>
      </w:r>
      <w:r w:rsidR="00773AFF">
        <w:rPr>
          <w:rFonts w:ascii="Sylfaen" w:hAnsi="Sylfaen"/>
          <w:lang w:val="ka-GE"/>
        </w:rPr>
        <w:t>with the support of</w:t>
      </w:r>
      <w:r w:rsidR="00BB51FE" w:rsidRPr="00440806">
        <w:rPr>
          <w:rFonts w:ascii="Sylfaen" w:hAnsi="Sylfaen"/>
          <w:lang w:val="ka-GE"/>
        </w:rPr>
        <w:t xml:space="preserve"> the </w:t>
      </w:r>
      <w:r w:rsidR="00773AFF">
        <w:rPr>
          <w:rFonts w:ascii="Sylfaen" w:hAnsi="Sylfaen"/>
        </w:rPr>
        <w:t xml:space="preserve">public </w:t>
      </w:r>
      <w:r w:rsidR="00BB51FE" w:rsidRPr="00440806">
        <w:rPr>
          <w:rFonts w:ascii="Sylfaen" w:hAnsi="Sylfaen"/>
          <w:lang w:val="ka-GE"/>
        </w:rPr>
        <w:t>health sector</w:t>
      </w:r>
      <w:r w:rsidR="00BB51FE">
        <w:rPr>
          <w:rFonts w:ascii="Sylfaen" w:hAnsi="Sylfaen"/>
        </w:rPr>
        <w:t>.</w:t>
      </w:r>
      <w:r w:rsidR="00440806">
        <w:rPr>
          <w:rFonts w:ascii="Sylfaen" w:hAnsi="Sylfaen"/>
        </w:rPr>
        <w:t xml:space="preserve"> </w:t>
      </w:r>
      <w:r w:rsidR="00440806" w:rsidRPr="00440806">
        <w:rPr>
          <w:rFonts w:ascii="Sylfaen" w:hAnsi="Sylfaen"/>
          <w:lang w:val="ka-GE"/>
        </w:rPr>
        <w:t>E</w:t>
      </w:r>
      <w:r w:rsidR="00773AFF">
        <w:rPr>
          <w:rFonts w:ascii="Sylfaen" w:hAnsi="Sylfaen"/>
          <w:lang w:val="ka-GE"/>
        </w:rPr>
        <w:t>ffective surveillance system of</w:t>
      </w:r>
      <w:r w:rsidR="00440806" w:rsidRPr="00440806">
        <w:rPr>
          <w:rFonts w:ascii="Sylfaen" w:hAnsi="Sylfaen"/>
          <w:lang w:val="ka-GE"/>
        </w:rPr>
        <w:t xml:space="preserve"> rabies</w:t>
      </w:r>
      <w:r w:rsidR="0008354E">
        <w:rPr>
          <w:rFonts w:ascii="Sylfaen" w:hAnsi="Sylfaen"/>
        </w:rPr>
        <w:t xml:space="preserve"> and e</w:t>
      </w:r>
      <w:r w:rsidR="0008354E" w:rsidRPr="0008354E">
        <w:rPr>
          <w:rFonts w:ascii="Sylfaen" w:hAnsi="Sylfaen"/>
        </w:rPr>
        <w:t>xpenses</w:t>
      </w:r>
      <w:r w:rsidR="00773AFF">
        <w:rPr>
          <w:rFonts w:ascii="Sylfaen" w:hAnsi="Sylfaen"/>
        </w:rPr>
        <w:t xml:space="preserve"> spent</w:t>
      </w:r>
      <w:r w:rsidR="00A00139">
        <w:rPr>
          <w:rFonts w:ascii="Sylfaen" w:hAnsi="Sylfaen"/>
        </w:rPr>
        <w:t xml:space="preserve"> on</w:t>
      </w:r>
      <w:r w:rsidR="0008354E">
        <w:rPr>
          <w:rFonts w:ascii="Sylfaen" w:hAnsi="Sylfaen"/>
        </w:rPr>
        <w:t xml:space="preserve"> </w:t>
      </w:r>
      <w:r w:rsidR="0008354E" w:rsidRPr="0008354E">
        <w:rPr>
          <w:rFonts w:ascii="Sylfaen" w:hAnsi="Sylfaen"/>
        </w:rPr>
        <w:t>anti-rabies</w:t>
      </w:r>
      <w:r w:rsidR="00164D88">
        <w:rPr>
          <w:rFonts w:ascii="Sylfaen" w:hAnsi="Sylfaen"/>
        </w:rPr>
        <w:t xml:space="preserve"> support</w:t>
      </w:r>
      <w:r w:rsidR="0008354E">
        <w:rPr>
          <w:rFonts w:ascii="Sylfaen" w:hAnsi="Sylfaen"/>
        </w:rPr>
        <w:t xml:space="preserve"> </w:t>
      </w:r>
      <w:r w:rsidR="00164D88">
        <w:rPr>
          <w:rFonts w:ascii="Sylfaen" w:hAnsi="Sylfaen"/>
        </w:rPr>
        <w:t>yielded a positive</w:t>
      </w:r>
      <w:r w:rsidR="0008354E">
        <w:rPr>
          <w:rFonts w:ascii="Sylfaen" w:hAnsi="Sylfaen"/>
        </w:rPr>
        <w:t xml:space="preserve"> result –</w:t>
      </w:r>
      <w:r w:rsidR="00BB51FE">
        <w:rPr>
          <w:rFonts w:ascii="Sylfaen" w:hAnsi="Sylfaen"/>
        </w:rPr>
        <w:t xml:space="preserve"> since</w:t>
      </w:r>
      <w:r w:rsidR="0008354E">
        <w:rPr>
          <w:rFonts w:ascii="Sylfaen" w:hAnsi="Sylfaen"/>
        </w:rPr>
        <w:t xml:space="preserve"> 2015</w:t>
      </w:r>
      <w:r w:rsidR="00164D88">
        <w:rPr>
          <w:rFonts w:ascii="Sylfaen" w:hAnsi="Sylfaen"/>
        </w:rPr>
        <w:t>,</w:t>
      </w:r>
      <w:r w:rsidR="0008354E">
        <w:rPr>
          <w:rFonts w:ascii="Sylfaen" w:hAnsi="Sylfaen"/>
        </w:rPr>
        <w:t xml:space="preserve"> </w:t>
      </w:r>
      <w:r w:rsidR="00773AFF">
        <w:rPr>
          <w:rFonts w:ascii="Sylfaen" w:hAnsi="Sylfaen"/>
        </w:rPr>
        <w:t>there were</w:t>
      </w:r>
      <w:r w:rsidR="0008354E" w:rsidRPr="0008354E">
        <w:rPr>
          <w:rFonts w:ascii="Sylfaen" w:hAnsi="Sylfaen"/>
        </w:rPr>
        <w:t xml:space="preserve"> no </w:t>
      </w:r>
      <w:r w:rsidR="00773AFF" w:rsidRPr="0008354E">
        <w:rPr>
          <w:rFonts w:ascii="Sylfaen" w:hAnsi="Sylfaen"/>
        </w:rPr>
        <w:t>case</w:t>
      </w:r>
      <w:r w:rsidR="00773AFF">
        <w:rPr>
          <w:rFonts w:ascii="Sylfaen" w:hAnsi="Sylfaen"/>
        </w:rPr>
        <w:t>s</w:t>
      </w:r>
      <w:r w:rsidR="00773AFF" w:rsidRPr="0008354E">
        <w:rPr>
          <w:rFonts w:ascii="Sylfaen" w:hAnsi="Sylfaen"/>
        </w:rPr>
        <w:t xml:space="preserve"> </w:t>
      </w:r>
      <w:r w:rsidR="00773AFF">
        <w:rPr>
          <w:rFonts w:ascii="Sylfaen" w:hAnsi="Sylfaen"/>
        </w:rPr>
        <w:t>of</w:t>
      </w:r>
      <w:r w:rsidR="00773AFF" w:rsidRPr="0008354E">
        <w:rPr>
          <w:rFonts w:ascii="Sylfaen" w:hAnsi="Sylfaen"/>
        </w:rPr>
        <w:t xml:space="preserve"> human </w:t>
      </w:r>
      <w:r w:rsidR="0008354E" w:rsidRPr="0008354E">
        <w:rPr>
          <w:rFonts w:ascii="Sylfaen" w:hAnsi="Sylfaen"/>
        </w:rPr>
        <w:t>rabies</w:t>
      </w:r>
      <w:r w:rsidR="00BB51FE">
        <w:rPr>
          <w:rFonts w:ascii="Sylfaen" w:hAnsi="Sylfaen"/>
        </w:rPr>
        <w:t>.</w:t>
      </w:r>
    </w:p>
    <w:p w:rsidR="0032359D" w:rsidRDefault="0032359D" w:rsidP="0032359D">
      <w:pPr>
        <w:pStyle w:val="ListParagraph"/>
        <w:ind w:left="360"/>
        <w:jc w:val="both"/>
        <w:rPr>
          <w:rFonts w:ascii="Sylfaen" w:hAnsi="Sylfaen"/>
          <w:lang w:val="ka-GE"/>
        </w:rPr>
      </w:pPr>
    </w:p>
    <w:p w:rsidR="00456A1A" w:rsidRPr="006E2637" w:rsidRDefault="00BB51FE" w:rsidP="00CE2918">
      <w:pPr>
        <w:pStyle w:val="ListParagraph"/>
        <w:numPr>
          <w:ilvl w:val="0"/>
          <w:numId w:val="6"/>
        </w:numPr>
        <w:jc w:val="both"/>
        <w:rPr>
          <w:rFonts w:ascii="Sylfaen" w:hAnsi="Sylfaen"/>
          <w:lang w:val="ka-GE"/>
        </w:rPr>
      </w:pPr>
      <w:r w:rsidRPr="00BB51FE">
        <w:rPr>
          <w:rFonts w:ascii="Sylfaen" w:hAnsi="Sylfaen"/>
          <w:lang w:val="ka-GE"/>
        </w:rPr>
        <w:t>Food Safety Agency</w:t>
      </w:r>
      <w:r w:rsidR="006E2637" w:rsidRPr="0029030C">
        <w:rPr>
          <w:rFonts w:ascii="Sylfaen" w:hAnsi="Sylfaen"/>
          <w:lang w:val="ka-GE"/>
        </w:rPr>
        <w:t xml:space="preserve"> is</w:t>
      </w:r>
      <w:r w:rsidRPr="00BB51FE">
        <w:rPr>
          <w:rFonts w:ascii="Sylfaen" w:hAnsi="Sylfaen"/>
          <w:lang w:val="ka-GE"/>
        </w:rPr>
        <w:t xml:space="preserve"> </w:t>
      </w:r>
      <w:r w:rsidR="006E2637" w:rsidRPr="0029030C">
        <w:rPr>
          <w:rFonts w:ascii="Sylfaen" w:hAnsi="Sylfaen"/>
          <w:lang w:val="ka-GE"/>
        </w:rPr>
        <w:t>actively being inform</w:t>
      </w:r>
      <w:r w:rsidR="00A00139" w:rsidRPr="0029030C">
        <w:rPr>
          <w:rFonts w:ascii="Sylfaen" w:hAnsi="Sylfaen"/>
          <w:lang w:val="ka-GE"/>
        </w:rPr>
        <w:t>ed</w:t>
      </w:r>
      <w:r w:rsidR="006E2637" w:rsidRPr="00BB51FE">
        <w:rPr>
          <w:rFonts w:ascii="Sylfaen" w:hAnsi="Sylfaen"/>
          <w:lang w:val="ka-GE"/>
        </w:rPr>
        <w:t xml:space="preserve"> </w:t>
      </w:r>
      <w:r w:rsidRPr="00C938E1">
        <w:rPr>
          <w:rFonts w:ascii="Sylfaen" w:hAnsi="Sylfaen"/>
          <w:lang w:val="ka-GE"/>
        </w:rPr>
        <w:t xml:space="preserve">about any </w:t>
      </w:r>
      <w:r w:rsidRPr="00BB51FE">
        <w:rPr>
          <w:rFonts w:ascii="Sylfaen" w:hAnsi="Sylfaen"/>
          <w:lang w:val="ka-GE"/>
        </w:rPr>
        <w:t xml:space="preserve">food and water </w:t>
      </w:r>
      <w:r w:rsidR="006E2637" w:rsidRPr="0029030C">
        <w:rPr>
          <w:rFonts w:ascii="Sylfaen" w:hAnsi="Sylfaen"/>
          <w:lang w:val="ka-GE"/>
        </w:rPr>
        <w:t xml:space="preserve">borne </w:t>
      </w:r>
      <w:r w:rsidR="006E2637">
        <w:rPr>
          <w:rFonts w:ascii="Sylfaen" w:hAnsi="Sylfaen"/>
          <w:lang w:val="ka-GE"/>
        </w:rPr>
        <w:t>disease</w:t>
      </w:r>
      <w:r w:rsidRPr="00BB51FE">
        <w:rPr>
          <w:rFonts w:ascii="Sylfaen" w:hAnsi="Sylfaen"/>
          <w:lang w:val="ka-GE"/>
        </w:rPr>
        <w:t xml:space="preserve"> </w:t>
      </w:r>
      <w:r w:rsidRPr="00C938E1">
        <w:rPr>
          <w:rFonts w:ascii="Sylfaen" w:hAnsi="Sylfaen"/>
          <w:lang w:val="ka-GE"/>
        </w:rPr>
        <w:t>outbreak</w:t>
      </w:r>
      <w:r w:rsidR="00AB639F" w:rsidRPr="00C938E1">
        <w:rPr>
          <w:rFonts w:ascii="Sylfaen" w:hAnsi="Sylfaen"/>
          <w:lang w:val="ka-GE"/>
        </w:rPr>
        <w:t xml:space="preserve">. </w:t>
      </w:r>
      <w:r w:rsidR="006E2637">
        <w:rPr>
          <w:rFonts w:ascii="Sylfaen" w:hAnsi="Sylfaen"/>
        </w:rPr>
        <w:t xml:space="preserve">Units of, </w:t>
      </w:r>
      <w:r w:rsidR="00AB639F">
        <w:rPr>
          <w:rFonts w:ascii="Sylfaen" w:hAnsi="Sylfaen"/>
        </w:rPr>
        <w:t>NCDC</w:t>
      </w:r>
      <w:r w:rsidR="006E2637">
        <w:rPr>
          <w:rFonts w:ascii="Sylfaen" w:hAnsi="Sylfaen"/>
        </w:rPr>
        <w:t>,</w:t>
      </w:r>
      <w:r w:rsidR="00AB639F">
        <w:rPr>
          <w:rFonts w:ascii="Sylfaen" w:hAnsi="Sylfaen"/>
        </w:rPr>
        <w:t xml:space="preserve"> </w:t>
      </w:r>
      <w:r w:rsidRPr="00BB51FE">
        <w:rPr>
          <w:rFonts w:ascii="Sylfaen" w:hAnsi="Sylfaen"/>
        </w:rPr>
        <w:t>m</w:t>
      </w:r>
      <w:r w:rsidR="00AB639F">
        <w:rPr>
          <w:rFonts w:ascii="Sylfaen" w:hAnsi="Sylfaen"/>
        </w:rPr>
        <w:t>unicipal Public Health Centers</w:t>
      </w:r>
      <w:r w:rsidRPr="00BB51FE">
        <w:rPr>
          <w:rFonts w:ascii="Sylfaen" w:hAnsi="Sylfaen"/>
        </w:rPr>
        <w:t xml:space="preserve"> and National Food Agen</w:t>
      </w:r>
      <w:r w:rsidR="006E2637">
        <w:rPr>
          <w:rFonts w:ascii="Sylfaen" w:hAnsi="Sylfaen"/>
        </w:rPr>
        <w:t>cy (NFA)</w:t>
      </w:r>
      <w:r w:rsidRPr="00BB51FE">
        <w:rPr>
          <w:rFonts w:ascii="Sylfaen" w:hAnsi="Sylfaen"/>
        </w:rPr>
        <w:t xml:space="preserve"> are jointly investigating </w:t>
      </w:r>
      <w:r>
        <w:rPr>
          <w:rFonts w:ascii="Sylfaen" w:hAnsi="Sylfaen"/>
        </w:rPr>
        <w:t xml:space="preserve">reasons of </w:t>
      </w:r>
      <w:r w:rsidR="006E2637">
        <w:rPr>
          <w:rFonts w:ascii="Sylfaen" w:hAnsi="Sylfaen"/>
        </w:rPr>
        <w:t xml:space="preserve">the </w:t>
      </w:r>
      <w:r>
        <w:rPr>
          <w:rFonts w:ascii="Sylfaen" w:hAnsi="Sylfaen"/>
        </w:rPr>
        <w:t>outbreak</w:t>
      </w:r>
      <w:r w:rsidR="00AB639F">
        <w:rPr>
          <w:rFonts w:ascii="Sylfaen" w:hAnsi="Sylfaen"/>
        </w:rPr>
        <w:t>s.</w:t>
      </w:r>
    </w:p>
    <w:p w:rsidR="006E2637" w:rsidRPr="00A00139" w:rsidRDefault="00A00139" w:rsidP="00A00139">
      <w:pPr>
        <w:ind w:left="720"/>
        <w:jc w:val="both"/>
        <w:rPr>
          <w:rFonts w:ascii="Sylfaen" w:hAnsi="Sylfaen"/>
        </w:rPr>
      </w:pPr>
      <w:r>
        <w:rPr>
          <w:rFonts w:ascii="Sylfaen" w:eastAsia="Times New Roman" w:hAnsi="Sylfaen" w:cs="Times New Roman"/>
          <w:sz w:val="24"/>
          <w:szCs w:val="24"/>
        </w:rPr>
        <w:t xml:space="preserve">From 2015, till present outbreak reports made by Public Health Centers supported NFA to detect </w:t>
      </w:r>
      <w:r w:rsidRPr="00DA323A">
        <w:rPr>
          <w:rFonts w:ascii="Sylfaen" w:eastAsia="Times New Roman" w:hAnsi="Sylfaen" w:cs="Times New Roman"/>
          <w:sz w:val="24"/>
          <w:szCs w:val="24"/>
        </w:rPr>
        <w:t>32 violations</w:t>
      </w:r>
      <w:r>
        <w:rPr>
          <w:rFonts w:ascii="Sylfaen" w:eastAsia="Times New Roman" w:hAnsi="Sylfaen" w:cs="Times New Roman"/>
          <w:sz w:val="24"/>
          <w:szCs w:val="24"/>
        </w:rPr>
        <w:t xml:space="preserve"> due to water and food safety; appropriate measures were taken.</w:t>
      </w:r>
    </w:p>
    <w:p w:rsidR="00456A1A" w:rsidRPr="0032359D" w:rsidRDefault="00456A1A" w:rsidP="00456A1A">
      <w:pPr>
        <w:pStyle w:val="ListParagraph"/>
        <w:jc w:val="both"/>
        <w:rPr>
          <w:rFonts w:ascii="Sylfaen" w:hAnsi="Sylfaen"/>
          <w:lang w:val="ka-GE"/>
        </w:rPr>
      </w:pPr>
    </w:p>
    <w:p w:rsidR="00E77264" w:rsidRPr="00456A1A" w:rsidRDefault="00AB639F" w:rsidP="00060202">
      <w:pPr>
        <w:pStyle w:val="ListParagraph"/>
        <w:numPr>
          <w:ilvl w:val="0"/>
          <w:numId w:val="6"/>
        </w:numPr>
        <w:spacing w:before="100" w:beforeAutospacing="1" w:after="100" w:afterAutospacing="1"/>
        <w:jc w:val="both"/>
        <w:rPr>
          <w:rFonts w:ascii="Sylfaen" w:hAnsi="Sylfaen"/>
          <w:lang w:val="ka-GE"/>
        </w:rPr>
      </w:pPr>
      <w:r w:rsidRPr="00C938E1">
        <w:rPr>
          <w:rFonts w:ascii="Sylfaen" w:hAnsi="Sylfaen"/>
          <w:lang w:val="ka-GE"/>
        </w:rPr>
        <w:t>Field Epidemiology Training Course</w:t>
      </w:r>
      <w:r w:rsidR="00164D88" w:rsidRPr="0029030C">
        <w:rPr>
          <w:rFonts w:ascii="Sylfaen" w:hAnsi="Sylfaen"/>
          <w:lang w:val="ka-GE"/>
        </w:rPr>
        <w:t>,</w:t>
      </w:r>
      <w:r w:rsidR="00060202" w:rsidRPr="00C938E1">
        <w:rPr>
          <w:rFonts w:ascii="Sylfaen" w:hAnsi="Sylfaen"/>
          <w:lang w:val="ka-GE"/>
        </w:rPr>
        <w:t xml:space="preserve"> based </w:t>
      </w:r>
      <w:r w:rsidR="00A00139">
        <w:rPr>
          <w:rFonts w:ascii="Sylfaen" w:hAnsi="Sylfaen"/>
          <w:lang w:val="ka-GE"/>
        </w:rPr>
        <w:t xml:space="preserve">on the principle of </w:t>
      </w:r>
      <w:r w:rsidR="00164D88" w:rsidRPr="00164D88">
        <w:rPr>
          <w:rFonts w:ascii="Sylfaen" w:hAnsi="Sylfaen"/>
          <w:lang w:val="ka-GE"/>
        </w:rPr>
        <w:t>One</w:t>
      </w:r>
      <w:r w:rsidRPr="00C938E1">
        <w:rPr>
          <w:rFonts w:ascii="Sylfaen" w:hAnsi="Sylfaen"/>
          <w:lang w:val="ka-GE"/>
        </w:rPr>
        <w:t>Health</w:t>
      </w:r>
      <w:r w:rsidR="00164D88" w:rsidRPr="00164D88">
        <w:rPr>
          <w:rFonts w:ascii="Sylfaen" w:hAnsi="Sylfaen"/>
          <w:lang w:val="ka-GE"/>
        </w:rPr>
        <w:t xml:space="preserve"> </w:t>
      </w:r>
      <w:r w:rsidR="00164D88" w:rsidRPr="00C938E1">
        <w:rPr>
          <w:rFonts w:ascii="Sylfaen" w:hAnsi="Sylfaen"/>
          <w:lang w:val="ka-GE"/>
        </w:rPr>
        <w:t>is underway</w:t>
      </w:r>
      <w:r w:rsidR="00164D88" w:rsidRPr="00164D88">
        <w:rPr>
          <w:rFonts w:ascii="Sylfaen" w:hAnsi="Sylfaen"/>
          <w:lang w:val="ka-GE"/>
        </w:rPr>
        <w:t xml:space="preserve"> </w:t>
      </w:r>
      <w:r w:rsidR="00A00139">
        <w:rPr>
          <w:rFonts w:ascii="Sylfaen" w:hAnsi="Sylfaen"/>
          <w:lang w:val="ka-GE"/>
        </w:rPr>
        <w:t>i</w:t>
      </w:r>
      <w:r w:rsidR="00164D88" w:rsidRPr="00C938E1">
        <w:rPr>
          <w:rFonts w:ascii="Sylfaen" w:hAnsi="Sylfaen"/>
          <w:lang w:val="ka-GE"/>
        </w:rPr>
        <w:t>n Tbilis</w:t>
      </w:r>
      <w:r w:rsidR="00164D88" w:rsidRPr="00164D88">
        <w:rPr>
          <w:rFonts w:ascii="Sylfaen" w:hAnsi="Sylfaen"/>
          <w:lang w:val="ka-GE"/>
        </w:rPr>
        <w:t>i</w:t>
      </w:r>
      <w:r w:rsidR="00164D88" w:rsidRPr="0029030C">
        <w:rPr>
          <w:rFonts w:ascii="Sylfaen" w:hAnsi="Sylfaen"/>
          <w:lang w:val="ka-GE"/>
        </w:rPr>
        <w:t>,</w:t>
      </w:r>
      <w:r w:rsidR="00164D88" w:rsidRPr="00164D88">
        <w:rPr>
          <w:rFonts w:ascii="Sylfaen" w:hAnsi="Sylfaen"/>
          <w:lang w:val="ka-GE"/>
        </w:rPr>
        <w:t xml:space="preserve"> </w:t>
      </w:r>
      <w:r w:rsidR="00164D88" w:rsidRPr="00C938E1">
        <w:rPr>
          <w:rFonts w:ascii="Sylfaen" w:hAnsi="Sylfaen"/>
          <w:lang w:val="ka-GE"/>
        </w:rPr>
        <w:t>on the</w:t>
      </w:r>
      <w:r w:rsidR="00164D88" w:rsidRPr="00164D88">
        <w:rPr>
          <w:rFonts w:ascii="Sylfaen" w:hAnsi="Sylfaen"/>
          <w:lang w:val="ka-GE"/>
        </w:rPr>
        <w:t xml:space="preserve"> base of</w:t>
      </w:r>
      <w:r w:rsidR="00164D88" w:rsidRPr="00C938E1">
        <w:rPr>
          <w:rFonts w:ascii="Sylfaen" w:hAnsi="Sylfaen"/>
          <w:lang w:val="ka-GE"/>
        </w:rPr>
        <w:t xml:space="preserve"> NCDC</w:t>
      </w:r>
      <w:r w:rsidR="00164D88" w:rsidRPr="00164D88">
        <w:rPr>
          <w:rFonts w:ascii="Sylfaen" w:hAnsi="Sylfaen"/>
          <w:lang w:val="ka-GE"/>
        </w:rPr>
        <w:t xml:space="preserve"> </w:t>
      </w:r>
      <w:r w:rsidR="00164D88" w:rsidRPr="00C938E1">
        <w:rPr>
          <w:rFonts w:ascii="Sylfaen" w:hAnsi="Sylfaen"/>
          <w:lang w:val="ka-GE"/>
        </w:rPr>
        <w:t xml:space="preserve">by the support </w:t>
      </w:r>
      <w:r w:rsidR="00164D88" w:rsidRPr="00164D88">
        <w:rPr>
          <w:rFonts w:ascii="Sylfaen" w:hAnsi="Sylfaen"/>
          <w:lang w:val="ka-GE"/>
        </w:rPr>
        <w:t xml:space="preserve">of </w:t>
      </w:r>
      <w:r w:rsidR="00164D88" w:rsidRPr="00C938E1">
        <w:rPr>
          <w:rFonts w:ascii="Sylfaen" w:hAnsi="Sylfaen"/>
          <w:lang w:val="ka-GE"/>
        </w:rPr>
        <w:t>CDC-USA</w:t>
      </w:r>
      <w:r w:rsidR="00060202" w:rsidRPr="00C938E1">
        <w:rPr>
          <w:rFonts w:ascii="Sylfaen" w:hAnsi="Sylfaen"/>
          <w:lang w:val="ka-GE"/>
        </w:rPr>
        <w:t>,</w:t>
      </w:r>
      <w:r w:rsidR="00060202" w:rsidRPr="00C938E1">
        <w:rPr>
          <w:lang w:val="ka-GE"/>
        </w:rPr>
        <w:t xml:space="preserve"> </w:t>
      </w:r>
      <w:r w:rsidR="00060202" w:rsidRPr="00C938E1">
        <w:rPr>
          <w:rFonts w:ascii="Sylfaen" w:hAnsi="Sylfaen"/>
          <w:lang w:val="ka-GE"/>
        </w:rPr>
        <w:t xml:space="preserve">where </w:t>
      </w:r>
      <w:r w:rsidR="00164D88" w:rsidRPr="00C938E1">
        <w:rPr>
          <w:rFonts w:ascii="Sylfaen" w:hAnsi="Sylfaen"/>
          <w:lang w:val="ka-GE"/>
        </w:rPr>
        <w:t>health and veterinary specialists</w:t>
      </w:r>
      <w:r w:rsidR="00164D88" w:rsidRPr="00164D88">
        <w:rPr>
          <w:rFonts w:ascii="Sylfaen" w:hAnsi="Sylfaen"/>
          <w:lang w:val="ka-GE"/>
        </w:rPr>
        <w:t xml:space="preserve"> from </w:t>
      </w:r>
      <w:r w:rsidR="00060202" w:rsidRPr="00C938E1">
        <w:rPr>
          <w:rFonts w:ascii="Sylfaen" w:hAnsi="Sylfaen"/>
          <w:lang w:val="ka-GE"/>
        </w:rPr>
        <w:t>G</w:t>
      </w:r>
      <w:r w:rsidR="00164D88">
        <w:rPr>
          <w:rFonts w:ascii="Sylfaen" w:hAnsi="Sylfaen"/>
          <w:lang w:val="ka-GE"/>
        </w:rPr>
        <w:t>eorgia, Armenia</w:t>
      </w:r>
      <w:r w:rsidR="00060202" w:rsidRPr="00C938E1">
        <w:rPr>
          <w:rFonts w:ascii="Sylfaen" w:hAnsi="Sylfaen"/>
          <w:lang w:val="ka-GE"/>
        </w:rPr>
        <w:t xml:space="preserve">, </w:t>
      </w:r>
      <w:r w:rsidR="00060202" w:rsidRPr="00164D88">
        <w:rPr>
          <w:rFonts w:ascii="Sylfaen" w:hAnsi="Sylfaen"/>
          <w:lang w:val="ka-GE"/>
        </w:rPr>
        <w:t>Azerbai</w:t>
      </w:r>
      <w:r w:rsidR="00164D88" w:rsidRPr="00164D88">
        <w:rPr>
          <w:rFonts w:ascii="Sylfaen" w:hAnsi="Sylfaen"/>
          <w:lang w:val="ka-GE"/>
        </w:rPr>
        <w:t>jan</w:t>
      </w:r>
      <w:r w:rsidR="00060202" w:rsidRPr="00C938E1">
        <w:rPr>
          <w:rFonts w:ascii="Sylfaen" w:hAnsi="Sylfaen"/>
          <w:lang w:val="ka-GE"/>
        </w:rPr>
        <w:t xml:space="preserve"> </w:t>
      </w:r>
      <w:r w:rsidR="00164D88">
        <w:rPr>
          <w:rFonts w:ascii="Sylfaen" w:hAnsi="Sylfaen"/>
          <w:lang w:val="ka-GE"/>
        </w:rPr>
        <w:t>and Ukraine are</w:t>
      </w:r>
      <w:r w:rsidR="00164D88" w:rsidRPr="00164D88">
        <w:rPr>
          <w:rFonts w:ascii="Sylfaen" w:hAnsi="Sylfaen"/>
          <w:lang w:val="ka-GE"/>
        </w:rPr>
        <w:t xml:space="preserve"> being</w:t>
      </w:r>
      <w:r w:rsidR="00164D88" w:rsidRPr="00C938E1">
        <w:rPr>
          <w:rFonts w:ascii="Sylfaen" w:hAnsi="Sylfaen"/>
          <w:lang w:val="ka-GE"/>
        </w:rPr>
        <w:t xml:space="preserve"> trained</w:t>
      </w:r>
      <w:r w:rsidR="00060202" w:rsidRPr="00C938E1">
        <w:rPr>
          <w:rFonts w:ascii="Sylfaen" w:hAnsi="Sylfaen"/>
          <w:lang w:val="ka-GE"/>
        </w:rPr>
        <w:t>.</w:t>
      </w:r>
      <w:r w:rsidR="00164D88" w:rsidRPr="00164D88">
        <w:rPr>
          <w:rFonts w:ascii="Sylfaen" w:hAnsi="Sylfaen"/>
          <w:lang w:val="ka-GE"/>
        </w:rPr>
        <w:t xml:space="preserve"> </w:t>
      </w:r>
    </w:p>
    <w:p w:rsidR="00456A1A" w:rsidRPr="00456A1A" w:rsidRDefault="00456A1A" w:rsidP="00456A1A">
      <w:pPr>
        <w:spacing w:before="100" w:beforeAutospacing="1" w:after="100" w:afterAutospacing="1"/>
        <w:jc w:val="both"/>
        <w:rPr>
          <w:rFonts w:ascii="Sylfaen" w:hAnsi="Sylfaen"/>
          <w:lang w:val="ka-GE"/>
        </w:rPr>
      </w:pPr>
    </w:p>
    <w:p w:rsidR="00E42DB7" w:rsidRPr="00C938E1" w:rsidRDefault="00E42DB7" w:rsidP="00C36832">
      <w:pPr>
        <w:pStyle w:val="NormalWeb"/>
        <w:spacing w:before="115" w:beforeAutospacing="0" w:after="0" w:afterAutospacing="0"/>
        <w:rPr>
          <w:rFonts w:ascii="Sylfaen" w:eastAsiaTheme="minorEastAsia" w:hAnsi="Sylfaen" w:cstheme="minorBidi"/>
          <w:color w:val="000000" w:themeColor="text1"/>
          <w:kern w:val="24"/>
          <w:sz w:val="28"/>
          <w:szCs w:val="28"/>
          <w:lang w:val="ka-GE"/>
        </w:rPr>
      </w:pPr>
    </w:p>
    <w:p w:rsidR="00E42DB7" w:rsidRPr="00C938E1" w:rsidRDefault="00E42DB7" w:rsidP="00C36832">
      <w:pPr>
        <w:pStyle w:val="NormalWeb"/>
        <w:spacing w:before="115" w:beforeAutospacing="0" w:after="0" w:afterAutospacing="0"/>
        <w:rPr>
          <w:rFonts w:ascii="Sylfaen" w:eastAsiaTheme="minorEastAsia" w:hAnsi="Sylfaen" w:cstheme="minorBidi"/>
          <w:color w:val="000000" w:themeColor="text1"/>
          <w:kern w:val="24"/>
          <w:sz w:val="28"/>
          <w:szCs w:val="28"/>
          <w:lang w:val="ka-GE"/>
        </w:rPr>
      </w:pPr>
    </w:p>
    <w:p w:rsidR="00C36832" w:rsidRPr="00C938E1" w:rsidRDefault="00C36832" w:rsidP="00C36832">
      <w:pPr>
        <w:pStyle w:val="NormalWeb"/>
        <w:spacing w:before="115" w:beforeAutospacing="0" w:after="0" w:afterAutospacing="0"/>
        <w:rPr>
          <w:rFonts w:ascii="Sylfaen" w:eastAsiaTheme="minorEastAsia" w:hAnsi="Sylfaen" w:cstheme="minorBidi"/>
          <w:color w:val="000000" w:themeColor="text1"/>
          <w:kern w:val="24"/>
          <w:sz w:val="28"/>
          <w:szCs w:val="28"/>
          <w:lang w:val="ka-GE"/>
        </w:rPr>
      </w:pPr>
    </w:p>
    <w:p w:rsidR="00C36832" w:rsidRPr="00C36832" w:rsidRDefault="00C36832" w:rsidP="00C36832">
      <w:pPr>
        <w:pStyle w:val="yiv4561268623msonormal"/>
        <w:shd w:val="clear" w:color="auto" w:fill="FFFFFF"/>
        <w:spacing w:before="0" w:beforeAutospacing="0" w:after="0" w:afterAutospacing="0"/>
        <w:jc w:val="both"/>
        <w:rPr>
          <w:rFonts w:ascii="Sylfaen" w:hAnsi="Sylfaen"/>
          <w:sz w:val="28"/>
          <w:szCs w:val="28"/>
          <w:lang w:val="ka-GE"/>
        </w:rPr>
      </w:pPr>
    </w:p>
    <w:p w:rsidR="002B5DAC" w:rsidRPr="00C938E1" w:rsidRDefault="002B5DAC" w:rsidP="00DB3EB4">
      <w:pPr>
        <w:pStyle w:val="NormalWeb"/>
        <w:spacing w:before="115" w:beforeAutospacing="0" w:after="0" w:afterAutospacing="0"/>
        <w:rPr>
          <w:lang w:val="ka-GE"/>
        </w:rPr>
      </w:pPr>
    </w:p>
    <w:p w:rsidR="00C6203B" w:rsidRPr="00C938E1" w:rsidRDefault="00C6203B">
      <w:pPr>
        <w:rPr>
          <w:lang w:val="ka-GE"/>
        </w:rPr>
      </w:pPr>
    </w:p>
    <w:sectPr w:rsidR="00C6203B" w:rsidRPr="00C938E1" w:rsidSect="005D2D57">
      <w:pgSz w:w="12240" w:h="15840"/>
      <w:pgMar w:top="1340" w:right="1140" w:bottom="1780" w:left="1320" w:header="0" w:footer="1593"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310F6"/>
    <w:multiLevelType w:val="hybridMultilevel"/>
    <w:tmpl w:val="CDDE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DED"/>
    <w:multiLevelType w:val="hybridMultilevel"/>
    <w:tmpl w:val="A232F5B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
    <w:nsid w:val="3F637A94"/>
    <w:multiLevelType w:val="hybridMultilevel"/>
    <w:tmpl w:val="A8C2CD06"/>
    <w:lvl w:ilvl="0" w:tplc="043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BB0157"/>
    <w:multiLevelType w:val="hybridMultilevel"/>
    <w:tmpl w:val="0066B49A"/>
    <w:lvl w:ilvl="0" w:tplc="0437000B">
      <w:start w:val="1"/>
      <w:numFmt w:val="bullet"/>
      <w:lvlText w:val=""/>
      <w:lvlJc w:val="left"/>
      <w:pPr>
        <w:ind w:left="360" w:hanging="360"/>
      </w:pPr>
      <w:rPr>
        <w:rFonts w:ascii="Wingdings" w:hAnsi="Wingdings" w:hint="default"/>
      </w:rPr>
    </w:lvl>
    <w:lvl w:ilvl="1" w:tplc="0437000D">
      <w:start w:val="1"/>
      <w:numFmt w:val="bullet"/>
      <w:lvlText w:val=""/>
      <w:lvlJc w:val="left"/>
      <w:pPr>
        <w:ind w:left="1080" w:hanging="360"/>
      </w:pPr>
      <w:rPr>
        <w:rFonts w:ascii="Wingdings" w:hAnsi="Wingdings"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4">
    <w:nsid w:val="54D37B1B"/>
    <w:multiLevelType w:val="hybridMultilevel"/>
    <w:tmpl w:val="FC865D02"/>
    <w:lvl w:ilvl="0" w:tplc="FCFE1F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760CB0"/>
    <w:multiLevelType w:val="hybridMultilevel"/>
    <w:tmpl w:val="DF72DAB6"/>
    <w:lvl w:ilvl="0" w:tplc="FCFE1F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2D5BA3"/>
    <w:multiLevelType w:val="hybridMultilevel"/>
    <w:tmpl w:val="8DEACE46"/>
    <w:lvl w:ilvl="0" w:tplc="E3DE6E38">
      <w:start w:val="1"/>
      <w:numFmt w:val="bullet"/>
      <w:lvlText w:val="•"/>
      <w:lvlJc w:val="left"/>
      <w:pPr>
        <w:tabs>
          <w:tab w:val="num" w:pos="720"/>
        </w:tabs>
        <w:ind w:left="720" w:hanging="360"/>
      </w:pPr>
      <w:rPr>
        <w:rFonts w:ascii="Arial" w:hAnsi="Arial" w:hint="default"/>
      </w:rPr>
    </w:lvl>
    <w:lvl w:ilvl="1" w:tplc="D3E0B48E">
      <w:start w:val="26"/>
      <w:numFmt w:val="bullet"/>
      <w:lvlText w:val="–"/>
      <w:lvlJc w:val="left"/>
      <w:pPr>
        <w:tabs>
          <w:tab w:val="num" w:pos="1440"/>
        </w:tabs>
        <w:ind w:left="1440" w:hanging="360"/>
      </w:pPr>
      <w:rPr>
        <w:rFonts w:ascii="Arial" w:hAnsi="Arial" w:hint="default"/>
      </w:rPr>
    </w:lvl>
    <w:lvl w:ilvl="2" w:tplc="52841670" w:tentative="1">
      <w:start w:val="1"/>
      <w:numFmt w:val="bullet"/>
      <w:lvlText w:val="•"/>
      <w:lvlJc w:val="left"/>
      <w:pPr>
        <w:tabs>
          <w:tab w:val="num" w:pos="2160"/>
        </w:tabs>
        <w:ind w:left="2160" w:hanging="360"/>
      </w:pPr>
      <w:rPr>
        <w:rFonts w:ascii="Arial" w:hAnsi="Arial" w:hint="default"/>
      </w:rPr>
    </w:lvl>
    <w:lvl w:ilvl="3" w:tplc="11E82F30" w:tentative="1">
      <w:start w:val="1"/>
      <w:numFmt w:val="bullet"/>
      <w:lvlText w:val="•"/>
      <w:lvlJc w:val="left"/>
      <w:pPr>
        <w:tabs>
          <w:tab w:val="num" w:pos="2880"/>
        </w:tabs>
        <w:ind w:left="2880" w:hanging="360"/>
      </w:pPr>
      <w:rPr>
        <w:rFonts w:ascii="Arial" w:hAnsi="Arial" w:hint="default"/>
      </w:rPr>
    </w:lvl>
    <w:lvl w:ilvl="4" w:tplc="CCC40722" w:tentative="1">
      <w:start w:val="1"/>
      <w:numFmt w:val="bullet"/>
      <w:lvlText w:val="•"/>
      <w:lvlJc w:val="left"/>
      <w:pPr>
        <w:tabs>
          <w:tab w:val="num" w:pos="3600"/>
        </w:tabs>
        <w:ind w:left="3600" w:hanging="360"/>
      </w:pPr>
      <w:rPr>
        <w:rFonts w:ascii="Arial" w:hAnsi="Arial" w:hint="default"/>
      </w:rPr>
    </w:lvl>
    <w:lvl w:ilvl="5" w:tplc="F2DEE1E8" w:tentative="1">
      <w:start w:val="1"/>
      <w:numFmt w:val="bullet"/>
      <w:lvlText w:val="•"/>
      <w:lvlJc w:val="left"/>
      <w:pPr>
        <w:tabs>
          <w:tab w:val="num" w:pos="4320"/>
        </w:tabs>
        <w:ind w:left="4320" w:hanging="360"/>
      </w:pPr>
      <w:rPr>
        <w:rFonts w:ascii="Arial" w:hAnsi="Arial" w:hint="default"/>
      </w:rPr>
    </w:lvl>
    <w:lvl w:ilvl="6" w:tplc="34C83702" w:tentative="1">
      <w:start w:val="1"/>
      <w:numFmt w:val="bullet"/>
      <w:lvlText w:val="•"/>
      <w:lvlJc w:val="left"/>
      <w:pPr>
        <w:tabs>
          <w:tab w:val="num" w:pos="5040"/>
        </w:tabs>
        <w:ind w:left="5040" w:hanging="360"/>
      </w:pPr>
      <w:rPr>
        <w:rFonts w:ascii="Arial" w:hAnsi="Arial" w:hint="default"/>
      </w:rPr>
    </w:lvl>
    <w:lvl w:ilvl="7" w:tplc="BECAD0BE" w:tentative="1">
      <w:start w:val="1"/>
      <w:numFmt w:val="bullet"/>
      <w:lvlText w:val="•"/>
      <w:lvlJc w:val="left"/>
      <w:pPr>
        <w:tabs>
          <w:tab w:val="num" w:pos="5760"/>
        </w:tabs>
        <w:ind w:left="5760" w:hanging="360"/>
      </w:pPr>
      <w:rPr>
        <w:rFonts w:ascii="Arial" w:hAnsi="Arial" w:hint="default"/>
      </w:rPr>
    </w:lvl>
    <w:lvl w:ilvl="8" w:tplc="A3243CD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141"/>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3B"/>
    <w:rsid w:val="00060202"/>
    <w:rsid w:val="0008354E"/>
    <w:rsid w:val="000B5BC1"/>
    <w:rsid w:val="000C1237"/>
    <w:rsid w:val="000D20A6"/>
    <w:rsid w:val="00164D88"/>
    <w:rsid w:val="001B4F10"/>
    <w:rsid w:val="0024040C"/>
    <w:rsid w:val="0029030C"/>
    <w:rsid w:val="002B5DAC"/>
    <w:rsid w:val="0032359D"/>
    <w:rsid w:val="00347565"/>
    <w:rsid w:val="00440806"/>
    <w:rsid w:val="00456A1A"/>
    <w:rsid w:val="005D2D57"/>
    <w:rsid w:val="006039B6"/>
    <w:rsid w:val="006E2610"/>
    <w:rsid w:val="006E2637"/>
    <w:rsid w:val="006E7DF6"/>
    <w:rsid w:val="00773AFF"/>
    <w:rsid w:val="007B69E5"/>
    <w:rsid w:val="007D18A5"/>
    <w:rsid w:val="00881493"/>
    <w:rsid w:val="008A50F0"/>
    <w:rsid w:val="009F7806"/>
    <w:rsid w:val="00A00139"/>
    <w:rsid w:val="00A12221"/>
    <w:rsid w:val="00A174C6"/>
    <w:rsid w:val="00A748C9"/>
    <w:rsid w:val="00A91EC8"/>
    <w:rsid w:val="00AB639F"/>
    <w:rsid w:val="00B472CB"/>
    <w:rsid w:val="00BB51FE"/>
    <w:rsid w:val="00BD57E0"/>
    <w:rsid w:val="00C36832"/>
    <w:rsid w:val="00C6203B"/>
    <w:rsid w:val="00C938E1"/>
    <w:rsid w:val="00D917CD"/>
    <w:rsid w:val="00DA323A"/>
    <w:rsid w:val="00DB3EB4"/>
    <w:rsid w:val="00DC6492"/>
    <w:rsid w:val="00E42DB7"/>
    <w:rsid w:val="00E45D43"/>
    <w:rsid w:val="00E77264"/>
    <w:rsid w:val="00EB4871"/>
    <w:rsid w:val="00F1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41A5A-2E0B-4B0F-93F4-BFB556B8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E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3EB4"/>
    <w:pPr>
      <w:spacing w:after="0" w:line="240" w:lineRule="auto"/>
      <w:ind w:left="720"/>
      <w:contextualSpacing/>
    </w:pPr>
    <w:rPr>
      <w:rFonts w:ascii="Times New Roman" w:eastAsia="Times New Roman" w:hAnsi="Times New Roman" w:cs="Times New Roman"/>
      <w:sz w:val="24"/>
      <w:szCs w:val="24"/>
    </w:rPr>
  </w:style>
  <w:style w:type="paragraph" w:customStyle="1" w:styleId="yiv4561268623msonormal">
    <w:name w:val="yiv4561268623msonormal"/>
    <w:basedOn w:val="Normal"/>
    <w:rsid w:val="002B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5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6703">
      <w:bodyDiv w:val="1"/>
      <w:marLeft w:val="0"/>
      <w:marRight w:val="0"/>
      <w:marTop w:val="0"/>
      <w:marBottom w:val="0"/>
      <w:divBdr>
        <w:top w:val="none" w:sz="0" w:space="0" w:color="auto"/>
        <w:left w:val="none" w:sz="0" w:space="0" w:color="auto"/>
        <w:bottom w:val="none" w:sz="0" w:space="0" w:color="auto"/>
        <w:right w:val="none" w:sz="0" w:space="0" w:color="auto"/>
      </w:divBdr>
      <w:divsChild>
        <w:div w:id="64957359">
          <w:marLeft w:val="547"/>
          <w:marRight w:val="0"/>
          <w:marTop w:val="134"/>
          <w:marBottom w:val="0"/>
          <w:divBdr>
            <w:top w:val="none" w:sz="0" w:space="0" w:color="auto"/>
            <w:left w:val="none" w:sz="0" w:space="0" w:color="auto"/>
            <w:bottom w:val="none" w:sz="0" w:space="0" w:color="auto"/>
            <w:right w:val="none" w:sz="0" w:space="0" w:color="auto"/>
          </w:divBdr>
        </w:div>
        <w:div w:id="1464695250">
          <w:marLeft w:val="1166"/>
          <w:marRight w:val="0"/>
          <w:marTop w:val="115"/>
          <w:marBottom w:val="0"/>
          <w:divBdr>
            <w:top w:val="none" w:sz="0" w:space="0" w:color="auto"/>
            <w:left w:val="none" w:sz="0" w:space="0" w:color="auto"/>
            <w:bottom w:val="none" w:sz="0" w:space="0" w:color="auto"/>
            <w:right w:val="none" w:sz="0" w:space="0" w:color="auto"/>
          </w:divBdr>
        </w:div>
        <w:div w:id="1341467777">
          <w:marLeft w:val="1166"/>
          <w:marRight w:val="0"/>
          <w:marTop w:val="115"/>
          <w:marBottom w:val="0"/>
          <w:divBdr>
            <w:top w:val="none" w:sz="0" w:space="0" w:color="auto"/>
            <w:left w:val="none" w:sz="0" w:space="0" w:color="auto"/>
            <w:bottom w:val="none" w:sz="0" w:space="0" w:color="auto"/>
            <w:right w:val="none" w:sz="0" w:space="0" w:color="auto"/>
          </w:divBdr>
        </w:div>
        <w:div w:id="621349598">
          <w:marLeft w:val="1166"/>
          <w:marRight w:val="0"/>
          <w:marTop w:val="115"/>
          <w:marBottom w:val="0"/>
          <w:divBdr>
            <w:top w:val="none" w:sz="0" w:space="0" w:color="auto"/>
            <w:left w:val="none" w:sz="0" w:space="0" w:color="auto"/>
            <w:bottom w:val="none" w:sz="0" w:space="0" w:color="auto"/>
            <w:right w:val="none" w:sz="0" w:space="0" w:color="auto"/>
          </w:divBdr>
        </w:div>
        <w:div w:id="1593666920">
          <w:marLeft w:val="1166"/>
          <w:marRight w:val="0"/>
          <w:marTop w:val="115"/>
          <w:marBottom w:val="0"/>
          <w:divBdr>
            <w:top w:val="none" w:sz="0" w:space="0" w:color="auto"/>
            <w:left w:val="none" w:sz="0" w:space="0" w:color="auto"/>
            <w:bottom w:val="none" w:sz="0" w:space="0" w:color="auto"/>
            <w:right w:val="none" w:sz="0" w:space="0" w:color="auto"/>
          </w:divBdr>
        </w:div>
        <w:div w:id="1964966148">
          <w:marLeft w:val="1166"/>
          <w:marRight w:val="0"/>
          <w:marTop w:val="115"/>
          <w:marBottom w:val="0"/>
          <w:divBdr>
            <w:top w:val="none" w:sz="0" w:space="0" w:color="auto"/>
            <w:left w:val="none" w:sz="0" w:space="0" w:color="auto"/>
            <w:bottom w:val="none" w:sz="0" w:space="0" w:color="auto"/>
            <w:right w:val="none" w:sz="0" w:space="0" w:color="auto"/>
          </w:divBdr>
        </w:div>
      </w:divsChild>
    </w:div>
    <w:div w:id="563367984">
      <w:bodyDiv w:val="1"/>
      <w:marLeft w:val="0"/>
      <w:marRight w:val="0"/>
      <w:marTop w:val="0"/>
      <w:marBottom w:val="0"/>
      <w:divBdr>
        <w:top w:val="none" w:sz="0" w:space="0" w:color="auto"/>
        <w:left w:val="none" w:sz="0" w:space="0" w:color="auto"/>
        <w:bottom w:val="none" w:sz="0" w:space="0" w:color="auto"/>
        <w:right w:val="none" w:sz="0" w:space="0" w:color="auto"/>
      </w:divBdr>
    </w:div>
    <w:div w:id="7485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Zakhashvili</dc:creator>
  <cp:lastModifiedBy>user</cp:lastModifiedBy>
  <cp:revision>2</cp:revision>
  <dcterms:created xsi:type="dcterms:W3CDTF">2016-11-14T17:28:00Z</dcterms:created>
  <dcterms:modified xsi:type="dcterms:W3CDTF">2016-11-14T17:28:00Z</dcterms:modified>
</cp:coreProperties>
</file>