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B7" w:rsidRPr="00562FB6" w:rsidRDefault="00CA1DB7" w:rsidP="00CA1DB7">
      <w:pPr>
        <w:autoSpaceDE w:val="0"/>
        <w:autoSpaceDN w:val="0"/>
        <w:adjustRightInd w:val="0"/>
        <w:spacing w:after="120"/>
        <w:jc w:val="center"/>
        <w:rPr>
          <w:rFonts w:ascii="Sylfaen" w:hAnsi="Sylfaen" w:cs="Sylfaen"/>
          <w:b/>
          <w:color w:val="323E4F" w:themeColor="text2" w:themeShade="BF"/>
          <w:sz w:val="24"/>
          <w:szCs w:val="28"/>
          <w:lang w:val="ka-GE"/>
        </w:rPr>
      </w:pPr>
      <w:r w:rsidRPr="00562FB6">
        <w:rPr>
          <w:rFonts w:ascii="Sylfaen" w:hAnsi="Sylfaen" w:cs="Sylfaen"/>
          <w:b/>
          <w:color w:val="323E4F" w:themeColor="text2" w:themeShade="BF"/>
          <w:sz w:val="24"/>
          <w:szCs w:val="28"/>
          <w:lang w:val="ka-GE"/>
        </w:rPr>
        <w:t xml:space="preserve">არაგადამდები დაავადებების რისკ-ფაქტორების </w:t>
      </w:r>
      <w:r w:rsidRPr="00562FB6">
        <w:rPr>
          <w:rFonts w:ascii="Sylfaen" w:hAnsi="Sylfaen" w:cs="Sylfaen"/>
          <w:b/>
          <w:color w:val="323E4F" w:themeColor="text2" w:themeShade="BF"/>
          <w:sz w:val="24"/>
          <w:szCs w:val="28"/>
        </w:rPr>
        <w:t xml:space="preserve">STEPS </w:t>
      </w:r>
      <w:r w:rsidRPr="00562FB6">
        <w:rPr>
          <w:rFonts w:ascii="Sylfaen" w:hAnsi="Sylfaen" w:cs="Sylfaen"/>
          <w:b/>
          <w:color w:val="323E4F" w:themeColor="text2" w:themeShade="BF"/>
          <w:sz w:val="24"/>
          <w:szCs w:val="28"/>
          <w:lang w:val="ka-GE"/>
        </w:rPr>
        <w:t>კვლევა, საქართველო, 2016</w:t>
      </w:r>
    </w:p>
    <w:p w:rsidR="00CA1DB7" w:rsidRPr="00867FC9" w:rsidRDefault="00CA1DB7" w:rsidP="00CA1DB7">
      <w:pPr>
        <w:keepNext/>
        <w:keepLines/>
        <w:spacing w:after="120" w:line="240" w:lineRule="auto"/>
        <w:ind w:hanging="14"/>
        <w:jc w:val="both"/>
        <w:outlineLvl w:val="3"/>
        <w:rPr>
          <w:rFonts w:ascii="Sylfaen" w:eastAsiaTheme="majorEastAsia" w:hAnsi="Sylfaen" w:cstheme="minorHAnsi"/>
          <w:b/>
          <w:iCs/>
          <w:color w:val="800000"/>
          <w:szCs w:val="24"/>
          <w:lang w:val="ka-GE"/>
        </w:rPr>
      </w:pPr>
      <w:r w:rsidRPr="00867FC9">
        <w:rPr>
          <w:rFonts w:ascii="Sylfaen" w:eastAsiaTheme="majorEastAsia" w:hAnsi="Sylfaen" w:cstheme="minorHAnsi"/>
          <w:b/>
          <w:iCs/>
          <w:color w:val="800000"/>
          <w:szCs w:val="24"/>
          <w:lang w:val="ka-GE"/>
        </w:rPr>
        <w:t xml:space="preserve">არტერიული </w:t>
      </w:r>
      <w:r>
        <w:rPr>
          <w:rFonts w:ascii="Sylfaen" w:eastAsiaTheme="majorEastAsia" w:hAnsi="Sylfaen" w:cstheme="minorHAnsi"/>
          <w:b/>
          <w:iCs/>
          <w:color w:val="800000"/>
          <w:szCs w:val="24"/>
          <w:lang w:val="ka-GE"/>
        </w:rPr>
        <w:t>ჰიპერტენზია</w:t>
      </w:r>
    </w:p>
    <w:p w:rsidR="00CA1DB7" w:rsidRPr="00B1034E" w:rsidRDefault="00CA1DB7" w:rsidP="0037000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Sylfaen" w:eastAsia="Calibri" w:hAnsi="Sylfaen" w:cs="Calibri"/>
          <w:color w:val="000000"/>
          <w:sz w:val="20"/>
          <w:szCs w:val="20"/>
          <w:lang w:val="ka-GE"/>
        </w:rPr>
      </w:pPr>
      <w:r w:rsidRPr="00521318">
        <w:rPr>
          <w:rFonts w:ascii="Sylfaen" w:hAnsi="Sylfaen"/>
          <w:color w:val="000000" w:themeColor="text1"/>
          <w:sz w:val="20"/>
          <w:szCs w:val="20"/>
          <w:lang w:val="ka-GE"/>
        </w:rPr>
        <w:t>რესპოდენტთა 2</w:t>
      </w:r>
      <w:r w:rsidR="00B1034E">
        <w:rPr>
          <w:rFonts w:ascii="Sylfaen" w:hAnsi="Sylfaen"/>
          <w:color w:val="000000" w:themeColor="text1"/>
          <w:sz w:val="20"/>
          <w:szCs w:val="20"/>
        </w:rPr>
        <w:t>2</w:t>
      </w:r>
      <w:r w:rsidRPr="0052131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.5%-ს </w:t>
      </w:r>
      <w:r w:rsidR="00B1034E">
        <w:rPr>
          <w:rFonts w:ascii="Sylfaen" w:hAnsi="Sylfaen"/>
          <w:color w:val="000000" w:themeColor="text1"/>
          <w:sz w:val="20"/>
          <w:szCs w:val="20"/>
        </w:rPr>
        <w:t xml:space="preserve">(ქალი-15.4% </w:t>
      </w:r>
      <w:proofErr w:type="spellStart"/>
      <w:r w:rsidR="00B1034E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="00B1034E">
        <w:rPr>
          <w:rFonts w:ascii="Sylfaen" w:hAnsi="Sylfaen"/>
          <w:color w:val="000000" w:themeColor="text1"/>
          <w:sz w:val="20"/>
          <w:szCs w:val="20"/>
        </w:rPr>
        <w:t xml:space="preserve"> მამაკაცი-30.1%) </w:t>
      </w:r>
      <w:r w:rsidRPr="00521318">
        <w:rPr>
          <w:rFonts w:ascii="Sylfaen" w:hAnsi="Sylfaen"/>
          <w:color w:val="000000" w:themeColor="text1"/>
          <w:sz w:val="20"/>
          <w:szCs w:val="20"/>
          <w:lang w:val="ka-GE"/>
        </w:rPr>
        <w:t>არასოდეს გაუზომავს არტერიული წნევა</w:t>
      </w:r>
      <w:r w:rsidR="003F0E7B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3F0E7B">
        <w:rPr>
          <w:rFonts w:ascii="Sylfaen" w:hAnsi="Sylfaen"/>
          <w:color w:val="000000" w:themeColor="text1"/>
          <w:sz w:val="20"/>
          <w:szCs w:val="20"/>
        </w:rPr>
        <w:t>ექიმის</w:t>
      </w:r>
      <w:proofErr w:type="spellEnd"/>
      <w:r w:rsidR="003F0E7B">
        <w:rPr>
          <w:rFonts w:ascii="Sylfaen" w:hAnsi="Sylfaen"/>
          <w:color w:val="000000" w:themeColor="text1"/>
          <w:sz w:val="20"/>
          <w:szCs w:val="20"/>
        </w:rPr>
        <w:t>/</w:t>
      </w:r>
      <w:proofErr w:type="spellStart"/>
      <w:r w:rsidR="003F0E7B">
        <w:rPr>
          <w:rFonts w:ascii="Sylfaen" w:hAnsi="Sylfaen"/>
          <w:color w:val="000000" w:themeColor="text1"/>
          <w:sz w:val="20"/>
          <w:szCs w:val="20"/>
        </w:rPr>
        <w:t>სამედიცინო</w:t>
      </w:r>
      <w:proofErr w:type="spellEnd"/>
      <w:r w:rsidR="003F0E7B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3F0E7B">
        <w:rPr>
          <w:rFonts w:ascii="Sylfaen" w:hAnsi="Sylfaen"/>
          <w:color w:val="000000" w:themeColor="text1"/>
          <w:sz w:val="20"/>
          <w:szCs w:val="20"/>
        </w:rPr>
        <w:t>პერსონალის</w:t>
      </w:r>
      <w:proofErr w:type="spellEnd"/>
      <w:r w:rsidR="003F0E7B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3F0E7B">
        <w:rPr>
          <w:rFonts w:ascii="Sylfaen" w:hAnsi="Sylfaen"/>
          <w:color w:val="000000" w:themeColor="text1"/>
          <w:sz w:val="20"/>
          <w:szCs w:val="20"/>
        </w:rPr>
        <w:t>მიერ</w:t>
      </w:r>
      <w:proofErr w:type="spellEnd"/>
    </w:p>
    <w:p w:rsidR="00B1034E" w:rsidRPr="00370000" w:rsidRDefault="00B1034E" w:rsidP="0037000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Sylfaen" w:eastAsia="Calibri" w:hAnsi="Sylfaen" w:cs="Calibri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21.9%-ს </w:t>
      </w:r>
      <w:r>
        <w:rPr>
          <w:rFonts w:ascii="Sylfaen" w:hAnsi="Sylfaen"/>
          <w:color w:val="000000" w:themeColor="text1"/>
          <w:sz w:val="20"/>
          <w:szCs w:val="20"/>
        </w:rPr>
        <w:t>(</w:t>
      </w:r>
      <w:proofErr w:type="spellStart"/>
      <w:r>
        <w:rPr>
          <w:rFonts w:ascii="Sylfaen" w:hAnsi="Sylfaen"/>
          <w:color w:val="000000" w:themeColor="text1"/>
          <w:sz w:val="20"/>
          <w:szCs w:val="20"/>
        </w:rPr>
        <w:t>ქალი</w:t>
      </w:r>
      <w:proofErr w:type="spellEnd"/>
      <w:r>
        <w:rPr>
          <w:rFonts w:ascii="Sylfaen" w:hAnsi="Sylfaen"/>
          <w:color w:val="000000" w:themeColor="text1"/>
          <w:sz w:val="20"/>
          <w:szCs w:val="20"/>
        </w:rPr>
        <w:t>-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>24</w:t>
      </w:r>
      <w:r>
        <w:rPr>
          <w:rFonts w:ascii="Sylfaen" w:hAnsi="Sylfaen"/>
          <w:color w:val="000000" w:themeColor="text1"/>
          <w:sz w:val="20"/>
          <w:szCs w:val="20"/>
        </w:rPr>
        <w:t>.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>1</w:t>
      </w:r>
      <w:r>
        <w:rPr>
          <w:rFonts w:ascii="Sylfaen" w:hAnsi="Sylfaen"/>
          <w:color w:val="000000" w:themeColor="text1"/>
          <w:sz w:val="20"/>
          <w:szCs w:val="20"/>
        </w:rPr>
        <w:t xml:space="preserve">% </w:t>
      </w:r>
      <w:proofErr w:type="spellStart"/>
      <w:r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 w:themeColor="text1"/>
          <w:sz w:val="20"/>
          <w:szCs w:val="20"/>
        </w:rPr>
        <w:t>მამაკაცი</w:t>
      </w:r>
      <w:proofErr w:type="spellEnd"/>
      <w:r>
        <w:rPr>
          <w:rFonts w:ascii="Sylfaen" w:hAnsi="Sylfaen"/>
          <w:color w:val="000000" w:themeColor="text1"/>
          <w:sz w:val="20"/>
          <w:szCs w:val="20"/>
        </w:rPr>
        <w:t>-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>19</w:t>
      </w:r>
      <w:r>
        <w:rPr>
          <w:rFonts w:ascii="Sylfaen" w:hAnsi="Sylfaen"/>
          <w:color w:val="000000" w:themeColor="text1"/>
          <w:sz w:val="20"/>
          <w:szCs w:val="20"/>
        </w:rPr>
        <w:t>.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>5</w:t>
      </w:r>
      <w:r>
        <w:rPr>
          <w:rFonts w:ascii="Sylfaen" w:hAnsi="Sylfaen"/>
          <w:color w:val="000000" w:themeColor="text1"/>
          <w:sz w:val="20"/>
          <w:szCs w:val="20"/>
        </w:rPr>
        <w:t xml:space="preserve">%) 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>არტერიული ჰიპერტენზიის დიაგნოზი დაესვა უკანასკნელი 1 წლის განმავლობაში</w:t>
      </w:r>
    </w:p>
    <w:p w:rsidR="00B1034E" w:rsidRPr="00B1034E" w:rsidRDefault="00370000" w:rsidP="00B1034E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B1034E">
        <w:rPr>
          <w:rFonts w:ascii="Sylfaen" w:hAnsi="Sylfaen"/>
          <w:sz w:val="20"/>
          <w:lang w:val="ka-GE"/>
        </w:rPr>
        <w:t>მათ შორის, ვისაც ოდესმე და</w:t>
      </w:r>
      <w:r w:rsidR="00E67A20" w:rsidRPr="00B1034E">
        <w:rPr>
          <w:rFonts w:ascii="Sylfaen" w:hAnsi="Sylfaen"/>
          <w:sz w:val="20"/>
          <w:lang w:val="ka-GE"/>
        </w:rPr>
        <w:t>ე</w:t>
      </w:r>
      <w:r w:rsidRPr="00B1034E">
        <w:rPr>
          <w:rFonts w:ascii="Sylfaen" w:hAnsi="Sylfaen"/>
          <w:sz w:val="20"/>
          <w:lang w:val="ka-GE"/>
        </w:rPr>
        <w:t>ს</w:t>
      </w:r>
      <w:r w:rsidR="00E67A20" w:rsidRPr="00B1034E">
        <w:rPr>
          <w:rFonts w:ascii="Sylfaen" w:hAnsi="Sylfaen"/>
          <w:sz w:val="20"/>
          <w:lang w:val="ka-GE"/>
        </w:rPr>
        <w:t>ვ</w:t>
      </w:r>
      <w:r w:rsidRPr="00B1034E">
        <w:rPr>
          <w:rFonts w:ascii="Sylfaen" w:hAnsi="Sylfaen"/>
          <w:sz w:val="20"/>
          <w:lang w:val="ka-GE"/>
        </w:rPr>
        <w:t xml:space="preserve">ა </w:t>
      </w:r>
      <w:r w:rsidR="000240BE" w:rsidRPr="00B1034E">
        <w:rPr>
          <w:rFonts w:ascii="Sylfaen" w:hAnsi="Sylfaen"/>
          <w:sz w:val="20"/>
          <w:lang w:val="ka-GE"/>
        </w:rPr>
        <w:t xml:space="preserve">არტერიული </w:t>
      </w:r>
      <w:r w:rsidRPr="00B1034E">
        <w:rPr>
          <w:rFonts w:ascii="Sylfaen" w:hAnsi="Sylfaen"/>
          <w:sz w:val="20"/>
          <w:lang w:val="ka-GE"/>
        </w:rPr>
        <w:t>ჰიპერტენზიის</w:t>
      </w:r>
      <w:r w:rsidR="000240BE" w:rsidRPr="00B1034E">
        <w:rPr>
          <w:rFonts w:ascii="Sylfaen" w:hAnsi="Sylfaen"/>
          <w:sz w:val="20"/>
          <w:lang w:val="ka-GE"/>
        </w:rPr>
        <w:t xml:space="preserve"> (აჰ)</w:t>
      </w:r>
      <w:r w:rsidR="00B1034E">
        <w:rPr>
          <w:rFonts w:ascii="Sylfaen" w:hAnsi="Sylfaen"/>
          <w:sz w:val="20"/>
          <w:lang w:val="ka-GE"/>
        </w:rPr>
        <w:t xml:space="preserve"> </w:t>
      </w:r>
      <w:r w:rsidRPr="00B1034E">
        <w:rPr>
          <w:rFonts w:ascii="Sylfaen" w:hAnsi="Sylfaen"/>
          <w:sz w:val="20"/>
          <w:lang w:val="ka-GE"/>
        </w:rPr>
        <w:t>დიაგნოზი, ბოლო 2 კვირის განმავლობაში ანტიჰიპერტენზიულ მკურნალობა</w:t>
      </w:r>
      <w:r w:rsidR="00E67A20" w:rsidRPr="00B1034E">
        <w:rPr>
          <w:rFonts w:ascii="Sylfaen" w:hAnsi="Sylfaen"/>
          <w:sz w:val="20"/>
          <w:lang w:val="ka-GE"/>
        </w:rPr>
        <w:t>ზე</w:t>
      </w:r>
      <w:r w:rsidRPr="00B1034E">
        <w:rPr>
          <w:rFonts w:ascii="Sylfaen" w:hAnsi="Sylfaen"/>
          <w:sz w:val="20"/>
          <w:lang w:val="ka-GE"/>
        </w:rPr>
        <w:t xml:space="preserve"> ი</w:t>
      </w:r>
      <w:r w:rsidR="00E67A20" w:rsidRPr="00B1034E">
        <w:rPr>
          <w:rFonts w:ascii="Sylfaen" w:hAnsi="Sylfaen"/>
          <w:sz w:val="20"/>
          <w:lang w:val="ka-GE"/>
        </w:rPr>
        <w:t>მყოფებოდა</w:t>
      </w:r>
      <w:r w:rsidRPr="00B1034E">
        <w:rPr>
          <w:rFonts w:ascii="Sylfaen" w:hAnsi="Sylfaen"/>
          <w:sz w:val="20"/>
          <w:lang w:val="ka-GE"/>
        </w:rPr>
        <w:t xml:space="preserve"> 53.5% (47.5%</w:t>
      </w:r>
      <w:r w:rsidR="000240BE" w:rsidRPr="00B1034E">
        <w:rPr>
          <w:rFonts w:ascii="Sylfaen" w:hAnsi="Sylfaen"/>
          <w:sz w:val="20"/>
          <w:lang w:val="ka-GE"/>
        </w:rPr>
        <w:t xml:space="preserve"> კაცი</w:t>
      </w:r>
      <w:r w:rsidRPr="00B1034E">
        <w:rPr>
          <w:rFonts w:ascii="Sylfaen" w:hAnsi="Sylfaen"/>
          <w:sz w:val="20"/>
          <w:lang w:val="ka-GE"/>
        </w:rPr>
        <w:t xml:space="preserve">, </w:t>
      </w:r>
      <w:r w:rsidR="000240BE" w:rsidRPr="00B1034E">
        <w:rPr>
          <w:rFonts w:ascii="Sylfaen" w:hAnsi="Sylfaen"/>
          <w:sz w:val="20"/>
          <w:lang w:val="ka-GE"/>
        </w:rPr>
        <w:t xml:space="preserve">58.1% </w:t>
      </w:r>
      <w:r w:rsidRPr="00B1034E">
        <w:rPr>
          <w:rFonts w:ascii="Sylfaen" w:hAnsi="Sylfaen"/>
          <w:sz w:val="20"/>
          <w:lang w:val="ka-GE"/>
        </w:rPr>
        <w:t>ქალი</w:t>
      </w:r>
      <w:r w:rsidR="000240BE" w:rsidRPr="00B1034E">
        <w:rPr>
          <w:rFonts w:ascii="Sylfaen" w:hAnsi="Sylfaen"/>
          <w:sz w:val="20"/>
          <w:lang w:val="ka-GE"/>
        </w:rPr>
        <w:t>)</w:t>
      </w:r>
    </w:p>
    <w:p w:rsidR="00B1034E" w:rsidRPr="00B1034E" w:rsidRDefault="000240BE" w:rsidP="00B1034E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B1034E">
        <w:rPr>
          <w:rFonts w:ascii="Sylfaen" w:hAnsi="Sylfaen"/>
          <w:sz w:val="20"/>
          <w:lang w:val="ka-GE"/>
        </w:rPr>
        <w:t>რესპოდენტთა 37.7%–ს (კაცი 38.6%</w:t>
      </w:r>
      <w:r w:rsidRPr="00B1034E">
        <w:rPr>
          <w:rFonts w:ascii="Sylfaen" w:hAnsi="Sylfaen"/>
          <w:sz w:val="20"/>
        </w:rPr>
        <w:t>,</w:t>
      </w:r>
      <w:r w:rsidRPr="00B1034E">
        <w:rPr>
          <w:rFonts w:ascii="Sylfaen" w:hAnsi="Sylfaen"/>
          <w:sz w:val="20"/>
          <w:lang w:val="ka-GE"/>
        </w:rPr>
        <w:t xml:space="preserve"> ქალი</w:t>
      </w:r>
      <w:r w:rsidRPr="00B1034E">
        <w:rPr>
          <w:rFonts w:ascii="Sylfaen" w:hAnsi="Sylfaen"/>
          <w:sz w:val="20"/>
        </w:rPr>
        <w:t xml:space="preserve"> </w:t>
      </w:r>
      <w:r w:rsidRPr="00B1034E">
        <w:rPr>
          <w:rFonts w:ascii="Sylfaen" w:hAnsi="Sylfaen"/>
          <w:sz w:val="20"/>
          <w:lang w:val="ka-GE"/>
        </w:rPr>
        <w:t>36.9%) არტერიული ჰიპერტენზია</w:t>
      </w:r>
      <w:r w:rsidR="00CA1DB7" w:rsidRPr="00B1034E">
        <w:rPr>
          <w:rFonts w:ascii="Sylfaen" w:hAnsi="Sylfaen"/>
          <w:sz w:val="20"/>
          <w:lang w:val="ka-GE"/>
        </w:rPr>
        <w:t xml:space="preserve"> </w:t>
      </w:r>
      <w:r w:rsidR="003751B6" w:rsidRPr="00B1034E">
        <w:rPr>
          <w:rFonts w:ascii="Sylfaen" w:hAnsi="Sylfaen"/>
          <w:sz w:val="20"/>
        </w:rPr>
        <w:t>(</w:t>
      </w:r>
      <w:r w:rsidR="003751B6" w:rsidRPr="00B1034E">
        <w:rPr>
          <w:rFonts w:ascii="Sylfaen" w:hAnsi="Sylfaen"/>
          <w:sz w:val="20"/>
          <w:lang w:val="ka-GE"/>
        </w:rPr>
        <w:t>≥140/100 მმ.ვწყ.სვ</w:t>
      </w:r>
      <w:r w:rsidR="003751B6" w:rsidRPr="00B1034E">
        <w:rPr>
          <w:rFonts w:ascii="Sylfaen" w:hAnsi="Sylfaen"/>
          <w:sz w:val="20"/>
        </w:rPr>
        <w:t xml:space="preserve">) </w:t>
      </w:r>
      <w:r w:rsidRPr="00B1034E">
        <w:rPr>
          <w:rFonts w:ascii="Sylfaen" w:hAnsi="Sylfaen"/>
          <w:sz w:val="20"/>
          <w:lang w:val="ka-GE"/>
        </w:rPr>
        <w:t>აღენიშნება</w:t>
      </w:r>
    </w:p>
    <w:p w:rsidR="00D11D17" w:rsidRPr="00D11D17" w:rsidRDefault="00CA1DB7" w:rsidP="00D11D1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B1034E">
        <w:rPr>
          <w:rFonts w:ascii="Sylfaen" w:hAnsi="Sylfaen"/>
          <w:sz w:val="20"/>
          <w:lang w:val="ka-GE"/>
        </w:rPr>
        <w:t xml:space="preserve">II </w:t>
      </w:r>
      <w:r w:rsidRPr="00B1034E">
        <w:rPr>
          <w:rFonts w:ascii="Sylfaen" w:hAnsi="Sylfaen"/>
          <w:color w:val="000000" w:themeColor="text1"/>
          <w:sz w:val="20"/>
          <w:lang w:val="ka-GE"/>
        </w:rPr>
        <w:t>სტადიის ჰიპერტენზი</w:t>
      </w:r>
      <w:r w:rsidR="00DD5BBC" w:rsidRPr="00B1034E">
        <w:rPr>
          <w:rFonts w:ascii="Sylfaen" w:hAnsi="Sylfaen"/>
          <w:color w:val="000000" w:themeColor="text1"/>
          <w:sz w:val="20"/>
          <w:lang w:val="ka-GE"/>
        </w:rPr>
        <w:t>ის</w:t>
      </w:r>
      <w:r w:rsidRPr="00B1034E">
        <w:rPr>
          <w:rFonts w:ascii="Sylfaen" w:hAnsi="Sylfaen"/>
          <w:color w:val="000000" w:themeColor="text1"/>
          <w:sz w:val="20"/>
          <w:lang w:val="ka-GE"/>
        </w:rPr>
        <w:t xml:space="preserve"> </w:t>
      </w:r>
      <w:r w:rsidR="00770922" w:rsidRPr="00B1034E">
        <w:rPr>
          <w:rFonts w:ascii="Sylfaen" w:hAnsi="Sylfaen"/>
          <w:color w:val="000000" w:themeColor="text1"/>
          <w:sz w:val="20"/>
        </w:rPr>
        <w:t>(</w:t>
      </w:r>
      <w:r w:rsidR="00770922" w:rsidRPr="00B1034E">
        <w:rPr>
          <w:rFonts w:ascii="Sylfaen" w:hAnsi="Sylfaen"/>
          <w:color w:val="000000" w:themeColor="text1"/>
          <w:sz w:val="20"/>
          <w:lang w:val="ka-GE"/>
        </w:rPr>
        <w:t>≥</w:t>
      </w:r>
      <w:r w:rsidRPr="00B1034E">
        <w:rPr>
          <w:rFonts w:ascii="Sylfaen" w:hAnsi="Sylfaen"/>
          <w:color w:val="000000" w:themeColor="text1"/>
          <w:sz w:val="20"/>
          <w:lang w:val="ka-GE"/>
        </w:rPr>
        <w:t>160/100 მმ.ვწყ.სვ</w:t>
      </w:r>
      <w:r w:rsidR="00770922" w:rsidRPr="00B1034E">
        <w:rPr>
          <w:rFonts w:ascii="Sylfaen" w:hAnsi="Sylfaen"/>
          <w:color w:val="000000" w:themeColor="text1"/>
          <w:sz w:val="20"/>
        </w:rPr>
        <w:t xml:space="preserve">) </w:t>
      </w:r>
      <w:r w:rsidR="00DD5BBC" w:rsidRPr="00B1034E">
        <w:rPr>
          <w:rFonts w:ascii="Sylfaen" w:hAnsi="Sylfaen"/>
          <w:color w:val="000000" w:themeColor="text1"/>
          <w:sz w:val="20"/>
          <w:lang w:val="ka-GE"/>
        </w:rPr>
        <w:t xml:space="preserve">გავრცელება </w:t>
      </w:r>
      <w:r w:rsidR="00770922" w:rsidRPr="00B1034E">
        <w:rPr>
          <w:rFonts w:ascii="Sylfaen" w:hAnsi="Sylfaen"/>
          <w:color w:val="000000" w:themeColor="text1"/>
          <w:sz w:val="20"/>
        </w:rPr>
        <w:t xml:space="preserve">- </w:t>
      </w:r>
      <w:r w:rsidR="00770922" w:rsidRPr="00B1034E">
        <w:rPr>
          <w:rFonts w:ascii="Sylfaen" w:hAnsi="Sylfaen"/>
          <w:color w:val="000000" w:themeColor="text1"/>
          <w:sz w:val="20"/>
          <w:lang w:val="ka-GE"/>
        </w:rPr>
        <w:t>24.0%</w:t>
      </w:r>
      <w:r w:rsidRPr="00B1034E">
        <w:rPr>
          <w:rFonts w:ascii="Sylfaen" w:hAnsi="Sylfaen"/>
          <w:color w:val="000000" w:themeColor="text1"/>
          <w:sz w:val="20"/>
          <w:lang w:val="ka-GE"/>
        </w:rPr>
        <w:t xml:space="preserve"> </w:t>
      </w:r>
      <w:r w:rsidRPr="00B1034E">
        <w:rPr>
          <w:rFonts w:ascii="Sylfaen" w:hAnsi="Sylfaen"/>
          <w:color w:val="000000" w:themeColor="text1"/>
          <w:sz w:val="20"/>
        </w:rPr>
        <w:t>(</w:t>
      </w:r>
      <w:r w:rsidRPr="00B1034E">
        <w:rPr>
          <w:rFonts w:ascii="Sylfaen" w:hAnsi="Sylfaen"/>
          <w:color w:val="000000" w:themeColor="text1"/>
          <w:sz w:val="20"/>
          <w:lang w:val="ka-GE"/>
        </w:rPr>
        <w:t>კაცი</w:t>
      </w:r>
      <w:r w:rsidR="00770922" w:rsidRPr="00B1034E">
        <w:rPr>
          <w:rFonts w:ascii="Sylfaen" w:hAnsi="Sylfaen"/>
          <w:color w:val="000000" w:themeColor="text1"/>
          <w:sz w:val="20"/>
        </w:rPr>
        <w:t xml:space="preserve"> </w:t>
      </w:r>
      <w:r w:rsidRPr="00B1034E">
        <w:rPr>
          <w:rFonts w:ascii="Sylfaen" w:hAnsi="Sylfaen"/>
          <w:color w:val="000000" w:themeColor="text1"/>
          <w:sz w:val="20"/>
          <w:lang w:val="ka-GE"/>
        </w:rPr>
        <w:t>22.8%</w:t>
      </w:r>
      <w:r w:rsidR="00770922" w:rsidRPr="00B1034E">
        <w:rPr>
          <w:rFonts w:ascii="Sylfaen" w:hAnsi="Sylfaen"/>
          <w:color w:val="000000" w:themeColor="text1"/>
          <w:sz w:val="20"/>
        </w:rPr>
        <w:t>,</w:t>
      </w:r>
      <w:r w:rsidRPr="00B1034E">
        <w:rPr>
          <w:rFonts w:ascii="Sylfaen" w:hAnsi="Sylfaen"/>
          <w:color w:val="000000" w:themeColor="text1"/>
          <w:sz w:val="20"/>
          <w:lang w:val="ka-GE"/>
        </w:rPr>
        <w:t xml:space="preserve"> ქალი</w:t>
      </w:r>
      <w:r w:rsidR="00770922" w:rsidRPr="00B1034E">
        <w:rPr>
          <w:rFonts w:ascii="Sylfaen" w:hAnsi="Sylfaen"/>
          <w:color w:val="000000" w:themeColor="text1"/>
          <w:sz w:val="20"/>
          <w:lang w:val="ka-GE"/>
        </w:rPr>
        <w:t xml:space="preserve"> </w:t>
      </w:r>
      <w:r w:rsidRPr="00B1034E">
        <w:rPr>
          <w:rFonts w:ascii="Sylfaen" w:hAnsi="Sylfaen"/>
          <w:color w:val="000000" w:themeColor="text1"/>
          <w:sz w:val="20"/>
          <w:lang w:val="ka-GE"/>
        </w:rPr>
        <w:t>25.2%</w:t>
      </w:r>
      <w:r w:rsidR="00E3498C" w:rsidRPr="00B1034E">
        <w:rPr>
          <w:rFonts w:ascii="Sylfaen" w:hAnsi="Sylfaen"/>
          <w:color w:val="000000" w:themeColor="text1"/>
          <w:sz w:val="20"/>
        </w:rPr>
        <w:t>)</w:t>
      </w:r>
    </w:p>
    <w:p w:rsidR="00D11D17" w:rsidRPr="00D11D17" w:rsidRDefault="00370000" w:rsidP="00D11D1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D11D17">
        <w:rPr>
          <w:rFonts w:ascii="Sylfaen" w:hAnsi="Sylfaen" w:cs="Sylfaen"/>
          <w:color w:val="000000" w:themeColor="text1"/>
          <w:sz w:val="20"/>
          <w:szCs w:val="20"/>
          <w:lang w:val="ka-GE"/>
        </w:rPr>
        <w:t>იმ</w:t>
      </w:r>
      <w:r w:rsidRPr="00D11D17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რესპოდენტთაგან, რომლებიც ამჟამად არ ი</w:t>
      </w:r>
      <w:r w:rsidR="00E67A20" w:rsidRPr="00D11D17">
        <w:rPr>
          <w:rFonts w:ascii="Sylfaen" w:hAnsi="Sylfaen"/>
          <w:color w:val="000000" w:themeColor="text1"/>
          <w:sz w:val="20"/>
          <w:szCs w:val="20"/>
          <w:lang w:val="ka-GE"/>
        </w:rPr>
        <w:t>მყოფება</w:t>
      </w:r>
      <w:r w:rsidRPr="00D11D17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ანტიჰიპერტენზიულ მკურნალობა</w:t>
      </w:r>
      <w:r w:rsidR="00E67A20" w:rsidRPr="00D11D17">
        <w:rPr>
          <w:rFonts w:ascii="Sylfaen" w:hAnsi="Sylfaen"/>
          <w:color w:val="000000" w:themeColor="text1"/>
          <w:sz w:val="20"/>
          <w:szCs w:val="20"/>
          <w:lang w:val="ka-GE"/>
        </w:rPr>
        <w:t>ზე</w:t>
      </w:r>
      <w:r w:rsidRPr="00D11D17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25.1%-ს </w:t>
      </w:r>
      <w:r w:rsidR="003751B6" w:rsidRPr="00D11D17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(კაცი 28.7%, ქალი 21.6%) </w:t>
      </w:r>
      <w:r w:rsidR="00DD5BBC" w:rsidRPr="00D11D17">
        <w:rPr>
          <w:rFonts w:ascii="Sylfaen" w:hAnsi="Sylfaen"/>
          <w:color w:val="000000" w:themeColor="text1"/>
          <w:sz w:val="20"/>
          <w:szCs w:val="20"/>
          <w:lang w:val="ka-GE"/>
        </w:rPr>
        <w:t>აღენიშნა წნევის მაღალი ციფრები</w:t>
      </w:r>
    </w:p>
    <w:p w:rsidR="00D11D17" w:rsidRPr="00D11D17" w:rsidRDefault="0080561C" w:rsidP="00D11D1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D11D17">
        <w:rPr>
          <w:rFonts w:ascii="Sylfaen" w:hAnsi="Sylfaen" w:cs="Sylfaen"/>
          <w:color w:val="000000" w:themeColor="text1"/>
          <w:sz w:val="20"/>
          <w:lang w:val="ka-GE"/>
        </w:rPr>
        <w:t>მათგან</w:t>
      </w:r>
      <w:r w:rsidRPr="00D11D17">
        <w:rPr>
          <w:rFonts w:ascii="Sylfaen" w:hAnsi="Sylfaen"/>
          <w:color w:val="000000" w:themeColor="text1"/>
          <w:sz w:val="20"/>
          <w:lang w:val="ka-GE"/>
        </w:rPr>
        <w:t xml:space="preserve">, ვისაც ქონდა სისხლის მაღალი წნევა ან იტარებდა ანტიჰიპერტენზიულ მკურნალობას, </w:t>
      </w:r>
      <w:r w:rsidR="00B1034E" w:rsidRPr="00D11D17">
        <w:rPr>
          <w:rFonts w:ascii="Sylfaen" w:hAnsi="Sylfaen"/>
          <w:color w:val="000000" w:themeColor="text1"/>
          <w:sz w:val="20"/>
          <w:lang w:val="ka-GE"/>
        </w:rPr>
        <w:t xml:space="preserve">მხოლოდ </w:t>
      </w:r>
      <w:r w:rsidRPr="00D11D17">
        <w:rPr>
          <w:rFonts w:ascii="Sylfaen" w:hAnsi="Sylfaen"/>
          <w:color w:val="000000" w:themeColor="text1"/>
          <w:sz w:val="20"/>
          <w:lang w:val="ka-GE"/>
        </w:rPr>
        <w:t xml:space="preserve">16.4%-ს </w:t>
      </w:r>
      <w:r w:rsidRPr="00D11D17">
        <w:rPr>
          <w:rFonts w:ascii="Sylfaen" w:hAnsi="Sylfaen" w:cstheme="minorHAnsi"/>
          <w:color w:val="000000" w:themeColor="text1"/>
          <w:sz w:val="20"/>
          <w:lang w:val="ka-GE"/>
        </w:rPr>
        <w:t xml:space="preserve">(კაცი-12.9% და </w:t>
      </w:r>
      <w:r w:rsidRPr="00D11D17">
        <w:rPr>
          <w:rFonts w:ascii="Sylfaen" w:hAnsi="Sylfaen"/>
          <w:color w:val="000000" w:themeColor="text1"/>
          <w:sz w:val="20"/>
          <w:lang w:val="ka-GE"/>
        </w:rPr>
        <w:t xml:space="preserve">ქალი-19.7%) აღენიშნა </w:t>
      </w:r>
      <w:r w:rsidRPr="00D11D17">
        <w:rPr>
          <w:rFonts w:ascii="Sylfaen" w:hAnsi="Sylfaen"/>
          <w:sz w:val="20"/>
          <w:lang w:val="ka-GE"/>
        </w:rPr>
        <w:t xml:space="preserve">წნევის ნორმალური ციფრები - კონტროლირებული ჰიპერტენზია; 28.2% იღებდა ანტიჰიპერტენზიულ მედიკამენტებს, მაგრამ მაინც აღენიშნებოდა </w:t>
      </w:r>
      <w:r w:rsidR="00E67A20" w:rsidRPr="00D11D17">
        <w:rPr>
          <w:rFonts w:ascii="Sylfaen" w:hAnsi="Sylfaen"/>
          <w:sz w:val="20"/>
          <w:lang w:val="ka-GE"/>
        </w:rPr>
        <w:t xml:space="preserve">წნევის </w:t>
      </w:r>
      <w:r w:rsidRPr="00D11D17">
        <w:rPr>
          <w:rFonts w:ascii="Sylfaen" w:hAnsi="Sylfaen"/>
          <w:sz w:val="20"/>
          <w:lang w:val="ka-GE"/>
        </w:rPr>
        <w:t>მაღალი</w:t>
      </w:r>
      <w:r w:rsidR="00E67A20" w:rsidRPr="00D11D17">
        <w:rPr>
          <w:rFonts w:ascii="Sylfaen" w:hAnsi="Sylfaen"/>
          <w:sz w:val="20"/>
          <w:lang w:val="ka-GE"/>
        </w:rPr>
        <w:t xml:space="preserve"> ციფრები</w:t>
      </w:r>
      <w:r w:rsidRPr="00D11D17">
        <w:rPr>
          <w:rFonts w:ascii="Sylfaen" w:hAnsi="Sylfaen"/>
          <w:sz w:val="20"/>
          <w:lang w:val="ka-GE"/>
        </w:rPr>
        <w:t>; 55.4% (კაცი 64.2%,</w:t>
      </w:r>
      <w:r w:rsidRPr="00D11D17">
        <w:rPr>
          <w:rFonts w:ascii="Sylfaen" w:hAnsi="Sylfaen" w:cstheme="minorHAnsi"/>
          <w:sz w:val="20"/>
          <w:lang w:val="ka-GE"/>
        </w:rPr>
        <w:t xml:space="preserve"> ქალი 47.2%</w:t>
      </w:r>
      <w:r w:rsidRPr="00D11D17">
        <w:rPr>
          <w:rFonts w:ascii="Sylfaen" w:hAnsi="Sylfaen"/>
          <w:sz w:val="20"/>
          <w:lang w:val="ka-GE"/>
        </w:rPr>
        <w:t xml:space="preserve">) არ იტარებდა მკურნალობას და </w:t>
      </w:r>
      <w:r w:rsidR="00E67A20" w:rsidRPr="00D11D17">
        <w:rPr>
          <w:rFonts w:ascii="Sylfaen" w:hAnsi="Sylfaen"/>
          <w:sz w:val="20"/>
          <w:lang w:val="ka-GE"/>
        </w:rPr>
        <w:t xml:space="preserve">ასევე </w:t>
      </w:r>
      <w:r w:rsidRPr="00D11D17">
        <w:rPr>
          <w:rFonts w:ascii="Sylfaen" w:hAnsi="Sylfaen"/>
          <w:sz w:val="20"/>
          <w:lang w:val="ka-GE"/>
        </w:rPr>
        <w:t>აღენიშნებოდა წნევის მაღალი ციფრები</w:t>
      </w:r>
    </w:p>
    <w:p w:rsidR="00D11D17" w:rsidRPr="00D11D17" w:rsidRDefault="00D11D17" w:rsidP="00D11D17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u w:val="single"/>
          <w:lang w:val="ka-GE"/>
        </w:rPr>
      </w:pPr>
      <w:r w:rsidRPr="00D11D17">
        <w:rPr>
          <w:rFonts w:ascii="Sylfaen" w:hAnsi="Sylfaen" w:cs="Sylfaen"/>
          <w:b/>
          <w:color w:val="000000" w:themeColor="text1"/>
          <w:sz w:val="20"/>
          <w:u w:val="single"/>
          <w:lang w:val="ka-GE"/>
        </w:rPr>
        <w:t xml:space="preserve">კონტროლირებული ჰიპერტენზია - </w:t>
      </w:r>
      <w:r w:rsidRPr="00D11D17">
        <w:rPr>
          <w:rFonts w:ascii="Sylfaen" w:hAnsi="Sylfaen"/>
          <w:b/>
          <w:color w:val="000000" w:themeColor="text1"/>
          <w:sz w:val="20"/>
          <w:u w:val="single"/>
          <w:lang w:val="ka-GE"/>
        </w:rPr>
        <w:t>16.4%</w:t>
      </w:r>
    </w:p>
    <w:p w:rsidR="00D11D17" w:rsidRPr="00D11D17" w:rsidRDefault="00D11D17" w:rsidP="00D11D17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u w:val="single"/>
          <w:lang w:val="ka-GE"/>
        </w:rPr>
      </w:pPr>
      <w:r w:rsidRPr="00D11D17">
        <w:rPr>
          <w:rFonts w:ascii="Sylfaen" w:hAnsi="Sylfaen" w:cs="Sylfaen"/>
          <w:b/>
          <w:color w:val="000000" w:themeColor="text1"/>
          <w:sz w:val="20"/>
          <w:u w:val="single"/>
          <w:lang w:val="ka-GE"/>
        </w:rPr>
        <w:t>არა</w:t>
      </w:r>
      <w:r w:rsidRPr="00D11D17">
        <w:rPr>
          <w:rFonts w:ascii="Sylfaen" w:hAnsi="Sylfaen" w:cs="Sylfaen"/>
          <w:b/>
          <w:color w:val="000000" w:themeColor="text1"/>
          <w:sz w:val="20"/>
          <w:u w:val="single"/>
          <w:lang w:val="ka-GE"/>
        </w:rPr>
        <w:t xml:space="preserve">კონტროლირებული ჰიპერტენზია - </w:t>
      </w:r>
      <w:r w:rsidRPr="00D11D17">
        <w:rPr>
          <w:rFonts w:ascii="Sylfaen" w:hAnsi="Sylfaen"/>
          <w:b/>
          <w:color w:val="000000" w:themeColor="text1"/>
          <w:sz w:val="20"/>
          <w:u w:val="single"/>
          <w:lang w:val="ka-GE"/>
        </w:rPr>
        <w:t>83</w:t>
      </w:r>
      <w:r w:rsidRPr="00D11D17">
        <w:rPr>
          <w:rFonts w:ascii="Sylfaen" w:hAnsi="Sylfaen"/>
          <w:b/>
          <w:color w:val="000000" w:themeColor="text1"/>
          <w:sz w:val="20"/>
          <w:u w:val="single"/>
          <w:lang w:val="ka-GE"/>
        </w:rPr>
        <w:t>.</w:t>
      </w:r>
      <w:r w:rsidRPr="00D11D17">
        <w:rPr>
          <w:rFonts w:ascii="Sylfaen" w:hAnsi="Sylfaen"/>
          <w:b/>
          <w:color w:val="000000" w:themeColor="text1"/>
          <w:sz w:val="20"/>
          <w:u w:val="single"/>
          <w:lang w:val="ka-GE"/>
        </w:rPr>
        <w:t>6</w:t>
      </w:r>
      <w:r w:rsidRPr="00D11D17">
        <w:rPr>
          <w:rFonts w:ascii="Sylfaen" w:hAnsi="Sylfaen"/>
          <w:b/>
          <w:color w:val="000000" w:themeColor="text1"/>
          <w:sz w:val="20"/>
          <w:u w:val="single"/>
          <w:lang w:val="ka-GE"/>
        </w:rPr>
        <w:t>%</w:t>
      </w:r>
    </w:p>
    <w:p w:rsidR="00D11D17" w:rsidRPr="00D11D17" w:rsidRDefault="00CA1DB7" w:rsidP="00D11D1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D11D17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ანტიჰიპერტენზიულ მკურნალობას იტარებს არტერიული ჰიპერტენზიის დიაგნოზის მქონეთა  </w:t>
      </w:r>
      <w:r w:rsidR="00D11D17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მხოლოდ </w:t>
      </w:r>
      <w:r w:rsidRPr="00D11D17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53.5% </w:t>
      </w:r>
    </w:p>
    <w:p w:rsidR="00D11D17" w:rsidRPr="00D11D17" w:rsidRDefault="00CA1DB7" w:rsidP="00D11D1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D11D17">
        <w:rPr>
          <w:rFonts w:ascii="Sylfaen" w:hAnsi="Sylfaen" w:cs="Sylfaen"/>
          <w:color w:val="000000" w:themeColor="text1"/>
          <w:sz w:val="20"/>
          <w:szCs w:val="20"/>
          <w:lang w:val="ka-GE"/>
        </w:rPr>
        <w:t>გულ</w:t>
      </w:r>
      <w:r w:rsidR="00E67A20" w:rsidRPr="00D11D17">
        <w:rPr>
          <w:rFonts w:ascii="Sylfaen" w:hAnsi="Sylfaen"/>
          <w:color w:val="000000" w:themeColor="text1"/>
          <w:sz w:val="20"/>
          <w:szCs w:val="20"/>
          <w:lang w:val="ka-GE"/>
        </w:rPr>
        <w:t>-ს</w:t>
      </w:r>
      <w:r w:rsidRPr="00D11D17">
        <w:rPr>
          <w:rFonts w:ascii="Sylfaen" w:hAnsi="Sylfaen"/>
          <w:color w:val="000000" w:themeColor="text1"/>
          <w:sz w:val="20"/>
          <w:szCs w:val="20"/>
          <w:lang w:val="ka-GE"/>
        </w:rPr>
        <w:t>ის</w:t>
      </w:r>
      <w:r w:rsidR="00E67A20" w:rsidRPr="00D11D17">
        <w:rPr>
          <w:rFonts w:ascii="Sylfaen" w:hAnsi="Sylfaen"/>
          <w:color w:val="000000" w:themeColor="text1"/>
          <w:sz w:val="20"/>
          <w:szCs w:val="20"/>
          <w:lang w:val="ka-GE"/>
        </w:rPr>
        <w:t>ხლძარღვთა სისტემის</w:t>
      </w:r>
      <w:r w:rsidRPr="00D11D17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დაავადებ</w:t>
      </w:r>
      <w:r w:rsidR="00E67A20" w:rsidRPr="00D11D17">
        <w:rPr>
          <w:rFonts w:ascii="Sylfaen" w:hAnsi="Sylfaen"/>
          <w:color w:val="000000" w:themeColor="text1"/>
          <w:sz w:val="20"/>
          <w:szCs w:val="20"/>
          <w:lang w:val="ka-GE"/>
        </w:rPr>
        <w:t>ებ</w:t>
      </w:r>
      <w:r w:rsidRPr="00D11D17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ის პრევენციის ან მკურნალობის მიზნით რესპოდენტთა 4.7% ამჟამად ღებულობს ასპირინს, 1.5% კი სტატინს </w:t>
      </w:r>
    </w:p>
    <w:p w:rsidR="00D11D17" w:rsidRPr="00D11D17" w:rsidRDefault="00CA1DB7" w:rsidP="00D11D1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D11D17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მათ</w:t>
      </w:r>
      <w:r w:rsidRPr="00D11D17">
        <w:rPr>
          <w:rFonts w:ascii="Sylfaen" w:eastAsia="Calibri" w:hAnsi="Sylfaen" w:cs="Calibri"/>
          <w:color w:val="000000" w:themeColor="text1"/>
          <w:sz w:val="20"/>
          <w:szCs w:val="20"/>
        </w:rPr>
        <w:t xml:space="preserve"> </w:t>
      </w:r>
      <w:r w:rsidRPr="00D11D17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შ</w:t>
      </w:r>
      <w:proofErr w:type="spellStart"/>
      <w:r w:rsidRPr="00D11D17">
        <w:rPr>
          <w:rFonts w:ascii="Sylfaen" w:eastAsia="Calibri" w:hAnsi="Sylfaen" w:cs="Calibri"/>
          <w:color w:val="000000" w:themeColor="text1"/>
          <w:sz w:val="20"/>
          <w:szCs w:val="20"/>
        </w:rPr>
        <w:t>ორის</w:t>
      </w:r>
      <w:proofErr w:type="spellEnd"/>
      <w:r w:rsidRPr="00D11D17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 xml:space="preserve">, ვინც ბოლო 2 კვირის განმავლობაში </w:t>
      </w:r>
      <w:r w:rsidR="00E67A20" w:rsidRPr="00D11D17">
        <w:rPr>
          <w:rFonts w:ascii="Sylfaen" w:hAnsi="Sylfaen"/>
          <w:sz w:val="20"/>
          <w:szCs w:val="20"/>
          <w:lang w:val="ka-GE"/>
        </w:rPr>
        <w:t>იმყოფებოდა ექ</w:t>
      </w:r>
      <w:r w:rsidR="00A817BF" w:rsidRPr="00D11D17">
        <w:rPr>
          <w:rFonts w:ascii="Sylfaen" w:hAnsi="Sylfaen"/>
          <w:sz w:val="20"/>
          <w:szCs w:val="20"/>
          <w:lang w:val="ka-GE"/>
        </w:rPr>
        <w:t>ი</w:t>
      </w:r>
      <w:r w:rsidR="00E67A20" w:rsidRPr="00D11D17">
        <w:rPr>
          <w:rFonts w:ascii="Sylfaen" w:hAnsi="Sylfaen"/>
          <w:sz w:val="20"/>
          <w:szCs w:val="20"/>
          <w:lang w:val="ka-GE"/>
        </w:rPr>
        <w:t>მის მიერ დანიშნულ ანტიჰიპერტენზიულ მკურნალობაზე</w:t>
      </w:r>
      <w:r w:rsidRPr="00D11D17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, 30%</w:t>
      </w:r>
      <w:r w:rsidR="00030313" w:rsidRPr="00D11D17">
        <w:rPr>
          <w:rFonts w:ascii="Sylfaen" w:eastAsia="Calibri" w:hAnsi="Sylfaen" w:cs="Calibri"/>
          <w:color w:val="000000" w:themeColor="text1"/>
          <w:sz w:val="20"/>
          <w:szCs w:val="20"/>
        </w:rPr>
        <w:t xml:space="preserve"> </w:t>
      </w:r>
      <w:r w:rsidR="00B52428" w:rsidRPr="00D11D17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აღნიშნავ</w:t>
      </w:r>
      <w:r w:rsid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ს</w:t>
      </w:r>
      <w:r w:rsidR="00B52428" w:rsidRPr="00D11D17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,</w:t>
      </w:r>
      <w:r w:rsidR="00030313" w:rsidRPr="00D11D17">
        <w:rPr>
          <w:rFonts w:ascii="Sylfaen" w:eastAsia="Calibri" w:hAnsi="Sylfaen" w:cs="Calibri"/>
          <w:color w:val="000000" w:themeColor="text1"/>
          <w:sz w:val="20"/>
          <w:szCs w:val="20"/>
        </w:rPr>
        <w:t xml:space="preserve"> </w:t>
      </w:r>
      <w:r w:rsidR="00B52428" w:rsidRPr="00D11D17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რომ</w:t>
      </w:r>
      <w:r w:rsidRPr="00D11D17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 xml:space="preserve"> მედიკამენტს იღებდა მხოლოდ წნევის ციფრების აწევისას</w:t>
      </w:r>
      <w:r w:rsidR="00E3498C" w:rsidRPr="00D11D17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 xml:space="preserve">, </w:t>
      </w:r>
      <w:r w:rsidR="00E67A20" w:rsidRPr="00D11D17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 xml:space="preserve">ხოლო </w:t>
      </w:r>
      <w:r w:rsidR="00E3498C" w:rsidRPr="00D11D17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3.2% - როცა გაახსენდება</w:t>
      </w:r>
      <w:r w:rsid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; მხოლოდ 63.9%</w:t>
      </w:r>
    </w:p>
    <w:p w:rsidR="00972D8A" w:rsidRPr="00972D8A" w:rsidRDefault="00E67A20" w:rsidP="00972D8A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D11D17">
        <w:rPr>
          <w:rFonts w:ascii="Sylfaen" w:eastAsia="Calibri" w:hAnsi="Sylfaen" w:cs="Calibri"/>
          <w:sz w:val="20"/>
          <w:szCs w:val="20"/>
          <w:lang w:val="ka-GE"/>
        </w:rPr>
        <w:t xml:space="preserve">ყოველდღიურ კვების რაციონში </w:t>
      </w:r>
      <w:r w:rsidR="00E3498C" w:rsidRPr="00D11D17">
        <w:rPr>
          <w:rFonts w:ascii="Sylfaen" w:eastAsia="Calibri" w:hAnsi="Sylfaen" w:cs="Calibri"/>
          <w:sz w:val="20"/>
          <w:szCs w:val="20"/>
          <w:lang w:val="ka-GE"/>
        </w:rPr>
        <w:t>მარილის საშუალო რაოდენობა</w:t>
      </w:r>
      <w:r w:rsidR="00770922" w:rsidRPr="00D11D17">
        <w:rPr>
          <w:rFonts w:ascii="Sylfaen" w:eastAsia="Calibri" w:hAnsi="Sylfaen" w:cs="Calibri"/>
          <w:sz w:val="20"/>
          <w:szCs w:val="20"/>
        </w:rPr>
        <w:t xml:space="preserve"> -</w:t>
      </w:r>
      <w:r w:rsidR="00E3498C" w:rsidRPr="00D11D17">
        <w:rPr>
          <w:rFonts w:ascii="Sylfaen" w:eastAsia="Calibri" w:hAnsi="Sylfaen" w:cs="Calibri"/>
          <w:sz w:val="20"/>
          <w:szCs w:val="20"/>
          <w:lang w:val="ka-GE"/>
        </w:rPr>
        <w:t xml:space="preserve"> 8.5 გრ. (კაცი</w:t>
      </w:r>
      <w:r w:rsidR="00770922" w:rsidRPr="00D11D17">
        <w:rPr>
          <w:rFonts w:ascii="Sylfaen" w:eastAsia="Calibri" w:hAnsi="Sylfaen" w:cs="Calibri"/>
          <w:sz w:val="20"/>
          <w:szCs w:val="20"/>
          <w:lang w:val="ka-GE"/>
        </w:rPr>
        <w:t xml:space="preserve"> </w:t>
      </w:r>
      <w:r w:rsidR="00E3498C" w:rsidRPr="00D11D17">
        <w:rPr>
          <w:rFonts w:ascii="Sylfaen" w:eastAsia="Calibri" w:hAnsi="Sylfaen" w:cs="Calibri"/>
          <w:sz w:val="20"/>
          <w:szCs w:val="20"/>
          <w:lang w:val="ka-GE"/>
        </w:rPr>
        <w:t>9.7 გრ, ქალი</w:t>
      </w:r>
      <w:r w:rsidR="00770922" w:rsidRPr="00D11D17">
        <w:rPr>
          <w:rFonts w:ascii="Sylfaen" w:eastAsia="Calibri" w:hAnsi="Sylfaen" w:cs="Calibri"/>
          <w:sz w:val="20"/>
          <w:szCs w:val="20"/>
          <w:lang w:val="ka-GE"/>
        </w:rPr>
        <w:t xml:space="preserve"> </w:t>
      </w:r>
      <w:r w:rsidR="00E3498C" w:rsidRPr="00D11D17">
        <w:rPr>
          <w:rFonts w:ascii="Sylfaen" w:eastAsia="Calibri" w:hAnsi="Sylfaen" w:cs="Calibri"/>
          <w:sz w:val="20"/>
          <w:szCs w:val="20"/>
          <w:lang w:val="ka-GE"/>
        </w:rPr>
        <w:t>7.4 გრ.)</w:t>
      </w:r>
    </w:p>
    <w:p w:rsidR="00972D8A" w:rsidRPr="00972D8A" w:rsidRDefault="00770922" w:rsidP="00972D8A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რესპონდენტების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მიერ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დასახელებული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,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ექიმის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მიერ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რეკომენდირებული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წნევის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დამწევი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მედიკამენტებიდან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 8.3%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არ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მიეკუთვნება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ანტიჰიპერტენზიული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პრეპარატების</w:t>
      </w:r>
      <w:proofErr w:type="spellEnd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 xml:space="preserve"> </w:t>
      </w:r>
      <w:proofErr w:type="spellStart"/>
      <w:r w:rsidRPr="00972D8A">
        <w:rPr>
          <w:rFonts w:ascii="Sylfaen" w:eastAsia="Times New Roman" w:hAnsi="Sylfaen" w:cs="Segoe UI"/>
          <w:color w:val="212121"/>
          <w:sz w:val="20"/>
          <w:szCs w:val="23"/>
        </w:rPr>
        <w:t>ჯგუფს</w:t>
      </w:r>
      <w:proofErr w:type="spellEnd"/>
      <w:r w:rsidR="0001380A" w:rsidRP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 xml:space="preserve"> </w:t>
      </w:r>
    </w:p>
    <w:p w:rsidR="00972D8A" w:rsidRPr="00972D8A" w:rsidRDefault="00E67A20" w:rsidP="00972D8A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972D8A">
        <w:rPr>
          <w:rFonts w:ascii="Sylfaen" w:hAnsi="Sylfaen" w:cs="Sylfaen"/>
          <w:sz w:val="20"/>
          <w:lang w:val="ka-GE"/>
        </w:rPr>
        <w:t>ანამნეზში</w:t>
      </w:r>
      <w:r w:rsidRPr="00972D8A">
        <w:rPr>
          <w:rFonts w:ascii="Sylfaen" w:hAnsi="Sylfaen"/>
          <w:sz w:val="20"/>
          <w:lang w:val="ka-GE"/>
        </w:rPr>
        <w:t xml:space="preserve"> წინაგულთა ფიბრილაციის ანუ მოციმციმე არითმიის  დიაგნოზი </w:t>
      </w:r>
      <w:r w:rsidR="00770922" w:rsidRP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-</w:t>
      </w:r>
      <w:r w:rsidR="0001380A" w:rsidRPr="00972D8A">
        <w:rPr>
          <w:rFonts w:eastAsia="Calibri" w:cs="Calibri"/>
          <w:color w:val="000000" w:themeColor="text1"/>
          <w:sz w:val="20"/>
          <w:szCs w:val="20"/>
          <w:lang w:val="ka-GE"/>
        </w:rPr>
        <w:t xml:space="preserve"> 5%</w:t>
      </w:r>
      <w:r w:rsidR="00770922" w:rsidRP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;</w:t>
      </w:r>
      <w:r w:rsidRP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 xml:space="preserve"> </w:t>
      </w:r>
      <w:r w:rsidRPr="00972D8A">
        <w:rPr>
          <w:rFonts w:ascii="Sylfaen" w:hAnsi="Sylfaen"/>
          <w:sz w:val="20"/>
          <w:lang w:val="ka-GE"/>
        </w:rPr>
        <w:t>ანამნეზში</w:t>
      </w:r>
      <w:r w:rsidRPr="00972D8A">
        <w:rPr>
          <w:rFonts w:ascii="Sylfaen" w:eastAsia="Calibri" w:hAnsi="Sylfaen" w:cs="Calibri"/>
          <w:color w:val="000000" w:themeColor="text1"/>
          <w:sz w:val="18"/>
          <w:szCs w:val="20"/>
          <w:lang w:val="ka-GE"/>
        </w:rPr>
        <w:t xml:space="preserve"> </w:t>
      </w:r>
      <w:r w:rsidRPr="00972D8A">
        <w:rPr>
          <w:rFonts w:ascii="Sylfaen" w:hAnsi="Sylfaen"/>
          <w:sz w:val="20"/>
          <w:lang w:val="ka-GE"/>
        </w:rPr>
        <w:t>ქვედა კიდურების ვენების ქრონიკული დაავაადების დიაგნოზი</w:t>
      </w:r>
      <w:r w:rsidR="00770922" w:rsidRP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 xml:space="preserve"> -</w:t>
      </w:r>
      <w:r w:rsidR="0001380A" w:rsidRP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 xml:space="preserve"> </w:t>
      </w:r>
      <w:r w:rsidR="0001380A" w:rsidRPr="00972D8A">
        <w:rPr>
          <w:rFonts w:eastAsia="Calibri" w:cs="Calibri"/>
          <w:color w:val="000000" w:themeColor="text1"/>
          <w:sz w:val="20"/>
          <w:szCs w:val="20"/>
          <w:lang w:val="ka-GE"/>
        </w:rPr>
        <w:t>11.3%</w:t>
      </w:r>
    </w:p>
    <w:p w:rsidR="00972D8A" w:rsidRPr="00972D8A" w:rsidRDefault="00770922" w:rsidP="00972D8A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ამჟამად</w:t>
      </w:r>
      <w:r w:rsid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 xml:space="preserve"> </w:t>
      </w:r>
      <w:r w:rsidR="00972D8A" w:rsidRP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ანტიკოაგულანტებს</w:t>
      </w:r>
      <w:r w:rsidR="00972D8A" w:rsidRPr="00972D8A">
        <w:rPr>
          <w:rFonts w:eastAsia="Calibri" w:cs="Calibri"/>
          <w:color w:val="000000" w:themeColor="text1"/>
          <w:sz w:val="20"/>
          <w:szCs w:val="20"/>
          <w:lang w:val="ka-GE"/>
        </w:rPr>
        <w:t xml:space="preserve"> </w:t>
      </w:r>
      <w:r w:rsidRP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>ღებულობს</w:t>
      </w:r>
      <w:r w:rsidRPr="00972D8A">
        <w:rPr>
          <w:rFonts w:eastAsia="Calibri" w:cs="Calibri"/>
          <w:color w:val="000000" w:themeColor="text1"/>
          <w:sz w:val="20"/>
          <w:szCs w:val="20"/>
          <w:lang w:val="ka-GE"/>
        </w:rPr>
        <w:t xml:space="preserve"> </w:t>
      </w:r>
      <w:r w:rsidRP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 xml:space="preserve">- </w:t>
      </w:r>
      <w:r w:rsidR="0001380A" w:rsidRPr="00972D8A">
        <w:rPr>
          <w:rFonts w:eastAsia="Calibri" w:cs="Calibri"/>
          <w:color w:val="000000" w:themeColor="text1"/>
          <w:sz w:val="20"/>
          <w:szCs w:val="20"/>
          <w:lang w:val="ka-GE"/>
        </w:rPr>
        <w:t>5.5%</w:t>
      </w:r>
      <w:r w:rsidR="0001380A" w:rsidRPr="00972D8A">
        <w:rPr>
          <w:rFonts w:ascii="Sylfaen" w:eastAsia="Calibri" w:hAnsi="Sylfaen" w:cs="Calibri"/>
          <w:color w:val="000000" w:themeColor="text1"/>
          <w:sz w:val="20"/>
          <w:szCs w:val="20"/>
          <w:lang w:val="ka-GE"/>
        </w:rPr>
        <w:t xml:space="preserve"> </w:t>
      </w:r>
    </w:p>
    <w:p w:rsidR="00972D8A" w:rsidRPr="00972D8A" w:rsidRDefault="0001380A" w:rsidP="00972D8A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სისტოლური წნევის </w:t>
      </w:r>
      <w:r w:rsidRPr="00972D8A">
        <w:rPr>
          <w:rFonts w:ascii="Sylfaen" w:eastAsia="Calibri" w:hAnsi="Sylfaen" w:cs="Calibri"/>
          <w:iCs/>
          <w:color w:val="000000"/>
          <w:sz w:val="20"/>
          <w:szCs w:val="20"/>
          <w:lang w:val="ka-GE"/>
        </w:rPr>
        <w:t xml:space="preserve">საშუალო მაჩვენებელი 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129.4 მმ.ვწყ.სვ.</w:t>
      </w:r>
      <w:r w:rsid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-ია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(კაცი</w:t>
      </w:r>
      <w:r w:rsidR="00770922"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132.6,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ქალი</w:t>
      </w:r>
      <w:r w:rsidR="00770922"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126.5</w:t>
      </w:r>
      <w:r w:rsidR="000240BE"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მმ.ვწყ.სვ.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)</w:t>
      </w:r>
      <w:r w:rsidR="00D5407A" w:rsidRPr="00972D8A">
        <w:rPr>
          <w:rFonts w:ascii="Sylfaen" w:eastAsia="Calibri" w:hAnsi="Sylfaen" w:cs="Calibri"/>
          <w:color w:val="000000"/>
          <w:sz w:val="20"/>
          <w:szCs w:val="20"/>
        </w:rPr>
        <w:t xml:space="preserve">; 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დიასტოლური წნევის </w:t>
      </w:r>
      <w:r w:rsidRPr="00972D8A">
        <w:rPr>
          <w:rFonts w:ascii="Sylfaen" w:eastAsia="Calibri" w:hAnsi="Sylfaen" w:cs="Calibri"/>
          <w:iCs/>
          <w:color w:val="000000"/>
          <w:sz w:val="20"/>
          <w:szCs w:val="20"/>
          <w:lang w:val="ka-GE"/>
        </w:rPr>
        <w:t xml:space="preserve">საშუალო მაჩვენებელი 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82.2 მმ.ვწყ.სვ. (კაცი</w:t>
      </w:r>
      <w:r w:rsidR="00770922"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83.0</w:t>
      </w:r>
      <w:r w:rsidR="00770922"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,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ქალი</w:t>
      </w:r>
      <w:r w:rsidR="00770922"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81.4</w:t>
      </w:r>
      <w:r w:rsidR="000240BE"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მმ.ვწყ.სვ.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)</w:t>
      </w:r>
    </w:p>
    <w:p w:rsidR="0001380A" w:rsidRPr="00972D8A" w:rsidRDefault="0001380A" w:rsidP="00972D8A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972D8A">
        <w:rPr>
          <w:rFonts w:ascii="Sylfaen" w:eastAsia="Calibri" w:hAnsi="Sylfaen" w:cs="Calibri"/>
          <w:iCs/>
          <w:color w:val="000000"/>
          <w:sz w:val="20"/>
          <w:szCs w:val="20"/>
          <w:lang w:val="ka-GE"/>
        </w:rPr>
        <w:t>გულისცემის სიხშირის საშუალო მაჩვენებელი - 79.2</w:t>
      </w:r>
      <w:r w:rsidRPr="00972D8A">
        <w:rPr>
          <w:rFonts w:ascii="Sylfaen" w:eastAsia="Calibri" w:hAnsi="Sylfaen" w:cs="Calibri"/>
          <w:iCs/>
          <w:color w:val="000000"/>
          <w:sz w:val="20"/>
          <w:szCs w:val="20"/>
        </w:rPr>
        <w:t xml:space="preserve"> 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(კაცი</w:t>
      </w:r>
      <w:r w:rsidR="00D5407A"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</w:t>
      </w:r>
      <w:r w:rsidRPr="00972D8A">
        <w:rPr>
          <w:rFonts w:ascii="Sylfaen" w:eastAsia="Calibri" w:hAnsi="Sylfaen" w:cs="Calibri"/>
          <w:color w:val="000000"/>
          <w:sz w:val="20"/>
          <w:szCs w:val="20"/>
        </w:rPr>
        <w:t>79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.</w:t>
      </w:r>
      <w:r w:rsidRPr="00972D8A">
        <w:rPr>
          <w:rFonts w:ascii="Sylfaen" w:eastAsia="Calibri" w:hAnsi="Sylfaen" w:cs="Calibri"/>
          <w:color w:val="000000"/>
          <w:sz w:val="20"/>
          <w:szCs w:val="20"/>
        </w:rPr>
        <w:t>3</w:t>
      </w:r>
      <w:r w:rsidR="00D5407A"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,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ქალი</w:t>
      </w:r>
      <w:r w:rsidR="00D5407A"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</w:t>
      </w:r>
      <w:r w:rsidRPr="00972D8A">
        <w:rPr>
          <w:rFonts w:ascii="Sylfaen" w:eastAsia="Calibri" w:hAnsi="Sylfaen" w:cs="Calibri"/>
          <w:color w:val="000000"/>
          <w:sz w:val="20"/>
          <w:szCs w:val="20"/>
        </w:rPr>
        <w:t>79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.</w:t>
      </w:r>
      <w:r w:rsidRPr="00972D8A">
        <w:rPr>
          <w:rFonts w:ascii="Sylfaen" w:eastAsia="Calibri" w:hAnsi="Sylfaen" w:cs="Calibri"/>
          <w:color w:val="000000"/>
          <w:sz w:val="20"/>
          <w:szCs w:val="20"/>
        </w:rPr>
        <w:t>1</w:t>
      </w:r>
      <w:r w:rsidRPr="00972D8A">
        <w:rPr>
          <w:rFonts w:ascii="Sylfaen" w:eastAsia="Calibri" w:hAnsi="Sylfaen" w:cs="Calibri"/>
          <w:color w:val="000000"/>
          <w:sz w:val="20"/>
          <w:szCs w:val="20"/>
          <w:lang w:val="ka-GE"/>
        </w:rPr>
        <w:t>)</w:t>
      </w:r>
      <w:bookmarkStart w:id="0" w:name="_GoBack"/>
      <w:bookmarkEnd w:id="0"/>
    </w:p>
    <w:sectPr w:rsidR="0001380A" w:rsidRPr="00972D8A" w:rsidSect="00B1034E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4DD2"/>
    <w:multiLevelType w:val="hybridMultilevel"/>
    <w:tmpl w:val="C3CC158E"/>
    <w:lvl w:ilvl="0" w:tplc="04090005">
      <w:start w:val="1"/>
      <w:numFmt w:val="bullet"/>
      <w:lvlText w:val=""/>
      <w:lvlJc w:val="left"/>
      <w:pPr>
        <w:ind w:left="7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>
    <w:nsid w:val="293E66C6"/>
    <w:multiLevelType w:val="hybridMultilevel"/>
    <w:tmpl w:val="F3849B34"/>
    <w:lvl w:ilvl="0" w:tplc="6B7CF1BC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  <w:color w:val="auto"/>
        <w:w w:val="163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">
    <w:nsid w:val="42AC7B34"/>
    <w:multiLevelType w:val="hybridMultilevel"/>
    <w:tmpl w:val="754C85E6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>
    <w:nsid w:val="42D10D8E"/>
    <w:multiLevelType w:val="hybridMultilevel"/>
    <w:tmpl w:val="D722E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13FAF"/>
    <w:multiLevelType w:val="hybridMultilevel"/>
    <w:tmpl w:val="CEFE621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B7"/>
    <w:rsid w:val="0001380A"/>
    <w:rsid w:val="000240BE"/>
    <w:rsid w:val="00025770"/>
    <w:rsid w:val="00030313"/>
    <w:rsid w:val="00082770"/>
    <w:rsid w:val="001926FD"/>
    <w:rsid w:val="00196464"/>
    <w:rsid w:val="002B5272"/>
    <w:rsid w:val="00332C15"/>
    <w:rsid w:val="00370000"/>
    <w:rsid w:val="003751B6"/>
    <w:rsid w:val="003F0E7B"/>
    <w:rsid w:val="00413C3A"/>
    <w:rsid w:val="00464708"/>
    <w:rsid w:val="004D3F22"/>
    <w:rsid w:val="00647EF2"/>
    <w:rsid w:val="00682210"/>
    <w:rsid w:val="006B4A50"/>
    <w:rsid w:val="0070328F"/>
    <w:rsid w:val="00770922"/>
    <w:rsid w:val="0080561C"/>
    <w:rsid w:val="00972D8A"/>
    <w:rsid w:val="00A14B6A"/>
    <w:rsid w:val="00A817BF"/>
    <w:rsid w:val="00A85537"/>
    <w:rsid w:val="00A94C99"/>
    <w:rsid w:val="00AC20A0"/>
    <w:rsid w:val="00B1034E"/>
    <w:rsid w:val="00B52428"/>
    <w:rsid w:val="00BF373D"/>
    <w:rsid w:val="00C90CC2"/>
    <w:rsid w:val="00CA1DB7"/>
    <w:rsid w:val="00CF48A5"/>
    <w:rsid w:val="00D11D17"/>
    <w:rsid w:val="00D5407A"/>
    <w:rsid w:val="00DD5BBC"/>
    <w:rsid w:val="00E3498C"/>
    <w:rsid w:val="00E67A20"/>
    <w:rsid w:val="00F53649"/>
    <w:rsid w:val="00F7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9E9B8-E99B-4A49-8C7B-BA8F5B00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D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2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7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Sturua</dc:creator>
  <cp:lastModifiedBy>Lela Sturua</cp:lastModifiedBy>
  <cp:revision>3</cp:revision>
  <dcterms:created xsi:type="dcterms:W3CDTF">2018-04-14T12:28:00Z</dcterms:created>
  <dcterms:modified xsi:type="dcterms:W3CDTF">2018-04-14T12:53:00Z</dcterms:modified>
</cp:coreProperties>
</file>