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1E328" w14:textId="2631CD5C" w:rsidR="00B401CB" w:rsidRPr="000806F7" w:rsidRDefault="00B401CB" w:rsidP="00B401CB">
      <w:pPr>
        <w:spacing w:after="0" w:line="276" w:lineRule="auto"/>
        <w:jc w:val="right"/>
        <w:rPr>
          <w:rFonts w:ascii="Sylfaen" w:eastAsia="Calibri" w:hAnsi="Sylfaen" w:cs="Sylfaen"/>
          <w:b/>
          <w:i/>
          <w:sz w:val="24"/>
          <w:szCs w:val="24"/>
          <w:u w:val="single"/>
          <w:lang w:val="ka-GE"/>
        </w:rPr>
      </w:pPr>
      <w:r w:rsidRPr="000806F7">
        <w:rPr>
          <w:rFonts w:ascii="Sylfaen" w:eastAsia="Calibri" w:hAnsi="Sylfaen" w:cs="Sylfaen"/>
          <w:b/>
          <w:i/>
          <w:sz w:val="24"/>
          <w:szCs w:val="24"/>
          <w:u w:val="single"/>
          <w:lang w:val="ka-GE"/>
        </w:rPr>
        <w:t>პროექტი</w:t>
      </w:r>
    </w:p>
    <w:p w14:paraId="477A4832" w14:textId="2FF3A947" w:rsidR="00C8362A" w:rsidRPr="000806F7" w:rsidRDefault="00C8362A" w:rsidP="00C8362A">
      <w:pPr>
        <w:spacing w:after="0" w:line="276" w:lineRule="auto"/>
        <w:jc w:val="center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საქართველოს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მთავრობის</w:t>
      </w:r>
    </w:p>
    <w:p w14:paraId="39306EFF" w14:textId="77777777" w:rsidR="00C8362A" w:rsidRPr="000806F7" w:rsidRDefault="00C8362A" w:rsidP="00C8362A">
      <w:pPr>
        <w:spacing w:after="0" w:line="276" w:lineRule="auto"/>
        <w:jc w:val="center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განკარგულება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Times New Roman"/>
          <w:b/>
          <w:sz w:val="24"/>
          <w:szCs w:val="24"/>
        </w:rPr>
        <w:t>№</w:t>
      </w:r>
    </w:p>
    <w:p w14:paraId="121EF565" w14:textId="77777777" w:rsidR="00C8362A" w:rsidRPr="000806F7" w:rsidRDefault="00C8362A" w:rsidP="00C8362A">
      <w:pPr>
        <w:spacing w:after="0" w:line="276" w:lineRule="auto"/>
        <w:jc w:val="both"/>
        <w:rPr>
          <w:rFonts w:ascii="Sylfaen" w:eastAsia="Calibri" w:hAnsi="Sylfaen" w:cs="Times New Roman"/>
          <w:b/>
          <w:sz w:val="24"/>
          <w:szCs w:val="24"/>
        </w:rPr>
      </w:pPr>
    </w:p>
    <w:p w14:paraId="48B8E57A" w14:textId="790AEC3B" w:rsidR="00C8362A" w:rsidRPr="000806F7" w:rsidRDefault="00C8362A" w:rsidP="00C8362A">
      <w:pPr>
        <w:spacing w:after="0" w:line="276" w:lineRule="auto"/>
        <w:jc w:val="center"/>
        <w:rPr>
          <w:rFonts w:ascii="Sylfaen" w:eastAsia="Calibri" w:hAnsi="Sylfaen" w:cs="Sylfaen"/>
          <w:b/>
          <w:sz w:val="24"/>
          <w:szCs w:val="24"/>
        </w:rPr>
      </w:pPr>
      <w:r w:rsidRPr="000806F7">
        <w:rPr>
          <w:rFonts w:ascii="Sylfaen" w:eastAsia="Calibri" w:hAnsi="Sylfaen" w:cs="Times New Roman"/>
          <w:b/>
          <w:sz w:val="24"/>
          <w:szCs w:val="24"/>
        </w:rPr>
        <w:t xml:space="preserve">2018 </w:t>
      </w:r>
      <w:proofErr w:type="spellStart"/>
      <w:r w:rsidR="00B401CB" w:rsidRPr="000806F7">
        <w:rPr>
          <w:rFonts w:ascii="Sylfaen" w:eastAsia="Calibri" w:hAnsi="Sylfaen" w:cs="Sylfaen"/>
          <w:b/>
          <w:sz w:val="24"/>
          <w:szCs w:val="24"/>
        </w:rPr>
        <w:t>წლის</w:t>
      </w:r>
      <w:proofErr w:type="spellEnd"/>
      <w:r w:rsidR="00B401CB" w:rsidRPr="000806F7">
        <w:rPr>
          <w:rFonts w:ascii="Sylfaen" w:eastAsia="Calibri" w:hAnsi="Sylfaen" w:cs="Sylfaen"/>
          <w:b/>
          <w:sz w:val="24"/>
          <w:szCs w:val="24"/>
        </w:rPr>
        <w:t xml:space="preserve">                                                      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 xml:space="preserve">    </w:t>
      </w:r>
      <w:r w:rsidRPr="000806F7">
        <w:rPr>
          <w:rFonts w:ascii="Sylfaen" w:eastAsia="Calibri" w:hAnsi="Sylfaen" w:cs="Sylfaen"/>
          <w:b/>
          <w:sz w:val="24"/>
          <w:szCs w:val="24"/>
        </w:rPr>
        <w:t>ქ</w:t>
      </w:r>
      <w:r w:rsidRPr="000806F7">
        <w:rPr>
          <w:rFonts w:ascii="Sylfaen" w:eastAsia="Calibri" w:hAnsi="Sylfaen" w:cs="Times New Roman"/>
          <w:b/>
          <w:sz w:val="24"/>
          <w:szCs w:val="24"/>
        </w:rPr>
        <w:t xml:space="preserve">. </w:t>
      </w:r>
      <w:proofErr w:type="spellStart"/>
      <w:r w:rsidRPr="000806F7">
        <w:rPr>
          <w:rFonts w:ascii="Sylfaen" w:eastAsia="Calibri" w:hAnsi="Sylfaen" w:cs="Sylfaen"/>
          <w:b/>
          <w:sz w:val="24"/>
          <w:szCs w:val="24"/>
        </w:rPr>
        <w:t>თბილისი</w:t>
      </w:r>
      <w:proofErr w:type="spellEnd"/>
    </w:p>
    <w:p w14:paraId="78486597" w14:textId="77777777" w:rsidR="00C8362A" w:rsidRPr="000806F7" w:rsidRDefault="00C8362A" w:rsidP="00C8362A">
      <w:pPr>
        <w:spacing w:after="0" w:line="276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</w:p>
    <w:p w14:paraId="0C6E3DC1" w14:textId="77777777" w:rsidR="00C8362A" w:rsidRPr="000806F7" w:rsidRDefault="00C8362A" w:rsidP="00C8362A">
      <w:pPr>
        <w:spacing w:after="0" w:line="276" w:lineRule="auto"/>
        <w:jc w:val="both"/>
        <w:rPr>
          <w:rFonts w:ascii="Sylfaen" w:eastAsia="Calibri" w:hAnsi="Sylfaen" w:cs="Times New Roman"/>
          <w:sz w:val="24"/>
          <w:szCs w:val="24"/>
        </w:rPr>
      </w:pPr>
    </w:p>
    <w:p w14:paraId="7C43DE2A" w14:textId="48FA2F47" w:rsidR="00C8362A" w:rsidRPr="000806F7" w:rsidRDefault="00C8362A" w:rsidP="00C8362A">
      <w:pPr>
        <w:spacing w:after="0" w:line="276" w:lineRule="auto"/>
        <w:jc w:val="center"/>
        <w:rPr>
          <w:rFonts w:ascii="Sylfaen" w:eastAsia="Calibri" w:hAnsi="Sylfaen" w:cs="Sylfaen"/>
          <w:b/>
          <w:sz w:val="24"/>
          <w:szCs w:val="24"/>
          <w:lang w:val="ka-GE"/>
        </w:rPr>
      </w:pP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ცენტრის ზოგიერთი თანამშრომლის შრომის ანაზღაურების წესის დადგენის შესახებ’’ საქართველოს მთავრობის 2018 წლის 28 მარტის N676 განკარგულებაში ცვლილების შეტანის თაობაზე</w:t>
      </w:r>
    </w:p>
    <w:p w14:paraId="40F48E03" w14:textId="00F8CD0E" w:rsidR="00C8362A" w:rsidRPr="000806F7" w:rsidRDefault="00C8362A" w:rsidP="00C8362A">
      <w:pPr>
        <w:spacing w:after="0" w:line="276" w:lineRule="auto"/>
        <w:jc w:val="center"/>
        <w:rPr>
          <w:rFonts w:ascii="Sylfaen" w:eastAsia="Calibri" w:hAnsi="Sylfaen" w:cs="Times New Roman"/>
          <w:b/>
          <w:sz w:val="24"/>
          <w:szCs w:val="24"/>
          <w:lang w:val="ka-GE"/>
        </w:rPr>
      </w:pPr>
    </w:p>
    <w:p w14:paraId="6D678BF9" w14:textId="77777777" w:rsidR="00C8362A" w:rsidRPr="004A20EE" w:rsidRDefault="00C8362A" w:rsidP="00C836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270FBBE9" w14:textId="709C2EA3" w:rsidR="00C8362A" w:rsidRDefault="00C8362A" w:rsidP="001E1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Calibri" w:hAnsi="Sylfaen" w:cs="Sylfaen"/>
          <w:sz w:val="24"/>
          <w:szCs w:val="24"/>
          <w:lang w:val="ka-GE"/>
        </w:rPr>
      </w:pPr>
      <w:r w:rsidRPr="000806F7">
        <w:rPr>
          <w:rFonts w:ascii="Sylfaen" w:hAnsi="Sylfaen" w:cs="Sylfaen"/>
          <w:b/>
          <w:bCs/>
          <w:sz w:val="24"/>
          <w:szCs w:val="24"/>
          <w:lang w:val="ka-GE"/>
        </w:rPr>
        <w:t>მუხლი</w:t>
      </w:r>
      <w:r w:rsidR="00B401CB" w:rsidRPr="000806F7">
        <w:rPr>
          <w:rFonts w:ascii="Sylfaen" w:hAnsi="Sylfaen" w:cs="Sylfaen"/>
          <w:b/>
          <w:bCs/>
          <w:sz w:val="24"/>
          <w:szCs w:val="24"/>
          <w:lang w:val="ka-GE"/>
        </w:rPr>
        <w:t xml:space="preserve"> 1. </w:t>
      </w:r>
      <w:r w:rsidRPr="000806F7">
        <w:rPr>
          <w:rFonts w:ascii="Sylfaen" w:hAnsi="Sylfaen" w:cs="Sylfaen"/>
          <w:sz w:val="24"/>
          <w:szCs w:val="24"/>
          <w:lang w:val="ka-GE"/>
        </w:rPr>
        <w:t>„ნორმატიული  აქტების შესახებ</w:t>
      </w:r>
      <w:r w:rsidR="00B401CB" w:rsidRPr="000806F7">
        <w:rPr>
          <w:rFonts w:ascii="Sylfaen" w:hAnsi="Sylfaen" w:cs="Sylfaen"/>
          <w:sz w:val="24"/>
          <w:szCs w:val="24"/>
          <w:lang w:val="ka-GE"/>
        </w:rPr>
        <w:t xml:space="preserve">“ </w:t>
      </w:r>
      <w:r w:rsidRPr="000806F7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B401CB" w:rsidRPr="000806F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806F7">
        <w:rPr>
          <w:rFonts w:ascii="Sylfaen" w:hAnsi="Sylfaen" w:cs="Sylfaen"/>
          <w:sz w:val="24"/>
          <w:szCs w:val="24"/>
          <w:lang w:val="ka-GE"/>
        </w:rPr>
        <w:t>კანონის მე-20 მუხლის მე-4 პუნქტის შესაბამისად,</w:t>
      </w:r>
      <w:r w:rsidRPr="000806F7">
        <w:rPr>
          <w:rFonts w:ascii="Sylfaen" w:hAnsi="Sylfaen" w:cs="Sylfaen"/>
          <w:sz w:val="24"/>
          <w:szCs w:val="24"/>
        </w:rPr>
        <w:t xml:space="preserve"> </w:t>
      </w:r>
      <w:r w:rsidR="00B401CB" w:rsidRPr="000806F7">
        <w:rPr>
          <w:rFonts w:ascii="Sylfaen" w:hAnsi="Sylfaen" w:cs="Sylfaen"/>
          <w:sz w:val="24"/>
          <w:szCs w:val="24"/>
          <w:lang w:val="ka-GE"/>
        </w:rPr>
        <w:t>,,</w:t>
      </w:r>
      <w:r w:rsidRPr="000806F7">
        <w:rPr>
          <w:rFonts w:ascii="Sylfaen" w:eastAsia="Calibri" w:hAnsi="Sylfaen" w:cs="Sylfaen"/>
          <w:sz w:val="24"/>
          <w:szCs w:val="24"/>
          <w:lang w:val="ka-GE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ცენტრის ზოგიერთი თანამშრომლის შრომის ანაზღაურების წესის დადგენის შესახებ’’ საქართველოს მთავრობის 2018 წლის 28 მარტის N676 განკარგულებაში შეტანილ იქნეს ცვლილება და</w:t>
      </w:r>
      <w:r w:rsidR="004A20EE" w:rsidRPr="000806F7">
        <w:rPr>
          <w:rFonts w:ascii="Sylfaen" w:eastAsia="Calibri" w:hAnsi="Sylfaen" w:cs="Sylfaen"/>
          <w:sz w:val="24"/>
          <w:szCs w:val="24"/>
        </w:rPr>
        <w:t xml:space="preserve"> </w:t>
      </w:r>
      <w:r w:rsidR="004A20EE" w:rsidRPr="000806F7">
        <w:rPr>
          <w:rFonts w:ascii="Sylfaen" w:eastAsia="Calibri" w:hAnsi="Sylfaen" w:cs="Sylfaen"/>
          <w:sz w:val="24"/>
          <w:szCs w:val="24"/>
          <w:lang w:val="ka-GE"/>
        </w:rPr>
        <w:t>განკარგულების</w:t>
      </w:r>
      <w:r w:rsidR="00D75B35">
        <w:rPr>
          <w:rFonts w:ascii="Sylfaen" w:eastAsia="Calibri" w:hAnsi="Sylfaen" w:cs="Sylfaen"/>
          <w:sz w:val="24"/>
          <w:szCs w:val="24"/>
          <w:lang w:val="ka-GE"/>
        </w:rPr>
        <w:t xml:space="preserve"> N1 </w:t>
      </w:r>
      <w:r w:rsidR="001E1E5A">
        <w:rPr>
          <w:rFonts w:ascii="Sylfaen" w:eastAsia="Calibri" w:hAnsi="Sylfaen" w:cs="Sylfaen"/>
          <w:sz w:val="24"/>
          <w:szCs w:val="24"/>
          <w:lang w:val="ka-GE"/>
        </w:rPr>
        <w:t>(</w:t>
      </w:r>
      <w:r w:rsidR="001E1E5A" w:rsidRPr="001E1E5A">
        <w:rPr>
          <w:rFonts w:ascii="Sylfaen" w:eastAsia="Calibri" w:hAnsi="Sylfaen" w:cs="Sylfaen"/>
          <w:sz w:val="24"/>
          <w:szCs w:val="24"/>
          <w:lang w:val="ka-GE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="001E1E5A">
        <w:rPr>
          <w:rFonts w:ascii="Sylfaen" w:eastAsia="Calibri" w:hAnsi="Sylfaen" w:cs="Sylfaen"/>
          <w:sz w:val="24"/>
          <w:szCs w:val="24"/>
          <w:lang w:val="ka-GE"/>
        </w:rPr>
        <w:t xml:space="preserve"> </w:t>
      </w:r>
      <w:r w:rsidR="001E1E5A" w:rsidRPr="001E1E5A">
        <w:rPr>
          <w:rFonts w:ascii="Sylfaen" w:eastAsia="Calibri" w:hAnsi="Sylfaen" w:cs="Sylfaen"/>
          <w:sz w:val="24"/>
          <w:szCs w:val="24"/>
          <w:lang w:val="ka-GE"/>
        </w:rPr>
        <w:t>დასაქმებული პერსონალის ნუსხა, (შრომის ანაზღაურება შედგება ფიქსირებული და გამომუშვებული შრომის ანაზღაურების კომპონენტებისაგან)</w:t>
      </w:r>
      <w:r w:rsidR="001E1E5A">
        <w:rPr>
          <w:rFonts w:ascii="Sylfaen" w:eastAsia="Calibri" w:hAnsi="Sylfaen" w:cs="Sylfaen"/>
          <w:sz w:val="24"/>
          <w:szCs w:val="24"/>
          <w:lang w:val="ka-GE"/>
        </w:rPr>
        <w:t xml:space="preserve">) </w:t>
      </w:r>
      <w:r w:rsidR="004A20EE" w:rsidRPr="000806F7">
        <w:rPr>
          <w:rFonts w:ascii="Sylfaen" w:eastAsia="Calibri" w:hAnsi="Sylfaen" w:cs="Sylfaen"/>
          <w:sz w:val="24"/>
          <w:szCs w:val="24"/>
          <w:lang w:val="ka-GE"/>
        </w:rPr>
        <w:t>და N2</w:t>
      </w:r>
      <w:r w:rsidR="001E1E5A">
        <w:rPr>
          <w:rFonts w:ascii="Sylfaen" w:eastAsia="Calibri" w:hAnsi="Sylfaen" w:cs="Sylfaen"/>
          <w:sz w:val="24"/>
          <w:szCs w:val="24"/>
          <w:lang w:val="ka-GE"/>
        </w:rPr>
        <w:t xml:space="preserve"> (</w:t>
      </w:r>
      <w:r w:rsidR="001E1E5A" w:rsidRPr="001E1E5A">
        <w:rPr>
          <w:rFonts w:ascii="Sylfaen" w:eastAsia="Calibri" w:hAnsi="Sylfaen" w:cs="Sylfaen"/>
          <w:sz w:val="24"/>
          <w:szCs w:val="24"/>
          <w:lang w:val="ka-GE"/>
        </w:rPr>
        <w:t>გამომუშავებული შრომის ანაზღაურების გაცემის პროცენტული მაჩვენებელი</w:t>
      </w:r>
      <w:r w:rsidR="001E1E5A">
        <w:rPr>
          <w:rFonts w:ascii="Sylfaen" w:eastAsia="Calibri" w:hAnsi="Sylfaen" w:cs="Sylfaen"/>
          <w:sz w:val="24"/>
          <w:szCs w:val="24"/>
          <w:lang w:val="ka-GE"/>
        </w:rPr>
        <w:t xml:space="preserve">) </w:t>
      </w:r>
      <w:r w:rsidR="004A20EE" w:rsidRPr="000806F7">
        <w:rPr>
          <w:rFonts w:ascii="Sylfaen" w:eastAsia="Calibri" w:hAnsi="Sylfaen" w:cs="Sylfaen"/>
          <w:sz w:val="24"/>
          <w:szCs w:val="24"/>
          <w:lang w:val="ka-GE"/>
        </w:rPr>
        <w:t>დანართები ჩამოყალიბდეს თანდართული რედაქციით.</w:t>
      </w:r>
    </w:p>
    <w:p w14:paraId="32B618DA" w14:textId="77777777" w:rsidR="0069181F" w:rsidRPr="001E1E5A" w:rsidRDefault="0069181F" w:rsidP="001E1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Calibri" w:hAnsi="Sylfaen" w:cs="Sylfaen"/>
          <w:sz w:val="24"/>
          <w:szCs w:val="24"/>
          <w:lang w:val="ka-GE"/>
        </w:rPr>
      </w:pPr>
    </w:p>
    <w:p w14:paraId="174C0C3A" w14:textId="2720993D" w:rsidR="009F17F7" w:rsidRPr="000806F7" w:rsidRDefault="00073869" w:rsidP="00073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Calibri" w:hAnsi="Sylfaen" w:cs="Sylfaen"/>
          <w:b/>
          <w:sz w:val="24"/>
          <w:szCs w:val="24"/>
        </w:rPr>
      </w:pP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 xml:space="preserve">          მუხლი 2</w:t>
      </w:r>
      <w:r w:rsidR="00C8362A" w:rsidRPr="000806F7">
        <w:rPr>
          <w:rFonts w:ascii="Sylfaen" w:eastAsia="Calibri" w:hAnsi="Sylfaen" w:cs="Sylfaen"/>
          <w:b/>
          <w:sz w:val="24"/>
          <w:szCs w:val="24"/>
        </w:rPr>
        <w:t xml:space="preserve"> </w:t>
      </w:r>
      <w:r w:rsidR="004A20EE" w:rsidRPr="000806F7">
        <w:rPr>
          <w:rFonts w:ascii="Sylfaen" w:eastAsia="Calibri" w:hAnsi="Sylfaen" w:cs="Sylfaen"/>
          <w:b/>
          <w:sz w:val="24"/>
          <w:szCs w:val="24"/>
          <w:lang w:val="ka-GE"/>
        </w:rPr>
        <w:t xml:space="preserve">. </w:t>
      </w:r>
      <w:r w:rsidRPr="004A20EE">
        <w:rPr>
          <w:rFonts w:ascii="Sylfaen" w:hAnsi="Sylfaen" w:cs="Sylfaen"/>
          <w:sz w:val="24"/>
          <w:szCs w:val="24"/>
          <w:lang w:val="ka-GE"/>
        </w:rPr>
        <w:t xml:space="preserve">განკარგულება </w:t>
      </w:r>
      <w:r w:rsidR="004A20EE" w:rsidRPr="004A20EE">
        <w:rPr>
          <w:rFonts w:ascii="Sylfaen" w:hAnsi="Sylfaen" w:cs="Sylfaen"/>
          <w:sz w:val="24"/>
          <w:szCs w:val="24"/>
          <w:lang w:val="ka-GE"/>
        </w:rPr>
        <w:t xml:space="preserve">ძალაშია </w:t>
      </w:r>
      <w:r w:rsidR="004A20EE" w:rsidRPr="000244A1">
        <w:rPr>
          <w:rFonts w:ascii="Sylfaen" w:hAnsi="Sylfaen" w:cs="Sylfaen"/>
          <w:sz w:val="24"/>
          <w:szCs w:val="24"/>
          <w:lang w:val="ka-GE"/>
        </w:rPr>
        <w:t>ხელმოწერისთანავე</w:t>
      </w:r>
      <w:r w:rsidR="009F17F7" w:rsidRPr="000806F7">
        <w:rPr>
          <w:rFonts w:ascii="Sylfaen" w:hAnsi="Sylfaen" w:cs="Sylfaen"/>
          <w:sz w:val="24"/>
          <w:szCs w:val="24"/>
          <w:lang w:val="ka-GE"/>
        </w:rPr>
        <w:t>.</w:t>
      </w:r>
    </w:p>
    <w:p w14:paraId="04086FC0" w14:textId="77777777" w:rsidR="009F17F7" w:rsidRPr="004A20EE" w:rsidRDefault="009F17F7" w:rsidP="00073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588049CA" w14:textId="77777777" w:rsidR="009F17F7" w:rsidRPr="000806F7" w:rsidRDefault="009F17F7" w:rsidP="00073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0D564996" w14:textId="77777777" w:rsidR="009F17F7" w:rsidRPr="004A20EE" w:rsidRDefault="009F17F7" w:rsidP="00073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7C846772" w14:textId="040EFAE1" w:rsidR="00073869" w:rsidRPr="004A20EE" w:rsidRDefault="009F17F7" w:rsidP="00073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4A20EE">
        <w:rPr>
          <w:rFonts w:ascii="Sylfaen" w:hAnsi="Sylfaen" w:cs="Sylfaen"/>
          <w:sz w:val="24"/>
          <w:szCs w:val="24"/>
          <w:lang w:val="ka-GE"/>
        </w:rPr>
        <w:t xml:space="preserve">პრემიერ - მინისტრი                                                              </w:t>
      </w:r>
      <w:r w:rsidR="006228AE">
        <w:rPr>
          <w:rFonts w:ascii="Sylfaen" w:hAnsi="Sylfaen" w:cs="Sylfaen"/>
          <w:b/>
          <w:i/>
          <w:sz w:val="24"/>
          <w:szCs w:val="24"/>
          <w:lang w:val="ka-GE"/>
        </w:rPr>
        <w:t>მამუკა ბახტაძე</w:t>
      </w:r>
      <w:bookmarkStart w:id="0" w:name="_GoBack"/>
      <w:bookmarkEnd w:id="0"/>
      <w:r w:rsidR="00073869" w:rsidRPr="004A20EE"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52AEF548" w14:textId="77777777" w:rsidR="00C8362A" w:rsidRPr="000806F7" w:rsidRDefault="00C8362A" w:rsidP="00C8362A">
      <w:pPr>
        <w:spacing w:after="0" w:line="276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</w:p>
    <w:p w14:paraId="740026C7" w14:textId="77777777" w:rsidR="00C8362A" w:rsidRPr="000806F7" w:rsidRDefault="00C8362A" w:rsidP="00C8362A">
      <w:pPr>
        <w:spacing w:after="0" w:line="276" w:lineRule="auto"/>
        <w:ind w:firstLine="720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</w:p>
    <w:p w14:paraId="6C6C9B46" w14:textId="7B9B8592" w:rsidR="002604AC" w:rsidRDefault="002604AC">
      <w:pPr>
        <w:spacing w:line="259" w:lineRule="auto"/>
        <w:rPr>
          <w:rFonts w:ascii="Sylfaen" w:eastAsia="Calibri" w:hAnsi="Sylfaen" w:cs="Sylfaen"/>
          <w:b/>
          <w:i/>
          <w:sz w:val="24"/>
          <w:szCs w:val="24"/>
          <w:lang w:val="ka-GE"/>
        </w:rPr>
      </w:pPr>
      <w:r>
        <w:rPr>
          <w:rFonts w:ascii="Sylfaen" w:eastAsia="Calibri" w:hAnsi="Sylfaen" w:cs="Sylfaen"/>
          <w:b/>
          <w:i/>
          <w:sz w:val="24"/>
          <w:szCs w:val="24"/>
          <w:lang w:val="ka-GE"/>
        </w:rPr>
        <w:br w:type="page"/>
      </w:r>
    </w:p>
    <w:p w14:paraId="0987686B" w14:textId="0E12B4C0" w:rsidR="00C8362A" w:rsidRPr="000806F7" w:rsidRDefault="00C8362A" w:rsidP="00C8362A">
      <w:pPr>
        <w:spacing w:after="0" w:line="276" w:lineRule="auto"/>
        <w:jc w:val="center"/>
        <w:rPr>
          <w:rFonts w:ascii="Sylfaen" w:eastAsia="Calibri" w:hAnsi="Sylfaen" w:cs="Sylfaen"/>
          <w:b/>
          <w:sz w:val="24"/>
          <w:szCs w:val="24"/>
          <w:lang w:val="ka-GE"/>
        </w:rPr>
      </w:pP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lastRenderedPageBreak/>
        <w:t>გ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ა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ნ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მ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ა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რ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ტ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ე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ბ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ი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თ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ი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  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ბ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ა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რ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ა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თ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ი</w:t>
      </w:r>
    </w:p>
    <w:p w14:paraId="2ABD8A6B" w14:textId="77777777" w:rsidR="00C8362A" w:rsidRPr="000806F7" w:rsidRDefault="00C8362A" w:rsidP="00C8362A">
      <w:pPr>
        <w:spacing w:after="0" w:line="276" w:lineRule="auto"/>
        <w:jc w:val="center"/>
        <w:rPr>
          <w:rFonts w:ascii="Sylfaen" w:eastAsia="Calibri" w:hAnsi="Sylfaen" w:cs="Times New Roman"/>
          <w:b/>
          <w:sz w:val="24"/>
          <w:szCs w:val="24"/>
          <w:lang w:val="ka-GE"/>
        </w:rPr>
      </w:pPr>
    </w:p>
    <w:p w14:paraId="1FE4E89F" w14:textId="77777777" w:rsidR="00CC0ABA" w:rsidRDefault="009F17F7" w:rsidP="009F17F7">
      <w:pPr>
        <w:spacing w:after="0" w:line="276" w:lineRule="auto"/>
        <w:jc w:val="center"/>
        <w:rPr>
          <w:rFonts w:ascii="Sylfaen" w:eastAsia="Calibri" w:hAnsi="Sylfaen" w:cs="Sylfaen"/>
          <w:b/>
          <w:sz w:val="24"/>
          <w:szCs w:val="24"/>
          <w:lang w:val="ka-GE"/>
        </w:rPr>
      </w:pP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ცენტრის ზოგიერთი თანამშრომლის შრომის ანაზღაურების წესის დადგენის შესახებ’’ საქართველოს მთავრობის 2018 წლის 28 მარტის N676 განკარგულებაში ცვლილების შეტანის თაობაზე</w:t>
      </w:r>
      <w:r w:rsidR="00CC0ABA">
        <w:rPr>
          <w:rFonts w:ascii="Sylfaen" w:eastAsia="Calibri" w:hAnsi="Sylfaen" w:cs="Sylfaen"/>
          <w:b/>
          <w:sz w:val="24"/>
          <w:szCs w:val="24"/>
          <w:lang w:val="ka-GE"/>
        </w:rPr>
        <w:t>“</w:t>
      </w:r>
    </w:p>
    <w:p w14:paraId="08BA028E" w14:textId="77777777" w:rsidR="00CC0ABA" w:rsidRDefault="00CC0ABA" w:rsidP="009F17F7">
      <w:pPr>
        <w:spacing w:after="0" w:line="276" w:lineRule="auto"/>
        <w:jc w:val="center"/>
        <w:rPr>
          <w:rFonts w:ascii="Sylfaen" w:eastAsia="Calibri" w:hAnsi="Sylfaen" w:cs="Sylfaen"/>
          <w:b/>
          <w:sz w:val="24"/>
          <w:szCs w:val="24"/>
          <w:lang w:val="ka-GE"/>
        </w:rPr>
      </w:pPr>
    </w:p>
    <w:p w14:paraId="2E8D8BFB" w14:textId="6300BC67" w:rsidR="009F17F7" w:rsidRPr="000806F7" w:rsidRDefault="009F17F7" w:rsidP="009F17F7">
      <w:pPr>
        <w:spacing w:after="0" w:line="276" w:lineRule="auto"/>
        <w:jc w:val="center"/>
        <w:rPr>
          <w:rFonts w:ascii="Sylfaen" w:eastAsia="Calibri" w:hAnsi="Sylfaen" w:cs="Sylfaen"/>
          <w:b/>
          <w:sz w:val="24"/>
          <w:szCs w:val="24"/>
          <w:lang w:val="ka-GE"/>
        </w:rPr>
      </w:pP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 xml:space="preserve">  საქართველოს მთავრობის განკარგულების პროექტზე</w:t>
      </w:r>
      <w:r w:rsidR="00CC0ABA">
        <w:rPr>
          <w:rFonts w:ascii="Sylfaen" w:eastAsia="Calibri" w:hAnsi="Sylfaen" w:cs="Sylfaen"/>
          <w:b/>
          <w:sz w:val="24"/>
          <w:szCs w:val="24"/>
          <w:lang w:val="ka-GE"/>
        </w:rPr>
        <w:t>:</w:t>
      </w:r>
    </w:p>
    <w:p w14:paraId="1AD838BE" w14:textId="77777777" w:rsidR="009F17F7" w:rsidRPr="000806F7" w:rsidRDefault="009F17F7" w:rsidP="00C8362A">
      <w:pPr>
        <w:spacing w:after="0" w:line="276" w:lineRule="auto"/>
        <w:ind w:firstLine="720"/>
        <w:rPr>
          <w:rFonts w:ascii="Sylfaen" w:eastAsia="Calibri" w:hAnsi="Sylfaen" w:cs="Sylfaen"/>
          <w:b/>
          <w:sz w:val="24"/>
          <w:szCs w:val="24"/>
          <w:lang w:val="ka-GE"/>
        </w:rPr>
      </w:pPr>
    </w:p>
    <w:p w14:paraId="169007F2" w14:textId="77777777" w:rsidR="009F17F7" w:rsidRPr="000806F7" w:rsidRDefault="009F17F7" w:rsidP="00C8362A">
      <w:pPr>
        <w:spacing w:after="0" w:line="276" w:lineRule="auto"/>
        <w:ind w:firstLine="720"/>
        <w:rPr>
          <w:rFonts w:ascii="Sylfaen" w:eastAsia="Calibri" w:hAnsi="Sylfaen" w:cs="Sylfaen"/>
          <w:b/>
          <w:sz w:val="24"/>
          <w:szCs w:val="24"/>
          <w:lang w:val="ka-GE"/>
        </w:rPr>
      </w:pPr>
    </w:p>
    <w:p w14:paraId="07C6B9C4" w14:textId="7D435D42" w:rsidR="00C8362A" w:rsidRPr="000806F7" w:rsidRDefault="00C8362A" w:rsidP="000244A1">
      <w:pPr>
        <w:pStyle w:val="ListParagraph"/>
        <w:numPr>
          <w:ilvl w:val="0"/>
          <w:numId w:val="4"/>
        </w:numPr>
        <w:spacing w:after="0" w:line="276" w:lineRule="auto"/>
        <w:rPr>
          <w:rFonts w:ascii="Sylfaen" w:eastAsia="Calibri" w:hAnsi="Sylfaen" w:cs="Sylfaen"/>
          <w:b/>
          <w:sz w:val="24"/>
          <w:szCs w:val="24"/>
          <w:lang w:val="ka-GE"/>
        </w:rPr>
      </w:pP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ინფორმაცია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სამართლებრივი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აქტის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პროექტის</w:t>
      </w:r>
      <w:r w:rsidRPr="000806F7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0806F7">
        <w:rPr>
          <w:rFonts w:ascii="Sylfaen" w:eastAsia="Calibri" w:hAnsi="Sylfaen" w:cs="Sylfaen"/>
          <w:b/>
          <w:sz w:val="24"/>
          <w:szCs w:val="24"/>
          <w:lang w:val="ka-GE"/>
        </w:rPr>
        <w:t>შესახებ</w:t>
      </w:r>
    </w:p>
    <w:p w14:paraId="3D0DAF14" w14:textId="1BBAF7AD" w:rsidR="00F8239E" w:rsidRPr="004A20EE" w:rsidRDefault="000B7053" w:rsidP="000806F7">
      <w:pPr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Calibri" w:hAnsi="Sylfaen" w:cs="Sylfaen"/>
          <w:sz w:val="24"/>
          <w:szCs w:val="24"/>
          <w:lang w:val="ka-GE"/>
        </w:rPr>
        <w:t xml:space="preserve">განკარგულების პროექტში ცვლილების შეტანა განპირობებულია </w:t>
      </w:r>
      <w:r w:rsidR="0007036A" w:rsidRPr="000806F7">
        <w:rPr>
          <w:rFonts w:ascii="Sylfaen" w:eastAsia="Calibri" w:hAnsi="Sylfaen" w:cs="Sylfaen"/>
          <w:sz w:val="24"/>
          <w:szCs w:val="24"/>
          <w:lang w:val="ka-GE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ცენტრის (შემდგომში -</w:t>
      </w:r>
      <w:r>
        <w:rPr>
          <w:rFonts w:ascii="Sylfaen" w:eastAsia="Calibri" w:hAnsi="Sylfaen" w:cs="Sylfaen"/>
          <w:sz w:val="24"/>
          <w:szCs w:val="24"/>
          <w:lang w:val="ka-GE"/>
        </w:rPr>
        <w:t xml:space="preserve"> </w:t>
      </w:r>
      <w:r w:rsidR="0007036A" w:rsidRPr="000806F7">
        <w:rPr>
          <w:rFonts w:ascii="Sylfaen" w:eastAsia="Calibri" w:hAnsi="Sylfaen" w:cs="Sylfaen"/>
          <w:sz w:val="24"/>
          <w:szCs w:val="24"/>
          <w:lang w:val="ka-GE"/>
        </w:rPr>
        <w:t>ცენტრი) ზოგიერთი თანამშრომლის შრომის ანაზღაურების წესი</w:t>
      </w:r>
      <w:r>
        <w:rPr>
          <w:rFonts w:ascii="Sylfaen" w:eastAsia="Calibri" w:hAnsi="Sylfaen" w:cs="Sylfaen"/>
          <w:b/>
          <w:sz w:val="24"/>
          <w:szCs w:val="24"/>
          <w:lang w:val="ka-GE"/>
        </w:rPr>
        <w:t xml:space="preserve"> </w:t>
      </w:r>
      <w:r w:rsidR="0007036A" w:rsidRPr="000806F7">
        <w:rPr>
          <w:rFonts w:ascii="Sylfaen" w:eastAsia="Calibri" w:hAnsi="Sylfaen" w:cs="Sylfaen"/>
          <w:sz w:val="24"/>
          <w:szCs w:val="24"/>
          <w:lang w:val="ka-GE"/>
        </w:rPr>
        <w:t xml:space="preserve">შესაბამისობაში მოვიდეს </w:t>
      </w:r>
      <w:r w:rsidR="0007036A" w:rsidRPr="004A20EE">
        <w:rPr>
          <w:rFonts w:ascii="Sylfaen" w:eastAsia="Sylfaen" w:hAnsi="Sylfaen"/>
          <w:sz w:val="24"/>
          <w:szCs w:val="24"/>
          <w:lang w:val="ka-GE"/>
        </w:rPr>
        <w:t xml:space="preserve">„საქართველოს შრომის, ჯანმრთელობისა და სოციალური დაცვის </w:t>
      </w:r>
      <w:r w:rsidR="0007036A" w:rsidRPr="000244A1">
        <w:rPr>
          <w:rFonts w:ascii="Sylfaen" w:eastAsia="Sylfaen" w:hAnsi="Sylfaen"/>
          <w:sz w:val="24"/>
          <w:szCs w:val="24"/>
          <w:lang w:val="ka-GE"/>
        </w:rPr>
        <w:t>სამინისტროს სახელმწიფო კონტროლს დაქვემდებარებული</w:t>
      </w:r>
      <w:r w:rsidR="0007036A" w:rsidRPr="000806F7">
        <w:rPr>
          <w:rFonts w:ascii="Sylfaen" w:eastAsia="Sylfaen" w:hAnsi="Sylfaen"/>
          <w:sz w:val="24"/>
          <w:szCs w:val="24"/>
          <w:lang w:val="ka-GE"/>
        </w:rPr>
        <w:t xml:space="preserve"> სსიპ - „ლ. საყვარელიძის სახელობის დაავადებათა კონტროლისა </w:t>
      </w:r>
      <w:r w:rsidR="0007036A" w:rsidRPr="004A20EE">
        <w:rPr>
          <w:rFonts w:ascii="Sylfaen" w:eastAsia="Sylfaen" w:hAnsi="Sylfaen"/>
          <w:sz w:val="24"/>
          <w:szCs w:val="24"/>
          <w:lang w:val="ka-GE"/>
        </w:rPr>
        <w:t>და საზოგადოებრივი ჯანმრთელობის ეროვნული ცენტრის“ მიერ მომსახურების გაწევის ვადის, სახეების, საფასურის გადახდის და გადახდილი საფასურის დაბრუნების წესის დამტკიცების შესახებ“ საქართველოს მთავრობის 2015 წლის 14 სექტემბრის №468 დადგენილებასა და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1C3F6D" w:rsidRPr="004A20EE">
        <w:rPr>
          <w:rFonts w:ascii="Sylfaen" w:eastAsia="Sylfaen" w:hAnsi="Sylfaen"/>
          <w:sz w:val="24"/>
          <w:szCs w:val="24"/>
          <w:lang w:val="ka-GE"/>
        </w:rPr>
        <w:t>ცენტრის საშტატო და სახელფასო ნუსხასთან, რომლის საფუძველზეც ხდება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1C3F6D" w:rsidRPr="004A20EE">
        <w:rPr>
          <w:rFonts w:ascii="Sylfaen" w:eastAsia="Sylfaen" w:hAnsi="Sylfaen"/>
          <w:sz w:val="24"/>
          <w:szCs w:val="24"/>
          <w:lang w:val="ka-GE"/>
        </w:rPr>
        <w:t xml:space="preserve">ცენტრის ზოგიერთი თანამშრომლის  განსხვავებული </w:t>
      </w:r>
      <w:r w:rsidR="00F8239E" w:rsidRPr="004A20EE">
        <w:rPr>
          <w:rFonts w:ascii="Sylfaen" w:eastAsia="Sylfaen" w:hAnsi="Sylfaen"/>
          <w:sz w:val="24"/>
          <w:szCs w:val="24"/>
          <w:lang w:val="ka-GE"/>
        </w:rPr>
        <w:t>შ</w:t>
      </w:r>
      <w:r w:rsidR="001C3F6D" w:rsidRPr="004A20EE">
        <w:rPr>
          <w:rFonts w:ascii="Sylfaen" w:eastAsia="Sylfaen" w:hAnsi="Sylfaen"/>
          <w:sz w:val="24"/>
          <w:szCs w:val="24"/>
          <w:lang w:val="ka-GE"/>
        </w:rPr>
        <w:t xml:space="preserve">რომის ანაზღაურების დადგენა. </w:t>
      </w:r>
    </w:p>
    <w:p w14:paraId="2FE63E01" w14:textId="252A775C" w:rsidR="001C3F6D" w:rsidRPr="000806F7" w:rsidRDefault="001C3F6D" w:rsidP="000806F7">
      <w:pPr>
        <w:ind w:firstLine="720"/>
        <w:jc w:val="both"/>
        <w:rPr>
          <w:rFonts w:ascii="Sylfaen" w:eastAsia="Sylfaen" w:hAnsi="Sylfaen"/>
          <w:bCs/>
          <w:sz w:val="24"/>
          <w:szCs w:val="24"/>
          <w:lang w:val="ka-GE"/>
        </w:rPr>
      </w:pPr>
      <w:r w:rsidRPr="000806F7">
        <w:rPr>
          <w:rFonts w:ascii="Sylfaen" w:eastAsia="Sylfaen" w:hAnsi="Sylfaen"/>
          <w:sz w:val="24"/>
          <w:szCs w:val="24"/>
          <w:lang w:val="ka-GE"/>
        </w:rPr>
        <w:t>კერძოდ: 2015 წლის 14 სექტემბრის</w:t>
      </w:r>
      <w:r w:rsidR="004A20EE">
        <w:rPr>
          <w:rFonts w:ascii="Sylfaen" w:eastAsia="Sylfaen" w:hAnsi="Sylfaen"/>
          <w:sz w:val="24"/>
          <w:szCs w:val="24"/>
          <w:lang w:val="ka-GE"/>
        </w:rPr>
        <w:t xml:space="preserve"> N</w:t>
      </w:r>
      <w:r w:rsidRPr="004A20EE">
        <w:rPr>
          <w:rFonts w:ascii="Sylfaen" w:eastAsia="Sylfaen" w:hAnsi="Sylfaen"/>
          <w:sz w:val="24"/>
          <w:szCs w:val="24"/>
          <w:lang w:val="ka-GE"/>
        </w:rPr>
        <w:t>468 დადგენილებაში 2018 წლის 18 მაისს, საქართველოს მ</w:t>
      </w:r>
      <w:r w:rsidR="00913226" w:rsidRPr="004A20EE">
        <w:rPr>
          <w:rFonts w:ascii="Sylfaen" w:eastAsia="Sylfaen" w:hAnsi="Sylfaen"/>
          <w:sz w:val="24"/>
          <w:szCs w:val="24"/>
          <w:lang w:val="ka-GE"/>
        </w:rPr>
        <w:t>თ</w:t>
      </w:r>
      <w:r w:rsidRPr="004A20EE">
        <w:rPr>
          <w:rFonts w:ascii="Sylfaen" w:eastAsia="Sylfaen" w:hAnsi="Sylfaen"/>
          <w:sz w:val="24"/>
          <w:szCs w:val="24"/>
          <w:lang w:val="ka-GE"/>
        </w:rPr>
        <w:t>ავრობის</w:t>
      </w:r>
      <w:r w:rsidR="004A20EE">
        <w:rPr>
          <w:rFonts w:ascii="Sylfaen" w:eastAsia="Sylfaen" w:hAnsi="Sylfaen"/>
          <w:sz w:val="24"/>
          <w:szCs w:val="24"/>
          <w:lang w:val="ka-GE"/>
        </w:rPr>
        <w:t xml:space="preserve"> N</w:t>
      </w:r>
      <w:r w:rsidRPr="004A20EE">
        <w:rPr>
          <w:rFonts w:ascii="Sylfaen" w:eastAsia="Sylfaen" w:hAnsi="Sylfaen"/>
          <w:sz w:val="24"/>
          <w:szCs w:val="24"/>
          <w:lang w:val="ka-GE"/>
        </w:rPr>
        <w:t>238 დადგენილებით შეტანილ იქნა ცვლილება და ამ დადგენილებით</w:t>
      </w:r>
      <w:r w:rsidRPr="000244A1">
        <w:rPr>
          <w:rFonts w:ascii="Sylfaen" w:eastAsia="Sylfaen" w:hAnsi="Sylfaen"/>
          <w:sz w:val="24"/>
          <w:szCs w:val="24"/>
          <w:lang w:val="ka-GE"/>
        </w:rPr>
        <w:t xml:space="preserve"> დამტკიცებულ</w:t>
      </w:r>
      <w:r w:rsidR="00913226" w:rsidRPr="000244A1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0B7053">
        <w:rPr>
          <w:rFonts w:ascii="Sylfaen" w:eastAsia="Sylfaen" w:hAnsi="Sylfaen"/>
          <w:sz w:val="24"/>
          <w:szCs w:val="24"/>
          <w:lang w:val="ka-GE"/>
        </w:rPr>
        <w:t xml:space="preserve">N1 </w:t>
      </w:r>
      <w:r w:rsidRPr="000244A1">
        <w:rPr>
          <w:rFonts w:ascii="Sylfaen" w:eastAsia="Sylfaen" w:hAnsi="Sylfaen"/>
          <w:sz w:val="24"/>
          <w:szCs w:val="24"/>
          <w:lang w:val="ka-GE"/>
        </w:rPr>
        <w:t>დანართში</w:t>
      </w:r>
      <w:r w:rsidR="000B705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0244A1">
        <w:rPr>
          <w:rFonts w:ascii="Sylfaen" w:eastAsia="Sylfaen" w:hAnsi="Sylfaen"/>
          <w:sz w:val="24"/>
          <w:szCs w:val="24"/>
          <w:lang w:val="ka-GE"/>
        </w:rPr>
        <w:t>განსაზღვრულ კვლევებს დაემატ</w:t>
      </w:r>
      <w:r w:rsidR="00913226" w:rsidRPr="000244A1">
        <w:rPr>
          <w:rFonts w:ascii="Sylfaen" w:eastAsia="Sylfaen" w:hAnsi="Sylfaen"/>
          <w:sz w:val="24"/>
          <w:szCs w:val="24"/>
          <w:lang w:val="ka-GE"/>
        </w:rPr>
        <w:t>ა</w:t>
      </w:r>
      <w:r w:rsidRPr="000244A1">
        <w:rPr>
          <w:rFonts w:ascii="Sylfaen" w:eastAsia="Sylfaen" w:hAnsi="Sylfaen"/>
          <w:sz w:val="24"/>
          <w:szCs w:val="24"/>
          <w:lang w:val="ka-GE"/>
        </w:rPr>
        <w:t xml:space="preserve">  </w:t>
      </w:r>
      <w:r w:rsidRPr="000806F7">
        <w:rPr>
          <w:rFonts w:ascii="Sylfaen" w:eastAsia="Sylfaen" w:hAnsi="Sylfaen"/>
          <w:sz w:val="24"/>
          <w:szCs w:val="24"/>
          <w:lang w:val="ka-GE"/>
        </w:rPr>
        <w:t>კვლევის</w:t>
      </w:r>
      <w:r w:rsidR="00913226" w:rsidRPr="000806F7">
        <w:rPr>
          <w:rFonts w:ascii="Sylfaen" w:eastAsia="Sylfaen" w:hAnsi="Sylfaen"/>
          <w:sz w:val="24"/>
          <w:szCs w:val="24"/>
          <w:lang w:val="ka-GE"/>
        </w:rPr>
        <w:t xml:space="preserve"> კიდევ ერთი</w:t>
      </w:r>
      <w:r w:rsidRPr="000806F7">
        <w:rPr>
          <w:rFonts w:ascii="Sylfaen" w:eastAsia="Sylfaen" w:hAnsi="Sylfaen"/>
          <w:sz w:val="24"/>
          <w:szCs w:val="24"/>
          <w:lang w:val="ka-GE"/>
        </w:rPr>
        <w:t xml:space="preserve"> სახე</w:t>
      </w:r>
      <w:r w:rsidR="00913226" w:rsidRPr="000806F7">
        <w:rPr>
          <w:rFonts w:ascii="Sylfaen" w:eastAsia="Sylfaen" w:hAnsi="Sylfaen"/>
          <w:sz w:val="24"/>
          <w:szCs w:val="24"/>
          <w:lang w:val="ka-GE"/>
        </w:rPr>
        <w:t>ობა</w:t>
      </w:r>
      <w:r w:rsidRPr="000806F7">
        <w:rPr>
          <w:rFonts w:ascii="Sylfaen" w:eastAsia="Sylfaen" w:hAnsi="Sylfaen"/>
          <w:sz w:val="24"/>
          <w:szCs w:val="24"/>
          <w:lang w:val="ka-GE"/>
        </w:rPr>
        <w:t xml:space="preserve"> -  ,,შარდის კულტურალური გამოკვლევა </w:t>
      </w:r>
      <w:r w:rsidRPr="004A20EE">
        <w:rPr>
          <w:rFonts w:ascii="Sylfaen" w:eastAsia="Sylfaen" w:hAnsi="Sylfaen"/>
          <w:sz w:val="24"/>
          <w:szCs w:val="24"/>
          <w:lang w:val="ka-GE"/>
        </w:rPr>
        <w:t>ორსულთათვის''</w:t>
      </w:r>
      <w:r w:rsidR="00913226" w:rsidRPr="004A20EE">
        <w:rPr>
          <w:rFonts w:ascii="Sylfaen" w:eastAsia="Sylfaen" w:hAnsi="Sylfaen"/>
          <w:sz w:val="24"/>
          <w:szCs w:val="24"/>
          <w:lang w:val="ka-GE"/>
        </w:rPr>
        <w:t>(</w:t>
      </w:r>
      <w:r w:rsidRPr="004A20EE">
        <w:rPr>
          <w:rFonts w:ascii="Sylfaen" w:eastAsia="Sylfaen" w:hAnsi="Sylfaen"/>
          <w:sz w:val="24"/>
          <w:szCs w:val="24"/>
          <w:lang w:val="ka-GE"/>
        </w:rPr>
        <w:t>კვლევის ტარიფი განისაზღვრ</w:t>
      </w:r>
      <w:r w:rsidR="00913226" w:rsidRPr="004A20EE">
        <w:rPr>
          <w:rFonts w:ascii="Sylfaen" w:eastAsia="Sylfaen" w:hAnsi="Sylfaen"/>
          <w:sz w:val="24"/>
          <w:szCs w:val="24"/>
          <w:lang w:val="ka-GE"/>
        </w:rPr>
        <w:t>ა</w:t>
      </w:r>
      <w:r w:rsidRPr="004A20EE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913226" w:rsidRPr="004A20EE">
        <w:rPr>
          <w:rFonts w:ascii="Sylfaen" w:eastAsia="Sylfaen" w:hAnsi="Sylfaen"/>
          <w:sz w:val="24"/>
          <w:szCs w:val="24"/>
          <w:lang w:val="ka-GE"/>
        </w:rPr>
        <w:t>-</w:t>
      </w:r>
      <w:r w:rsidRPr="004A20EE">
        <w:rPr>
          <w:rFonts w:ascii="Sylfaen" w:eastAsia="Sylfaen" w:hAnsi="Sylfaen"/>
          <w:sz w:val="24"/>
          <w:szCs w:val="24"/>
          <w:lang w:val="ka-GE"/>
        </w:rPr>
        <w:t>25 ლარით</w:t>
      </w:r>
      <w:r w:rsidR="00913226" w:rsidRPr="004A20EE">
        <w:rPr>
          <w:rFonts w:ascii="Sylfaen" w:eastAsia="Sylfaen" w:hAnsi="Sylfaen"/>
          <w:sz w:val="24"/>
          <w:szCs w:val="24"/>
          <w:lang w:val="ka-GE"/>
        </w:rPr>
        <w:t xml:space="preserve">), </w:t>
      </w:r>
      <w:r w:rsidRPr="004A20EE">
        <w:rPr>
          <w:rFonts w:ascii="Sylfaen" w:eastAsia="Sylfaen" w:hAnsi="Sylfaen"/>
          <w:sz w:val="24"/>
          <w:szCs w:val="24"/>
          <w:lang w:val="ka-GE"/>
        </w:rPr>
        <w:t xml:space="preserve">ამასთანავე </w:t>
      </w:r>
      <w:r w:rsidR="000B7053">
        <w:rPr>
          <w:rFonts w:ascii="Sylfaen" w:eastAsia="Sylfaen" w:hAnsi="Sylfaen"/>
          <w:sz w:val="24"/>
          <w:szCs w:val="24"/>
          <w:lang w:val="ka-GE"/>
        </w:rPr>
        <w:t xml:space="preserve">N1 </w:t>
      </w:r>
      <w:r w:rsidRPr="004A20EE">
        <w:rPr>
          <w:rFonts w:ascii="Sylfaen" w:eastAsia="Sylfaen" w:hAnsi="Sylfaen"/>
          <w:sz w:val="24"/>
          <w:szCs w:val="24"/>
          <w:lang w:val="ka-GE"/>
        </w:rPr>
        <w:t>დანართი</w:t>
      </w:r>
      <w:r w:rsidR="000B705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4A20EE">
        <w:rPr>
          <w:rFonts w:ascii="Sylfaen" w:eastAsia="Sylfaen" w:hAnsi="Sylfaen"/>
          <w:sz w:val="24"/>
          <w:szCs w:val="24"/>
          <w:lang w:val="ka-GE"/>
        </w:rPr>
        <w:t>გაიყო ორ ნაწილად დანართი N1 - კვლევები და დანართი N1</w:t>
      </w:r>
      <w:r w:rsidRPr="004A20EE">
        <w:rPr>
          <w:rFonts w:ascii="Sylfaen" w:eastAsia="Sylfaen" w:hAnsi="Sylfaen"/>
          <w:sz w:val="24"/>
          <w:szCs w:val="24"/>
          <w:vertAlign w:val="superscript"/>
          <w:lang w:val="ka-GE"/>
        </w:rPr>
        <w:t>1</w:t>
      </w:r>
      <w:r w:rsidRPr="004A20EE">
        <w:rPr>
          <w:rFonts w:ascii="Sylfaen" w:eastAsia="Sylfaen" w:hAnsi="Sylfaen"/>
          <w:sz w:val="24"/>
          <w:szCs w:val="24"/>
          <w:lang w:val="ka-GE"/>
        </w:rPr>
        <w:t xml:space="preserve"> - </w:t>
      </w:r>
      <w:r w:rsidRPr="004A20EE">
        <w:rPr>
          <w:rFonts w:ascii="Sylfaen" w:eastAsia="Sylfaen" w:hAnsi="Sylfaen"/>
          <w:bCs/>
          <w:sz w:val="24"/>
          <w:szCs w:val="24"/>
          <w:lang w:val="ka-GE"/>
        </w:rPr>
        <w:t>სწავლების კურსი/ტრენინგი</w:t>
      </w:r>
      <w:r w:rsidR="000B7053">
        <w:rPr>
          <w:rFonts w:ascii="Sylfaen" w:eastAsia="Sylfaen" w:hAnsi="Sylfaen"/>
          <w:sz w:val="24"/>
          <w:szCs w:val="24"/>
          <w:lang w:val="ka-GE"/>
        </w:rPr>
        <w:t xml:space="preserve">. </w:t>
      </w:r>
      <w:r w:rsidRPr="004A20EE">
        <w:rPr>
          <w:rFonts w:ascii="Sylfaen" w:eastAsia="Sylfaen" w:hAnsi="Sylfaen"/>
          <w:bCs/>
          <w:sz w:val="24"/>
          <w:szCs w:val="24"/>
          <w:lang w:val="ka-GE"/>
        </w:rPr>
        <w:t xml:space="preserve">აღნიშნული ცვლილებით </w:t>
      </w:r>
      <w:r w:rsidRPr="004A20EE">
        <w:rPr>
          <w:rFonts w:ascii="Sylfaen" w:eastAsia="Sylfaen" w:hAnsi="Sylfaen"/>
          <w:sz w:val="24"/>
          <w:szCs w:val="24"/>
          <w:lang w:val="ka-GE"/>
        </w:rPr>
        <w:t>დანართი N1</w:t>
      </w:r>
      <w:r w:rsidRPr="004A20EE">
        <w:rPr>
          <w:rFonts w:ascii="Sylfaen" w:eastAsia="Sylfaen" w:hAnsi="Sylfaen"/>
          <w:sz w:val="24"/>
          <w:szCs w:val="24"/>
          <w:vertAlign w:val="superscript"/>
          <w:lang w:val="ka-GE"/>
        </w:rPr>
        <w:t xml:space="preserve">1 </w:t>
      </w:r>
      <w:r w:rsidRPr="004A20EE">
        <w:rPr>
          <w:rFonts w:ascii="Sylfaen" w:eastAsia="Sylfaen" w:hAnsi="Sylfaen"/>
          <w:sz w:val="24"/>
          <w:szCs w:val="24"/>
          <w:lang w:val="ka-GE"/>
        </w:rPr>
        <w:t xml:space="preserve">-ით </w:t>
      </w:r>
      <w:r w:rsidR="004A20EE">
        <w:rPr>
          <w:rFonts w:ascii="Sylfaen" w:eastAsia="Sylfaen" w:hAnsi="Sylfaen"/>
          <w:sz w:val="24"/>
          <w:szCs w:val="24"/>
          <w:lang w:val="ka-GE"/>
        </w:rPr>
        <w:t>გათვალისწინებულ</w:t>
      </w:r>
      <w:r w:rsidRPr="004A20EE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4A20EE">
        <w:rPr>
          <w:rFonts w:ascii="Sylfaen" w:eastAsia="Sylfaen" w:hAnsi="Sylfaen"/>
          <w:bCs/>
          <w:sz w:val="24"/>
          <w:szCs w:val="24"/>
          <w:lang w:val="ka-GE"/>
        </w:rPr>
        <w:t>მიკრობიოლოგიურ კვლევებზე სწავლების კურსი განისაზღვრა/განფასდა, როგორც ქართულ</w:t>
      </w:r>
      <w:r w:rsidRPr="000244A1">
        <w:rPr>
          <w:rFonts w:ascii="Sylfaen" w:eastAsia="Sylfaen" w:hAnsi="Sylfaen"/>
          <w:bCs/>
          <w:sz w:val="24"/>
          <w:szCs w:val="24"/>
          <w:lang w:val="ka-GE"/>
        </w:rPr>
        <w:t xml:space="preserve"> ენაზე მსურველი მსენელებისთვის, ასევე უცხო ენაზე</w:t>
      </w:r>
      <w:r w:rsidRPr="000806F7">
        <w:rPr>
          <w:rFonts w:ascii="Sylfaen" w:eastAsia="Sylfaen" w:hAnsi="Sylfaen"/>
          <w:bCs/>
          <w:sz w:val="24"/>
          <w:szCs w:val="24"/>
          <w:lang w:val="ka-GE"/>
        </w:rPr>
        <w:t xml:space="preserve"> მსურველი მსმენელებისთვის და მისი ღირებულება</w:t>
      </w:r>
      <w:r w:rsidR="000B7053">
        <w:rPr>
          <w:rFonts w:ascii="Sylfaen" w:eastAsia="Sylfaen" w:hAnsi="Sylfaen"/>
          <w:bCs/>
          <w:sz w:val="24"/>
          <w:szCs w:val="24"/>
          <w:lang w:val="ka-GE"/>
        </w:rPr>
        <w:t xml:space="preserve"> </w:t>
      </w:r>
      <w:r w:rsidRPr="000806F7">
        <w:rPr>
          <w:rFonts w:ascii="Sylfaen" w:eastAsia="Sylfaen" w:hAnsi="Sylfaen"/>
          <w:bCs/>
          <w:sz w:val="24"/>
          <w:szCs w:val="24"/>
          <w:lang w:val="ka-GE"/>
        </w:rPr>
        <w:t>ერთი ქართ</w:t>
      </w:r>
      <w:r w:rsidR="004A20EE">
        <w:rPr>
          <w:rFonts w:ascii="Sylfaen" w:eastAsia="Sylfaen" w:hAnsi="Sylfaen"/>
          <w:bCs/>
          <w:sz w:val="24"/>
          <w:szCs w:val="24"/>
          <w:lang w:val="ka-GE"/>
        </w:rPr>
        <w:t>ულენოვანი</w:t>
      </w:r>
      <w:r w:rsidRPr="004A20EE">
        <w:rPr>
          <w:rFonts w:ascii="Sylfaen" w:eastAsia="Sylfaen" w:hAnsi="Sylfaen"/>
          <w:bCs/>
          <w:sz w:val="24"/>
          <w:szCs w:val="24"/>
          <w:lang w:val="ka-GE"/>
        </w:rPr>
        <w:t xml:space="preserve"> მსენელისათვის </w:t>
      </w:r>
      <w:r w:rsidR="000B7053">
        <w:rPr>
          <w:rFonts w:ascii="Sylfaen" w:eastAsia="Sylfaen" w:hAnsi="Sylfaen"/>
          <w:bCs/>
          <w:sz w:val="24"/>
          <w:szCs w:val="24"/>
          <w:lang w:val="ka-GE"/>
        </w:rPr>
        <w:t>ერთ</w:t>
      </w:r>
      <w:r w:rsidRPr="004A20EE">
        <w:rPr>
          <w:rFonts w:ascii="Sylfaen" w:eastAsia="Sylfaen" w:hAnsi="Sylfaen"/>
          <w:bCs/>
          <w:sz w:val="24"/>
          <w:szCs w:val="24"/>
          <w:lang w:val="ka-GE"/>
        </w:rPr>
        <w:t xml:space="preserve"> დღე</w:t>
      </w:r>
      <w:r w:rsidR="000B7053">
        <w:rPr>
          <w:rFonts w:ascii="Sylfaen" w:eastAsia="Sylfaen" w:hAnsi="Sylfaen"/>
          <w:bCs/>
          <w:sz w:val="24"/>
          <w:szCs w:val="24"/>
          <w:lang w:val="ka-GE"/>
        </w:rPr>
        <w:t>ზე</w:t>
      </w:r>
      <w:r w:rsidR="00913226" w:rsidRPr="004A20EE">
        <w:rPr>
          <w:rFonts w:ascii="Sylfaen" w:eastAsia="Sylfaen" w:hAnsi="Sylfaen"/>
          <w:bCs/>
          <w:sz w:val="24"/>
          <w:szCs w:val="24"/>
          <w:lang w:val="ka-GE"/>
        </w:rPr>
        <w:t xml:space="preserve"> გაიზარდა 30 ლარიდან და გახდა </w:t>
      </w:r>
      <w:r w:rsidRPr="004A20EE">
        <w:rPr>
          <w:rFonts w:ascii="Sylfaen" w:eastAsia="Sylfaen" w:hAnsi="Sylfaen"/>
          <w:bCs/>
          <w:sz w:val="24"/>
          <w:szCs w:val="24"/>
          <w:lang w:val="ka-GE"/>
        </w:rPr>
        <w:t xml:space="preserve"> - 45 ლარი, </w:t>
      </w:r>
      <w:r w:rsidRPr="000244A1">
        <w:rPr>
          <w:rFonts w:ascii="Sylfaen" w:eastAsia="Sylfaen" w:hAnsi="Sylfaen"/>
          <w:bCs/>
          <w:sz w:val="24"/>
          <w:szCs w:val="24"/>
          <w:lang w:val="ka-GE"/>
        </w:rPr>
        <w:t xml:space="preserve">ხოლო უცხოენოვანი ერთი მსმენელისთვის ერთი </w:t>
      </w:r>
      <w:r w:rsidRPr="000806F7">
        <w:rPr>
          <w:rFonts w:ascii="Sylfaen" w:eastAsia="Sylfaen" w:hAnsi="Sylfaen"/>
          <w:bCs/>
          <w:sz w:val="24"/>
          <w:szCs w:val="24"/>
          <w:lang w:val="ka-GE"/>
        </w:rPr>
        <w:t xml:space="preserve">დღე </w:t>
      </w:r>
      <w:r w:rsidR="00913226" w:rsidRPr="000806F7">
        <w:rPr>
          <w:rFonts w:ascii="Sylfaen" w:eastAsia="Sylfaen" w:hAnsi="Sylfaen"/>
          <w:bCs/>
          <w:sz w:val="24"/>
          <w:szCs w:val="24"/>
          <w:lang w:val="ka-GE"/>
        </w:rPr>
        <w:t xml:space="preserve">განისაზღვრა </w:t>
      </w:r>
      <w:r w:rsidRPr="000806F7">
        <w:rPr>
          <w:rFonts w:ascii="Sylfaen" w:eastAsia="Sylfaen" w:hAnsi="Sylfaen"/>
          <w:bCs/>
          <w:sz w:val="24"/>
          <w:szCs w:val="24"/>
          <w:lang w:val="ka-GE"/>
        </w:rPr>
        <w:t>- 120 ლარის ოდენობით</w:t>
      </w:r>
      <w:r w:rsidR="00913226" w:rsidRPr="000806F7">
        <w:rPr>
          <w:rFonts w:ascii="Sylfaen" w:eastAsia="Sylfaen" w:hAnsi="Sylfaen"/>
          <w:bCs/>
          <w:sz w:val="24"/>
          <w:szCs w:val="24"/>
          <w:lang w:val="ka-GE"/>
        </w:rPr>
        <w:t xml:space="preserve">. </w:t>
      </w:r>
    </w:p>
    <w:p w14:paraId="0016D840" w14:textId="19E78988" w:rsidR="00913226" w:rsidRDefault="00913226" w:rsidP="001337D3">
      <w:pPr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0806F7">
        <w:rPr>
          <w:rFonts w:ascii="Sylfaen" w:eastAsia="Sylfaen" w:hAnsi="Sylfaen"/>
          <w:sz w:val="24"/>
          <w:szCs w:val="24"/>
          <w:lang w:val="ka-GE"/>
        </w:rPr>
        <w:lastRenderedPageBreak/>
        <w:t xml:space="preserve">გარდა ამისა, 2018 წლის 1 მაისიდან </w:t>
      </w:r>
      <w:r w:rsidRPr="004A20EE">
        <w:rPr>
          <w:rFonts w:ascii="Sylfaen" w:eastAsia="Sylfaen" w:hAnsi="Sylfaen"/>
          <w:sz w:val="24"/>
          <w:szCs w:val="24"/>
          <w:lang w:val="ka-GE"/>
        </w:rPr>
        <w:t xml:space="preserve">ცენტრის საშტატო განრიგი დამტკიცდა ახლებურად, რაც გულისხმობს იმას, რომ ცნეტრის საშტატო განრიგში აღარ არის ‘’დამხმარე სპეციალისტი’’ -ს საშტატო ერთეული და ასევე ცენტრის ყველა საშტატო ერთეულით გათვალისწინებულ პირთა </w:t>
      </w:r>
      <w:r w:rsidR="00F8239E" w:rsidRPr="004A20EE">
        <w:rPr>
          <w:rFonts w:ascii="Sylfaen" w:eastAsia="Sylfaen" w:hAnsi="Sylfaen"/>
          <w:sz w:val="24"/>
          <w:szCs w:val="24"/>
          <w:lang w:val="ka-GE"/>
        </w:rPr>
        <w:t xml:space="preserve">სახელფასო </w:t>
      </w:r>
      <w:r w:rsidRPr="004A20EE">
        <w:rPr>
          <w:rFonts w:ascii="Sylfaen" w:eastAsia="Sylfaen" w:hAnsi="Sylfaen"/>
          <w:sz w:val="24"/>
          <w:szCs w:val="24"/>
          <w:lang w:val="ka-GE"/>
        </w:rPr>
        <w:t>სარგო გაიზარდა მომდევნო კოეფიციენტით</w:t>
      </w:r>
      <w:r w:rsidR="00F8239E" w:rsidRPr="004A20EE">
        <w:rPr>
          <w:rFonts w:ascii="Sylfaen" w:eastAsia="Sylfaen" w:hAnsi="Sylfaen"/>
          <w:sz w:val="24"/>
          <w:szCs w:val="24"/>
          <w:lang w:val="ka-GE"/>
        </w:rPr>
        <w:t>;</w:t>
      </w:r>
      <w:r w:rsidRPr="004A20EE">
        <w:rPr>
          <w:rFonts w:ascii="Sylfaen" w:eastAsia="Sylfaen" w:hAnsi="Sylfaen"/>
          <w:sz w:val="24"/>
          <w:szCs w:val="24"/>
          <w:lang w:val="ka-GE"/>
        </w:rPr>
        <w:t xml:space="preserve"> შესაბამისად, ეს</w:t>
      </w:r>
      <w:r w:rsidR="00F8239E" w:rsidRPr="004A20EE">
        <w:rPr>
          <w:rFonts w:ascii="Sylfaen" w:eastAsia="Sylfaen" w:hAnsi="Sylfaen"/>
          <w:sz w:val="24"/>
          <w:szCs w:val="24"/>
          <w:lang w:val="ka-GE"/>
        </w:rPr>
        <w:t xml:space="preserve"> ცვლილებები იწვევს წინამდებარე განკარგულებაში ცვლილებას, ვინაიდან, გამოანგარიშება ზოგიერთი თანამშრომლის განსხვავებული შრომის ანაზღაურების ხდება </w:t>
      </w:r>
      <w:r w:rsidR="001337D3">
        <w:rPr>
          <w:rFonts w:ascii="Sylfaen" w:eastAsia="Sylfaen" w:hAnsi="Sylfaen"/>
          <w:sz w:val="24"/>
          <w:szCs w:val="24"/>
          <w:lang w:val="ka-GE"/>
        </w:rPr>
        <w:t>აღნიშნულის</w:t>
      </w:r>
      <w:r w:rsidR="00F8239E" w:rsidRPr="004A20EE">
        <w:rPr>
          <w:rFonts w:ascii="Sylfaen" w:eastAsia="Sylfaen" w:hAnsi="Sylfaen"/>
          <w:sz w:val="24"/>
          <w:szCs w:val="24"/>
          <w:lang w:val="ka-GE"/>
        </w:rPr>
        <w:t xml:space="preserve"> გათვალისწინებით.</w:t>
      </w:r>
    </w:p>
    <w:p w14:paraId="6293F694" w14:textId="77777777" w:rsidR="001337D3" w:rsidRPr="004A20EE" w:rsidRDefault="001337D3" w:rsidP="001337D3">
      <w:pPr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DCF58C0" w14:textId="01857991" w:rsidR="00C8362A" w:rsidRPr="004A20EE" w:rsidRDefault="000244A1" w:rsidP="00C8362A">
      <w:pPr>
        <w:spacing w:after="0" w:line="276" w:lineRule="auto"/>
        <w:ind w:firstLine="720"/>
        <w:jc w:val="both"/>
        <w:rPr>
          <w:rFonts w:ascii="Sylfaen" w:eastAsia="Calibri" w:hAnsi="Sylfaen" w:cs="Sylfaen"/>
          <w:b/>
          <w:sz w:val="24"/>
          <w:szCs w:val="24"/>
        </w:rPr>
      </w:pPr>
      <w:r>
        <w:rPr>
          <w:rFonts w:ascii="Sylfaen" w:eastAsia="Calibri" w:hAnsi="Sylfaen" w:cs="Sylfaen"/>
          <w:b/>
          <w:sz w:val="24"/>
          <w:szCs w:val="24"/>
          <w:lang w:val="ka-GE"/>
        </w:rPr>
        <w:t xml:space="preserve">2. </w:t>
      </w:r>
      <w:r w:rsidR="00C8362A" w:rsidRPr="004A20EE">
        <w:rPr>
          <w:rFonts w:ascii="Sylfaen" w:eastAsia="Calibri" w:hAnsi="Sylfaen" w:cs="Sylfaen"/>
          <w:b/>
          <w:sz w:val="24"/>
          <w:szCs w:val="24"/>
          <w:lang w:val="ka-GE"/>
        </w:rPr>
        <w:t>პროექტის</w:t>
      </w:r>
      <w:r w:rsidR="00C8362A" w:rsidRPr="004A20EE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="00C8362A" w:rsidRPr="004A20EE">
        <w:rPr>
          <w:rFonts w:ascii="Sylfaen" w:eastAsia="Calibri" w:hAnsi="Sylfaen" w:cs="Sylfaen"/>
          <w:b/>
          <w:sz w:val="24"/>
          <w:szCs w:val="24"/>
          <w:lang w:val="ka-GE"/>
        </w:rPr>
        <w:t>მიღებით</w:t>
      </w:r>
      <w:r w:rsidR="00C8362A" w:rsidRPr="004A20EE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="00C8362A" w:rsidRPr="004A20EE">
        <w:rPr>
          <w:rFonts w:ascii="Sylfaen" w:eastAsia="Calibri" w:hAnsi="Sylfaen" w:cs="Sylfaen"/>
          <w:b/>
          <w:sz w:val="24"/>
          <w:szCs w:val="24"/>
          <w:lang w:val="ka-GE"/>
        </w:rPr>
        <w:t>გამოწვეული</w:t>
      </w:r>
      <w:r w:rsidR="00C8362A" w:rsidRPr="004A20EE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="00C8362A" w:rsidRPr="004A20EE">
        <w:rPr>
          <w:rFonts w:ascii="Sylfaen" w:eastAsia="Calibri" w:hAnsi="Sylfaen" w:cs="Sylfaen"/>
          <w:b/>
          <w:sz w:val="24"/>
          <w:szCs w:val="24"/>
          <w:lang w:val="ka-GE"/>
        </w:rPr>
        <w:t>საფინანსო</w:t>
      </w:r>
      <w:r w:rsidR="00C8362A" w:rsidRPr="004A20EE">
        <w:rPr>
          <w:rFonts w:ascii="Sylfaen" w:eastAsia="Calibri" w:hAnsi="Sylfaen" w:cs="Times New Roman"/>
          <w:b/>
          <w:sz w:val="24"/>
          <w:szCs w:val="24"/>
          <w:lang w:val="ka-GE"/>
        </w:rPr>
        <w:t>-</w:t>
      </w:r>
      <w:r w:rsidR="00C8362A" w:rsidRPr="004A20EE">
        <w:rPr>
          <w:rFonts w:ascii="Sylfaen" w:eastAsia="Calibri" w:hAnsi="Sylfaen" w:cs="Sylfaen"/>
          <w:b/>
          <w:sz w:val="24"/>
          <w:szCs w:val="24"/>
          <w:lang w:val="ka-GE"/>
        </w:rPr>
        <w:t>ეკონომიკური შედეგების</w:t>
      </w:r>
      <w:r w:rsidR="00C8362A" w:rsidRPr="004A20EE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="00C8362A" w:rsidRPr="004A20EE">
        <w:rPr>
          <w:rFonts w:ascii="Sylfaen" w:eastAsia="Calibri" w:hAnsi="Sylfaen" w:cs="Sylfaen"/>
          <w:b/>
          <w:sz w:val="24"/>
          <w:szCs w:val="24"/>
          <w:lang w:val="ka-GE"/>
        </w:rPr>
        <w:t>გაანგარიშება</w:t>
      </w:r>
    </w:p>
    <w:p w14:paraId="1C01EFB6" w14:textId="6167733D" w:rsidR="000244A1" w:rsidRDefault="00C8362A" w:rsidP="00C8362A">
      <w:pPr>
        <w:spacing w:after="0" w:line="276" w:lineRule="auto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4A20EE">
        <w:rPr>
          <w:rFonts w:ascii="Sylfaen" w:eastAsia="Calibri" w:hAnsi="Sylfaen" w:cs="Sylfaen"/>
          <w:sz w:val="24"/>
          <w:szCs w:val="24"/>
          <w:lang w:val="ka-GE"/>
        </w:rPr>
        <w:t>პროექტით</w:t>
      </w:r>
      <w:r w:rsidRPr="004A20EE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4A20EE">
        <w:rPr>
          <w:rFonts w:ascii="Sylfaen" w:eastAsia="Calibri" w:hAnsi="Sylfaen" w:cs="Sylfaen"/>
          <w:sz w:val="24"/>
          <w:szCs w:val="24"/>
          <w:lang w:val="ka-GE"/>
        </w:rPr>
        <w:t>გათვალისწინებული</w:t>
      </w:r>
      <w:r w:rsidRPr="004A20EE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4A20EE">
        <w:rPr>
          <w:rFonts w:ascii="Sylfaen" w:eastAsia="Calibri" w:hAnsi="Sylfaen" w:cs="Sylfaen"/>
          <w:sz w:val="24"/>
          <w:szCs w:val="24"/>
          <w:lang w:val="ka-GE"/>
        </w:rPr>
        <w:t>ქმედებები</w:t>
      </w:r>
      <w:r w:rsidRPr="004A20EE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4A20EE">
        <w:rPr>
          <w:rFonts w:ascii="Sylfaen" w:eastAsia="Calibri" w:hAnsi="Sylfaen" w:cs="Sylfaen"/>
          <w:sz w:val="24"/>
          <w:szCs w:val="24"/>
          <w:lang w:val="ka-GE"/>
        </w:rPr>
        <w:t>არ</w:t>
      </w:r>
      <w:r w:rsidRPr="004A20EE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4A20EE">
        <w:rPr>
          <w:rFonts w:ascii="Sylfaen" w:eastAsia="Calibri" w:hAnsi="Sylfaen" w:cs="Sylfaen"/>
          <w:sz w:val="24"/>
          <w:szCs w:val="24"/>
          <w:lang w:val="ka-GE"/>
        </w:rPr>
        <w:t>გამოიწვევს</w:t>
      </w:r>
      <w:r w:rsidRPr="004A20EE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4A20EE">
        <w:rPr>
          <w:rFonts w:ascii="Sylfaen" w:eastAsia="Calibri" w:hAnsi="Sylfaen" w:cs="Sylfaen"/>
          <w:sz w:val="24"/>
          <w:szCs w:val="24"/>
          <w:lang w:val="ka-GE"/>
        </w:rPr>
        <w:t>სახელმწიფო</w:t>
      </w:r>
      <w:r w:rsidRPr="004A20EE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4A20EE">
        <w:rPr>
          <w:rFonts w:ascii="Sylfaen" w:eastAsia="Calibri" w:hAnsi="Sylfaen" w:cs="Sylfaen"/>
          <w:sz w:val="24"/>
          <w:szCs w:val="24"/>
          <w:lang w:val="ka-GE"/>
        </w:rPr>
        <w:t>ბიუჯეტიდან</w:t>
      </w:r>
      <w:r w:rsidRPr="004A20EE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4A20EE">
        <w:rPr>
          <w:rFonts w:ascii="Sylfaen" w:eastAsia="Calibri" w:hAnsi="Sylfaen" w:cs="Sylfaen"/>
          <w:sz w:val="24"/>
          <w:szCs w:val="24"/>
          <w:lang w:val="ka-GE"/>
        </w:rPr>
        <w:t>დამატებით</w:t>
      </w:r>
      <w:r w:rsidR="000244A1">
        <w:rPr>
          <w:rFonts w:ascii="Sylfaen" w:eastAsia="Calibri" w:hAnsi="Sylfaen" w:cs="Sylfaen"/>
          <w:sz w:val="24"/>
          <w:szCs w:val="24"/>
          <w:lang w:val="ka-GE"/>
        </w:rPr>
        <w:t>ი</w:t>
      </w:r>
      <w:r w:rsidRPr="004A20EE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4A20EE">
        <w:rPr>
          <w:rFonts w:ascii="Sylfaen" w:eastAsia="Calibri" w:hAnsi="Sylfaen" w:cs="Sylfaen"/>
          <w:sz w:val="24"/>
          <w:szCs w:val="24"/>
          <w:lang w:val="ka-GE"/>
        </w:rPr>
        <w:t>ხარჯების</w:t>
      </w:r>
      <w:r w:rsidRPr="004A20EE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4A20EE">
        <w:rPr>
          <w:rFonts w:ascii="Sylfaen" w:eastAsia="Calibri" w:hAnsi="Sylfaen" w:cs="Sylfaen"/>
          <w:sz w:val="24"/>
          <w:szCs w:val="24"/>
          <w:lang w:val="ka-GE"/>
        </w:rPr>
        <w:t>გაწევას</w:t>
      </w:r>
      <w:r w:rsidRPr="004A20EE">
        <w:rPr>
          <w:rFonts w:ascii="Sylfaen" w:eastAsia="Calibri" w:hAnsi="Sylfaen" w:cs="Times New Roman"/>
          <w:sz w:val="24"/>
          <w:szCs w:val="24"/>
          <w:lang w:val="ka-GE"/>
        </w:rPr>
        <w:t xml:space="preserve">. </w:t>
      </w:r>
      <w:r w:rsidRPr="004A20EE">
        <w:rPr>
          <w:rFonts w:ascii="Sylfaen" w:eastAsia="Calibri" w:hAnsi="Sylfaen" w:cs="Sylfaen"/>
          <w:sz w:val="24"/>
          <w:szCs w:val="24"/>
          <w:lang w:val="ka-GE"/>
        </w:rPr>
        <w:t>ნამუშევარი საათებიდან, მომსახურების საფასურის წილიდან გამომდინარე</w:t>
      </w:r>
      <w:r w:rsidRPr="004A20EE">
        <w:rPr>
          <w:rFonts w:ascii="Sylfaen" w:eastAsia="Calibri" w:hAnsi="Sylfaen" w:cs="Times New Roman"/>
          <w:sz w:val="24"/>
          <w:szCs w:val="24"/>
          <w:lang w:val="ka-GE"/>
        </w:rPr>
        <w:t xml:space="preserve"> სახელფასო დანამატების ანაზღაურება განხორციელდება ცენტრის საკუთარი შემოსავლებიდან</w:t>
      </w:r>
      <w:r w:rsidRPr="004A20EE">
        <w:rPr>
          <w:rFonts w:ascii="Sylfaen" w:eastAsia="Calibri" w:hAnsi="Sylfaen" w:cs="Times New Roman"/>
          <w:sz w:val="24"/>
          <w:szCs w:val="24"/>
        </w:rPr>
        <w:t xml:space="preserve">, </w:t>
      </w:r>
      <w:r w:rsidRPr="004A20EE">
        <w:rPr>
          <w:rFonts w:ascii="Sylfaen" w:eastAsia="Calibri" w:hAnsi="Sylfaen" w:cs="Times New Roman"/>
          <w:sz w:val="24"/>
          <w:szCs w:val="24"/>
          <w:lang w:val="ka-GE"/>
        </w:rPr>
        <w:t xml:space="preserve">ანაზღაურების სავარაუდო ოდენობა დამოკიდებულია შესრულებული სამუშაოს შედეგად მიღებულ შემოსავალზე. აღნიშნული შემოსავლების გაცემა განხორციელდება </w:t>
      </w:r>
      <w:r w:rsidRPr="004A20EE">
        <w:rPr>
          <w:rFonts w:ascii="Sylfaen" w:eastAsia="Sylfaen" w:hAnsi="Sylfaen"/>
          <w:sz w:val="24"/>
          <w:szCs w:val="24"/>
        </w:rPr>
        <w:t>„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244A1">
        <w:rPr>
          <w:rFonts w:ascii="Sylfaen" w:eastAsia="Sylfaen" w:hAnsi="Sylfaen"/>
          <w:sz w:val="24"/>
          <w:szCs w:val="24"/>
        </w:rPr>
        <w:t>შრომის</w:t>
      </w:r>
      <w:proofErr w:type="spellEnd"/>
      <w:r w:rsidRPr="000244A1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0244A1">
        <w:rPr>
          <w:rFonts w:ascii="Sylfaen" w:eastAsia="Sylfaen" w:hAnsi="Sylfaen"/>
          <w:sz w:val="24"/>
          <w:szCs w:val="24"/>
        </w:rPr>
        <w:t>ჯანმრთელობისა</w:t>
      </w:r>
      <w:proofErr w:type="spellEnd"/>
      <w:r w:rsidRPr="000244A1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244A1">
        <w:rPr>
          <w:rFonts w:ascii="Sylfaen" w:eastAsia="Sylfaen" w:hAnsi="Sylfaen"/>
          <w:sz w:val="24"/>
          <w:szCs w:val="24"/>
        </w:rPr>
        <w:t>და</w:t>
      </w:r>
      <w:proofErr w:type="spellEnd"/>
      <w:r w:rsidRPr="000244A1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244A1">
        <w:rPr>
          <w:rFonts w:ascii="Sylfaen" w:eastAsia="Sylfaen" w:hAnsi="Sylfaen"/>
          <w:sz w:val="24"/>
          <w:szCs w:val="24"/>
        </w:rPr>
        <w:t>სოციალური</w:t>
      </w:r>
      <w:proofErr w:type="spellEnd"/>
      <w:r w:rsidRPr="000244A1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06F7">
        <w:rPr>
          <w:rFonts w:ascii="Sylfaen" w:eastAsia="Sylfaen" w:hAnsi="Sylfaen"/>
          <w:sz w:val="24"/>
          <w:szCs w:val="24"/>
        </w:rPr>
        <w:t>დაცვის</w:t>
      </w:r>
      <w:proofErr w:type="spellEnd"/>
      <w:r w:rsidRPr="000806F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06F7">
        <w:rPr>
          <w:rFonts w:ascii="Sylfaen" w:eastAsia="Sylfaen" w:hAnsi="Sylfaen"/>
          <w:sz w:val="24"/>
          <w:szCs w:val="24"/>
        </w:rPr>
        <w:t>სამინისტროს</w:t>
      </w:r>
      <w:proofErr w:type="spellEnd"/>
      <w:r w:rsidRPr="000806F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06F7">
        <w:rPr>
          <w:rFonts w:ascii="Sylfaen" w:eastAsia="Sylfaen" w:hAnsi="Sylfaen"/>
          <w:sz w:val="24"/>
          <w:szCs w:val="24"/>
        </w:rPr>
        <w:t>სახელმწიფო</w:t>
      </w:r>
      <w:proofErr w:type="spellEnd"/>
      <w:r w:rsidRPr="000806F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კონტროლს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დაქვემდებარებული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სსიპ</w:t>
      </w:r>
      <w:proofErr w:type="spellEnd"/>
      <w:r w:rsidR="000244A1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0244A1">
        <w:rPr>
          <w:rFonts w:ascii="Sylfaen" w:eastAsia="Sylfaen" w:hAnsi="Sylfaen"/>
          <w:sz w:val="24"/>
          <w:szCs w:val="24"/>
        </w:rPr>
        <w:t>-</w:t>
      </w:r>
      <w:r w:rsidR="000244A1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0244A1">
        <w:rPr>
          <w:rFonts w:ascii="Sylfaen" w:eastAsia="Sylfaen" w:hAnsi="Sylfaen"/>
          <w:sz w:val="24"/>
          <w:szCs w:val="24"/>
        </w:rPr>
        <w:t>ლ.საყვარელიძის</w:t>
      </w:r>
      <w:proofErr w:type="spellEnd"/>
      <w:r w:rsidRPr="000244A1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244A1">
        <w:rPr>
          <w:rFonts w:ascii="Sylfaen" w:eastAsia="Sylfaen" w:hAnsi="Sylfaen"/>
          <w:sz w:val="24"/>
          <w:szCs w:val="24"/>
        </w:rPr>
        <w:t>სახელობის</w:t>
      </w:r>
      <w:proofErr w:type="spellEnd"/>
      <w:r w:rsidRPr="000244A1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244A1">
        <w:rPr>
          <w:rFonts w:ascii="Sylfaen" w:eastAsia="Sylfaen" w:hAnsi="Sylfaen"/>
          <w:sz w:val="24"/>
          <w:szCs w:val="24"/>
        </w:rPr>
        <w:t>დაავადებათა</w:t>
      </w:r>
      <w:proofErr w:type="spellEnd"/>
      <w:r w:rsidRPr="000244A1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244A1">
        <w:rPr>
          <w:rFonts w:ascii="Sylfaen" w:eastAsia="Sylfaen" w:hAnsi="Sylfaen"/>
          <w:sz w:val="24"/>
          <w:szCs w:val="24"/>
        </w:rPr>
        <w:t>კონტროლისა</w:t>
      </w:r>
      <w:proofErr w:type="spellEnd"/>
      <w:r w:rsidRPr="000244A1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244A1">
        <w:rPr>
          <w:rFonts w:ascii="Sylfaen" w:eastAsia="Sylfaen" w:hAnsi="Sylfaen"/>
          <w:sz w:val="24"/>
          <w:szCs w:val="24"/>
        </w:rPr>
        <w:t>და</w:t>
      </w:r>
      <w:proofErr w:type="spellEnd"/>
      <w:r w:rsidRPr="000244A1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244A1">
        <w:rPr>
          <w:rFonts w:ascii="Sylfaen" w:eastAsia="Sylfaen" w:hAnsi="Sylfaen"/>
          <w:sz w:val="24"/>
          <w:szCs w:val="24"/>
        </w:rPr>
        <w:t>საზოგადოებრივი</w:t>
      </w:r>
      <w:proofErr w:type="spellEnd"/>
      <w:r w:rsidRPr="000244A1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244A1">
        <w:rPr>
          <w:rFonts w:ascii="Sylfaen" w:eastAsia="Sylfaen" w:hAnsi="Sylfaen"/>
          <w:sz w:val="24"/>
          <w:szCs w:val="24"/>
        </w:rPr>
        <w:t>ჯანმრთელობის</w:t>
      </w:r>
      <w:proofErr w:type="spellEnd"/>
      <w:r w:rsidRPr="000806F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06F7">
        <w:rPr>
          <w:rFonts w:ascii="Sylfaen" w:eastAsia="Sylfaen" w:hAnsi="Sylfaen"/>
          <w:sz w:val="24"/>
          <w:szCs w:val="24"/>
        </w:rPr>
        <w:t>ეროვნული</w:t>
      </w:r>
      <w:proofErr w:type="spellEnd"/>
      <w:r w:rsidRPr="000806F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06F7">
        <w:rPr>
          <w:rFonts w:ascii="Sylfaen" w:eastAsia="Sylfaen" w:hAnsi="Sylfaen"/>
          <w:sz w:val="24"/>
          <w:szCs w:val="24"/>
        </w:rPr>
        <w:t>ცენტრის</w:t>
      </w:r>
      <w:proofErr w:type="spellEnd"/>
      <w:r w:rsidRPr="000806F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06F7">
        <w:rPr>
          <w:rFonts w:ascii="Sylfaen" w:eastAsia="Sylfaen" w:hAnsi="Sylfaen"/>
          <w:sz w:val="24"/>
          <w:szCs w:val="24"/>
        </w:rPr>
        <w:t>მიერ</w:t>
      </w:r>
      <w:proofErr w:type="spellEnd"/>
      <w:r w:rsidRPr="000806F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გაწევის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ვადის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სახეების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საფასურის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გადახდის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და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გადახდილი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საფასურის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დაბრუნების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წესის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დამტკიცების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proofErr w:type="gramStart"/>
      <w:r w:rsidRPr="004A20EE">
        <w:rPr>
          <w:rFonts w:ascii="Sylfaen" w:eastAsia="Sylfaen" w:hAnsi="Sylfaen"/>
          <w:sz w:val="24"/>
          <w:szCs w:val="24"/>
        </w:rPr>
        <w:t>შესახებ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“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proofErr w:type="gramEnd"/>
      <w:r w:rsidRPr="004A20E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მთავრობის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  2015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წლის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 14 </w:t>
      </w:r>
      <w:proofErr w:type="spellStart"/>
      <w:r w:rsidRPr="004A20EE">
        <w:rPr>
          <w:rFonts w:ascii="Sylfaen" w:eastAsia="Sylfaen" w:hAnsi="Sylfaen"/>
          <w:sz w:val="24"/>
          <w:szCs w:val="24"/>
        </w:rPr>
        <w:t>სექტემბრის</w:t>
      </w:r>
      <w:proofErr w:type="spellEnd"/>
      <w:r w:rsidRPr="004A20EE">
        <w:rPr>
          <w:rFonts w:ascii="Sylfaen" w:eastAsia="Sylfaen" w:hAnsi="Sylfaen"/>
          <w:sz w:val="24"/>
          <w:szCs w:val="24"/>
        </w:rPr>
        <w:t xml:space="preserve"> </w:t>
      </w:r>
      <w:r w:rsidR="000244A1">
        <w:rPr>
          <w:rFonts w:ascii="Sylfaen" w:eastAsia="Sylfaen" w:hAnsi="Sylfaen"/>
          <w:sz w:val="24"/>
          <w:szCs w:val="24"/>
          <w:lang w:val="ka-GE"/>
        </w:rPr>
        <w:t>N</w:t>
      </w:r>
      <w:r w:rsidRPr="000244A1">
        <w:rPr>
          <w:rFonts w:ascii="Sylfaen" w:eastAsia="Sylfaen" w:hAnsi="Sylfaen"/>
          <w:sz w:val="24"/>
          <w:szCs w:val="24"/>
        </w:rPr>
        <w:t xml:space="preserve">468 </w:t>
      </w:r>
      <w:proofErr w:type="spellStart"/>
      <w:r w:rsidRPr="000244A1">
        <w:rPr>
          <w:rFonts w:ascii="Sylfaen" w:eastAsia="Sylfaen" w:hAnsi="Sylfaen"/>
          <w:sz w:val="24"/>
          <w:szCs w:val="24"/>
        </w:rPr>
        <w:t>დადგენილების</w:t>
      </w:r>
      <w:proofErr w:type="spellEnd"/>
      <w:r w:rsidRPr="000244A1">
        <w:rPr>
          <w:rFonts w:ascii="Sylfaen" w:eastAsia="Sylfaen" w:hAnsi="Sylfaen"/>
          <w:sz w:val="24"/>
          <w:szCs w:val="24"/>
          <w:lang w:val="ka-GE"/>
        </w:rPr>
        <w:t xml:space="preserve"> საფუძველზე მიღებული შემოსავლებიდან.</w:t>
      </w:r>
    </w:p>
    <w:p w14:paraId="768CAA2B" w14:textId="032ACCDD" w:rsidR="00C8362A" w:rsidRPr="000244A1" w:rsidRDefault="00C8362A" w:rsidP="00C8362A">
      <w:pPr>
        <w:spacing w:after="0" w:line="276" w:lineRule="auto"/>
        <w:ind w:firstLine="720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0244A1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14:paraId="1701A278" w14:textId="040D5346" w:rsidR="00C8362A" w:rsidRPr="000244A1" w:rsidRDefault="000244A1" w:rsidP="00C8362A">
      <w:pPr>
        <w:spacing w:after="0" w:line="276" w:lineRule="auto"/>
        <w:ind w:firstLine="720"/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>
        <w:rPr>
          <w:rFonts w:ascii="Sylfaen" w:eastAsia="Calibri" w:hAnsi="Sylfaen" w:cs="Sylfaen"/>
          <w:b/>
          <w:sz w:val="24"/>
          <w:szCs w:val="24"/>
          <w:lang w:val="ka-GE"/>
        </w:rPr>
        <w:t xml:space="preserve">3. </w:t>
      </w:r>
      <w:r w:rsidR="00C8362A" w:rsidRPr="000244A1">
        <w:rPr>
          <w:rFonts w:ascii="Sylfaen" w:eastAsia="Calibri" w:hAnsi="Sylfaen" w:cs="Sylfaen"/>
          <w:b/>
          <w:sz w:val="24"/>
          <w:szCs w:val="24"/>
          <w:lang w:val="ka-GE"/>
        </w:rPr>
        <w:t>პროექტის</w:t>
      </w:r>
      <w:r w:rsidR="00C8362A" w:rsidRPr="000244A1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="00C8362A" w:rsidRPr="000244A1">
        <w:rPr>
          <w:rFonts w:ascii="Sylfaen" w:eastAsia="Calibri" w:hAnsi="Sylfaen" w:cs="Sylfaen"/>
          <w:b/>
          <w:sz w:val="24"/>
          <w:szCs w:val="24"/>
          <w:lang w:val="ka-GE"/>
        </w:rPr>
        <w:t>მოსალოდნელი</w:t>
      </w:r>
      <w:r w:rsidR="00C8362A" w:rsidRPr="000244A1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="00C8362A" w:rsidRPr="000244A1">
        <w:rPr>
          <w:rFonts w:ascii="Sylfaen" w:eastAsia="Calibri" w:hAnsi="Sylfaen" w:cs="Sylfaen"/>
          <w:b/>
          <w:sz w:val="24"/>
          <w:szCs w:val="24"/>
          <w:lang w:val="ka-GE"/>
        </w:rPr>
        <w:t>შედეგები</w:t>
      </w:r>
    </w:p>
    <w:p w14:paraId="34C29B94" w14:textId="0FB7F0DD" w:rsidR="00C8362A" w:rsidRPr="000244A1" w:rsidRDefault="000806F7" w:rsidP="00C8362A">
      <w:pPr>
        <w:spacing w:after="0" w:line="276" w:lineRule="auto"/>
        <w:ind w:firstLine="720"/>
        <w:jc w:val="both"/>
        <w:rPr>
          <w:rFonts w:ascii="Sylfaen" w:eastAsia="Calibri" w:hAnsi="Sylfaen" w:cs="Sylfaen"/>
          <w:sz w:val="24"/>
          <w:szCs w:val="24"/>
          <w:lang w:val="ka-GE"/>
        </w:rPr>
      </w:pPr>
      <w:r>
        <w:rPr>
          <w:rFonts w:ascii="Sylfaen" w:eastAsia="Calibri" w:hAnsi="Sylfaen" w:cs="Sylfaen"/>
          <w:sz w:val="24"/>
          <w:szCs w:val="24"/>
          <w:lang w:val="ka-GE"/>
        </w:rPr>
        <w:t>პროექტის მიღებით</w:t>
      </w:r>
      <w:r w:rsidR="00C8362A" w:rsidRPr="000244A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="00C8362A" w:rsidRPr="000244A1">
        <w:rPr>
          <w:rFonts w:ascii="Sylfaen" w:eastAsia="Calibri" w:hAnsi="Sylfaen" w:cs="Sylfaen"/>
          <w:sz w:val="24"/>
          <w:szCs w:val="24"/>
          <w:lang w:val="ka-GE"/>
        </w:rPr>
        <w:t>ცენტრი</w:t>
      </w:r>
      <w:r w:rsidR="008E08D0" w:rsidRPr="000244A1">
        <w:rPr>
          <w:rFonts w:ascii="Sylfaen" w:eastAsia="Calibri" w:hAnsi="Sylfaen" w:cs="Sylfaen"/>
          <w:sz w:val="24"/>
          <w:szCs w:val="24"/>
          <w:lang w:val="ka-GE"/>
        </w:rPr>
        <w:t xml:space="preserve"> სამართლებრივად გამართულად</w:t>
      </w:r>
      <w:r w:rsidR="00C8362A" w:rsidRPr="000244A1">
        <w:rPr>
          <w:rFonts w:ascii="Sylfaen" w:eastAsia="Calibri" w:hAnsi="Sylfaen" w:cs="Sylfaen"/>
          <w:sz w:val="24"/>
          <w:szCs w:val="24"/>
          <w:lang w:val="ka-GE"/>
        </w:rPr>
        <w:t xml:space="preserve"> გააგრძელებს მაღალკვალიფიციური მომსახურების გაწევას</w:t>
      </w:r>
      <w:r w:rsidR="008E08D0" w:rsidRPr="000244A1">
        <w:rPr>
          <w:rFonts w:ascii="Sylfaen" w:eastAsia="Calibri" w:hAnsi="Sylfaen" w:cs="Sylfaen"/>
          <w:sz w:val="24"/>
          <w:szCs w:val="24"/>
          <w:lang w:val="ka-GE"/>
        </w:rPr>
        <w:t xml:space="preserve">, ტრენინგების ჩატარებას ქართველ და უცხოელ მსმენელებზე და შესაბამისი თანამშრომლების შრომის ანაზღაურების დადგენას </w:t>
      </w:r>
      <w:r w:rsidR="00F8239E" w:rsidRPr="000244A1">
        <w:rPr>
          <w:rFonts w:ascii="Sylfaen" w:eastAsia="Calibri" w:hAnsi="Sylfaen" w:cs="Sylfaen"/>
          <w:sz w:val="24"/>
          <w:szCs w:val="24"/>
          <w:lang w:val="ka-GE"/>
        </w:rPr>
        <w:t xml:space="preserve"> </w:t>
      </w:r>
      <w:r w:rsidR="008E08D0" w:rsidRPr="000244A1">
        <w:rPr>
          <w:rFonts w:ascii="Sylfaen" w:eastAsia="Calibri" w:hAnsi="Sylfaen" w:cs="Sylfaen"/>
          <w:sz w:val="24"/>
          <w:szCs w:val="24"/>
          <w:lang w:val="ka-GE"/>
        </w:rPr>
        <w:t xml:space="preserve">და </w:t>
      </w:r>
      <w:r w:rsidR="00C8362A" w:rsidRPr="000244A1">
        <w:rPr>
          <w:rFonts w:ascii="Sylfaen" w:eastAsia="Calibri" w:hAnsi="Sylfaen" w:cs="Sylfaen"/>
          <w:sz w:val="24"/>
          <w:szCs w:val="24"/>
          <w:lang w:val="ka-GE"/>
        </w:rPr>
        <w:t>შეფერხების</w:t>
      </w:r>
      <w:r w:rsidR="00C8362A" w:rsidRPr="000244A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="00C8362A" w:rsidRPr="000244A1">
        <w:rPr>
          <w:rFonts w:ascii="Sylfaen" w:eastAsia="Calibri" w:hAnsi="Sylfaen" w:cs="Sylfaen"/>
          <w:sz w:val="24"/>
          <w:szCs w:val="24"/>
          <w:lang w:val="ka-GE"/>
        </w:rPr>
        <w:t>გარეშე</w:t>
      </w:r>
      <w:r w:rsidR="00C8362A" w:rsidRPr="000244A1">
        <w:rPr>
          <w:rFonts w:ascii="Sylfaen" w:eastAsia="Calibri" w:hAnsi="Sylfaen" w:cs="Times New Roman"/>
          <w:sz w:val="24"/>
          <w:szCs w:val="24"/>
          <w:lang w:val="ka-GE"/>
        </w:rPr>
        <w:t xml:space="preserve">, </w:t>
      </w:r>
      <w:r w:rsidR="00C8362A" w:rsidRPr="000244A1">
        <w:rPr>
          <w:rFonts w:ascii="Sylfaen" w:eastAsia="Calibri" w:hAnsi="Sylfaen" w:cs="Sylfaen"/>
          <w:sz w:val="24"/>
          <w:szCs w:val="24"/>
          <w:lang w:val="ka-GE"/>
        </w:rPr>
        <w:t>ჩვეულ</w:t>
      </w:r>
      <w:r w:rsidR="00C8362A" w:rsidRPr="000244A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="00C8362A" w:rsidRPr="000244A1">
        <w:rPr>
          <w:rFonts w:ascii="Sylfaen" w:eastAsia="Calibri" w:hAnsi="Sylfaen" w:cs="Sylfaen"/>
          <w:sz w:val="24"/>
          <w:szCs w:val="24"/>
          <w:lang w:val="ka-GE"/>
        </w:rPr>
        <w:t>რეჟიმში</w:t>
      </w:r>
      <w:r w:rsidR="00C8362A" w:rsidRPr="000244A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="00C8362A" w:rsidRPr="000244A1">
        <w:rPr>
          <w:rFonts w:ascii="Sylfaen" w:eastAsia="Calibri" w:hAnsi="Sylfaen" w:cs="Sylfaen"/>
          <w:sz w:val="24"/>
          <w:szCs w:val="24"/>
          <w:lang w:val="ka-GE"/>
        </w:rPr>
        <w:t>განაგრძობს მუშაობას</w:t>
      </w:r>
      <w:r w:rsidR="00C8362A" w:rsidRPr="000244A1">
        <w:rPr>
          <w:rFonts w:ascii="Sylfaen" w:eastAsia="Calibri" w:hAnsi="Sylfaen" w:cs="Times New Roman"/>
          <w:sz w:val="24"/>
          <w:szCs w:val="24"/>
          <w:lang w:val="ka-GE"/>
        </w:rPr>
        <w:t xml:space="preserve">.  </w:t>
      </w:r>
    </w:p>
    <w:p w14:paraId="28D74945" w14:textId="77777777" w:rsidR="00C8362A" w:rsidRPr="000244A1" w:rsidRDefault="00C8362A" w:rsidP="00C8362A">
      <w:pPr>
        <w:spacing w:after="0" w:line="276" w:lineRule="auto"/>
        <w:ind w:firstLine="720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</w:p>
    <w:p w14:paraId="26850A24" w14:textId="5CAE6E03" w:rsidR="000244A1" w:rsidRDefault="000244A1" w:rsidP="00C8362A">
      <w:pPr>
        <w:spacing w:after="0" w:line="276" w:lineRule="auto"/>
        <w:ind w:firstLine="720"/>
        <w:jc w:val="both"/>
        <w:rPr>
          <w:rFonts w:ascii="Sylfaen" w:eastAsia="Calibri" w:hAnsi="Sylfaen" w:cs="Sylfaen"/>
          <w:b/>
          <w:sz w:val="24"/>
          <w:szCs w:val="24"/>
          <w:lang w:val="ka-GE"/>
        </w:rPr>
      </w:pPr>
      <w:r>
        <w:rPr>
          <w:rFonts w:ascii="Sylfaen" w:eastAsia="Calibri" w:hAnsi="Sylfaen" w:cs="Sylfaen"/>
          <w:b/>
          <w:sz w:val="24"/>
          <w:szCs w:val="24"/>
          <w:lang w:val="ka-GE"/>
        </w:rPr>
        <w:t>4. პროექტის განხორციელების ვადები</w:t>
      </w:r>
    </w:p>
    <w:p w14:paraId="2ABF5A02" w14:textId="400A6655" w:rsidR="000244A1" w:rsidRPr="000244A1" w:rsidRDefault="000244A1" w:rsidP="00C8362A">
      <w:pPr>
        <w:spacing w:after="0" w:line="276" w:lineRule="auto"/>
        <w:ind w:firstLine="720"/>
        <w:jc w:val="both"/>
        <w:rPr>
          <w:rFonts w:ascii="Sylfaen" w:eastAsia="Calibri" w:hAnsi="Sylfaen" w:cs="Sylfaen"/>
          <w:sz w:val="24"/>
          <w:szCs w:val="24"/>
          <w:lang w:val="ka-GE"/>
        </w:rPr>
      </w:pPr>
      <w:r w:rsidRPr="000244A1">
        <w:rPr>
          <w:rFonts w:ascii="Sylfaen" w:eastAsia="Calibri" w:hAnsi="Sylfaen" w:cs="Sylfaen"/>
          <w:sz w:val="24"/>
          <w:szCs w:val="24"/>
          <w:lang w:val="ka-GE"/>
        </w:rPr>
        <w:t>პროექტის მოქმედება არ არის დაკავშირებული რაიმე კონკრეტულ ვადასთან.</w:t>
      </w:r>
    </w:p>
    <w:p w14:paraId="6A0499B4" w14:textId="77777777" w:rsidR="000244A1" w:rsidRDefault="000244A1" w:rsidP="00C8362A">
      <w:pPr>
        <w:spacing w:after="0" w:line="276" w:lineRule="auto"/>
        <w:ind w:firstLine="720"/>
        <w:jc w:val="both"/>
        <w:rPr>
          <w:rFonts w:ascii="Sylfaen" w:eastAsia="Calibri" w:hAnsi="Sylfaen" w:cs="Sylfaen"/>
          <w:b/>
          <w:sz w:val="24"/>
          <w:szCs w:val="24"/>
          <w:lang w:val="ka-GE"/>
        </w:rPr>
      </w:pPr>
    </w:p>
    <w:p w14:paraId="6622A100" w14:textId="2231405A" w:rsidR="00C8362A" w:rsidRPr="000244A1" w:rsidRDefault="000244A1" w:rsidP="00C8362A">
      <w:pPr>
        <w:spacing w:after="0" w:line="276" w:lineRule="auto"/>
        <w:ind w:firstLine="720"/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>
        <w:rPr>
          <w:rFonts w:ascii="Sylfaen" w:eastAsia="Calibri" w:hAnsi="Sylfaen" w:cs="Sylfaen"/>
          <w:b/>
          <w:sz w:val="24"/>
          <w:szCs w:val="24"/>
          <w:lang w:val="ka-GE"/>
        </w:rPr>
        <w:t xml:space="preserve">5. </w:t>
      </w:r>
      <w:proofErr w:type="spellStart"/>
      <w:r w:rsidR="00C8362A" w:rsidRPr="000244A1">
        <w:rPr>
          <w:rFonts w:ascii="Sylfaen" w:eastAsia="Calibri" w:hAnsi="Sylfaen" w:cs="Sylfaen"/>
          <w:b/>
          <w:sz w:val="24"/>
          <w:szCs w:val="24"/>
        </w:rPr>
        <w:t>პროექტის</w:t>
      </w:r>
      <w:proofErr w:type="spellEnd"/>
      <w:r w:rsidR="00C8362A" w:rsidRPr="000244A1">
        <w:rPr>
          <w:rFonts w:ascii="Sylfaen" w:eastAsia="Calibri" w:hAnsi="Sylfaen" w:cs="Times New Roman"/>
          <w:b/>
          <w:sz w:val="24"/>
          <w:szCs w:val="24"/>
        </w:rPr>
        <w:t xml:space="preserve"> </w:t>
      </w:r>
      <w:proofErr w:type="spellStart"/>
      <w:r w:rsidR="00C8362A" w:rsidRPr="000244A1">
        <w:rPr>
          <w:rFonts w:ascii="Sylfaen" w:eastAsia="Calibri" w:hAnsi="Sylfaen" w:cs="Sylfaen"/>
          <w:b/>
          <w:sz w:val="24"/>
          <w:szCs w:val="24"/>
        </w:rPr>
        <w:t>ავტორი</w:t>
      </w:r>
      <w:proofErr w:type="spellEnd"/>
      <w:r w:rsidR="00C8362A" w:rsidRPr="000244A1">
        <w:rPr>
          <w:rFonts w:ascii="Sylfaen" w:eastAsia="Calibri" w:hAnsi="Sylfaen" w:cs="Times New Roman"/>
          <w:b/>
          <w:sz w:val="24"/>
          <w:szCs w:val="24"/>
        </w:rPr>
        <w:t xml:space="preserve"> </w:t>
      </w:r>
      <w:proofErr w:type="spellStart"/>
      <w:r w:rsidR="00C8362A" w:rsidRPr="000244A1">
        <w:rPr>
          <w:rFonts w:ascii="Sylfaen" w:eastAsia="Calibri" w:hAnsi="Sylfaen" w:cs="Sylfaen"/>
          <w:b/>
          <w:sz w:val="24"/>
          <w:szCs w:val="24"/>
        </w:rPr>
        <w:t>და</w:t>
      </w:r>
      <w:proofErr w:type="spellEnd"/>
      <w:r w:rsidR="00C8362A" w:rsidRPr="000244A1">
        <w:rPr>
          <w:rFonts w:ascii="Sylfaen" w:eastAsia="Calibri" w:hAnsi="Sylfaen" w:cs="Times New Roman"/>
          <w:b/>
          <w:sz w:val="24"/>
          <w:szCs w:val="24"/>
        </w:rPr>
        <w:t xml:space="preserve"> </w:t>
      </w:r>
      <w:proofErr w:type="spellStart"/>
      <w:r w:rsidR="00C8362A" w:rsidRPr="000244A1">
        <w:rPr>
          <w:rFonts w:ascii="Sylfaen" w:eastAsia="Calibri" w:hAnsi="Sylfaen" w:cs="Sylfaen"/>
          <w:b/>
          <w:sz w:val="24"/>
          <w:szCs w:val="24"/>
        </w:rPr>
        <w:t>წარმდგენი</w:t>
      </w:r>
      <w:proofErr w:type="spellEnd"/>
    </w:p>
    <w:p w14:paraId="59875B09" w14:textId="267AD754" w:rsidR="00C8362A" w:rsidRPr="000244A1" w:rsidRDefault="00C8362A" w:rsidP="00C8362A">
      <w:pPr>
        <w:spacing w:after="0" w:line="276" w:lineRule="auto"/>
        <w:ind w:firstLine="720"/>
        <w:jc w:val="both"/>
        <w:rPr>
          <w:rFonts w:ascii="Sylfaen" w:eastAsia="Calibri" w:hAnsi="Sylfaen" w:cs="Sylfaen"/>
          <w:sz w:val="24"/>
          <w:szCs w:val="24"/>
          <w:lang w:val="ka-GE"/>
        </w:rPr>
      </w:pPr>
      <w:proofErr w:type="spellStart"/>
      <w:r w:rsidRPr="000244A1">
        <w:rPr>
          <w:rFonts w:ascii="Sylfaen" w:eastAsia="Calibri" w:hAnsi="Sylfaen" w:cs="Sylfaen"/>
          <w:sz w:val="24"/>
          <w:szCs w:val="24"/>
        </w:rPr>
        <w:t>პროექტის</w:t>
      </w:r>
      <w:proofErr w:type="spellEnd"/>
      <w:r w:rsidRPr="000244A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proofErr w:type="spellStart"/>
      <w:r w:rsidRPr="000244A1">
        <w:rPr>
          <w:rFonts w:ascii="Sylfaen" w:eastAsia="Calibri" w:hAnsi="Sylfaen" w:cs="Sylfaen"/>
          <w:sz w:val="24"/>
          <w:szCs w:val="24"/>
        </w:rPr>
        <w:t>ავტორია</w:t>
      </w:r>
      <w:proofErr w:type="spellEnd"/>
      <w:r w:rsidRPr="000244A1">
        <w:rPr>
          <w:rFonts w:ascii="Sylfaen" w:eastAsia="Calibri" w:hAnsi="Sylfaen" w:cs="Times New Roman"/>
          <w:sz w:val="24"/>
          <w:szCs w:val="24"/>
        </w:rPr>
        <w:t xml:space="preserve"> </w:t>
      </w:r>
      <w:r w:rsidRPr="000244A1">
        <w:rPr>
          <w:rFonts w:ascii="Sylfaen" w:eastAsia="Calibri" w:hAnsi="Sylfaen" w:cs="Times New Roman"/>
          <w:sz w:val="24"/>
          <w:szCs w:val="24"/>
          <w:lang w:val="ka-GE"/>
        </w:rPr>
        <w:t xml:space="preserve">- </w:t>
      </w:r>
      <w:proofErr w:type="gramStart"/>
      <w:r w:rsidRPr="000244A1">
        <w:rPr>
          <w:rFonts w:ascii="Sylfaen" w:eastAsia="Calibri" w:hAnsi="Sylfaen" w:cs="Sylfaen"/>
          <w:sz w:val="24"/>
          <w:szCs w:val="24"/>
          <w:lang w:val="ka-GE"/>
        </w:rPr>
        <w:t>საქართველოს  შრომის</w:t>
      </w:r>
      <w:proofErr w:type="gramEnd"/>
      <w:r w:rsidRPr="000244A1">
        <w:rPr>
          <w:rFonts w:ascii="Sylfaen" w:eastAsia="Calibri" w:hAnsi="Sylfaen" w:cs="Sylfaen"/>
          <w:sz w:val="24"/>
          <w:szCs w:val="24"/>
          <w:lang w:val="ka-GE"/>
        </w:rPr>
        <w:t xml:space="preserve">, ჯანმრთელობისა და სოციალური დაცვის სამინისტროს სფეროში მოქმედი საჯარო სამართლის იურიდიული პირი - </w:t>
      </w:r>
      <w:r w:rsidRPr="000244A1">
        <w:rPr>
          <w:rFonts w:ascii="Sylfaen" w:eastAsia="Calibri" w:hAnsi="Sylfaen" w:cs="Sylfaen"/>
          <w:sz w:val="24"/>
          <w:szCs w:val="24"/>
          <w:lang w:val="ka-GE"/>
        </w:rPr>
        <w:lastRenderedPageBreak/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="000244A1">
        <w:rPr>
          <w:rFonts w:ascii="Sylfaen" w:eastAsia="Calibri" w:hAnsi="Sylfaen" w:cs="Sylfaen"/>
          <w:sz w:val="24"/>
          <w:szCs w:val="24"/>
          <w:lang w:val="ka-GE"/>
        </w:rPr>
        <w:t>.</w:t>
      </w:r>
    </w:p>
    <w:p w14:paraId="38BC4089" w14:textId="77777777" w:rsidR="00C8362A" w:rsidRPr="000244A1" w:rsidRDefault="00C8362A" w:rsidP="00C8362A">
      <w:pPr>
        <w:spacing w:after="0" w:line="276" w:lineRule="auto"/>
        <w:ind w:firstLine="720"/>
        <w:jc w:val="both"/>
        <w:rPr>
          <w:rFonts w:ascii="Sylfaen" w:eastAsia="Calibri" w:hAnsi="Sylfaen" w:cs="Times New Roman"/>
          <w:sz w:val="24"/>
          <w:szCs w:val="24"/>
        </w:rPr>
      </w:pPr>
      <w:r w:rsidRPr="000244A1">
        <w:rPr>
          <w:rFonts w:ascii="Sylfaen" w:eastAsia="Calibri" w:hAnsi="Sylfaen" w:cs="Sylfaen"/>
          <w:sz w:val="24"/>
          <w:szCs w:val="24"/>
          <w:lang w:val="ka-GE"/>
        </w:rPr>
        <w:t>განკარგულების წარმდგენია - საქართველოს  შრომის, ჯანმრთელობისა და სოციალური დაცვის სამინისტრო.</w:t>
      </w:r>
    </w:p>
    <w:p w14:paraId="2904A090" w14:textId="77777777" w:rsidR="00C8362A" w:rsidRPr="000244A1" w:rsidRDefault="00C8362A" w:rsidP="00C8362A">
      <w:pPr>
        <w:spacing w:after="0" w:line="276" w:lineRule="auto"/>
        <w:jc w:val="both"/>
        <w:rPr>
          <w:rFonts w:ascii="Sylfaen" w:eastAsia="Calibri" w:hAnsi="Sylfaen" w:cs="Times New Roman"/>
          <w:sz w:val="24"/>
          <w:szCs w:val="24"/>
        </w:rPr>
      </w:pPr>
    </w:p>
    <w:p w14:paraId="31907128" w14:textId="77777777" w:rsidR="00C8362A" w:rsidRPr="000244A1" w:rsidRDefault="00C8362A" w:rsidP="00C8362A">
      <w:pPr>
        <w:spacing w:after="200" w:line="276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</w:p>
    <w:p w14:paraId="0D51D1E4" w14:textId="77777777" w:rsidR="00C8362A" w:rsidRPr="000244A1" w:rsidRDefault="00C8362A" w:rsidP="00C8362A">
      <w:pPr>
        <w:rPr>
          <w:rFonts w:ascii="Sylfaen" w:hAnsi="Sylfaen"/>
          <w:sz w:val="24"/>
          <w:szCs w:val="24"/>
        </w:rPr>
      </w:pPr>
    </w:p>
    <w:p w14:paraId="65B19C45" w14:textId="77777777" w:rsidR="00B31AFC" w:rsidRPr="000244A1" w:rsidRDefault="00B31AFC">
      <w:pPr>
        <w:rPr>
          <w:sz w:val="24"/>
          <w:szCs w:val="24"/>
        </w:rPr>
      </w:pPr>
    </w:p>
    <w:sectPr w:rsidR="00B31AFC" w:rsidRPr="000244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410"/>
    <w:multiLevelType w:val="hybridMultilevel"/>
    <w:tmpl w:val="B0FC40C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2ADD"/>
    <w:multiLevelType w:val="hybridMultilevel"/>
    <w:tmpl w:val="3500919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C5D5202"/>
    <w:multiLevelType w:val="hybridMultilevel"/>
    <w:tmpl w:val="2CD2017A"/>
    <w:lvl w:ilvl="0" w:tplc="B16E4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5A40A7"/>
    <w:multiLevelType w:val="hybridMultilevel"/>
    <w:tmpl w:val="B596CFD0"/>
    <w:lvl w:ilvl="0" w:tplc="31166CE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sz w:val="22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51"/>
    <w:rsid w:val="000244A1"/>
    <w:rsid w:val="0007036A"/>
    <w:rsid w:val="00073869"/>
    <w:rsid w:val="000806F7"/>
    <w:rsid w:val="000B7053"/>
    <w:rsid w:val="001337D3"/>
    <w:rsid w:val="001C3F6D"/>
    <w:rsid w:val="001E1E5A"/>
    <w:rsid w:val="002035B9"/>
    <w:rsid w:val="002604AC"/>
    <w:rsid w:val="004A20EE"/>
    <w:rsid w:val="006228AE"/>
    <w:rsid w:val="0069181F"/>
    <w:rsid w:val="008E08D0"/>
    <w:rsid w:val="00913226"/>
    <w:rsid w:val="00927077"/>
    <w:rsid w:val="009E271E"/>
    <w:rsid w:val="009F17F7"/>
    <w:rsid w:val="00B31AFC"/>
    <w:rsid w:val="00B401CB"/>
    <w:rsid w:val="00C44451"/>
    <w:rsid w:val="00C8362A"/>
    <w:rsid w:val="00CC0ABA"/>
    <w:rsid w:val="00D75B35"/>
    <w:rsid w:val="00DD04EF"/>
    <w:rsid w:val="00F8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0E50"/>
  <w15:chartTrackingRefBased/>
  <w15:docId w15:val="{1D8631A8-598B-442C-915E-1687B732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6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6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362A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Ebanoidze</dc:creator>
  <cp:keywords/>
  <dc:description/>
  <cp:lastModifiedBy>Manana Tavtetrishvili</cp:lastModifiedBy>
  <cp:revision>3</cp:revision>
  <dcterms:created xsi:type="dcterms:W3CDTF">2018-06-21T07:30:00Z</dcterms:created>
  <dcterms:modified xsi:type="dcterms:W3CDTF">2018-06-21T07:30:00Z</dcterms:modified>
</cp:coreProperties>
</file>