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C7C" w:rsidRPr="00C547DD" w:rsidRDefault="004C3CAB" w:rsidP="00C547DD">
      <w:pPr>
        <w:pStyle w:val="ListParagraph"/>
        <w:numPr>
          <w:ilvl w:val="0"/>
          <w:numId w:val="6"/>
        </w:numPr>
        <w:jc w:val="right"/>
        <w:rPr>
          <w:rFonts w:ascii="Sylfaen" w:hAnsi="Sylfaen"/>
          <w:b/>
          <w:lang w:val="ka-GE"/>
        </w:rPr>
      </w:pPr>
      <w:r w:rsidRPr="00C547DD">
        <w:rPr>
          <w:rFonts w:ascii="Sylfaen" w:hAnsi="Sylfaen" w:cs="Sylfaen"/>
          <w:lang w:val="ka-GE"/>
        </w:rPr>
        <w:t>პირდაპირი</w:t>
      </w:r>
    </w:p>
    <w:p w:rsidR="00012DEB" w:rsidRPr="00012DEB" w:rsidRDefault="00C547DD" w:rsidP="00336F11">
      <w:pPr>
        <w:pStyle w:val="ListParagraph"/>
        <w:numPr>
          <w:ilvl w:val="0"/>
          <w:numId w:val="6"/>
        </w:numPr>
        <w:jc w:val="right"/>
        <w:rPr>
          <w:rFonts w:ascii="Sylfaen" w:hAnsi="Sylfaen"/>
          <w:lang w:val="ka-GE"/>
        </w:rPr>
      </w:pPr>
      <w:r w:rsidRPr="00C547DD">
        <w:rPr>
          <w:rFonts w:ascii="Sylfaen" w:hAnsi="Sylfaen" w:cs="Sylfaen"/>
          <w:b/>
          <w:lang w:val="ka-GE"/>
        </w:rPr>
        <w:t xml:space="preserve">ნასყიდობის </w:t>
      </w:r>
      <w:r w:rsidR="00AD6C7C" w:rsidRPr="00C547DD">
        <w:rPr>
          <w:rFonts w:ascii="Sylfaen" w:hAnsi="Sylfaen" w:cs="Sylfaen"/>
          <w:b/>
          <w:lang w:val="ka-GE"/>
        </w:rPr>
        <w:t>ხელშეკრულება</w:t>
      </w:r>
      <w:r w:rsidR="00F81B13" w:rsidRPr="00C547DD">
        <w:rPr>
          <w:rFonts w:ascii="Sylfaen" w:hAnsi="Sylfaen"/>
          <w:b/>
          <w:lang w:val="ka-GE"/>
        </w:rPr>
        <w:t xml:space="preserve"> </w:t>
      </w:r>
    </w:p>
    <w:p w:rsidR="00AD6C7C" w:rsidRDefault="00012DEB" w:rsidP="00012DEB">
      <w:pPr>
        <w:pStyle w:val="ListParagraph"/>
        <w:ind w:left="1080"/>
        <w:jc w:val="center"/>
        <w:rPr>
          <w:rFonts w:ascii="Sylfaen" w:hAnsi="Sylfaen"/>
          <w:lang w:val="ka-GE"/>
        </w:rPr>
      </w:pPr>
      <w:r>
        <w:rPr>
          <w:rFonts w:ascii="Sylfaen" w:hAnsi="Sylfaen"/>
          <w:lang w:val="ka-GE"/>
        </w:rPr>
        <w:t xml:space="preserve">                                                                                                                                                                                            </w:t>
      </w:r>
      <w:r w:rsidR="00C547DD">
        <w:rPr>
          <w:rFonts w:ascii="Sylfaen" w:hAnsi="Sylfaen"/>
          <w:lang w:val="ka-GE"/>
        </w:rPr>
        <w:t>2008 წლის 26 ივნისი</w:t>
      </w:r>
    </w:p>
    <w:p w:rsidR="00012DEB" w:rsidRPr="00012DEB" w:rsidRDefault="00012DEB" w:rsidP="00336F11">
      <w:pPr>
        <w:pStyle w:val="ListParagraph"/>
        <w:numPr>
          <w:ilvl w:val="0"/>
          <w:numId w:val="6"/>
        </w:numPr>
        <w:jc w:val="right"/>
        <w:rPr>
          <w:rFonts w:ascii="Sylfaen" w:hAnsi="Sylfaen"/>
          <w:b/>
          <w:lang w:val="ka-GE"/>
        </w:rPr>
      </w:pPr>
      <w:r w:rsidRPr="00012DEB">
        <w:rPr>
          <w:rFonts w:ascii="Sylfaen" w:hAnsi="Sylfaen"/>
          <w:b/>
          <w:lang w:val="ka-GE"/>
        </w:rPr>
        <w:t>ცვლილების ხელშეკრულება</w:t>
      </w:r>
    </w:p>
    <w:p w:rsidR="00012DEB" w:rsidRPr="00C547DD" w:rsidRDefault="00012DEB" w:rsidP="00012DEB">
      <w:pPr>
        <w:pStyle w:val="ListParagraph"/>
        <w:ind w:left="1080"/>
        <w:jc w:val="center"/>
        <w:rPr>
          <w:rFonts w:ascii="Sylfaen" w:hAnsi="Sylfaen"/>
          <w:lang w:val="ka-GE"/>
        </w:rPr>
      </w:pPr>
      <w:r>
        <w:rPr>
          <w:rFonts w:ascii="Sylfaen" w:hAnsi="Sylfaen"/>
          <w:lang w:val="ka-GE"/>
        </w:rPr>
        <w:t xml:space="preserve">                                                                                                                                                                                             2015 წლის 17 ივნისი</w:t>
      </w:r>
    </w:p>
    <w:p w:rsidR="00C547DD" w:rsidRDefault="00983568" w:rsidP="00983568">
      <w:pPr>
        <w:rPr>
          <w:rFonts w:ascii="Sylfaen" w:hAnsi="Sylfaen"/>
          <w:lang w:val="ka-GE"/>
        </w:rPr>
      </w:pPr>
      <w:r w:rsidRPr="000B7DEA">
        <w:rPr>
          <w:rFonts w:ascii="Sylfaen" w:hAnsi="Sylfaen"/>
          <w:b/>
          <w:lang w:val="ka-GE"/>
        </w:rPr>
        <w:t>მხარე:</w:t>
      </w:r>
      <w:r w:rsidRPr="000B7DEA">
        <w:rPr>
          <w:rFonts w:ascii="Sylfaen" w:hAnsi="Sylfaen"/>
          <w:lang w:val="ka-GE"/>
        </w:rPr>
        <w:t xml:space="preserve">  </w:t>
      </w:r>
      <w:r w:rsidR="00C547DD">
        <w:rPr>
          <w:rFonts w:ascii="Sylfaen" w:hAnsi="Sylfaen"/>
          <w:lang w:val="ka-GE"/>
        </w:rPr>
        <w:t xml:space="preserve">შპს „გია ჭკუასელის კლინიკა“ (ს/ნ </w:t>
      </w:r>
      <w:r w:rsidR="00C547DD">
        <w:rPr>
          <w:rFonts w:ascii="DejaVuSans" w:hAnsi="DejaVuSans" w:cs="DejaVuSans"/>
        </w:rPr>
        <w:t>401945507</w:t>
      </w:r>
      <w:r w:rsidR="00C547DD">
        <w:rPr>
          <w:rFonts w:ascii="Sylfaen" w:hAnsi="Sylfaen" w:cs="DejaVuSans"/>
          <w:lang w:val="ka-GE"/>
        </w:rPr>
        <w:t>), (</w:t>
      </w:r>
      <w:r w:rsidR="004C3CAB">
        <w:rPr>
          <w:rFonts w:ascii="Sylfaen" w:hAnsi="Sylfaen"/>
          <w:lang w:val="ka-GE"/>
        </w:rPr>
        <w:t>შპს „გრანდი</w:t>
      </w:r>
      <w:r w:rsidR="00C547DD">
        <w:rPr>
          <w:rFonts w:ascii="Sylfaen" w:hAnsi="Sylfaen"/>
          <w:lang w:val="ka-GE"/>
        </w:rPr>
        <w:t>ს</w:t>
      </w:r>
      <w:r w:rsidR="004C3CAB">
        <w:rPr>
          <w:rFonts w:ascii="Sylfaen" w:hAnsi="Sylfaen"/>
          <w:lang w:val="ka-GE"/>
        </w:rPr>
        <w:t>“ უფლებამონაცვლე)</w:t>
      </w:r>
      <w:r w:rsidR="00C547DD">
        <w:rPr>
          <w:rFonts w:ascii="Sylfaen" w:hAnsi="Sylfaen"/>
          <w:lang w:val="ka-GE"/>
        </w:rPr>
        <w:t xml:space="preserve"> </w:t>
      </w:r>
    </w:p>
    <w:p w:rsidR="00983568" w:rsidRDefault="00C547DD" w:rsidP="00983568">
      <w:pPr>
        <w:rPr>
          <w:rFonts w:ascii="Sylfaen" w:hAnsi="Sylfaen"/>
          <w:lang w:val="ka-GE"/>
        </w:rPr>
      </w:pPr>
      <w:r>
        <w:rPr>
          <w:rFonts w:ascii="Sylfaen" w:hAnsi="Sylfaen"/>
          <w:b/>
          <w:lang w:val="ka-GE"/>
        </w:rPr>
        <w:t>დირექტორი</w:t>
      </w:r>
      <w:r w:rsidR="00983568" w:rsidRPr="000B7DEA">
        <w:rPr>
          <w:rFonts w:ascii="Sylfaen" w:hAnsi="Sylfaen"/>
          <w:b/>
          <w:lang w:val="ka-GE"/>
        </w:rPr>
        <w:t>:</w:t>
      </w:r>
      <w:r w:rsidR="00983568" w:rsidRPr="000B7DEA">
        <w:rPr>
          <w:rFonts w:ascii="Sylfaen" w:hAnsi="Sylfaen"/>
          <w:lang w:val="ka-GE"/>
        </w:rPr>
        <w:t xml:space="preserve"> </w:t>
      </w:r>
      <w:r w:rsidR="004C3CAB">
        <w:rPr>
          <w:rFonts w:ascii="Sylfaen" w:hAnsi="Sylfaen"/>
          <w:lang w:val="ka-GE"/>
        </w:rPr>
        <w:t>ნინო ჩიქვინიძე</w:t>
      </w:r>
      <w:r>
        <w:rPr>
          <w:rFonts w:ascii="Sylfaen" w:hAnsi="Sylfaen"/>
          <w:lang w:val="ka-GE"/>
        </w:rPr>
        <w:t xml:space="preserve"> (პ/ნ 01024011146)</w:t>
      </w:r>
    </w:p>
    <w:p w:rsidR="00C547DD" w:rsidRDefault="00C547DD" w:rsidP="00983568">
      <w:pPr>
        <w:rPr>
          <w:rFonts w:ascii="Sylfaen" w:hAnsi="Sylfaen"/>
          <w:lang w:val="ka-GE"/>
        </w:rPr>
      </w:pPr>
      <w:r w:rsidRPr="00C547DD">
        <w:rPr>
          <w:rFonts w:ascii="Sylfaen" w:hAnsi="Sylfaen"/>
          <w:b/>
          <w:lang w:val="ka-GE"/>
        </w:rPr>
        <w:t>პარტნიორები:</w:t>
      </w:r>
      <w:r>
        <w:rPr>
          <w:rFonts w:ascii="Sylfaen" w:hAnsi="Sylfaen"/>
          <w:lang w:val="ka-GE"/>
        </w:rPr>
        <w:t xml:space="preserve"> თეა ფხაკაძე (პ/ნ 01008001878) – 25%</w:t>
      </w:r>
    </w:p>
    <w:p w:rsidR="00C547DD" w:rsidRDefault="00C547DD" w:rsidP="00983568">
      <w:pPr>
        <w:rPr>
          <w:rFonts w:ascii="Sylfaen" w:hAnsi="Sylfaen"/>
          <w:lang w:val="ka-GE"/>
        </w:rPr>
      </w:pPr>
      <w:r>
        <w:rPr>
          <w:rFonts w:ascii="Sylfaen" w:hAnsi="Sylfaen"/>
          <w:lang w:val="ka-GE"/>
        </w:rPr>
        <w:t xml:space="preserve">                            ნუცა ჭკუასელი (პ/ნ 01031004758) – 25%</w:t>
      </w:r>
    </w:p>
    <w:p w:rsidR="00C547DD" w:rsidRDefault="00C547DD" w:rsidP="00983568">
      <w:pPr>
        <w:rPr>
          <w:rFonts w:ascii="Sylfaen" w:hAnsi="Sylfaen"/>
          <w:lang w:val="ka-GE"/>
        </w:rPr>
      </w:pPr>
      <w:r>
        <w:rPr>
          <w:rFonts w:ascii="Sylfaen" w:hAnsi="Sylfaen"/>
          <w:lang w:val="ka-GE"/>
        </w:rPr>
        <w:t xml:space="preserve">                            გვანცა ჭკუასელი (პ/ნ 01024024916) – 25%</w:t>
      </w:r>
    </w:p>
    <w:p w:rsidR="00C547DD" w:rsidRPr="000B7DEA" w:rsidRDefault="00C547DD" w:rsidP="00983568">
      <w:pPr>
        <w:rPr>
          <w:rFonts w:ascii="Sylfaen" w:hAnsi="Sylfaen"/>
          <w:lang w:val="ka-GE"/>
        </w:rPr>
      </w:pPr>
      <w:r>
        <w:rPr>
          <w:rFonts w:ascii="Sylfaen" w:hAnsi="Sylfaen"/>
          <w:lang w:val="ka-GE"/>
        </w:rPr>
        <w:t xml:space="preserve">                            ზაქარია </w:t>
      </w:r>
      <w:proofErr w:type="spellStart"/>
      <w:r>
        <w:rPr>
          <w:rFonts w:ascii="Sylfaen" w:hAnsi="Sylfaen"/>
          <w:lang w:val="ka-GE"/>
        </w:rPr>
        <w:t>დუდაური</w:t>
      </w:r>
      <w:proofErr w:type="spellEnd"/>
      <w:r>
        <w:rPr>
          <w:rFonts w:ascii="Sylfaen" w:hAnsi="Sylfaen"/>
          <w:lang w:val="ka-GE"/>
        </w:rPr>
        <w:t xml:space="preserve"> (რუსეთი) – 25%</w:t>
      </w:r>
    </w:p>
    <w:p w:rsidR="00C547DD" w:rsidRDefault="00C547DD" w:rsidP="00C547DD">
      <w:pPr>
        <w:jc w:val="both"/>
        <w:rPr>
          <w:rFonts w:ascii="Sylfaen" w:hAnsi="Sylfaen" w:cs="Sylfaen"/>
          <w:lang w:val="ka-GE"/>
        </w:rPr>
      </w:pPr>
      <w:r w:rsidRPr="000B7DEA">
        <w:rPr>
          <w:rFonts w:ascii="Sylfaen" w:hAnsi="Sylfaen"/>
          <w:b/>
          <w:lang w:val="ka-GE"/>
        </w:rPr>
        <w:t>გადაცემული ქონება:</w:t>
      </w:r>
      <w:r w:rsidRPr="000B7DEA">
        <w:rPr>
          <w:rFonts w:ascii="Sylfaen" w:hAnsi="Sylfaen"/>
          <w:lang w:val="ka-GE"/>
        </w:rPr>
        <w:t xml:space="preserve">  </w:t>
      </w:r>
      <w:r>
        <w:rPr>
          <w:rFonts w:ascii="Sylfaen" w:hAnsi="Sylfaen" w:cs="Sylfaen"/>
          <w:lang w:val="ka-GE"/>
        </w:rPr>
        <w:t xml:space="preserve">ქ. </w:t>
      </w:r>
      <w:r w:rsidR="00A25C81">
        <w:rPr>
          <w:rFonts w:ascii="Sylfaen" w:hAnsi="Sylfaen" w:cs="Sylfaen"/>
          <w:lang w:val="ka-GE"/>
        </w:rPr>
        <w:t>თბილის</w:t>
      </w:r>
      <w:r>
        <w:rPr>
          <w:rFonts w:ascii="Sylfaen" w:hAnsi="Sylfaen" w:cs="Sylfaen"/>
          <w:lang w:val="ka-GE"/>
        </w:rPr>
        <w:t xml:space="preserve">ში, თევდორე მღვდლის ქ. N13-ში მდებარე შენობის სახელმწიფო საკუთრებაში არსებული სარდაფი 715,22 </w:t>
      </w:r>
      <w:proofErr w:type="spellStart"/>
      <w:r>
        <w:rPr>
          <w:rFonts w:ascii="Sylfaen" w:hAnsi="Sylfaen" w:cs="Sylfaen"/>
          <w:lang w:val="ka-GE"/>
        </w:rPr>
        <w:t>კვ.მ</w:t>
      </w:r>
      <w:proofErr w:type="spellEnd"/>
      <w:r>
        <w:rPr>
          <w:rFonts w:ascii="Sylfaen" w:hAnsi="Sylfaen" w:cs="Sylfaen"/>
          <w:lang w:val="ka-GE"/>
        </w:rPr>
        <w:t xml:space="preserve"> და ამავე შენობის პირველ სართულზე განთავსებული 802,52 </w:t>
      </w:r>
      <w:proofErr w:type="spellStart"/>
      <w:r>
        <w:rPr>
          <w:rFonts w:ascii="Sylfaen" w:hAnsi="Sylfaen" w:cs="Sylfaen"/>
          <w:lang w:val="ka-GE"/>
        </w:rPr>
        <w:t>კვ.მ</w:t>
      </w:r>
      <w:proofErr w:type="spellEnd"/>
      <w:r>
        <w:rPr>
          <w:rFonts w:ascii="Sylfaen" w:hAnsi="Sylfaen" w:cs="Sylfaen"/>
          <w:lang w:val="ka-GE"/>
        </w:rPr>
        <w:t xml:space="preserve"> ფართობი და მათზე წილობრივად დამაგრებული მიწის ნაკვეთი (საკადასტრო კოდები: 01.13.07.21.024.01.502 და 01.13.07.21.024.01.503)</w:t>
      </w:r>
    </w:p>
    <w:p w:rsidR="00677892" w:rsidRPr="000B7DEA" w:rsidRDefault="00677892" w:rsidP="00C547DD">
      <w:pPr>
        <w:jc w:val="both"/>
        <w:rPr>
          <w:rFonts w:ascii="Sylfaen" w:hAnsi="Sylfaen"/>
          <w:lang w:val="ka-GE"/>
        </w:rPr>
      </w:pPr>
      <w:r w:rsidRPr="00677892">
        <w:rPr>
          <w:rFonts w:ascii="Sylfaen" w:hAnsi="Sylfaen" w:cs="Sylfaen"/>
          <w:b/>
          <w:lang w:val="ka-GE"/>
        </w:rPr>
        <w:t>საპრივატიზებო ღირებულება:</w:t>
      </w:r>
      <w:r>
        <w:rPr>
          <w:rFonts w:ascii="Sylfaen" w:hAnsi="Sylfaen" w:cs="Sylfaen"/>
          <w:lang w:val="ka-GE"/>
        </w:rPr>
        <w:t xml:space="preserve"> 174 100 აშშ დოლარი - შესრულებულია.</w:t>
      </w:r>
      <w:r w:rsidR="00FF1748">
        <w:rPr>
          <w:rFonts w:ascii="Sylfaen" w:hAnsi="Sylfaen" w:cs="Sylfaen"/>
          <w:lang w:val="ka-GE"/>
        </w:rPr>
        <w:t xml:space="preserve">  </w:t>
      </w:r>
    </w:p>
    <w:p w:rsidR="00C547DD" w:rsidRPr="00F00926" w:rsidRDefault="00C547DD" w:rsidP="00C547DD">
      <w:pPr>
        <w:rPr>
          <w:rFonts w:ascii="Sylfaen" w:hAnsi="Sylfaen"/>
          <w:lang w:val="ka-GE"/>
        </w:rPr>
      </w:pPr>
    </w:p>
    <w:tbl>
      <w:tblPr>
        <w:tblStyle w:val="TableGrid"/>
        <w:tblW w:w="13338" w:type="dxa"/>
        <w:tblLayout w:type="fixed"/>
        <w:tblLook w:val="04A0" w:firstRow="1" w:lastRow="0" w:firstColumn="1" w:lastColumn="0" w:noHBand="0" w:noVBand="1"/>
      </w:tblPr>
      <w:tblGrid>
        <w:gridCol w:w="558"/>
        <w:gridCol w:w="4860"/>
        <w:gridCol w:w="4230"/>
        <w:gridCol w:w="3690"/>
      </w:tblGrid>
      <w:tr w:rsidR="00677892" w:rsidRPr="000B7DEA" w:rsidTr="00D20364">
        <w:trPr>
          <w:trHeight w:val="638"/>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7892" w:rsidRPr="00677892" w:rsidRDefault="00677892" w:rsidP="00974D78">
            <w:pPr>
              <w:pStyle w:val="NormalWeb"/>
              <w:jc w:val="center"/>
              <w:rPr>
                <w:rFonts w:ascii="Sylfaen" w:hAnsi="Sylfaen"/>
                <w:sz w:val="22"/>
                <w:szCs w:val="22"/>
                <w:lang w:val="ka-GE"/>
              </w:rPr>
            </w:pPr>
            <w:r>
              <w:rPr>
                <w:rFonts w:ascii="Sylfaen" w:hAnsi="Sylfaen"/>
                <w:sz w:val="22"/>
                <w:szCs w:val="22"/>
                <w:lang w:val="ka-GE"/>
              </w:rPr>
              <w:t>N</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7892" w:rsidRPr="000B7DEA" w:rsidRDefault="00677892" w:rsidP="00974D78">
            <w:pPr>
              <w:jc w:val="center"/>
              <w:rPr>
                <w:rFonts w:ascii="Sylfaen" w:hAnsi="Sylfaen"/>
                <w:b/>
                <w:lang w:val="ka-GE"/>
              </w:rPr>
            </w:pPr>
            <w:r w:rsidRPr="000B7DEA">
              <w:rPr>
                <w:rFonts w:ascii="Sylfaen" w:hAnsi="Sylfaen"/>
                <w:b/>
                <w:lang w:val="ka-GE"/>
              </w:rPr>
              <w:t>ვალდებულება</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7892" w:rsidRPr="000B7DEA" w:rsidRDefault="00677892" w:rsidP="00974D78">
            <w:pPr>
              <w:jc w:val="center"/>
              <w:rPr>
                <w:rFonts w:ascii="Sylfaen" w:hAnsi="Sylfaen"/>
                <w:b/>
                <w:lang w:val="ka-GE"/>
              </w:rPr>
            </w:pPr>
            <w:r w:rsidRPr="000B7DEA">
              <w:rPr>
                <w:rFonts w:ascii="Sylfaen" w:hAnsi="Sylfaen"/>
                <w:b/>
                <w:lang w:val="ka-GE"/>
              </w:rPr>
              <w:t>შესრულება</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7892" w:rsidRPr="000B7DEA" w:rsidRDefault="00677892" w:rsidP="00974D78">
            <w:pPr>
              <w:jc w:val="center"/>
              <w:rPr>
                <w:rFonts w:ascii="Sylfaen" w:hAnsi="Sylfaen"/>
                <w:b/>
                <w:lang w:val="ka-GE"/>
              </w:rPr>
            </w:pPr>
            <w:r w:rsidRPr="000B7DEA">
              <w:rPr>
                <w:rFonts w:ascii="Sylfaen" w:hAnsi="Sylfaen"/>
                <w:b/>
                <w:lang w:val="ka-GE"/>
              </w:rPr>
              <w:t>პირგასამტეხლო</w:t>
            </w:r>
          </w:p>
        </w:tc>
      </w:tr>
      <w:tr w:rsidR="00677892" w:rsidRPr="000B7DEA" w:rsidTr="00D20364">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7892" w:rsidRPr="000B7DEA" w:rsidRDefault="00677892" w:rsidP="00974D78">
            <w:pPr>
              <w:pStyle w:val="NormalWeb"/>
              <w:jc w:val="both"/>
              <w:rPr>
                <w:rFonts w:ascii="Sylfaen" w:hAnsi="Sylfaen"/>
                <w:sz w:val="22"/>
                <w:szCs w:val="22"/>
                <w:lang w:val="ka-GE"/>
              </w:rPr>
            </w:pPr>
            <w:r>
              <w:rPr>
                <w:rFonts w:ascii="Sylfaen" w:hAnsi="Sylfaen"/>
                <w:sz w:val="22"/>
                <w:szCs w:val="22"/>
                <w:lang w:val="ka-GE"/>
              </w:rPr>
              <w:t>1</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7892" w:rsidRPr="000B7DEA" w:rsidRDefault="00677892" w:rsidP="00677892">
            <w:pPr>
              <w:pStyle w:val="NormalWeb"/>
              <w:jc w:val="both"/>
              <w:rPr>
                <w:rFonts w:ascii="Sylfaen" w:hAnsi="Sylfaen"/>
                <w:sz w:val="22"/>
                <w:szCs w:val="22"/>
                <w:lang w:val="ka-GE"/>
              </w:rPr>
            </w:pPr>
            <w:r>
              <w:rPr>
                <w:rFonts w:ascii="Sylfaen" w:hAnsi="Sylfaen"/>
                <w:sz w:val="22"/>
                <w:szCs w:val="22"/>
                <w:lang w:val="ka-GE"/>
              </w:rPr>
              <w:t xml:space="preserve">უზრუნველყოს საპრივატიზებო ობიექტის ჯანდაცვის პროფილით ფუნქციონირება </w:t>
            </w:r>
            <w:r w:rsidR="00600E34">
              <w:rPr>
                <w:rFonts w:ascii="Sylfaen" w:hAnsi="Sylfaen"/>
                <w:sz w:val="22"/>
                <w:szCs w:val="22"/>
                <w:lang w:val="ka-GE"/>
              </w:rPr>
              <w:t xml:space="preserve">(26.06.2008 – 26.06.2018 </w:t>
            </w:r>
            <w:proofErr w:type="spellStart"/>
            <w:r w:rsidR="00600E34">
              <w:rPr>
                <w:rFonts w:ascii="Sylfaen" w:hAnsi="Sylfaen"/>
                <w:sz w:val="22"/>
                <w:szCs w:val="22"/>
                <w:lang w:val="ka-GE"/>
              </w:rPr>
              <w:t>წწ</w:t>
            </w:r>
            <w:proofErr w:type="spellEnd"/>
            <w:r w:rsidR="00600E34">
              <w:rPr>
                <w:rFonts w:ascii="Sylfaen" w:hAnsi="Sylfaen"/>
                <w:sz w:val="22"/>
                <w:szCs w:val="22"/>
                <w:lang w:val="ka-GE"/>
              </w:rPr>
              <w:t>.)</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7892" w:rsidRPr="00FF6304" w:rsidRDefault="008078F7" w:rsidP="00677892">
            <w:pPr>
              <w:pStyle w:val="ListParagraph"/>
              <w:ind w:left="0"/>
              <w:jc w:val="both"/>
              <w:rPr>
                <w:rFonts w:ascii="Sylfaen" w:hAnsi="Sylfaen"/>
                <w:b/>
                <w:color w:val="FF0000"/>
                <w:lang w:val="ka-GE"/>
              </w:rPr>
            </w:pPr>
            <w:r>
              <w:rPr>
                <w:rFonts w:ascii="Sylfaen" w:hAnsi="Sylfaen"/>
                <w:b/>
                <w:color w:val="FF0000"/>
                <w:lang w:val="ka-GE"/>
              </w:rPr>
              <w:t>არ სრულდება</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7892" w:rsidRPr="00D20364" w:rsidRDefault="003A7552" w:rsidP="00F35980">
            <w:pPr>
              <w:pStyle w:val="ListParagraph"/>
              <w:ind w:left="0"/>
              <w:jc w:val="both"/>
              <w:rPr>
                <w:rFonts w:ascii="Sylfaen" w:hAnsi="Sylfaen"/>
                <w:lang w:val="ka-GE"/>
              </w:rPr>
            </w:pPr>
            <w:r>
              <w:rPr>
                <w:rFonts w:ascii="Sylfaen" w:hAnsi="Sylfaen"/>
                <w:lang w:val="ka-GE"/>
              </w:rPr>
              <w:t xml:space="preserve">გამოსასყიდი </w:t>
            </w:r>
            <w:r w:rsidR="001762D5">
              <w:rPr>
                <w:rFonts w:ascii="Sylfaen" w:hAnsi="Sylfaen"/>
                <w:lang w:val="ka-GE"/>
              </w:rPr>
              <w:t>ქონების სრული ღირებულების</w:t>
            </w:r>
            <w:r w:rsidR="00D319CF">
              <w:rPr>
                <w:rFonts w:ascii="Sylfaen" w:hAnsi="Sylfaen"/>
                <w:lang w:val="ka-GE"/>
              </w:rPr>
              <w:t xml:space="preserve"> 0.1% ყოველ დარღვეულ დღეზე.</w:t>
            </w:r>
            <w:r w:rsidR="001762D5">
              <w:rPr>
                <w:rFonts w:ascii="Sylfaen" w:hAnsi="Sylfaen"/>
                <w:lang w:val="ka-GE"/>
              </w:rPr>
              <w:t xml:space="preserve"> </w:t>
            </w:r>
            <w:r w:rsidR="00F35980">
              <w:rPr>
                <w:rFonts w:ascii="Sylfaen" w:hAnsi="Sylfaen"/>
              </w:rPr>
              <w:t>19</w:t>
            </w:r>
            <w:r w:rsidR="008078F7">
              <w:rPr>
                <w:rFonts w:ascii="Sylfaen" w:hAnsi="Sylfaen"/>
                <w:lang w:val="ka-GE"/>
              </w:rPr>
              <w:t>.</w:t>
            </w:r>
            <w:r w:rsidR="00F35980">
              <w:rPr>
                <w:rFonts w:ascii="Sylfaen" w:hAnsi="Sylfaen"/>
              </w:rPr>
              <w:t>04</w:t>
            </w:r>
            <w:r w:rsidR="008078F7">
              <w:rPr>
                <w:rFonts w:ascii="Sylfaen" w:hAnsi="Sylfaen"/>
                <w:lang w:val="ka-GE"/>
              </w:rPr>
              <w:t>.2018</w:t>
            </w:r>
            <w:r w:rsidR="00677892" w:rsidRPr="00D20364">
              <w:rPr>
                <w:rFonts w:ascii="Sylfaen" w:hAnsi="Sylfaen"/>
                <w:lang w:val="ka-GE"/>
              </w:rPr>
              <w:t xml:space="preserve"> წლის მდგომარეობით </w:t>
            </w:r>
            <w:r w:rsidR="00F35980">
              <w:rPr>
                <w:rFonts w:ascii="Sylfaen" w:hAnsi="Sylfaen"/>
                <w:b/>
              </w:rPr>
              <w:t>623 974.4</w:t>
            </w:r>
            <w:r w:rsidR="00677892" w:rsidRPr="00D20364">
              <w:rPr>
                <w:rFonts w:ascii="Sylfaen" w:hAnsi="Sylfaen"/>
                <w:b/>
                <w:lang w:val="ka-GE"/>
              </w:rPr>
              <w:t xml:space="preserve"> აშშ დოლარი</w:t>
            </w:r>
            <w:r w:rsidR="008078F7">
              <w:rPr>
                <w:rFonts w:ascii="Sylfaen" w:hAnsi="Sylfaen"/>
                <w:b/>
                <w:lang w:val="ka-GE"/>
              </w:rPr>
              <w:t xml:space="preserve"> </w:t>
            </w:r>
            <w:r w:rsidR="008078F7" w:rsidRPr="008078F7">
              <w:rPr>
                <w:rFonts w:ascii="Sylfaen" w:hAnsi="Sylfaen"/>
                <w:lang w:val="ka-GE"/>
              </w:rPr>
              <w:t>(</w:t>
            </w:r>
            <w:r w:rsidR="00F35980">
              <w:rPr>
                <w:rFonts w:ascii="Sylfaen" w:hAnsi="Sylfaen"/>
              </w:rPr>
              <w:t>3584</w:t>
            </w:r>
            <w:r w:rsidR="008078F7" w:rsidRPr="008078F7">
              <w:rPr>
                <w:rFonts w:ascii="Sylfaen" w:hAnsi="Sylfaen"/>
                <w:lang w:val="ka-GE"/>
              </w:rPr>
              <w:t xml:space="preserve"> დღე)</w:t>
            </w:r>
            <w:r w:rsidR="00677892" w:rsidRPr="008078F7">
              <w:rPr>
                <w:rFonts w:ascii="Sylfaen" w:hAnsi="Sylfaen"/>
                <w:lang w:val="ka-GE"/>
              </w:rPr>
              <w:t xml:space="preserve"> </w:t>
            </w:r>
            <w:r w:rsidR="00677892" w:rsidRPr="00D20364">
              <w:rPr>
                <w:rFonts w:ascii="Sylfaen" w:hAnsi="Sylfaen"/>
                <w:lang w:val="ka-GE"/>
              </w:rPr>
              <w:t>და ზრდადია ყოველდღიურად 174.1 აშშ დოლარით</w:t>
            </w:r>
          </w:p>
        </w:tc>
      </w:tr>
      <w:tr w:rsidR="00677892" w:rsidRPr="000B7DEA" w:rsidTr="00D20364">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7892" w:rsidRPr="000B7DEA" w:rsidRDefault="00D20364" w:rsidP="00974D78">
            <w:pPr>
              <w:pStyle w:val="NormalWeb"/>
              <w:jc w:val="both"/>
              <w:rPr>
                <w:rFonts w:ascii="Sylfaen" w:hAnsi="Sylfaen"/>
                <w:sz w:val="22"/>
                <w:szCs w:val="22"/>
                <w:lang w:val="ka-GE"/>
              </w:rPr>
            </w:pPr>
            <w:r>
              <w:rPr>
                <w:rFonts w:ascii="Sylfaen" w:hAnsi="Sylfaen"/>
                <w:sz w:val="22"/>
                <w:szCs w:val="22"/>
                <w:lang w:val="ka-GE"/>
              </w:rPr>
              <w:t>2</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7892" w:rsidRDefault="00677892" w:rsidP="00974D78">
            <w:pPr>
              <w:pStyle w:val="ListParagraph"/>
              <w:ind w:left="-18"/>
              <w:rPr>
                <w:rFonts w:ascii="Sylfaen" w:hAnsi="Sylfaen"/>
                <w:lang w:val="ka-GE"/>
              </w:rPr>
            </w:pPr>
            <w:r>
              <w:rPr>
                <w:rFonts w:ascii="Sylfaen" w:hAnsi="Sylfaen"/>
                <w:lang w:val="ka-GE"/>
              </w:rPr>
              <w:t xml:space="preserve">უზრუნველყოს გადაცემული 715.22 </w:t>
            </w:r>
            <w:r>
              <w:rPr>
                <w:rFonts w:ascii="Sylfaen" w:hAnsi="Sylfaen"/>
                <w:lang w:val="ka-GE"/>
              </w:rPr>
              <w:lastRenderedPageBreak/>
              <w:t xml:space="preserve">სარდაფიდან 44,44 </w:t>
            </w:r>
            <w:proofErr w:type="spellStart"/>
            <w:r>
              <w:rPr>
                <w:rFonts w:ascii="Sylfaen" w:hAnsi="Sylfaen"/>
                <w:lang w:val="ka-GE"/>
              </w:rPr>
              <w:t>კვ.მ</w:t>
            </w:r>
            <w:proofErr w:type="spellEnd"/>
            <w:r>
              <w:rPr>
                <w:rFonts w:ascii="Sylfaen" w:hAnsi="Sylfaen"/>
                <w:lang w:val="ka-GE"/>
              </w:rPr>
              <w:t xml:space="preserve"> ფართობისა და პირველ სართულზე 802,52 </w:t>
            </w:r>
            <w:proofErr w:type="spellStart"/>
            <w:r>
              <w:rPr>
                <w:rFonts w:ascii="Sylfaen" w:hAnsi="Sylfaen"/>
                <w:lang w:val="ka-GE"/>
              </w:rPr>
              <w:t>კვ.მ</w:t>
            </w:r>
            <w:proofErr w:type="spellEnd"/>
            <w:r>
              <w:rPr>
                <w:rFonts w:ascii="Sylfaen" w:hAnsi="Sylfaen"/>
                <w:lang w:val="ka-GE"/>
              </w:rPr>
              <w:t xml:space="preserve"> ფართიდან 40.05 </w:t>
            </w:r>
            <w:proofErr w:type="spellStart"/>
            <w:r>
              <w:rPr>
                <w:rFonts w:ascii="Sylfaen" w:hAnsi="Sylfaen"/>
                <w:lang w:val="ka-GE"/>
              </w:rPr>
              <w:t>კვ.მ</w:t>
            </w:r>
            <w:proofErr w:type="spellEnd"/>
            <w:r>
              <w:rPr>
                <w:rFonts w:ascii="Sylfaen" w:hAnsi="Sylfaen"/>
                <w:lang w:val="ka-GE"/>
              </w:rPr>
              <w:t xml:space="preserve">-ის </w:t>
            </w:r>
            <w:proofErr w:type="spellStart"/>
            <w:r>
              <w:rPr>
                <w:rFonts w:ascii="Sylfaen" w:hAnsi="Sylfaen"/>
                <w:lang w:val="ka-GE"/>
              </w:rPr>
              <w:t>სერვიტუტით</w:t>
            </w:r>
            <w:proofErr w:type="spellEnd"/>
            <w:r>
              <w:rPr>
                <w:rFonts w:ascii="Sylfaen" w:hAnsi="Sylfaen"/>
                <w:lang w:val="ka-GE"/>
              </w:rPr>
              <w:t xml:space="preserve"> დატვირთვა.</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7892" w:rsidRPr="00D20364" w:rsidRDefault="00677892" w:rsidP="00974D78">
            <w:pPr>
              <w:pStyle w:val="ListParagraph"/>
              <w:ind w:left="0"/>
              <w:jc w:val="both"/>
              <w:rPr>
                <w:rFonts w:ascii="Sylfaen" w:hAnsi="Sylfaen"/>
                <w:b/>
                <w:lang w:val="ka-GE"/>
              </w:rPr>
            </w:pPr>
            <w:r w:rsidRPr="00D20364">
              <w:rPr>
                <w:rFonts w:ascii="Sylfaen" w:hAnsi="Sylfaen"/>
                <w:b/>
                <w:lang w:val="ka-GE"/>
              </w:rPr>
              <w:lastRenderedPageBreak/>
              <w:t>შესრულებულია</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7892" w:rsidRPr="000B7DEA" w:rsidRDefault="00677892" w:rsidP="00974D78">
            <w:pPr>
              <w:jc w:val="both"/>
              <w:rPr>
                <w:rFonts w:ascii="Sylfaen" w:hAnsi="Sylfaen"/>
                <w:b/>
                <w:color w:val="FF0000"/>
                <w:lang w:val="ka-GE"/>
              </w:rPr>
            </w:pPr>
          </w:p>
        </w:tc>
      </w:tr>
      <w:tr w:rsidR="00677892" w:rsidRPr="000B7DEA" w:rsidTr="00D20364">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7892" w:rsidRPr="000B7DEA" w:rsidRDefault="00D20364" w:rsidP="00974D78">
            <w:pPr>
              <w:pStyle w:val="NormalWeb"/>
              <w:jc w:val="both"/>
              <w:rPr>
                <w:rFonts w:ascii="Sylfaen" w:hAnsi="Sylfaen"/>
                <w:sz w:val="22"/>
                <w:szCs w:val="22"/>
                <w:lang w:val="ka-GE"/>
              </w:rPr>
            </w:pPr>
            <w:r>
              <w:rPr>
                <w:rFonts w:ascii="Sylfaen" w:hAnsi="Sylfaen"/>
                <w:sz w:val="22"/>
                <w:szCs w:val="22"/>
                <w:lang w:val="ka-GE"/>
              </w:rPr>
              <w:lastRenderedPageBreak/>
              <w:t>3</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7892" w:rsidRPr="000B7DEA" w:rsidRDefault="00677892" w:rsidP="00974D78">
            <w:pPr>
              <w:pStyle w:val="ListParagraph"/>
              <w:ind w:left="-18"/>
              <w:rPr>
                <w:rFonts w:ascii="Sylfaen" w:hAnsi="Sylfaen"/>
                <w:b/>
                <w:color w:val="FF0000"/>
                <w:lang w:val="ka-GE"/>
              </w:rPr>
            </w:pPr>
            <w:r>
              <w:rPr>
                <w:rFonts w:ascii="Sylfaen" w:hAnsi="Sylfaen"/>
                <w:lang w:val="ka-GE"/>
              </w:rPr>
              <w:t>ნაკისრი ვალდებულებების შესრულების შესახებ 6 თვეში ერთხელ ინფორმაციის წარმოდგენა</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7892" w:rsidRPr="000B7DEA" w:rsidRDefault="00677892" w:rsidP="00974D78">
            <w:pPr>
              <w:pStyle w:val="ListParagraph"/>
              <w:ind w:left="0"/>
              <w:jc w:val="both"/>
              <w:rPr>
                <w:rFonts w:ascii="Sylfaen" w:hAnsi="Sylfaen"/>
                <w:b/>
                <w:color w:val="FF0000"/>
                <w:lang w:val="ka-GE"/>
              </w:rPr>
            </w:pPr>
            <w:proofErr w:type="spellStart"/>
            <w:r w:rsidRPr="000B7DEA">
              <w:rPr>
                <w:rFonts w:ascii="Sylfaen" w:hAnsi="Sylfaen"/>
                <w:b/>
                <w:color w:val="FF0000"/>
                <w:lang w:val="ka-GE"/>
              </w:rPr>
              <w:t>არაჯეროვნად</w:t>
            </w:r>
            <w:proofErr w:type="spellEnd"/>
            <w:r w:rsidRPr="000B7DEA">
              <w:rPr>
                <w:rFonts w:ascii="Sylfaen" w:hAnsi="Sylfaen"/>
                <w:b/>
                <w:color w:val="FF0000"/>
                <w:lang w:val="ka-GE"/>
              </w:rPr>
              <w:t xml:space="preserve"> არის შესრულებული</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7892" w:rsidRPr="000F6496" w:rsidRDefault="00677892" w:rsidP="00974D78">
            <w:pPr>
              <w:jc w:val="both"/>
              <w:rPr>
                <w:rFonts w:ascii="Sylfaen" w:hAnsi="Sylfaen"/>
                <w:b/>
                <w:color w:val="FF0000"/>
                <w:lang w:val="ka-GE"/>
              </w:rPr>
            </w:pPr>
            <w:r w:rsidRPr="000137E1">
              <w:rPr>
                <w:rFonts w:ascii="Sylfaen" w:hAnsi="Sylfaen"/>
                <w:b/>
                <w:color w:val="FF0000"/>
                <w:lang w:val="ka-GE"/>
              </w:rPr>
              <w:t>44 074.3</w:t>
            </w:r>
            <w:r>
              <w:rPr>
                <w:rFonts w:ascii="Sylfaen" w:hAnsi="Sylfaen"/>
                <w:b/>
                <w:color w:val="FF0000"/>
              </w:rPr>
              <w:t xml:space="preserve"> </w:t>
            </w:r>
            <w:r>
              <w:rPr>
                <w:rFonts w:ascii="Sylfaen" w:hAnsi="Sylfaen"/>
                <w:b/>
                <w:color w:val="FF0000"/>
                <w:lang w:val="ka-GE"/>
              </w:rPr>
              <w:t>აშშ დოლარი</w:t>
            </w:r>
          </w:p>
        </w:tc>
      </w:tr>
    </w:tbl>
    <w:p w:rsidR="00C547DD" w:rsidRDefault="00C547DD" w:rsidP="00C547DD">
      <w:pPr>
        <w:jc w:val="both"/>
        <w:rPr>
          <w:rFonts w:ascii="Sylfaen" w:hAnsi="Sylfaen"/>
          <w:b/>
          <w:color w:val="FF0000"/>
        </w:rPr>
      </w:pPr>
    </w:p>
    <w:p w:rsidR="00D20364" w:rsidRPr="00D20364" w:rsidRDefault="00D20364" w:rsidP="00D20364">
      <w:pPr>
        <w:jc w:val="both"/>
        <w:rPr>
          <w:rFonts w:ascii="Sylfaen" w:hAnsi="Sylfaen"/>
          <w:b/>
          <w:lang w:val="ka-GE"/>
        </w:rPr>
      </w:pPr>
      <w:r w:rsidRPr="00D20364">
        <w:rPr>
          <w:rFonts w:ascii="Sylfaen" w:hAnsi="Sylfaen"/>
          <w:b/>
          <w:lang w:val="ka-GE"/>
        </w:rPr>
        <w:t>ინფორმაცია:</w:t>
      </w:r>
    </w:p>
    <w:p w:rsidR="00E340CA" w:rsidRPr="00E340CA" w:rsidRDefault="00C547DD" w:rsidP="00BD7DE9">
      <w:pPr>
        <w:pStyle w:val="ListParagraph"/>
        <w:numPr>
          <w:ilvl w:val="0"/>
          <w:numId w:val="8"/>
        </w:numPr>
        <w:spacing w:after="120"/>
        <w:jc w:val="both"/>
        <w:rPr>
          <w:rFonts w:ascii="Sylfaen" w:eastAsia="Sylfaen" w:hAnsi="Sylfaen" w:cs="Sylfaen"/>
        </w:rPr>
      </w:pPr>
      <w:r w:rsidRPr="00F74D4C">
        <w:rPr>
          <w:rFonts w:ascii="Sylfaen" w:hAnsi="Sylfaen" w:cs="Sylfaen"/>
          <w:lang w:val="ka-GE"/>
        </w:rPr>
        <w:t>მყიდველის</w:t>
      </w:r>
      <w:r w:rsidRPr="00F74D4C">
        <w:rPr>
          <w:rFonts w:ascii="Sylfaen" w:hAnsi="Sylfaen"/>
          <w:lang w:val="ka-GE"/>
        </w:rPr>
        <w:t xml:space="preserve"> ინფორმაციით </w:t>
      </w:r>
      <w:r w:rsidR="00F74D4C" w:rsidRPr="00F74D4C">
        <w:rPr>
          <w:rFonts w:ascii="Sylfaen" w:eastAsia="Sylfaen" w:hAnsi="Sylfaen" w:cs="Sylfaen"/>
          <w:lang w:val="ka-GE"/>
        </w:rPr>
        <w:t xml:space="preserve">პრივატიზებული ობიექტის სამედიცინო პროფილით ფუნქციონირება პრაქტიკულად იყო შეუძლებელი, რადგან შენობა იყო სრულიად გამოუსადეგარი თანამედროვე ტიპის სამედიცინო კლინიკის მიზნებისათვის. შენობა საჭიროებდა </w:t>
      </w:r>
      <w:r w:rsidR="00F74D4C">
        <w:rPr>
          <w:rFonts w:ascii="Sylfaen" w:eastAsia="Sylfaen" w:hAnsi="Sylfaen" w:cs="Sylfaen"/>
          <w:lang w:val="ka-GE"/>
        </w:rPr>
        <w:t>კაპიტალური</w:t>
      </w:r>
      <w:r w:rsidR="00F74D4C" w:rsidRPr="00F74D4C">
        <w:rPr>
          <w:rFonts w:ascii="Sylfaen" w:eastAsia="Sylfaen" w:hAnsi="Sylfaen" w:cs="Sylfaen"/>
          <w:lang w:val="ka-GE"/>
        </w:rPr>
        <w:t xml:space="preserve"> სარემონტო სამუშაოების ჩატარებას, რაც დაკავშირებული იყო მნიშვნელოვან კაპიტალდაბანდებასთან. „მყიდველის“ განმარტებით, ჯერ კიდევ კომპანიის იმჟამინდელ წარმომადგენლის გია ჭკუასელის სიცოცხლეში სარემონტო სამუშაოების მნიშვნელოვანი ნაწილი შესრულებულ იქნა, შენობაში მოეწყო ყველა ის აუცილებელი სამშენებლო ინფრასტრუქტურა, რომელიც აუცილებელია თანამედროვე ტიპის სამედიცინო პროფილის ობიექტის სრულფასოვანი ფუნქციონირებისათვის. კომპანიის ამჟამინდელი წარმომადგენლის მიერ მობილიზებულ იქნა ხსენებული სარემონტო სამუშაოების დასრულებისათვის ფინანსური რესურსები, შედეგად სარემონტო სამუშაოები პრაქტიკულად დასრულების </w:t>
      </w:r>
      <w:r w:rsidR="00E340CA">
        <w:rPr>
          <w:rFonts w:ascii="Sylfaen" w:eastAsia="Sylfaen" w:hAnsi="Sylfaen" w:cs="Sylfaen"/>
          <w:lang w:val="ka-GE"/>
        </w:rPr>
        <w:t>პროცესში იყო</w:t>
      </w:r>
      <w:r w:rsidR="00F74D4C" w:rsidRPr="00F74D4C">
        <w:rPr>
          <w:rFonts w:ascii="Sylfaen" w:eastAsia="Sylfaen" w:hAnsi="Sylfaen" w:cs="Sylfaen"/>
          <w:lang w:val="ka-GE"/>
        </w:rPr>
        <w:t xml:space="preserve"> და მყიდველის ინფორმაციით 2015 წლის ოქტომბრის თვის ბოლოს </w:t>
      </w:r>
      <w:r w:rsidR="00E340CA">
        <w:rPr>
          <w:rFonts w:ascii="Sylfaen" w:eastAsia="Sylfaen" w:hAnsi="Sylfaen" w:cs="Sylfaen"/>
          <w:lang w:val="ka-GE"/>
        </w:rPr>
        <w:t>დაგეგმილი იყო</w:t>
      </w:r>
      <w:r w:rsidR="00F74D4C" w:rsidRPr="00F74D4C">
        <w:rPr>
          <w:rFonts w:ascii="Sylfaen" w:eastAsia="Sylfaen" w:hAnsi="Sylfaen" w:cs="Sylfaen"/>
          <w:lang w:val="ka-GE"/>
        </w:rPr>
        <w:t xml:space="preserve"> კლინიკის გახსნა.</w:t>
      </w:r>
    </w:p>
    <w:p w:rsidR="00E340CA" w:rsidRPr="00E340CA" w:rsidRDefault="00C547DD" w:rsidP="00E340CA">
      <w:pPr>
        <w:pStyle w:val="ListParagraph"/>
        <w:numPr>
          <w:ilvl w:val="0"/>
          <w:numId w:val="8"/>
        </w:numPr>
        <w:spacing w:after="120"/>
        <w:jc w:val="both"/>
        <w:rPr>
          <w:rFonts w:ascii="Sylfaen" w:eastAsia="Sylfaen" w:hAnsi="Sylfaen" w:cs="Sylfaen"/>
        </w:rPr>
      </w:pPr>
      <w:r w:rsidRPr="00F74D4C">
        <w:rPr>
          <w:rFonts w:ascii="Sylfaen" w:hAnsi="Sylfaen" w:cs="Sylfaen"/>
          <w:lang w:val="ka-GE"/>
        </w:rPr>
        <w:t>კომპანიის</w:t>
      </w:r>
      <w:r w:rsidRPr="00F74D4C">
        <w:rPr>
          <w:rFonts w:ascii="Sylfaen" w:hAnsi="Sylfaen"/>
          <w:lang w:val="ka-GE"/>
        </w:rPr>
        <w:t xml:space="preserve"> მიერ მოთხოვნილ იქნა სამედიცინო პროფილით ფუნქციონირების ვალდებულების ვადის ათვლა კლინიკის გახსნიდან. ამასთან, მოთხოვნილ იქნა პირგასამტეხლოს პატიება და </w:t>
      </w:r>
      <w:r w:rsidR="00F74D4C" w:rsidRPr="00F74D4C">
        <w:rPr>
          <w:rFonts w:ascii="Sylfaen" w:hAnsi="Sylfaen"/>
          <w:lang w:val="ka-GE"/>
        </w:rPr>
        <w:t xml:space="preserve">6 თვეში ერთხელ </w:t>
      </w:r>
      <w:r w:rsidRPr="00F74D4C">
        <w:rPr>
          <w:rFonts w:ascii="Sylfaen" w:hAnsi="Sylfaen"/>
          <w:lang w:val="ka-GE"/>
        </w:rPr>
        <w:t xml:space="preserve">ინფორმაციის </w:t>
      </w:r>
      <w:r w:rsidR="00D20364" w:rsidRPr="00F74D4C">
        <w:rPr>
          <w:rFonts w:ascii="Sylfaen" w:hAnsi="Sylfaen"/>
          <w:lang w:val="ka-GE"/>
        </w:rPr>
        <w:t>წარდგენის</w:t>
      </w:r>
      <w:r w:rsidRPr="00F74D4C">
        <w:rPr>
          <w:rFonts w:ascii="Sylfaen" w:hAnsi="Sylfaen"/>
          <w:lang w:val="ka-GE"/>
        </w:rPr>
        <w:t xml:space="preserve"> ვალდებულების ცვლილება</w:t>
      </w:r>
      <w:r w:rsidR="00F74D4C" w:rsidRPr="00F74D4C">
        <w:rPr>
          <w:rFonts w:ascii="Sylfaen" w:hAnsi="Sylfaen"/>
          <w:lang w:val="ka-GE"/>
        </w:rPr>
        <w:t xml:space="preserve"> </w:t>
      </w:r>
      <w:r w:rsidRPr="00F74D4C">
        <w:rPr>
          <w:rFonts w:ascii="Sylfaen" w:hAnsi="Sylfaen"/>
          <w:lang w:val="ka-GE"/>
        </w:rPr>
        <w:t>(განხორციელდა ინფორმაციის ვალდებულების ცვლილება)</w:t>
      </w:r>
    </w:p>
    <w:p w:rsidR="00E340CA" w:rsidRDefault="00E340CA" w:rsidP="00E340CA">
      <w:pPr>
        <w:pStyle w:val="ListParagraph"/>
        <w:numPr>
          <w:ilvl w:val="0"/>
          <w:numId w:val="8"/>
        </w:numPr>
        <w:spacing w:after="120"/>
        <w:jc w:val="both"/>
        <w:rPr>
          <w:rFonts w:ascii="Sylfaen" w:eastAsia="Sylfaen" w:hAnsi="Sylfaen" w:cs="Sylfaen"/>
          <w:b/>
          <w:lang w:val="ka-GE"/>
        </w:rPr>
      </w:pPr>
      <w:r w:rsidRPr="00E340CA">
        <w:rPr>
          <w:rFonts w:ascii="Sylfaen" w:eastAsia="Sylfaen" w:hAnsi="Sylfaen" w:cs="Sylfaen"/>
          <w:lang w:val="ka-GE"/>
        </w:rPr>
        <w:t>2015 წლის 4 სექტემბერს</w:t>
      </w:r>
      <w:r w:rsidR="00C547DD" w:rsidRPr="00E340CA">
        <w:rPr>
          <w:rFonts w:ascii="Sylfaen" w:eastAsia="Sylfaen" w:hAnsi="Sylfaen" w:cs="Sylfaen"/>
          <w:lang w:val="ka-GE"/>
        </w:rPr>
        <w:t xml:space="preserve"> გამოიცა საქართველოს მთავრობის განკარგულება, რომლის საფუძველზეც ვალდებულების შესრულების ვადა განისაზღვრა არაუგვიანეს 2015 წლის 31 დეკემბრამდე</w:t>
      </w:r>
      <w:r w:rsidR="00DC206A">
        <w:rPr>
          <w:rFonts w:ascii="Sylfaen" w:eastAsia="Sylfaen" w:hAnsi="Sylfaen" w:cs="Sylfaen"/>
          <w:lang w:val="ka-GE"/>
        </w:rPr>
        <w:t xml:space="preserve"> და კომპანია </w:t>
      </w:r>
      <w:r w:rsidR="00C506D6">
        <w:rPr>
          <w:rFonts w:ascii="Sylfaen" w:eastAsia="Sylfaen" w:hAnsi="Sylfaen" w:cs="Sylfaen"/>
          <w:lang w:val="ka-GE"/>
        </w:rPr>
        <w:t xml:space="preserve">პირობით </w:t>
      </w:r>
      <w:r w:rsidR="00DC206A">
        <w:rPr>
          <w:rFonts w:ascii="Sylfaen" w:eastAsia="Sylfaen" w:hAnsi="Sylfaen" w:cs="Sylfaen"/>
          <w:lang w:val="ka-GE"/>
        </w:rPr>
        <w:t xml:space="preserve">გათავისუფლდა დაკისრებული </w:t>
      </w:r>
      <w:proofErr w:type="spellStart"/>
      <w:r w:rsidR="00DC206A">
        <w:rPr>
          <w:rFonts w:ascii="Sylfaen" w:eastAsia="Sylfaen" w:hAnsi="Sylfaen" w:cs="Sylfaen"/>
          <w:lang w:val="ka-GE"/>
        </w:rPr>
        <w:t>პირგასამტეხლოსგან</w:t>
      </w:r>
      <w:proofErr w:type="spellEnd"/>
      <w:r w:rsidR="00DF1272">
        <w:rPr>
          <w:rFonts w:ascii="Sylfaen" w:eastAsia="Sylfaen" w:hAnsi="Sylfaen" w:cs="Sylfaen"/>
          <w:lang w:val="ka-GE"/>
        </w:rPr>
        <w:t xml:space="preserve"> გარდა ინფორმაციის წარმოდგენის ვალდებულების დარღვევისათვის დაკისრებული </w:t>
      </w:r>
      <w:proofErr w:type="spellStart"/>
      <w:r w:rsidR="00DF1272">
        <w:rPr>
          <w:rFonts w:ascii="Sylfaen" w:eastAsia="Sylfaen" w:hAnsi="Sylfaen" w:cs="Sylfaen"/>
          <w:lang w:val="ka-GE"/>
        </w:rPr>
        <w:t>პირგასამტეხლოსი</w:t>
      </w:r>
      <w:proofErr w:type="spellEnd"/>
      <w:r w:rsidR="00DF1272">
        <w:rPr>
          <w:rFonts w:ascii="Sylfaen" w:eastAsia="Sylfaen" w:hAnsi="Sylfaen" w:cs="Sylfaen"/>
          <w:lang w:val="ka-GE"/>
        </w:rPr>
        <w:t>.</w:t>
      </w:r>
      <w:r w:rsidR="00C547DD" w:rsidRPr="00E340CA">
        <w:rPr>
          <w:rFonts w:ascii="Sylfaen" w:eastAsia="Sylfaen" w:hAnsi="Sylfaen" w:cs="Sylfaen"/>
          <w:lang w:val="ka-GE"/>
        </w:rPr>
        <w:t xml:space="preserve"> </w:t>
      </w:r>
      <w:r w:rsidR="00DC206A" w:rsidRPr="00DC206A">
        <w:rPr>
          <w:rFonts w:ascii="Sylfaen" w:eastAsia="Sylfaen" w:hAnsi="Sylfaen" w:cs="Sylfaen"/>
          <w:b/>
          <w:lang w:val="ka-GE"/>
        </w:rPr>
        <w:t>კომპანიის მხრიდან</w:t>
      </w:r>
      <w:r w:rsidR="00DC206A">
        <w:rPr>
          <w:rFonts w:ascii="Sylfaen" w:eastAsia="Sylfaen" w:hAnsi="Sylfaen" w:cs="Sylfaen"/>
          <w:lang w:val="ka-GE"/>
        </w:rPr>
        <w:t xml:space="preserve"> </w:t>
      </w:r>
      <w:r w:rsidR="00C547DD" w:rsidRPr="00DC206A">
        <w:rPr>
          <w:rFonts w:ascii="Sylfaen" w:eastAsia="Sylfaen" w:hAnsi="Sylfaen" w:cs="Sylfaen"/>
          <w:b/>
          <w:lang w:val="ka-GE"/>
        </w:rPr>
        <w:t>შესაბამისი ცვლილების ხელშეკრულების გაფორმება არ მომხდარა</w:t>
      </w:r>
      <w:r w:rsidR="00C506D6">
        <w:rPr>
          <w:rFonts w:ascii="Sylfaen" w:eastAsia="Sylfaen" w:hAnsi="Sylfaen" w:cs="Sylfaen"/>
          <w:b/>
          <w:lang w:val="ka-GE"/>
        </w:rPr>
        <w:t>, შესაბამისად ძალაში დარჩა თავდაპირველი ვალდებულებები</w:t>
      </w:r>
      <w:r w:rsidR="00C547DD" w:rsidRPr="00DC206A">
        <w:rPr>
          <w:rFonts w:ascii="Sylfaen" w:eastAsia="Sylfaen" w:hAnsi="Sylfaen" w:cs="Sylfaen"/>
          <w:b/>
          <w:lang w:val="ka-GE"/>
        </w:rPr>
        <w:t>.</w:t>
      </w:r>
    </w:p>
    <w:p w:rsidR="00C506D6" w:rsidRPr="0046411D" w:rsidRDefault="00B0666D" w:rsidP="00E340CA">
      <w:pPr>
        <w:pStyle w:val="ListParagraph"/>
        <w:numPr>
          <w:ilvl w:val="0"/>
          <w:numId w:val="8"/>
        </w:numPr>
        <w:spacing w:after="120"/>
        <w:jc w:val="both"/>
        <w:rPr>
          <w:rFonts w:ascii="Sylfaen" w:eastAsia="Sylfaen" w:hAnsi="Sylfaen" w:cs="Sylfaen"/>
          <w:b/>
          <w:lang w:val="ka-GE"/>
        </w:rPr>
      </w:pPr>
      <w:r>
        <w:rPr>
          <w:rFonts w:ascii="Sylfaen" w:eastAsia="Sylfaen" w:hAnsi="Sylfaen" w:cs="Sylfaen"/>
          <w:lang w:val="ka-GE"/>
        </w:rPr>
        <w:t xml:space="preserve">მყიდველის მიერ 18.12.2017 წლის წერილით წარმოდგენილი ინფორმაციით მის მიერ მოძიებულ იქნა ინვესტორი კომპანია, (შპს „ისრაელ-საქართველოს სამედიცინო კვლევითი კლინიკა </w:t>
      </w:r>
      <w:proofErr w:type="spellStart"/>
      <w:r>
        <w:rPr>
          <w:rFonts w:ascii="Sylfaen" w:eastAsia="Sylfaen" w:hAnsi="Sylfaen" w:cs="Sylfaen"/>
          <w:lang w:val="ka-GE"/>
        </w:rPr>
        <w:t>ჰელსიკორი</w:t>
      </w:r>
      <w:proofErr w:type="spellEnd"/>
      <w:r>
        <w:rPr>
          <w:rFonts w:ascii="Sylfaen" w:eastAsia="Sylfaen" w:hAnsi="Sylfaen" w:cs="Sylfaen"/>
          <w:lang w:val="ka-GE"/>
        </w:rPr>
        <w:t>“</w:t>
      </w:r>
      <w:r w:rsidR="002F73EC">
        <w:rPr>
          <w:rFonts w:ascii="Sylfaen" w:eastAsia="Sylfaen" w:hAnsi="Sylfaen" w:cs="Sylfaen"/>
        </w:rPr>
        <w:t xml:space="preserve">, </w:t>
      </w:r>
      <w:r w:rsidR="002F73EC">
        <w:rPr>
          <w:rFonts w:ascii="Sylfaen" w:eastAsia="Sylfaen" w:hAnsi="Sylfaen" w:cs="Sylfaen"/>
          <w:lang w:val="ka-GE"/>
        </w:rPr>
        <w:t>ს/ნ</w:t>
      </w:r>
      <w:r w:rsidR="002F73EC">
        <w:rPr>
          <w:rFonts w:ascii="Sylfaen" w:eastAsia="Sylfaen" w:hAnsi="Sylfaen" w:cs="Sylfaen"/>
        </w:rPr>
        <w:t xml:space="preserve"> 205250618</w:t>
      </w:r>
      <w:r>
        <w:rPr>
          <w:rFonts w:ascii="Sylfaen" w:eastAsia="Sylfaen" w:hAnsi="Sylfaen" w:cs="Sylfaen"/>
          <w:lang w:val="ka-GE"/>
        </w:rPr>
        <w:t xml:space="preserve">) რომელმაც გამოთქვა მზადყოფნა შეიძინოს კომპანიის წილი და </w:t>
      </w:r>
      <w:r w:rsidR="0046411D">
        <w:rPr>
          <w:rFonts w:ascii="Sylfaen" w:eastAsia="Sylfaen" w:hAnsi="Sylfaen" w:cs="Sylfaen"/>
          <w:lang w:val="ka-GE"/>
        </w:rPr>
        <w:t>უზრუნველყოს სამედიცინო დაწესებულების გახსნა და პროფილით ფუნქციონირება.</w:t>
      </w:r>
    </w:p>
    <w:p w:rsidR="0046411D" w:rsidRPr="0046411D" w:rsidRDefault="0046411D" w:rsidP="00E340CA">
      <w:pPr>
        <w:pStyle w:val="ListParagraph"/>
        <w:numPr>
          <w:ilvl w:val="0"/>
          <w:numId w:val="8"/>
        </w:numPr>
        <w:spacing w:after="120"/>
        <w:jc w:val="both"/>
        <w:rPr>
          <w:rFonts w:ascii="Sylfaen" w:eastAsia="Sylfaen" w:hAnsi="Sylfaen" w:cs="Sylfaen"/>
          <w:b/>
          <w:lang w:val="ka-GE"/>
        </w:rPr>
      </w:pPr>
      <w:proofErr w:type="spellStart"/>
      <w:r w:rsidRPr="0046411D">
        <w:rPr>
          <w:rFonts w:ascii="Sylfaen" w:eastAsia="Sylfaen" w:hAnsi="Sylfaen" w:cs="Sylfaen"/>
          <w:b/>
          <w:lang w:val="ka-GE"/>
        </w:rPr>
        <w:t>ჰელსიკორის</w:t>
      </w:r>
      <w:proofErr w:type="spellEnd"/>
      <w:r>
        <w:rPr>
          <w:rFonts w:ascii="Sylfaen" w:eastAsia="Sylfaen" w:hAnsi="Sylfaen" w:cs="Sylfaen"/>
          <w:lang w:val="ka-GE"/>
        </w:rPr>
        <w:t xml:space="preserve"> 08.01.2018 წლის წერილით მოთხოვნილია პირობების ცვლილება შემდეგნაირად:</w:t>
      </w:r>
    </w:p>
    <w:p w:rsidR="0046411D" w:rsidRDefault="00F44D7F" w:rsidP="00E340CA">
      <w:pPr>
        <w:pStyle w:val="ListParagraph"/>
        <w:numPr>
          <w:ilvl w:val="0"/>
          <w:numId w:val="8"/>
        </w:numPr>
        <w:spacing w:after="120"/>
        <w:jc w:val="both"/>
        <w:rPr>
          <w:rFonts w:ascii="Sylfaen" w:eastAsia="Sylfaen" w:hAnsi="Sylfaen" w:cs="Sylfaen"/>
          <w:b/>
          <w:lang w:val="ka-GE"/>
        </w:rPr>
      </w:pPr>
      <w:r>
        <w:rPr>
          <w:rFonts w:ascii="Sylfaen" w:eastAsia="Sylfaen" w:hAnsi="Sylfaen" w:cs="Sylfaen"/>
          <w:b/>
          <w:lang w:val="ka-GE"/>
        </w:rPr>
        <w:lastRenderedPageBreak/>
        <w:t>არაუგვიანეს 31.12.2020 წლისა</w:t>
      </w:r>
      <w:r w:rsidR="0046411D">
        <w:rPr>
          <w:rFonts w:ascii="Sylfaen" w:eastAsia="Sylfaen" w:hAnsi="Sylfaen" w:cs="Sylfaen"/>
          <w:b/>
          <w:lang w:val="ka-GE"/>
        </w:rPr>
        <w:t xml:space="preserve"> სამედიცინო პროფილის მქონე დაწესებულების (კლინიკის) ფუნქციონირებისათვის საჭირო სამშენებლო (სარემონტო) სამუშაოები</w:t>
      </w:r>
      <w:r>
        <w:rPr>
          <w:rFonts w:ascii="Sylfaen" w:eastAsia="Sylfaen" w:hAnsi="Sylfaen" w:cs="Sylfaen"/>
          <w:b/>
          <w:lang w:val="ka-GE"/>
        </w:rPr>
        <w:t>ს დასრულება;</w:t>
      </w:r>
    </w:p>
    <w:p w:rsidR="0046411D" w:rsidRDefault="00F44D7F" w:rsidP="00E340CA">
      <w:pPr>
        <w:pStyle w:val="ListParagraph"/>
        <w:numPr>
          <w:ilvl w:val="0"/>
          <w:numId w:val="8"/>
        </w:numPr>
        <w:spacing w:after="120"/>
        <w:jc w:val="both"/>
        <w:rPr>
          <w:rFonts w:ascii="Sylfaen" w:eastAsia="Sylfaen" w:hAnsi="Sylfaen" w:cs="Sylfaen"/>
          <w:b/>
          <w:lang w:val="ka-GE"/>
        </w:rPr>
      </w:pPr>
      <w:r>
        <w:rPr>
          <w:rFonts w:ascii="Sylfaen" w:eastAsia="Sylfaen" w:hAnsi="Sylfaen" w:cs="Sylfaen"/>
          <w:b/>
          <w:lang w:val="ka-GE"/>
        </w:rPr>
        <w:t xml:space="preserve">არაუგვიანეს 31.12.2020 წლისა </w:t>
      </w:r>
      <w:r w:rsidR="009A16EB">
        <w:rPr>
          <w:rFonts w:ascii="Sylfaen" w:eastAsia="Sylfaen" w:hAnsi="Sylfaen" w:cs="Sylfaen"/>
          <w:b/>
          <w:lang w:val="ka-GE"/>
        </w:rPr>
        <w:t xml:space="preserve">ქონების </w:t>
      </w:r>
      <w:r w:rsidR="0046411D">
        <w:rPr>
          <w:rFonts w:ascii="Sylfaen" w:eastAsia="Sylfaen" w:hAnsi="Sylfaen" w:cs="Sylfaen"/>
          <w:b/>
          <w:lang w:val="ka-GE"/>
        </w:rPr>
        <w:t>სამედიცინო პროფილის მქონე დაწესებულების (კლინიკის) ფუნქციონირებისათვის საჭირო ინვენტარით</w:t>
      </w:r>
      <w:r>
        <w:rPr>
          <w:rFonts w:ascii="Sylfaen" w:eastAsia="Sylfaen" w:hAnsi="Sylfaen" w:cs="Sylfaen"/>
          <w:b/>
          <w:lang w:val="ka-GE"/>
        </w:rPr>
        <w:t xml:space="preserve"> აღჭურვა;</w:t>
      </w:r>
    </w:p>
    <w:p w:rsidR="00F44D7F" w:rsidRPr="00DC206A" w:rsidRDefault="00775128" w:rsidP="00E340CA">
      <w:pPr>
        <w:pStyle w:val="ListParagraph"/>
        <w:numPr>
          <w:ilvl w:val="0"/>
          <w:numId w:val="8"/>
        </w:numPr>
        <w:spacing w:after="120"/>
        <w:jc w:val="both"/>
        <w:rPr>
          <w:rFonts w:ascii="Sylfaen" w:eastAsia="Sylfaen" w:hAnsi="Sylfaen" w:cs="Sylfaen"/>
          <w:b/>
          <w:lang w:val="ka-GE"/>
        </w:rPr>
      </w:pPr>
      <w:r>
        <w:rPr>
          <w:rFonts w:ascii="Sylfaen" w:eastAsia="Sylfaen" w:hAnsi="Sylfaen" w:cs="Sylfaen"/>
          <w:b/>
          <w:lang w:val="ka-GE"/>
        </w:rPr>
        <w:t>2021</w:t>
      </w:r>
      <w:r w:rsidR="00F44D7F">
        <w:rPr>
          <w:rFonts w:ascii="Sylfaen" w:eastAsia="Sylfaen" w:hAnsi="Sylfaen" w:cs="Sylfaen"/>
          <w:b/>
          <w:lang w:val="ka-GE"/>
        </w:rPr>
        <w:t xml:space="preserve"> წლის 01 იანვრიდან ობიექტის სამედიც</w:t>
      </w:r>
      <w:r w:rsidR="009A16EB">
        <w:rPr>
          <w:rFonts w:ascii="Sylfaen" w:eastAsia="Sylfaen" w:hAnsi="Sylfaen" w:cs="Sylfaen"/>
          <w:b/>
          <w:lang w:val="ka-GE"/>
        </w:rPr>
        <w:t>ი</w:t>
      </w:r>
      <w:r w:rsidR="00F44D7F">
        <w:rPr>
          <w:rFonts w:ascii="Sylfaen" w:eastAsia="Sylfaen" w:hAnsi="Sylfaen" w:cs="Sylfaen"/>
          <w:b/>
          <w:lang w:val="ka-GE"/>
        </w:rPr>
        <w:t>ნო პროფილით ფუნქციონირება 10 (ათი) წლის ვადით.</w:t>
      </w:r>
    </w:p>
    <w:p w:rsidR="000137E1" w:rsidRDefault="00BA185A" w:rsidP="00C547DD">
      <w:pPr>
        <w:jc w:val="both"/>
        <w:rPr>
          <w:rFonts w:ascii="Sylfaen" w:hAnsi="Sylfaen"/>
          <w:lang w:val="ka-GE"/>
        </w:rPr>
      </w:pPr>
      <w:r>
        <w:rPr>
          <w:rFonts w:ascii="Sylfaen" w:hAnsi="Sylfaen"/>
          <w:lang w:val="ka-GE"/>
        </w:rPr>
        <w:t xml:space="preserve">აღნიშნული საკითხი გატანილი იქნა უწყებათაშორის კომისიის 22.01.2018 წლის N49 სხდომაზე, რომელმაც </w:t>
      </w:r>
      <w:r w:rsidR="00790272">
        <w:rPr>
          <w:rFonts w:ascii="Sylfaen" w:hAnsi="Sylfaen"/>
          <w:lang w:val="ka-GE"/>
        </w:rPr>
        <w:t>შესაძლებლად მიიჩნია შემდეგი საპრივატიზებო პირობების დადგენა:</w:t>
      </w:r>
    </w:p>
    <w:p w:rsidR="00790272" w:rsidRPr="0071685C" w:rsidRDefault="00790272" w:rsidP="0071685C">
      <w:pPr>
        <w:pStyle w:val="ListParagraph"/>
        <w:numPr>
          <w:ilvl w:val="0"/>
          <w:numId w:val="10"/>
        </w:numPr>
        <w:spacing w:after="120"/>
        <w:jc w:val="both"/>
        <w:rPr>
          <w:rFonts w:ascii="Sylfaen" w:eastAsia="Sylfaen" w:hAnsi="Sylfaen" w:cs="Sylfaen"/>
          <w:lang w:val="ka-GE"/>
        </w:rPr>
      </w:pPr>
      <w:proofErr w:type="spellStart"/>
      <w:r w:rsidRPr="0071685C">
        <w:rPr>
          <w:rFonts w:ascii="Sylfaen" w:eastAsia="Sylfaen" w:hAnsi="Sylfaen" w:cs="Sylfaen"/>
          <w:color w:val="000000" w:themeColor="text1"/>
          <w:lang w:val="ka-GE"/>
        </w:rPr>
        <w:t>არუგვიანეს</w:t>
      </w:r>
      <w:proofErr w:type="spellEnd"/>
      <w:r w:rsidRPr="0071685C">
        <w:rPr>
          <w:rFonts w:ascii="Sylfaen" w:eastAsia="Sylfaen" w:hAnsi="Sylfaen" w:cs="Sylfaen"/>
          <w:color w:val="000000" w:themeColor="text1"/>
          <w:lang w:val="ka-GE"/>
        </w:rPr>
        <w:t xml:space="preserve">  31.12.2020 წლისა გადაცემულ ქონებაზე სამშენებლო/სარეკონსტრუქციო და სარემონტო სამუშაოების დასრულება, </w:t>
      </w:r>
      <w:r w:rsidRPr="0071685C">
        <w:rPr>
          <w:rFonts w:ascii="Sylfaen" w:eastAsia="Sylfaen" w:hAnsi="Sylfaen" w:cs="Sylfaen"/>
          <w:lang w:val="ka-GE"/>
        </w:rPr>
        <w:t>აღჭურვა</w:t>
      </w:r>
      <w:r w:rsidRPr="0071685C">
        <w:rPr>
          <w:rFonts w:ascii="Sylfaen" w:eastAsia="Sylfaen" w:hAnsi="Sylfaen" w:cs="Sylfaen"/>
          <w:color w:val="000000" w:themeColor="text1"/>
          <w:lang w:val="ka-GE"/>
        </w:rPr>
        <w:t xml:space="preserve"> და საპრივატიზებო ობიექტის სამედიცინო პროფილით ფუნქციონირების დაწყება;</w:t>
      </w:r>
    </w:p>
    <w:p w:rsidR="00790272" w:rsidRPr="0071685C" w:rsidRDefault="00790272" w:rsidP="0071685C">
      <w:pPr>
        <w:pStyle w:val="ListParagraph"/>
        <w:numPr>
          <w:ilvl w:val="0"/>
          <w:numId w:val="10"/>
        </w:numPr>
        <w:spacing w:after="120"/>
        <w:jc w:val="both"/>
        <w:rPr>
          <w:rFonts w:ascii="Sylfaen" w:eastAsia="Sylfaen" w:hAnsi="Sylfaen" w:cs="Sylfaen"/>
          <w:lang w:val="ka-GE"/>
        </w:rPr>
      </w:pPr>
      <w:r w:rsidRPr="0071685C">
        <w:rPr>
          <w:rFonts w:ascii="Sylfaen" w:eastAsia="Sylfaen" w:hAnsi="Sylfaen" w:cs="Sylfaen"/>
          <w:color w:val="000000" w:themeColor="text1"/>
          <w:lang w:val="ka-GE"/>
        </w:rPr>
        <w:t>ხსენებული საპრივატიზებო პირობის შესრულების მიზნით არანაკლებ 400 000 (ოთხასი ათასი) აშშ დოლარის ინვესტიციის განხორციელება;</w:t>
      </w:r>
    </w:p>
    <w:p w:rsidR="00790272" w:rsidRPr="0071685C" w:rsidRDefault="00790272" w:rsidP="0071685C">
      <w:pPr>
        <w:pStyle w:val="ListParagraph"/>
        <w:numPr>
          <w:ilvl w:val="0"/>
          <w:numId w:val="10"/>
        </w:numPr>
        <w:spacing w:after="120"/>
        <w:jc w:val="both"/>
        <w:rPr>
          <w:rFonts w:ascii="Sylfaen" w:eastAsia="Sylfaen" w:hAnsi="Sylfaen" w:cs="Sylfaen"/>
          <w:color w:val="000000" w:themeColor="text1"/>
          <w:lang w:val="ka-GE"/>
        </w:rPr>
      </w:pPr>
      <w:r w:rsidRPr="0071685C">
        <w:rPr>
          <w:rFonts w:ascii="Sylfaen" w:hAnsi="Sylfaen" w:cs="Sylfaen"/>
          <w:lang w:val="ka-GE"/>
        </w:rPr>
        <w:t xml:space="preserve">ზემოაღნიშნული საპრივატიზებო </w:t>
      </w:r>
      <w:proofErr w:type="spellStart"/>
      <w:r w:rsidRPr="0071685C">
        <w:rPr>
          <w:rFonts w:ascii="Sylfaen" w:hAnsi="Sylfaen" w:cs="Sylfaen"/>
          <w:lang w:val="ka-GE"/>
        </w:rPr>
        <w:t>პირობ</w:t>
      </w:r>
      <w:proofErr w:type="spellEnd"/>
      <w:r w:rsidRPr="0071685C">
        <w:rPr>
          <w:rFonts w:ascii="Sylfaen" w:hAnsi="Sylfaen" w:cs="Sylfaen"/>
          <w:lang w:val="ka-GE"/>
        </w:rPr>
        <w:t xml:space="preserve">(ებ)ის შესრულებიდან </w:t>
      </w:r>
      <w:r w:rsidRPr="0071685C">
        <w:rPr>
          <w:rFonts w:ascii="Sylfaen" w:eastAsia="Sylfaen" w:hAnsi="Sylfaen" w:cs="Sylfaen"/>
          <w:color w:val="000000" w:themeColor="text1"/>
          <w:lang w:val="ka-GE"/>
        </w:rPr>
        <w:t>საპრივატიზებო ობიექტის სამედიცინო პროფილით ფუნქციონირების უზრუნველყოფა 10 (ათი) წლის განმავლობაში;</w:t>
      </w:r>
    </w:p>
    <w:p w:rsidR="00790272" w:rsidRPr="00790272" w:rsidRDefault="00790272" w:rsidP="0071685C">
      <w:pPr>
        <w:pStyle w:val="ListParagraph"/>
        <w:numPr>
          <w:ilvl w:val="0"/>
          <w:numId w:val="10"/>
        </w:numPr>
        <w:spacing w:after="120"/>
        <w:jc w:val="both"/>
        <w:rPr>
          <w:rFonts w:ascii="Sylfaen" w:eastAsia="Sylfaen" w:hAnsi="Sylfaen" w:cs="Sylfaen"/>
          <w:color w:val="000000" w:themeColor="text1"/>
          <w:lang w:val="ka-GE"/>
        </w:rPr>
      </w:pPr>
      <w:r>
        <w:rPr>
          <w:rFonts w:ascii="Sylfaen" w:eastAsia="Sylfaen" w:hAnsi="Sylfaen" w:cs="Sylfaen"/>
          <w:color w:val="000000" w:themeColor="text1"/>
          <w:lang w:val="ka-GE"/>
        </w:rPr>
        <w:t xml:space="preserve">კომპანიის </w:t>
      </w:r>
      <w:r w:rsidRPr="00790272">
        <w:rPr>
          <w:rFonts w:ascii="Sylfaen" w:eastAsia="Sylfaen" w:hAnsi="Sylfaen" w:cs="Sylfaen"/>
          <w:color w:val="000000" w:themeColor="text1"/>
          <w:lang w:val="ka-GE"/>
        </w:rPr>
        <w:t>გათავისუფლება შესაბამისი ცვლილების ხელშეკრულების გაფორმებამდე დაკისრებული/</w:t>
      </w:r>
      <w:proofErr w:type="spellStart"/>
      <w:r w:rsidRPr="00790272">
        <w:rPr>
          <w:rFonts w:ascii="Sylfaen" w:eastAsia="Sylfaen" w:hAnsi="Sylfaen" w:cs="Sylfaen"/>
          <w:color w:val="000000" w:themeColor="text1"/>
          <w:lang w:val="ka-GE"/>
        </w:rPr>
        <w:t>დასაკისრებელი</w:t>
      </w:r>
      <w:proofErr w:type="spellEnd"/>
      <w:r w:rsidRPr="00790272">
        <w:rPr>
          <w:rFonts w:ascii="Sylfaen" w:eastAsia="Sylfaen" w:hAnsi="Sylfaen" w:cs="Sylfaen"/>
          <w:color w:val="000000" w:themeColor="text1"/>
          <w:lang w:val="ka-GE"/>
        </w:rPr>
        <w:t xml:space="preserve"> </w:t>
      </w:r>
      <w:proofErr w:type="spellStart"/>
      <w:r w:rsidRPr="00790272">
        <w:rPr>
          <w:rFonts w:ascii="Sylfaen" w:eastAsia="Sylfaen" w:hAnsi="Sylfaen" w:cs="Sylfaen"/>
          <w:color w:val="000000" w:themeColor="text1"/>
          <w:lang w:val="ka-GE"/>
        </w:rPr>
        <w:t>პირგასამტეხლოსაგან</w:t>
      </w:r>
      <w:proofErr w:type="spellEnd"/>
      <w:r w:rsidRPr="00790272">
        <w:rPr>
          <w:rFonts w:ascii="Sylfaen" w:eastAsia="Sylfaen" w:hAnsi="Sylfaen" w:cs="Sylfaen"/>
          <w:color w:val="000000" w:themeColor="text1"/>
          <w:lang w:val="ka-GE"/>
        </w:rPr>
        <w:t xml:space="preserve"> (გარდა 200 000 აშშ დოლარის ეკვივალენტი ლარისა) ზემოაღნიშნული საპრივატიზებო პირობების შესრულების პირობით.</w:t>
      </w:r>
    </w:p>
    <w:p w:rsidR="00790272" w:rsidRDefault="0071685C" w:rsidP="00C547DD">
      <w:pPr>
        <w:jc w:val="both"/>
        <w:rPr>
          <w:rFonts w:ascii="Sylfaen" w:hAnsi="Sylfaen"/>
          <w:lang w:val="ka-GE"/>
        </w:rPr>
      </w:pPr>
      <w:r>
        <w:rPr>
          <w:rFonts w:ascii="Sylfaen" w:hAnsi="Sylfaen"/>
          <w:lang w:val="ka-GE"/>
        </w:rPr>
        <w:t>კომისიის რეკომენდაციის თაობაზე ეცნობა კომპანიას, რომლის პასუხადაც</w:t>
      </w:r>
    </w:p>
    <w:p w:rsidR="00DA73E5" w:rsidRDefault="0071685C" w:rsidP="00E963C2">
      <w:pPr>
        <w:spacing w:after="120"/>
        <w:ind w:left="360"/>
        <w:jc w:val="both"/>
        <w:rPr>
          <w:rFonts w:ascii="Sylfaen" w:eastAsia="Sylfaen" w:hAnsi="Sylfaen" w:cs="Sylfaen"/>
          <w:lang w:val="ka-GE"/>
        </w:rPr>
      </w:pPr>
      <w:proofErr w:type="spellStart"/>
      <w:r w:rsidRPr="00E963C2">
        <w:rPr>
          <w:rFonts w:ascii="Sylfaen" w:eastAsia="Sylfaen" w:hAnsi="Sylfaen" w:cs="Sylfaen"/>
          <w:b/>
          <w:lang w:val="ka-GE"/>
        </w:rPr>
        <w:t>ჰელსიკორმა</w:t>
      </w:r>
      <w:proofErr w:type="spellEnd"/>
      <w:r w:rsidR="00DA73E5" w:rsidRPr="00E963C2">
        <w:rPr>
          <w:rFonts w:ascii="Sylfaen" w:eastAsia="Sylfaen" w:hAnsi="Sylfaen" w:cs="Sylfaen"/>
          <w:lang w:val="ka-GE"/>
        </w:rPr>
        <w:t xml:space="preserve"> </w:t>
      </w:r>
      <w:r w:rsidRPr="00E963C2">
        <w:rPr>
          <w:rFonts w:ascii="Sylfaen" w:eastAsia="Sylfaen" w:hAnsi="Sylfaen" w:cs="Sylfaen"/>
          <w:lang w:val="ka-GE"/>
        </w:rPr>
        <w:t>27.02.2018</w:t>
      </w:r>
      <w:r w:rsidR="00DA73E5" w:rsidRPr="00E963C2">
        <w:rPr>
          <w:rFonts w:ascii="Sylfaen" w:eastAsia="Sylfaen" w:hAnsi="Sylfaen" w:cs="Sylfaen"/>
          <w:lang w:val="ka-GE"/>
        </w:rPr>
        <w:t xml:space="preserve"> წლის წერილით </w:t>
      </w:r>
      <w:r w:rsidRPr="00E963C2">
        <w:rPr>
          <w:rFonts w:ascii="Sylfaen" w:eastAsia="Sylfaen" w:hAnsi="Sylfaen" w:cs="Sylfaen"/>
          <w:lang w:val="ka-GE"/>
        </w:rPr>
        <w:t xml:space="preserve">თანხმობა განაცხადა პირველ და </w:t>
      </w:r>
      <w:r w:rsidR="00E963C2">
        <w:rPr>
          <w:rFonts w:ascii="Sylfaen" w:eastAsia="Sylfaen" w:hAnsi="Sylfaen" w:cs="Sylfaen"/>
          <w:lang w:val="ka-GE"/>
        </w:rPr>
        <w:t>მე-3</w:t>
      </w:r>
      <w:r w:rsidRPr="00E963C2">
        <w:rPr>
          <w:rFonts w:ascii="Sylfaen" w:eastAsia="Sylfaen" w:hAnsi="Sylfaen" w:cs="Sylfaen"/>
          <w:lang w:val="ka-GE"/>
        </w:rPr>
        <w:t xml:space="preserve"> პუნქტების შესრულებაზე</w:t>
      </w:r>
      <w:r w:rsidR="00E963C2">
        <w:rPr>
          <w:rFonts w:ascii="Sylfaen" w:eastAsia="Sylfaen" w:hAnsi="Sylfaen" w:cs="Sylfaen"/>
          <w:lang w:val="ka-GE"/>
        </w:rPr>
        <w:t>, რაც შეეხება მე-2 და მე-4 პუნქტებს, მოთხოვნილია მისი ცვლილება შემდეგნაირად:</w:t>
      </w:r>
    </w:p>
    <w:p w:rsidR="00E963C2" w:rsidRPr="006E6F77" w:rsidRDefault="00E963C2" w:rsidP="006E6F77">
      <w:pPr>
        <w:pStyle w:val="ListParagraph"/>
        <w:numPr>
          <w:ilvl w:val="0"/>
          <w:numId w:val="12"/>
        </w:numPr>
        <w:spacing w:after="120"/>
        <w:jc w:val="both"/>
        <w:rPr>
          <w:rFonts w:ascii="Sylfaen" w:eastAsia="Sylfaen" w:hAnsi="Sylfaen" w:cs="Sylfaen"/>
          <w:lang w:val="ka-GE"/>
        </w:rPr>
      </w:pPr>
      <w:r w:rsidRPr="006E6F77">
        <w:rPr>
          <w:rFonts w:ascii="Sylfaen" w:eastAsia="Sylfaen" w:hAnsi="Sylfaen" w:cs="Sylfaen"/>
          <w:color w:val="000000" w:themeColor="text1"/>
          <w:lang w:val="ka-GE"/>
        </w:rPr>
        <w:t xml:space="preserve">საპრივატიზებო პირობის შესრულების მიზნით არანაკლებ </w:t>
      </w:r>
      <w:r w:rsidR="006E6F77" w:rsidRPr="006E6F77">
        <w:rPr>
          <w:rFonts w:ascii="Sylfaen" w:eastAsia="Sylfaen" w:hAnsi="Sylfaen" w:cs="Sylfaen"/>
          <w:color w:val="000000" w:themeColor="text1"/>
          <w:lang w:val="ka-GE"/>
        </w:rPr>
        <w:t>800</w:t>
      </w:r>
      <w:r w:rsidRPr="006E6F77">
        <w:rPr>
          <w:rFonts w:ascii="Sylfaen" w:eastAsia="Sylfaen" w:hAnsi="Sylfaen" w:cs="Sylfaen"/>
          <w:color w:val="000000" w:themeColor="text1"/>
          <w:lang w:val="ka-GE"/>
        </w:rPr>
        <w:t xml:space="preserve"> 000 </w:t>
      </w:r>
      <w:r w:rsidR="006E6F77" w:rsidRPr="006E6F77">
        <w:rPr>
          <w:rFonts w:ascii="Sylfaen" w:eastAsia="Sylfaen" w:hAnsi="Sylfaen" w:cs="Sylfaen"/>
          <w:color w:val="000000" w:themeColor="text1"/>
          <w:lang w:val="ka-GE"/>
        </w:rPr>
        <w:t>(რვაასი</w:t>
      </w:r>
      <w:r w:rsidRPr="006E6F77">
        <w:rPr>
          <w:rFonts w:ascii="Sylfaen" w:eastAsia="Sylfaen" w:hAnsi="Sylfaen" w:cs="Sylfaen"/>
          <w:color w:val="000000" w:themeColor="text1"/>
          <w:lang w:val="ka-GE"/>
        </w:rPr>
        <w:t xml:space="preserve"> ათასი) აშშ დოლარის ინვესტიციის განხორციელება;</w:t>
      </w:r>
    </w:p>
    <w:p w:rsidR="006E6F77" w:rsidRPr="006E6F77" w:rsidRDefault="006E6F77" w:rsidP="006E6F77">
      <w:pPr>
        <w:pStyle w:val="ListParagraph"/>
        <w:numPr>
          <w:ilvl w:val="0"/>
          <w:numId w:val="13"/>
        </w:numPr>
        <w:spacing w:after="120"/>
        <w:jc w:val="both"/>
        <w:rPr>
          <w:rFonts w:ascii="Sylfaen" w:eastAsia="Sylfaen" w:hAnsi="Sylfaen" w:cs="Sylfaen"/>
          <w:lang w:val="ka-GE"/>
        </w:rPr>
      </w:pPr>
      <w:r w:rsidRPr="006E6F77">
        <w:rPr>
          <w:rFonts w:ascii="Sylfaen" w:eastAsia="Sylfaen" w:hAnsi="Sylfaen" w:cs="Sylfaen"/>
          <w:lang w:val="ka-GE"/>
        </w:rPr>
        <w:t>განსახორციელებელი ინვესტიციის 10% ოდენობის (80 000 $) საბანკო გარანტიის წარმოდგენა</w:t>
      </w:r>
    </w:p>
    <w:p w:rsidR="006E6F77" w:rsidRPr="006E6F77" w:rsidRDefault="006E6F77" w:rsidP="006E6F77">
      <w:pPr>
        <w:pStyle w:val="ListParagraph"/>
        <w:numPr>
          <w:ilvl w:val="0"/>
          <w:numId w:val="13"/>
        </w:numPr>
        <w:spacing w:after="120"/>
        <w:jc w:val="both"/>
        <w:rPr>
          <w:rFonts w:ascii="Sylfaen" w:eastAsia="Sylfaen" w:hAnsi="Sylfaen" w:cs="Sylfaen"/>
          <w:lang w:val="ka-GE"/>
        </w:rPr>
      </w:pPr>
      <w:r w:rsidRPr="006E6F77">
        <w:rPr>
          <w:rFonts w:ascii="Sylfaen" w:eastAsia="Sylfaen" w:hAnsi="Sylfaen" w:cs="Sylfaen"/>
          <w:lang w:val="ka-GE"/>
        </w:rPr>
        <w:t xml:space="preserve">დაკისრებული </w:t>
      </w:r>
      <w:proofErr w:type="spellStart"/>
      <w:r w:rsidRPr="006E6F77">
        <w:rPr>
          <w:rFonts w:ascii="Sylfaen" w:eastAsia="Sylfaen" w:hAnsi="Sylfaen" w:cs="Sylfaen"/>
          <w:lang w:val="ka-GE"/>
        </w:rPr>
        <w:t>პირგასამტეხლოსგან</w:t>
      </w:r>
      <w:proofErr w:type="spellEnd"/>
      <w:r w:rsidRPr="006E6F77">
        <w:rPr>
          <w:rFonts w:ascii="Sylfaen" w:eastAsia="Sylfaen" w:hAnsi="Sylfaen" w:cs="Sylfaen"/>
          <w:lang w:val="ka-GE"/>
        </w:rPr>
        <w:t xml:space="preserve"> სრულად გათავისუფლება, იმ პირობით რომ </w:t>
      </w:r>
      <w:proofErr w:type="spellStart"/>
      <w:r w:rsidRPr="006E6F77">
        <w:rPr>
          <w:rFonts w:ascii="Sylfaen" w:eastAsia="Sylfaen" w:hAnsi="Sylfaen" w:cs="Sylfaen"/>
          <w:lang w:val="ka-GE"/>
        </w:rPr>
        <w:t>ჰელსიკორი</w:t>
      </w:r>
      <w:proofErr w:type="spellEnd"/>
      <w:r w:rsidRPr="006E6F77">
        <w:rPr>
          <w:rFonts w:ascii="Sylfaen" w:eastAsia="Sylfaen" w:hAnsi="Sylfaen" w:cs="Sylfaen"/>
          <w:lang w:val="ka-GE"/>
        </w:rPr>
        <w:t xml:space="preserve"> ჯეროვნად შეასრულებს ნაკისრ ვალდებულებებს.</w:t>
      </w:r>
    </w:p>
    <w:p w:rsidR="00E963C2" w:rsidRPr="00E963C2" w:rsidRDefault="00E963C2" w:rsidP="00E963C2">
      <w:pPr>
        <w:spacing w:after="120"/>
        <w:ind w:left="360"/>
        <w:jc w:val="both"/>
        <w:rPr>
          <w:rFonts w:ascii="Sylfaen" w:eastAsia="Sylfaen" w:hAnsi="Sylfaen" w:cs="Sylfaen"/>
          <w:b/>
          <w:lang w:val="ka-GE"/>
        </w:rPr>
      </w:pPr>
      <w:bookmarkStart w:id="0" w:name="_GoBack"/>
      <w:bookmarkEnd w:id="0"/>
    </w:p>
    <w:sectPr w:rsidR="00E963C2" w:rsidRPr="00E963C2" w:rsidSect="00AD6C7C">
      <w:pgSz w:w="15840" w:h="12240" w:orient="landscape"/>
      <w:pgMar w:top="850" w:right="1134" w:bottom="81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DejaVu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D5793"/>
    <w:multiLevelType w:val="hybridMultilevel"/>
    <w:tmpl w:val="DE527DC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6852136"/>
    <w:multiLevelType w:val="hybridMultilevel"/>
    <w:tmpl w:val="CBF2AE3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75909"/>
    <w:multiLevelType w:val="hybridMultilevel"/>
    <w:tmpl w:val="858E1FD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DE91866"/>
    <w:multiLevelType w:val="hybridMultilevel"/>
    <w:tmpl w:val="16FC3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D7152"/>
    <w:multiLevelType w:val="hybridMultilevel"/>
    <w:tmpl w:val="1A9E6BF0"/>
    <w:lvl w:ilvl="0" w:tplc="86EC85DA">
      <w:start w:val="2"/>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4E558E"/>
    <w:multiLevelType w:val="hybridMultilevel"/>
    <w:tmpl w:val="7DCA3CA8"/>
    <w:lvl w:ilvl="0" w:tplc="86EC85D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0A5662"/>
    <w:multiLevelType w:val="hybridMultilevel"/>
    <w:tmpl w:val="95487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F96B26"/>
    <w:multiLevelType w:val="hybridMultilevel"/>
    <w:tmpl w:val="C92C4AFA"/>
    <w:lvl w:ilvl="0" w:tplc="04090001">
      <w:start w:val="1"/>
      <w:numFmt w:val="bullet"/>
      <w:lvlText w:val=""/>
      <w:lvlJc w:val="left"/>
      <w:pPr>
        <w:ind w:left="630" w:hanging="360"/>
      </w:pPr>
      <w:rPr>
        <w:rFonts w:ascii="Symbol" w:hAnsi="Symbol" w:hint="default"/>
      </w:rPr>
    </w:lvl>
    <w:lvl w:ilvl="1" w:tplc="04090003">
      <w:start w:val="1"/>
      <w:numFmt w:val="decimal"/>
      <w:lvlText w:val="%2."/>
      <w:lvlJc w:val="left"/>
      <w:pPr>
        <w:tabs>
          <w:tab w:val="num" w:pos="1350"/>
        </w:tabs>
        <w:ind w:left="1350" w:hanging="360"/>
      </w:pPr>
    </w:lvl>
    <w:lvl w:ilvl="2" w:tplc="04090005">
      <w:start w:val="1"/>
      <w:numFmt w:val="decimal"/>
      <w:lvlText w:val="%3."/>
      <w:lvlJc w:val="left"/>
      <w:pPr>
        <w:tabs>
          <w:tab w:val="num" w:pos="2070"/>
        </w:tabs>
        <w:ind w:left="2070" w:hanging="360"/>
      </w:pPr>
    </w:lvl>
    <w:lvl w:ilvl="3" w:tplc="04090001">
      <w:start w:val="1"/>
      <w:numFmt w:val="decimal"/>
      <w:lvlText w:val="%4."/>
      <w:lvlJc w:val="left"/>
      <w:pPr>
        <w:tabs>
          <w:tab w:val="num" w:pos="2790"/>
        </w:tabs>
        <w:ind w:left="2790" w:hanging="360"/>
      </w:pPr>
    </w:lvl>
    <w:lvl w:ilvl="4" w:tplc="04090003">
      <w:start w:val="1"/>
      <w:numFmt w:val="decimal"/>
      <w:lvlText w:val="%5."/>
      <w:lvlJc w:val="left"/>
      <w:pPr>
        <w:tabs>
          <w:tab w:val="num" w:pos="3510"/>
        </w:tabs>
        <w:ind w:left="3510" w:hanging="360"/>
      </w:pPr>
    </w:lvl>
    <w:lvl w:ilvl="5" w:tplc="04090005">
      <w:start w:val="1"/>
      <w:numFmt w:val="decimal"/>
      <w:lvlText w:val="%6."/>
      <w:lvlJc w:val="left"/>
      <w:pPr>
        <w:tabs>
          <w:tab w:val="num" w:pos="4230"/>
        </w:tabs>
        <w:ind w:left="4230" w:hanging="360"/>
      </w:pPr>
    </w:lvl>
    <w:lvl w:ilvl="6" w:tplc="04090001">
      <w:start w:val="1"/>
      <w:numFmt w:val="decimal"/>
      <w:lvlText w:val="%7."/>
      <w:lvlJc w:val="left"/>
      <w:pPr>
        <w:tabs>
          <w:tab w:val="num" w:pos="4950"/>
        </w:tabs>
        <w:ind w:left="4950" w:hanging="360"/>
      </w:pPr>
    </w:lvl>
    <w:lvl w:ilvl="7" w:tplc="04090003">
      <w:start w:val="1"/>
      <w:numFmt w:val="decimal"/>
      <w:lvlText w:val="%8."/>
      <w:lvlJc w:val="left"/>
      <w:pPr>
        <w:tabs>
          <w:tab w:val="num" w:pos="5670"/>
        </w:tabs>
        <w:ind w:left="5670" w:hanging="360"/>
      </w:pPr>
    </w:lvl>
    <w:lvl w:ilvl="8" w:tplc="04090005">
      <w:start w:val="1"/>
      <w:numFmt w:val="decimal"/>
      <w:lvlText w:val="%9."/>
      <w:lvlJc w:val="left"/>
      <w:pPr>
        <w:tabs>
          <w:tab w:val="num" w:pos="6390"/>
        </w:tabs>
        <w:ind w:left="6390" w:hanging="360"/>
      </w:pPr>
    </w:lvl>
  </w:abstractNum>
  <w:abstractNum w:abstractNumId="8" w15:restartNumberingAfterBreak="0">
    <w:nsid w:val="5091214E"/>
    <w:multiLevelType w:val="hybridMultilevel"/>
    <w:tmpl w:val="DA06A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650D11"/>
    <w:multiLevelType w:val="hybridMultilevel"/>
    <w:tmpl w:val="FC669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1B75306"/>
    <w:multiLevelType w:val="hybridMultilevel"/>
    <w:tmpl w:val="89FAC6EE"/>
    <w:lvl w:ilvl="0" w:tplc="86EC85DA">
      <w:start w:val="3"/>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9"/>
  </w:num>
  <w:num w:numId="7">
    <w:abstractNumId w:val="8"/>
  </w:num>
  <w:num w:numId="8">
    <w:abstractNumId w:val="6"/>
  </w:num>
  <w:num w:numId="9">
    <w:abstractNumId w:val="3"/>
  </w:num>
  <w:num w:numId="10">
    <w:abstractNumId w:val="5"/>
  </w:num>
  <w:num w:numId="11">
    <w:abstractNumId w:val="10"/>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141"/>
  <w:drawingGridHorizontalSpacing w:val="110"/>
  <w:displayHorizontalDrawingGridEvery w:val="2"/>
  <w:characterSpacingControl w:val="doNotCompress"/>
  <w:compat>
    <w:compatSetting w:name="compatibilityMode" w:uri="http://schemas.microsoft.com/office/word" w:val="12"/>
  </w:compat>
  <w:rsids>
    <w:rsidRoot w:val="00AD6C7C"/>
    <w:rsid w:val="00012DEB"/>
    <w:rsid w:val="000137E1"/>
    <w:rsid w:val="000B7DEA"/>
    <w:rsid w:val="000E308F"/>
    <w:rsid w:val="001253FA"/>
    <w:rsid w:val="001503B9"/>
    <w:rsid w:val="001762D5"/>
    <w:rsid w:val="001D2418"/>
    <w:rsid w:val="001F34BC"/>
    <w:rsid w:val="002A68EE"/>
    <w:rsid w:val="002F73EC"/>
    <w:rsid w:val="003218AD"/>
    <w:rsid w:val="00364503"/>
    <w:rsid w:val="003678F0"/>
    <w:rsid w:val="00372549"/>
    <w:rsid w:val="00382D2A"/>
    <w:rsid w:val="003A7552"/>
    <w:rsid w:val="003D1C81"/>
    <w:rsid w:val="0046411D"/>
    <w:rsid w:val="004667CD"/>
    <w:rsid w:val="004C3CAB"/>
    <w:rsid w:val="005E1F00"/>
    <w:rsid w:val="00600E34"/>
    <w:rsid w:val="00615271"/>
    <w:rsid w:val="00677892"/>
    <w:rsid w:val="006E6F77"/>
    <w:rsid w:val="0071685C"/>
    <w:rsid w:val="00766F19"/>
    <w:rsid w:val="00775128"/>
    <w:rsid w:val="00784766"/>
    <w:rsid w:val="00790272"/>
    <w:rsid w:val="008078F7"/>
    <w:rsid w:val="008A54B1"/>
    <w:rsid w:val="00983568"/>
    <w:rsid w:val="009A16EB"/>
    <w:rsid w:val="00A25C81"/>
    <w:rsid w:val="00AD6C7C"/>
    <w:rsid w:val="00B0666D"/>
    <w:rsid w:val="00B06CE9"/>
    <w:rsid w:val="00BA185A"/>
    <w:rsid w:val="00C506D6"/>
    <w:rsid w:val="00C547DD"/>
    <w:rsid w:val="00CA5324"/>
    <w:rsid w:val="00D20364"/>
    <w:rsid w:val="00D319CF"/>
    <w:rsid w:val="00DA73E5"/>
    <w:rsid w:val="00DC206A"/>
    <w:rsid w:val="00DE7CA3"/>
    <w:rsid w:val="00DF1272"/>
    <w:rsid w:val="00E0322E"/>
    <w:rsid w:val="00E340CA"/>
    <w:rsid w:val="00E82D29"/>
    <w:rsid w:val="00E963C2"/>
    <w:rsid w:val="00F00926"/>
    <w:rsid w:val="00F35980"/>
    <w:rsid w:val="00F36C33"/>
    <w:rsid w:val="00F44D7F"/>
    <w:rsid w:val="00F74D4C"/>
    <w:rsid w:val="00F81B13"/>
    <w:rsid w:val="00FF1748"/>
    <w:rsid w:val="00FF6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43E8A9-7520-4F44-8254-EE9E79F9A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C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6C7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D6C7C"/>
    <w:pPr>
      <w:ind w:left="720"/>
      <w:contextualSpacing/>
    </w:pPr>
  </w:style>
  <w:style w:type="table" w:styleId="TableGrid">
    <w:name w:val="Table Grid"/>
    <w:basedOn w:val="TableNormal"/>
    <w:uiPriority w:val="59"/>
    <w:rsid w:val="00AD6C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96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3</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UGT</Company>
  <LinksUpToDate>false</LinksUpToDate>
  <CharactersWithSpaces>5614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dshanidze</dc:creator>
  <cp:lastModifiedBy>Nino Kobaladze</cp:lastModifiedBy>
  <cp:revision>29</cp:revision>
  <cp:lastPrinted>2014-11-05T05:34:00Z</cp:lastPrinted>
  <dcterms:created xsi:type="dcterms:W3CDTF">2013-04-23T14:03:00Z</dcterms:created>
  <dcterms:modified xsi:type="dcterms:W3CDTF">2018-04-13T11:53:00Z</dcterms:modified>
</cp:coreProperties>
</file>