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D6D82" w14:textId="37231B14" w:rsidR="0094158E" w:rsidRPr="004D02FE" w:rsidRDefault="004D02FE" w:rsidP="0072034A">
      <w:pPr>
        <w:spacing w:after="0"/>
        <w:jc w:val="center"/>
        <w:rPr>
          <w:rFonts w:ascii="Sylfaen" w:hAnsi="Sylfaen" w:cs="Times New Roman"/>
          <w:b/>
          <w:sz w:val="32"/>
          <w:lang w:val="ka-GE"/>
        </w:rPr>
      </w:pPr>
      <w:bookmarkStart w:id="0" w:name="_GoBack"/>
      <w:bookmarkEnd w:id="0"/>
      <w:r>
        <w:rPr>
          <w:rFonts w:ascii="Sylfaen" w:hAnsi="Sylfaen" w:cs="Times New Roman"/>
          <w:b/>
          <w:sz w:val="32"/>
          <w:lang w:val="ka-GE"/>
        </w:rPr>
        <w:t>საქართველოში სგშ-</w:t>
      </w:r>
      <w:r w:rsidR="00960FC5">
        <w:rPr>
          <w:rFonts w:ascii="Sylfaen" w:hAnsi="Sylfaen" w:cs="Times New Roman"/>
          <w:b/>
          <w:sz w:val="32"/>
          <w:lang w:val="ka-GE"/>
        </w:rPr>
        <w:t>ი</w:t>
      </w:r>
      <w:r>
        <w:rPr>
          <w:rFonts w:ascii="Sylfaen" w:hAnsi="Sylfaen" w:cs="Times New Roman"/>
          <w:b/>
          <w:sz w:val="32"/>
          <w:lang w:val="ka-GE"/>
        </w:rPr>
        <w:t>სა და გზშ-</w:t>
      </w:r>
      <w:r w:rsidR="00960FC5">
        <w:rPr>
          <w:rFonts w:ascii="Sylfaen" w:hAnsi="Sylfaen" w:cs="Times New Roman"/>
          <w:b/>
          <w:sz w:val="32"/>
          <w:lang w:val="ka-GE"/>
        </w:rPr>
        <w:t>ი</w:t>
      </w:r>
      <w:r>
        <w:rPr>
          <w:rFonts w:ascii="Sylfaen" w:hAnsi="Sylfaen" w:cs="Times New Roman"/>
          <w:b/>
          <w:sz w:val="32"/>
          <w:lang w:val="ka-GE"/>
        </w:rPr>
        <w:t>ს სრულყოფილი სისტემის დანერგვა</w:t>
      </w:r>
    </w:p>
    <w:p w14:paraId="7F322699" w14:textId="215A6A15" w:rsidR="0072034A" w:rsidRPr="0094158E" w:rsidRDefault="00331703" w:rsidP="0072034A">
      <w:pPr>
        <w:spacing w:after="0"/>
        <w:jc w:val="center"/>
        <w:rPr>
          <w:rFonts w:ascii="Times New Roman" w:hAnsi="Times New Roman" w:cs="Times New Roman"/>
          <w:sz w:val="32"/>
        </w:rPr>
      </w:pPr>
      <w:proofErr w:type="spellStart"/>
      <w:r w:rsidRPr="0094158E">
        <w:rPr>
          <w:rFonts w:ascii="Times New Roman" w:hAnsi="Times New Roman" w:cs="Times New Roman"/>
          <w:sz w:val="32"/>
        </w:rPr>
        <w:t>EaP</w:t>
      </w:r>
      <w:proofErr w:type="spellEnd"/>
      <w:r w:rsidRPr="0094158E">
        <w:rPr>
          <w:rFonts w:ascii="Times New Roman" w:hAnsi="Times New Roman" w:cs="Times New Roman"/>
          <w:sz w:val="32"/>
        </w:rPr>
        <w:t xml:space="preserve"> GREEN </w:t>
      </w:r>
      <w:r w:rsidR="004D02FE">
        <w:rPr>
          <w:rFonts w:ascii="Sylfaen" w:hAnsi="Sylfaen" w:cs="Times New Roman"/>
          <w:sz w:val="32"/>
          <w:lang w:val="ka-GE"/>
        </w:rPr>
        <w:t>პროექტ</w:t>
      </w:r>
      <w:r>
        <w:rPr>
          <w:rFonts w:ascii="Sylfaen" w:hAnsi="Sylfaen" w:cs="Times New Roman"/>
          <w:sz w:val="32"/>
          <w:lang w:val="ka-GE"/>
        </w:rPr>
        <w:t xml:space="preserve">ის </w:t>
      </w:r>
      <w:r w:rsidR="00CE3937">
        <w:rPr>
          <w:rFonts w:ascii="Sylfaen" w:hAnsi="Sylfaen" w:cs="Times New Roman"/>
          <w:sz w:val="32"/>
          <w:lang w:val="ka-GE"/>
        </w:rPr>
        <w:t>სგშ</w:t>
      </w:r>
      <w:r w:rsidR="004D02FE">
        <w:rPr>
          <w:rFonts w:ascii="Sylfaen" w:hAnsi="Sylfaen" w:cs="Times New Roman"/>
          <w:sz w:val="32"/>
          <w:lang w:val="ka-GE"/>
        </w:rPr>
        <w:t>-</w:t>
      </w:r>
      <w:r w:rsidR="00960FC5">
        <w:rPr>
          <w:rFonts w:ascii="Sylfaen" w:hAnsi="Sylfaen" w:cs="Times New Roman"/>
          <w:sz w:val="32"/>
          <w:lang w:val="ka-GE"/>
        </w:rPr>
        <w:t>ი</w:t>
      </w:r>
      <w:r w:rsidR="004D02FE">
        <w:rPr>
          <w:rFonts w:ascii="Sylfaen" w:hAnsi="Sylfaen" w:cs="Times New Roman"/>
          <w:sz w:val="32"/>
          <w:lang w:val="ka-GE"/>
        </w:rPr>
        <w:t>სა</w:t>
      </w:r>
      <w:r w:rsidR="00CE3937">
        <w:rPr>
          <w:rFonts w:ascii="Sylfaen" w:hAnsi="Sylfaen" w:cs="Times New Roman"/>
          <w:sz w:val="32"/>
          <w:lang w:val="ka-GE"/>
        </w:rPr>
        <w:t xml:space="preserve"> და გზშ-</w:t>
      </w:r>
      <w:r w:rsidR="00960FC5">
        <w:rPr>
          <w:rFonts w:ascii="Sylfaen" w:hAnsi="Sylfaen" w:cs="Times New Roman"/>
          <w:sz w:val="32"/>
          <w:lang w:val="ka-GE"/>
        </w:rPr>
        <w:t>ი</w:t>
      </w:r>
      <w:r w:rsidR="00CE3937">
        <w:rPr>
          <w:rFonts w:ascii="Sylfaen" w:hAnsi="Sylfaen" w:cs="Times New Roman"/>
          <w:sz w:val="32"/>
          <w:lang w:val="ka-GE"/>
        </w:rPr>
        <w:t xml:space="preserve">ს კომპონენტის დასკვნითი ღონისძიება </w:t>
      </w:r>
    </w:p>
    <w:p w14:paraId="0C143F85" w14:textId="77777777" w:rsidR="0094158E" w:rsidRDefault="0094158E" w:rsidP="0072034A">
      <w:pPr>
        <w:spacing w:after="0"/>
        <w:jc w:val="center"/>
        <w:rPr>
          <w:rFonts w:ascii="Times New Roman" w:hAnsi="Times New Roman" w:cs="Times New Roman"/>
          <w:sz w:val="28"/>
          <w:szCs w:val="28"/>
        </w:rPr>
      </w:pPr>
    </w:p>
    <w:p w14:paraId="5ECCDFF2" w14:textId="77777777" w:rsidR="00CE3937" w:rsidRDefault="00CE3937" w:rsidP="0072034A">
      <w:pPr>
        <w:spacing w:after="0"/>
        <w:jc w:val="center"/>
        <w:rPr>
          <w:rFonts w:ascii="Sylfaen" w:hAnsi="Sylfaen" w:cs="Times New Roman"/>
          <w:sz w:val="28"/>
          <w:szCs w:val="28"/>
          <w:lang w:val="ka-GE"/>
        </w:rPr>
      </w:pPr>
      <w:r>
        <w:rPr>
          <w:rFonts w:ascii="Sylfaen" w:hAnsi="Sylfaen" w:cs="Times New Roman"/>
          <w:sz w:val="28"/>
          <w:szCs w:val="28"/>
          <w:lang w:val="ka-GE"/>
        </w:rPr>
        <w:t>2017 წლის 26 აპრილი</w:t>
      </w:r>
    </w:p>
    <w:p w14:paraId="31AC436C" w14:textId="6C29B895" w:rsidR="00CE3937" w:rsidRDefault="00CE3937" w:rsidP="0072034A">
      <w:pPr>
        <w:spacing w:after="0"/>
        <w:jc w:val="center"/>
        <w:rPr>
          <w:rFonts w:ascii="Sylfaen" w:hAnsi="Sylfaen" w:cs="Times New Roman"/>
          <w:sz w:val="28"/>
          <w:szCs w:val="28"/>
          <w:lang w:val="ka-GE"/>
        </w:rPr>
      </w:pPr>
      <w:r>
        <w:rPr>
          <w:rFonts w:ascii="Sylfaen" w:hAnsi="Sylfaen" w:cs="Times New Roman"/>
          <w:sz w:val="28"/>
          <w:szCs w:val="28"/>
          <w:lang w:val="ka-GE"/>
        </w:rPr>
        <w:t>სასტუმრო „გალერი პალასი“ (ინგორ</w:t>
      </w:r>
      <w:r w:rsidR="00FB05C8">
        <w:rPr>
          <w:rFonts w:ascii="Sylfaen" w:hAnsi="Sylfaen" w:cs="Times New Roman"/>
          <w:sz w:val="28"/>
          <w:szCs w:val="28"/>
          <w:lang w:val="ka-GE"/>
        </w:rPr>
        <w:t>ო</w:t>
      </w:r>
      <w:r>
        <w:rPr>
          <w:rFonts w:ascii="Sylfaen" w:hAnsi="Sylfaen" w:cs="Times New Roman"/>
          <w:sz w:val="28"/>
          <w:szCs w:val="28"/>
          <w:lang w:val="ka-GE"/>
        </w:rPr>
        <w:t xml:space="preserve">ყვას ქ. N5) </w:t>
      </w:r>
    </w:p>
    <w:p w14:paraId="4B223ABF" w14:textId="4FEF0D46" w:rsidR="005A2545" w:rsidRPr="005A2545" w:rsidRDefault="00CE3937" w:rsidP="00CE3937">
      <w:pPr>
        <w:spacing w:after="0"/>
        <w:jc w:val="center"/>
        <w:rPr>
          <w:sz w:val="28"/>
          <w:szCs w:val="28"/>
        </w:rPr>
      </w:pPr>
      <w:r>
        <w:rPr>
          <w:rFonts w:ascii="Sylfaen" w:hAnsi="Sylfaen" w:cs="Times New Roman"/>
          <w:sz w:val="28"/>
          <w:szCs w:val="28"/>
          <w:lang w:val="ka-GE"/>
        </w:rPr>
        <w:t xml:space="preserve">თბილისი, საქართველო </w:t>
      </w:r>
    </w:p>
    <w:p w14:paraId="22BD90DD" w14:textId="77777777" w:rsidR="00A503C8" w:rsidRDefault="00A503C8" w:rsidP="00D52399">
      <w:pPr>
        <w:spacing w:after="120" w:line="240" w:lineRule="auto"/>
        <w:jc w:val="both"/>
        <w:rPr>
          <w:rFonts w:ascii="Times New Roman" w:hAnsi="Times New Roman" w:cs="Times New Roman"/>
          <w:b/>
          <w:color w:val="000000" w:themeColor="text1"/>
          <w:spacing w:val="-3"/>
        </w:rPr>
      </w:pPr>
    </w:p>
    <w:p w14:paraId="2E04A237" w14:textId="500E3C9E" w:rsidR="00331703" w:rsidRDefault="00331703" w:rsidP="005B34FF">
      <w:pPr>
        <w:spacing w:after="120" w:line="240" w:lineRule="auto"/>
        <w:jc w:val="both"/>
        <w:rPr>
          <w:rFonts w:ascii="Sylfaen" w:hAnsi="Sylfaen" w:cs="Times New Roman"/>
          <w:color w:val="000000" w:themeColor="text1"/>
          <w:spacing w:val="-3"/>
          <w:lang w:val="ka-GE"/>
        </w:rPr>
      </w:pPr>
      <w:r>
        <w:rPr>
          <w:rFonts w:ascii="Sylfaen" w:hAnsi="Sylfaen"/>
          <w:szCs w:val="24"/>
          <w:lang w:val="ka-GE"/>
        </w:rPr>
        <w:t xml:space="preserve">პროექტი </w:t>
      </w:r>
      <w:r w:rsidRPr="001004CE">
        <w:rPr>
          <w:rFonts w:ascii="Sylfaen" w:hAnsi="Sylfaen"/>
          <w:szCs w:val="24"/>
        </w:rPr>
        <w:t>,,</w:t>
      </w:r>
      <w:proofErr w:type="spellStart"/>
      <w:r w:rsidRPr="001004CE">
        <w:rPr>
          <w:rFonts w:ascii="Sylfaen" w:hAnsi="Sylfaen" w:cs="Sylfaen"/>
          <w:szCs w:val="24"/>
        </w:rPr>
        <w:t>მწვანე</w:t>
      </w:r>
      <w:proofErr w:type="spellEnd"/>
      <w:r w:rsidRPr="001004CE">
        <w:rPr>
          <w:rFonts w:ascii="Sylfaen" w:hAnsi="Sylfaen"/>
          <w:szCs w:val="24"/>
        </w:rPr>
        <w:t xml:space="preserve"> </w:t>
      </w:r>
      <w:proofErr w:type="spellStart"/>
      <w:r w:rsidRPr="001004CE">
        <w:rPr>
          <w:rFonts w:ascii="Sylfaen" w:hAnsi="Sylfaen" w:cs="Sylfaen"/>
          <w:szCs w:val="24"/>
        </w:rPr>
        <w:t>ეკონომიკა</w:t>
      </w:r>
      <w:proofErr w:type="spellEnd"/>
      <w:r w:rsidRPr="001004CE">
        <w:rPr>
          <w:rFonts w:ascii="Sylfaen" w:hAnsi="Sylfaen"/>
          <w:szCs w:val="24"/>
        </w:rPr>
        <w:t xml:space="preserve"> </w:t>
      </w:r>
      <w:proofErr w:type="spellStart"/>
      <w:r w:rsidRPr="001004CE">
        <w:rPr>
          <w:rFonts w:ascii="Sylfaen" w:hAnsi="Sylfaen" w:cs="Sylfaen"/>
          <w:szCs w:val="24"/>
        </w:rPr>
        <w:t>აღმოსავლეთ</w:t>
      </w:r>
      <w:proofErr w:type="spellEnd"/>
      <w:r w:rsidRPr="001004CE">
        <w:rPr>
          <w:rFonts w:ascii="Sylfaen" w:hAnsi="Sylfaen"/>
          <w:szCs w:val="24"/>
        </w:rPr>
        <w:t xml:space="preserve"> </w:t>
      </w:r>
      <w:proofErr w:type="spellStart"/>
      <w:r w:rsidRPr="001004CE">
        <w:rPr>
          <w:rFonts w:ascii="Sylfaen" w:hAnsi="Sylfaen" w:cs="Sylfaen"/>
          <w:szCs w:val="24"/>
        </w:rPr>
        <w:t>სამეზობლოში</w:t>
      </w:r>
      <w:proofErr w:type="spellEnd"/>
      <w:r w:rsidRPr="001004CE">
        <w:rPr>
          <w:rFonts w:ascii="Sylfaen" w:hAnsi="Sylfaen"/>
          <w:szCs w:val="24"/>
        </w:rPr>
        <w:t xml:space="preserve">” </w:t>
      </w:r>
      <w:r w:rsidRPr="003401C2">
        <w:rPr>
          <w:rFonts w:ascii="Times New Roman" w:hAnsi="Times New Roman" w:cs="Times New Roman"/>
          <w:color w:val="000000" w:themeColor="text1"/>
          <w:spacing w:val="-3"/>
        </w:rPr>
        <w:t>(</w:t>
      </w:r>
      <w:proofErr w:type="spellStart"/>
      <w:r w:rsidRPr="003401C2">
        <w:rPr>
          <w:rFonts w:ascii="Times New Roman" w:hAnsi="Times New Roman" w:cs="Times New Roman"/>
          <w:color w:val="000000" w:themeColor="text1"/>
          <w:spacing w:val="-3"/>
        </w:rPr>
        <w:t>EaP</w:t>
      </w:r>
      <w:proofErr w:type="spellEnd"/>
      <w:r w:rsidRPr="003401C2">
        <w:rPr>
          <w:rFonts w:ascii="Times New Roman" w:hAnsi="Times New Roman" w:cs="Times New Roman"/>
          <w:color w:val="000000" w:themeColor="text1"/>
          <w:spacing w:val="-3"/>
        </w:rPr>
        <w:t xml:space="preserve"> GREEN) </w:t>
      </w:r>
      <w:r>
        <w:rPr>
          <w:rFonts w:ascii="Sylfaen" w:hAnsi="Sylfaen"/>
          <w:szCs w:val="24"/>
          <w:lang w:val="ka-GE"/>
        </w:rPr>
        <w:t>ეხმარება ევროკავშირის აღმოსავლეთ პარტნიორობის 6 ქვეყანას, მათ შორის საქართველოს, მწვანე ეკონომიკის ჩარჩოს ჩამოყალიბების საქმეში</w:t>
      </w:r>
      <w:r>
        <w:rPr>
          <w:rStyle w:val="FootnoteReference"/>
          <w:rFonts w:ascii="Times New Roman" w:hAnsi="Times New Roman" w:cs="Times New Roman"/>
          <w:color w:val="000000" w:themeColor="text1"/>
          <w:spacing w:val="-3"/>
        </w:rPr>
        <w:footnoteReference w:id="1"/>
      </w:r>
      <w:r>
        <w:rPr>
          <w:rFonts w:ascii="Sylfaen" w:hAnsi="Sylfaen"/>
          <w:szCs w:val="24"/>
          <w:lang w:val="ka-GE"/>
        </w:rPr>
        <w:t xml:space="preserve">. </w:t>
      </w:r>
      <w:r w:rsidRPr="00331703">
        <w:rPr>
          <w:rFonts w:ascii="Times New Roman" w:hAnsi="Times New Roman" w:cs="Times New Roman"/>
          <w:color w:val="000000" w:themeColor="text1"/>
          <w:spacing w:val="-3"/>
          <w:lang w:val="ka-GE"/>
        </w:rPr>
        <w:t>EaP GREEN</w:t>
      </w:r>
      <w:r w:rsidR="00960FC5">
        <w:rPr>
          <w:rFonts w:ascii="Sylfaen" w:hAnsi="Sylfaen" w:cs="Times New Roman"/>
          <w:color w:val="000000" w:themeColor="text1"/>
          <w:spacing w:val="-3"/>
          <w:lang w:val="ka-GE"/>
        </w:rPr>
        <w:t>-ის</w:t>
      </w:r>
      <w:r>
        <w:rPr>
          <w:rFonts w:ascii="Sylfaen" w:hAnsi="Sylfaen" w:cs="Times New Roman"/>
          <w:color w:val="000000" w:themeColor="text1"/>
          <w:spacing w:val="-3"/>
          <w:lang w:val="ka-GE"/>
        </w:rPr>
        <w:t xml:space="preserve"> პროექტი ხელს უწყობს სტრატეგიული გარემოსდაცვითი შეფასებისა (სგშ) და გარემოზე ზემოქმედების შეფასების (გზშ)  პრაქტიკის, როგორც მწვანე ეკონომიკის მიზნებისა და მდგრადობის სხვა ასპექტების სტრატეგიული და პროექტებთან დაკავშირებული გადაწყვეტილებების მიღების პროცესში ინტეგრირების საშუალებების დანერგვას, რომლებიც უზრუნველყოფენ აღნიშნული გადაწყვეტილებების მიღებამდე გარემოსა და ჯანმრთელობაზე მათი ზემოქმედების სათანადოდ გათვალისწინებას.</w:t>
      </w:r>
    </w:p>
    <w:p w14:paraId="39154331" w14:textId="5C9A9FE7" w:rsidR="005610B7" w:rsidRPr="00331703" w:rsidRDefault="00331703" w:rsidP="005B34FF">
      <w:pPr>
        <w:spacing w:after="120" w:line="240" w:lineRule="auto"/>
        <w:jc w:val="both"/>
        <w:rPr>
          <w:rFonts w:ascii="Sylfaen" w:hAnsi="Sylfaen" w:cs="Times New Roman"/>
          <w:color w:val="000000" w:themeColor="text1"/>
          <w:spacing w:val="-3"/>
          <w:lang w:val="ka-GE"/>
        </w:rPr>
      </w:pPr>
      <w:r w:rsidRPr="00331703">
        <w:rPr>
          <w:rFonts w:ascii="Sylfaen" w:hAnsi="Sylfaen" w:cs="Sylfaen"/>
          <w:lang w:val="ka-GE"/>
        </w:rPr>
        <w:t>გაეროს</w:t>
      </w:r>
      <w:r w:rsidRPr="00331703">
        <w:rPr>
          <w:lang w:val="ka-GE"/>
        </w:rPr>
        <w:t xml:space="preserve"> </w:t>
      </w:r>
      <w:r w:rsidRPr="00331703">
        <w:rPr>
          <w:rFonts w:ascii="Sylfaen" w:hAnsi="Sylfaen" w:cs="Sylfaen"/>
          <w:lang w:val="ka-GE"/>
        </w:rPr>
        <w:t>ევროპის</w:t>
      </w:r>
      <w:r w:rsidRPr="00331703">
        <w:rPr>
          <w:lang w:val="ka-GE"/>
        </w:rPr>
        <w:t xml:space="preserve"> </w:t>
      </w:r>
      <w:r w:rsidRPr="00331703">
        <w:rPr>
          <w:rFonts w:ascii="Sylfaen" w:hAnsi="Sylfaen" w:cs="Sylfaen"/>
          <w:lang w:val="ka-GE"/>
        </w:rPr>
        <w:t>ეკონომიკური</w:t>
      </w:r>
      <w:r w:rsidRPr="00331703">
        <w:rPr>
          <w:lang w:val="ka-GE"/>
        </w:rPr>
        <w:t xml:space="preserve"> </w:t>
      </w:r>
      <w:r w:rsidRPr="00331703">
        <w:rPr>
          <w:rFonts w:ascii="Sylfaen" w:hAnsi="Sylfaen" w:cs="Sylfaen"/>
          <w:lang w:val="ka-GE"/>
        </w:rPr>
        <w:t>კომისია</w:t>
      </w:r>
      <w:r w:rsidRPr="00331703">
        <w:rPr>
          <w:lang w:val="ka-GE"/>
        </w:rPr>
        <w:t xml:space="preserve"> </w:t>
      </w:r>
      <w:r w:rsidRPr="00960FC5">
        <w:rPr>
          <w:rFonts w:ascii="Sylfaen" w:hAnsi="Sylfaen"/>
          <w:lang w:val="ka-GE"/>
        </w:rPr>
        <w:t>(UNECE)</w:t>
      </w:r>
      <w:r>
        <w:rPr>
          <w:rFonts w:ascii="Sylfaen" w:hAnsi="Sylfaen"/>
          <w:lang w:val="ka-GE"/>
        </w:rPr>
        <w:t xml:space="preserve"> </w:t>
      </w:r>
      <w:r>
        <w:rPr>
          <w:rFonts w:ascii="Sylfaen" w:hAnsi="Sylfaen" w:cs="Times New Roman"/>
          <w:color w:val="000000" w:themeColor="text1"/>
          <w:spacing w:val="-3"/>
          <w:lang w:val="ka-GE"/>
        </w:rPr>
        <w:t>საქართველოს სგშ-</w:t>
      </w:r>
      <w:r w:rsidR="00960FC5">
        <w:rPr>
          <w:rFonts w:ascii="Sylfaen" w:hAnsi="Sylfaen" w:cs="Times New Roman"/>
          <w:color w:val="000000" w:themeColor="text1"/>
          <w:spacing w:val="-3"/>
          <w:lang w:val="ka-GE"/>
        </w:rPr>
        <w:t>ი</w:t>
      </w:r>
      <w:r>
        <w:rPr>
          <w:rFonts w:ascii="Sylfaen" w:hAnsi="Sylfaen" w:cs="Times New Roman"/>
          <w:color w:val="000000" w:themeColor="text1"/>
          <w:spacing w:val="-3"/>
          <w:lang w:val="ka-GE"/>
        </w:rPr>
        <w:t>სა და გზშ-</w:t>
      </w:r>
      <w:r w:rsidR="00960FC5">
        <w:rPr>
          <w:rFonts w:ascii="Sylfaen" w:hAnsi="Sylfaen" w:cs="Times New Roman"/>
          <w:color w:val="000000" w:themeColor="text1"/>
          <w:spacing w:val="-3"/>
          <w:lang w:val="ka-GE"/>
        </w:rPr>
        <w:t>ი</w:t>
      </w:r>
      <w:r>
        <w:rPr>
          <w:rFonts w:ascii="Sylfaen" w:hAnsi="Sylfaen" w:cs="Times New Roman"/>
          <w:color w:val="000000" w:themeColor="text1"/>
          <w:spacing w:val="-3"/>
          <w:lang w:val="ka-GE"/>
        </w:rPr>
        <w:t xml:space="preserve">ს სისტემის ჩამოყალიბებაში 2013 წლიდან </w:t>
      </w:r>
      <w:r w:rsidRPr="00331703">
        <w:rPr>
          <w:rFonts w:ascii="Times New Roman" w:hAnsi="Times New Roman" w:cs="Times New Roman"/>
          <w:color w:val="000000" w:themeColor="text1"/>
          <w:spacing w:val="-3"/>
          <w:lang w:val="ka-GE"/>
        </w:rPr>
        <w:t>EaP GREEN</w:t>
      </w:r>
      <w:r>
        <w:rPr>
          <w:rFonts w:ascii="Sylfaen" w:hAnsi="Sylfaen" w:cs="Times New Roman"/>
          <w:color w:val="000000" w:themeColor="text1"/>
          <w:spacing w:val="-3"/>
          <w:lang w:val="ka-GE"/>
        </w:rPr>
        <w:t xml:space="preserve"> პროექტის ფარგლებში ეხმარება. დასკვნითი ღონისძიების მიზანია:</w:t>
      </w:r>
    </w:p>
    <w:p w14:paraId="1BF8CB1C" w14:textId="77777777" w:rsidR="00791834" w:rsidRPr="00791834" w:rsidRDefault="00331703" w:rsidP="005610B7">
      <w:pPr>
        <w:pStyle w:val="ListParagraph"/>
        <w:numPr>
          <w:ilvl w:val="0"/>
          <w:numId w:val="19"/>
        </w:numPr>
        <w:spacing w:after="120" w:line="240" w:lineRule="auto"/>
        <w:jc w:val="both"/>
        <w:rPr>
          <w:rFonts w:ascii="Times New Roman" w:hAnsi="Times New Roman" w:cs="Times New Roman"/>
          <w:color w:val="000000" w:themeColor="text1"/>
          <w:spacing w:val="-3"/>
        </w:rPr>
      </w:pPr>
      <w:proofErr w:type="spellStart"/>
      <w:r>
        <w:rPr>
          <w:rFonts w:ascii="Times New Roman" w:hAnsi="Times New Roman" w:cs="Times New Roman"/>
          <w:color w:val="000000" w:themeColor="text1"/>
          <w:spacing w:val="-3"/>
        </w:rPr>
        <w:t>EaP</w:t>
      </w:r>
      <w:proofErr w:type="spellEnd"/>
      <w:r>
        <w:rPr>
          <w:rFonts w:ascii="Times New Roman" w:hAnsi="Times New Roman" w:cs="Times New Roman"/>
          <w:color w:val="000000" w:themeColor="text1"/>
          <w:spacing w:val="-3"/>
        </w:rPr>
        <w:t xml:space="preserve"> GREEN </w:t>
      </w:r>
      <w:r>
        <w:rPr>
          <w:rFonts w:ascii="Sylfaen" w:hAnsi="Sylfaen" w:cs="Times New Roman"/>
          <w:color w:val="000000" w:themeColor="text1"/>
          <w:spacing w:val="-3"/>
          <w:lang w:val="ka-GE"/>
        </w:rPr>
        <w:t xml:space="preserve">პროექტის ფარგლებში </w:t>
      </w:r>
      <w:r w:rsidR="00791834">
        <w:rPr>
          <w:rFonts w:ascii="Sylfaen" w:hAnsi="Sylfaen" w:cs="Times New Roman"/>
          <w:color w:val="000000" w:themeColor="text1"/>
          <w:spacing w:val="-3"/>
          <w:lang w:val="ka-GE"/>
        </w:rPr>
        <w:t>სგშ-სა და გზშ-ს სისტემის განვითარების მიმართულებით მიღწეული შედეგების წარმოდგენა;</w:t>
      </w:r>
    </w:p>
    <w:p w14:paraId="40EB1BD0" w14:textId="42B897B9" w:rsidR="00791834" w:rsidRPr="00791834" w:rsidRDefault="00791834" w:rsidP="005610B7">
      <w:pPr>
        <w:pStyle w:val="ListParagraph"/>
        <w:numPr>
          <w:ilvl w:val="0"/>
          <w:numId w:val="19"/>
        </w:numPr>
        <w:spacing w:after="120" w:line="240" w:lineRule="auto"/>
        <w:jc w:val="both"/>
        <w:rPr>
          <w:rFonts w:ascii="Times New Roman" w:hAnsi="Times New Roman" w:cs="Times New Roman"/>
          <w:color w:val="000000" w:themeColor="text1"/>
          <w:spacing w:val="-3"/>
        </w:rPr>
      </w:pPr>
      <w:r>
        <w:rPr>
          <w:rFonts w:ascii="Sylfaen" w:hAnsi="Sylfaen" w:cs="Times New Roman"/>
          <w:color w:val="000000" w:themeColor="text1"/>
          <w:spacing w:val="-3"/>
          <w:lang w:val="ka-GE"/>
        </w:rPr>
        <w:t xml:space="preserve">სგშ-სა და გზშ-ს ეფექტიანი პრაქტიკის ძირითადი პრინციპებისა და მისი სარგებლის შეჯამება; </w:t>
      </w:r>
    </w:p>
    <w:p w14:paraId="3EA15DC9" w14:textId="1FDD33F3" w:rsidR="00791834" w:rsidRPr="00791834" w:rsidRDefault="00791834" w:rsidP="005610B7">
      <w:pPr>
        <w:pStyle w:val="ListParagraph"/>
        <w:numPr>
          <w:ilvl w:val="0"/>
          <w:numId w:val="19"/>
        </w:numPr>
        <w:spacing w:after="120" w:line="240" w:lineRule="auto"/>
        <w:jc w:val="both"/>
        <w:rPr>
          <w:rFonts w:ascii="Times New Roman" w:hAnsi="Times New Roman" w:cs="Times New Roman"/>
          <w:color w:val="000000" w:themeColor="text1"/>
          <w:spacing w:val="-3"/>
        </w:rPr>
      </w:pPr>
      <w:r>
        <w:rPr>
          <w:rFonts w:ascii="Sylfaen" w:hAnsi="Sylfaen" w:cs="Times New Roman"/>
          <w:color w:val="000000" w:themeColor="text1"/>
          <w:spacing w:val="-3"/>
          <w:lang w:val="ka-GE"/>
        </w:rPr>
        <w:t xml:space="preserve">ქვეყანაში სგშ-სა და გზშ-ს სისტემის შემდგომი განვითარების პრიორიტეტებისა და საჭიროების განხილვა. </w:t>
      </w:r>
    </w:p>
    <w:p w14:paraId="041EB9BD" w14:textId="02608653" w:rsidR="00791834" w:rsidRDefault="00791834" w:rsidP="005B34FF">
      <w:pPr>
        <w:spacing w:after="120" w:line="240" w:lineRule="auto"/>
        <w:jc w:val="both"/>
        <w:rPr>
          <w:rFonts w:ascii="Sylfaen" w:hAnsi="Sylfaen" w:cs="Times New Roman"/>
          <w:color w:val="000000" w:themeColor="text1"/>
          <w:spacing w:val="-3"/>
          <w:lang w:val="ka-GE"/>
        </w:rPr>
      </w:pPr>
      <w:r>
        <w:rPr>
          <w:rFonts w:ascii="Sylfaen" w:hAnsi="Sylfaen" w:cs="Times New Roman"/>
          <w:color w:val="000000" w:themeColor="text1"/>
          <w:spacing w:val="-3"/>
          <w:lang w:val="ka-GE"/>
        </w:rPr>
        <w:t xml:space="preserve">განხილვის შედეგები აისახება სგშ/გზშ-ს შესაძლებლობების განვითარების სტრატეგიაში, რომელიც უნდა მომზადდეს სგშ-სა და გზშ-ს ისეთი ეროვნული სისტემის ჩამოყალიბების პროცესის შემდგომი ნაბიჯებისა და ქმედებების დასადგენად, რომელიც დააკმაყოფილებს </w:t>
      </w:r>
      <w:r>
        <w:rPr>
          <w:rFonts w:ascii="Sylfaen" w:hAnsi="Sylfaen" w:cs="Times New Roman"/>
          <w:color w:val="000000" w:themeColor="text1"/>
          <w:spacing w:val="-3"/>
          <w:lang w:val="ka-GE"/>
        </w:rPr>
        <w:lastRenderedPageBreak/>
        <w:t xml:space="preserve">საერთაშორისო სამართლებრივი ჩარჩოს, კერძოდ ესპოს კონვენციისა და მისი სგშ-ს ოქმის, ასევე სგშ-სა და გზშ-ს შესახებ ევროკავშირის დირექტივების მოთხოვნებს.  </w:t>
      </w:r>
    </w:p>
    <w:p w14:paraId="13E9D6C8" w14:textId="2945110F" w:rsidR="00CE3937" w:rsidRDefault="00CE3937" w:rsidP="005B34FF">
      <w:pPr>
        <w:spacing w:after="120" w:line="240" w:lineRule="auto"/>
        <w:jc w:val="both"/>
        <w:rPr>
          <w:rFonts w:ascii="Sylfaen" w:hAnsi="Sylfaen" w:cs="Times New Roman"/>
          <w:color w:val="000000" w:themeColor="text1"/>
          <w:spacing w:val="-3"/>
          <w:lang w:val="ka-GE"/>
        </w:rPr>
      </w:pPr>
      <w:r>
        <w:rPr>
          <w:rFonts w:ascii="Sylfaen" w:hAnsi="Sylfaen" w:cs="Times New Roman"/>
          <w:color w:val="000000" w:themeColor="text1"/>
          <w:spacing w:val="-3"/>
          <w:lang w:val="ka-GE"/>
        </w:rPr>
        <w:t xml:space="preserve">ღონისძიება ორგანიზებულია </w:t>
      </w:r>
      <w:r w:rsidRPr="00791834">
        <w:rPr>
          <w:lang w:val="ka-GE"/>
        </w:rPr>
        <w:t xml:space="preserve">EaP GREEN </w:t>
      </w:r>
      <w:r w:rsidRPr="00791834">
        <w:rPr>
          <w:rFonts w:ascii="Sylfaen" w:hAnsi="Sylfaen" w:cs="Sylfaen"/>
          <w:lang w:val="ka-GE"/>
        </w:rPr>
        <w:t>პროგრამ</w:t>
      </w:r>
      <w:r>
        <w:rPr>
          <w:rFonts w:ascii="Sylfaen" w:hAnsi="Sylfaen" w:cs="Sylfaen"/>
          <w:lang w:val="ka-GE"/>
        </w:rPr>
        <w:t xml:space="preserve">ის ფარგლებში </w:t>
      </w:r>
      <w:r>
        <w:rPr>
          <w:rFonts w:ascii="Sylfaen" w:hAnsi="Sylfaen" w:cs="Times New Roman"/>
          <w:color w:val="000000" w:themeColor="text1"/>
          <w:spacing w:val="-3"/>
          <w:lang w:val="ka-GE"/>
        </w:rPr>
        <w:t xml:space="preserve">საქართველოს გარემოსა და ბუნებრივი რესურსების დაცვის სამინისტროს მიერ </w:t>
      </w:r>
      <w:r w:rsidRPr="00791834">
        <w:rPr>
          <w:rFonts w:ascii="Sylfaen" w:hAnsi="Sylfaen" w:cs="Sylfaen"/>
          <w:lang w:val="ka-GE"/>
        </w:rPr>
        <w:t>გაეროს</w:t>
      </w:r>
      <w:r w:rsidRPr="00791834">
        <w:rPr>
          <w:lang w:val="ka-GE"/>
        </w:rPr>
        <w:t xml:space="preserve"> </w:t>
      </w:r>
      <w:r w:rsidRPr="00791834">
        <w:rPr>
          <w:rFonts w:ascii="Sylfaen" w:hAnsi="Sylfaen" w:cs="Sylfaen"/>
          <w:lang w:val="ka-GE"/>
        </w:rPr>
        <w:t>ევროპის</w:t>
      </w:r>
      <w:r w:rsidRPr="00791834">
        <w:rPr>
          <w:lang w:val="ka-GE"/>
        </w:rPr>
        <w:t xml:space="preserve"> </w:t>
      </w:r>
      <w:r w:rsidRPr="00791834">
        <w:rPr>
          <w:rFonts w:ascii="Sylfaen" w:hAnsi="Sylfaen" w:cs="Sylfaen"/>
          <w:lang w:val="ka-GE"/>
        </w:rPr>
        <w:t>ეკონომიკურ</w:t>
      </w:r>
      <w:r w:rsidRPr="00791834">
        <w:rPr>
          <w:lang w:val="ka-GE"/>
        </w:rPr>
        <w:t xml:space="preserve"> </w:t>
      </w:r>
      <w:r w:rsidRPr="00791834">
        <w:rPr>
          <w:rFonts w:ascii="Sylfaen" w:hAnsi="Sylfaen" w:cs="Sylfaen"/>
          <w:lang w:val="ka-GE"/>
        </w:rPr>
        <w:t>კომისია</w:t>
      </w:r>
      <w:r>
        <w:rPr>
          <w:rFonts w:ascii="Sylfaen" w:hAnsi="Sylfaen" w:cs="Sylfaen"/>
          <w:lang w:val="ka-GE"/>
        </w:rPr>
        <w:t>სა</w:t>
      </w:r>
      <w:r w:rsidRPr="00791834">
        <w:rPr>
          <w:lang w:val="ka-GE"/>
        </w:rPr>
        <w:t xml:space="preserve"> (UNECE)</w:t>
      </w:r>
      <w:r>
        <w:rPr>
          <w:rFonts w:ascii="Sylfaen" w:hAnsi="Sylfaen"/>
          <w:lang w:val="ka-GE"/>
        </w:rPr>
        <w:t xml:space="preserve"> და </w:t>
      </w:r>
      <w:r w:rsidRPr="00791834">
        <w:rPr>
          <w:rFonts w:ascii="Times New Roman" w:hAnsi="Times New Roman" w:cs="Times New Roman"/>
          <w:color w:val="000000" w:themeColor="text1"/>
          <w:spacing w:val="-3"/>
          <w:lang w:val="ka-GE"/>
        </w:rPr>
        <w:t>‘Georgia’s Environmental Outlook’ (GEO)</w:t>
      </w:r>
      <w:r>
        <w:rPr>
          <w:rFonts w:ascii="Sylfaen" w:hAnsi="Sylfaen" w:cs="Times New Roman"/>
          <w:color w:val="000000" w:themeColor="text1"/>
          <w:spacing w:val="-3"/>
          <w:lang w:val="ka-GE"/>
        </w:rPr>
        <w:t>-თან თანამშრომლობით.</w:t>
      </w:r>
    </w:p>
    <w:p w14:paraId="59AC3B1F" w14:textId="2C14E0AF" w:rsidR="00CE3937" w:rsidRPr="00CE3937" w:rsidRDefault="00CE3937" w:rsidP="005B34FF">
      <w:pPr>
        <w:spacing w:after="120" w:line="240" w:lineRule="auto"/>
        <w:jc w:val="both"/>
        <w:rPr>
          <w:rFonts w:ascii="Sylfaen" w:hAnsi="Sylfaen" w:cs="Times New Roman"/>
          <w:color w:val="000000" w:themeColor="text1"/>
          <w:spacing w:val="-3"/>
          <w:lang w:val="ka-GE"/>
        </w:rPr>
      </w:pPr>
      <w:r>
        <w:rPr>
          <w:rFonts w:ascii="Sylfaen" w:hAnsi="Sylfaen" w:cs="Times New Roman"/>
          <w:color w:val="000000" w:themeColor="text1"/>
          <w:spacing w:val="-3"/>
          <w:lang w:val="ka-GE"/>
        </w:rPr>
        <w:t xml:space="preserve">სემინარზე მოწვეული იქნებიან ყველა დაინტერესებული მხარის - გარემოსა და ჯანმრთელობის დაცვის, დამგეგმავი და ადგილობრივი ხელისუფლების ორგანოების წარმომადგენლები, ექსპერტები და პრაქტიკოსები, აგრეთვე არასამთავრობო ორგანიზაციების წარმომადგენლები. </w:t>
      </w:r>
    </w:p>
    <w:p w14:paraId="0FDA35BA" w14:textId="77777777" w:rsidR="0094158E" w:rsidRDefault="0094158E" w:rsidP="00162161">
      <w:pPr>
        <w:spacing w:after="120" w:line="240" w:lineRule="auto"/>
        <w:jc w:val="both"/>
        <w:rPr>
          <w:rFonts w:ascii="Times New Roman" w:hAnsi="Times New Roman" w:cs="Times New Roman"/>
          <w:b/>
          <w:color w:val="000000" w:themeColor="text1"/>
          <w:spacing w:val="-3"/>
        </w:rPr>
      </w:pPr>
    </w:p>
    <w:p w14:paraId="44587BE5" w14:textId="5E29E127" w:rsidR="00736403" w:rsidRPr="00162161" w:rsidRDefault="00CE3937" w:rsidP="00162161">
      <w:pPr>
        <w:spacing w:after="120" w:line="240" w:lineRule="auto"/>
        <w:jc w:val="both"/>
        <w:rPr>
          <w:rFonts w:ascii="Times New Roman" w:hAnsi="Times New Roman" w:cs="Times New Roman"/>
          <w:b/>
          <w:color w:val="000000" w:themeColor="text1"/>
          <w:spacing w:val="-3"/>
        </w:rPr>
      </w:pPr>
      <w:r>
        <w:rPr>
          <w:rFonts w:ascii="Sylfaen" w:hAnsi="Sylfaen" w:cs="Times New Roman"/>
          <w:b/>
          <w:color w:val="000000" w:themeColor="text1"/>
          <w:spacing w:val="-3"/>
          <w:lang w:val="ka-GE"/>
        </w:rPr>
        <w:t>წინასწარი დღის წესრიგი</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83"/>
        <w:gridCol w:w="7315"/>
      </w:tblGrid>
      <w:tr w:rsidR="00736403" w:rsidRPr="000619C4" w14:paraId="58EAB734" w14:textId="77777777" w:rsidTr="00736403">
        <w:trPr>
          <w:trHeight w:val="20"/>
        </w:trPr>
        <w:tc>
          <w:tcPr>
            <w:tcW w:w="1583" w:type="dxa"/>
            <w:shd w:val="clear" w:color="auto" w:fill="auto"/>
          </w:tcPr>
          <w:p w14:paraId="0669C461" w14:textId="77AEA332" w:rsidR="00736403" w:rsidRPr="00FC65F1" w:rsidRDefault="00C5172F" w:rsidP="00C5172F">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t>09</w:t>
            </w:r>
            <w:r w:rsidR="00736403" w:rsidRPr="00FC65F1">
              <w:rPr>
                <w:rFonts w:ascii="Times New Roman" w:eastAsia="Times New Roman" w:hAnsi="Times New Roman"/>
                <w:b/>
                <w:bCs/>
              </w:rPr>
              <w:t>.</w:t>
            </w:r>
            <w:r w:rsidR="00CC52C3">
              <w:rPr>
                <w:rFonts w:ascii="Times New Roman" w:eastAsia="Times New Roman" w:hAnsi="Times New Roman"/>
                <w:b/>
                <w:bCs/>
              </w:rPr>
              <w:t>30</w:t>
            </w:r>
            <w:r w:rsidR="00736403" w:rsidRPr="00FC65F1">
              <w:rPr>
                <w:rFonts w:ascii="Times New Roman" w:eastAsia="Times New Roman" w:hAnsi="Times New Roman"/>
                <w:b/>
                <w:bCs/>
              </w:rPr>
              <w:t xml:space="preserve"> –</w:t>
            </w:r>
            <w:r w:rsidR="00736403" w:rsidRPr="00FC65F1">
              <w:rPr>
                <w:rFonts w:ascii="Times New Roman" w:eastAsia="Times New Roman" w:hAnsi="Times New Roman"/>
                <w:b/>
                <w:bCs/>
                <w:spacing w:val="3"/>
              </w:rPr>
              <w:t xml:space="preserve"> </w:t>
            </w:r>
            <w:r w:rsidR="00B10DD8">
              <w:rPr>
                <w:rFonts w:ascii="Times New Roman" w:eastAsia="Times New Roman" w:hAnsi="Times New Roman"/>
                <w:b/>
                <w:bCs/>
                <w:spacing w:val="3"/>
              </w:rPr>
              <w:t>1</w:t>
            </w:r>
            <w:r>
              <w:rPr>
                <w:rFonts w:ascii="Times New Roman" w:eastAsia="Times New Roman" w:hAnsi="Times New Roman"/>
                <w:b/>
                <w:bCs/>
                <w:spacing w:val="3"/>
              </w:rPr>
              <w:t>0</w:t>
            </w:r>
            <w:r w:rsidR="00736403" w:rsidRPr="00FC65F1">
              <w:rPr>
                <w:rFonts w:ascii="Times New Roman" w:eastAsia="Times New Roman" w:hAnsi="Times New Roman"/>
                <w:b/>
                <w:bCs/>
              </w:rPr>
              <w:t>.</w:t>
            </w:r>
            <w:r w:rsidR="00CC52C3">
              <w:rPr>
                <w:rFonts w:ascii="Times New Roman" w:eastAsia="Times New Roman" w:hAnsi="Times New Roman"/>
                <w:b/>
                <w:bCs/>
              </w:rPr>
              <w:t>00</w:t>
            </w:r>
          </w:p>
        </w:tc>
        <w:tc>
          <w:tcPr>
            <w:tcW w:w="0" w:type="auto"/>
            <w:shd w:val="clear" w:color="auto" w:fill="auto"/>
          </w:tcPr>
          <w:p w14:paraId="229F6B79" w14:textId="26E1A1B8" w:rsidR="00736403" w:rsidRPr="00FC65F1" w:rsidRDefault="00CE3937" w:rsidP="00CE3937">
            <w:pPr>
              <w:pStyle w:val="TableParagraph"/>
              <w:spacing w:before="60" w:after="60" w:line="264" w:lineRule="auto"/>
              <w:ind w:left="57" w:right="57"/>
              <w:rPr>
                <w:rFonts w:ascii="Times New Roman" w:eastAsia="Times New Roman" w:hAnsi="Times New Roman"/>
                <w:b/>
                <w:bCs/>
              </w:rPr>
            </w:pPr>
            <w:r>
              <w:rPr>
                <w:rFonts w:ascii="Sylfaen" w:eastAsia="Times New Roman" w:hAnsi="Sylfaen"/>
                <w:b/>
                <w:bCs/>
                <w:lang w:val="ka-GE"/>
              </w:rPr>
              <w:t>მონაწილეთა რეგისტრაცია და ყავა</w:t>
            </w:r>
          </w:p>
        </w:tc>
      </w:tr>
      <w:tr w:rsidR="00736403" w:rsidRPr="000619C4" w14:paraId="09039CCE" w14:textId="77777777" w:rsidTr="00736403">
        <w:trPr>
          <w:trHeight w:val="20"/>
        </w:trPr>
        <w:tc>
          <w:tcPr>
            <w:tcW w:w="1583" w:type="dxa"/>
            <w:shd w:val="clear" w:color="auto" w:fill="auto"/>
          </w:tcPr>
          <w:p w14:paraId="3F833336" w14:textId="4351C110" w:rsidR="00736403" w:rsidRPr="00FC65F1" w:rsidRDefault="002005BB" w:rsidP="00C5172F">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t>1</w:t>
            </w:r>
            <w:r w:rsidR="00C5172F">
              <w:rPr>
                <w:rFonts w:ascii="Times New Roman" w:eastAsia="Times New Roman" w:hAnsi="Times New Roman"/>
                <w:b/>
                <w:bCs/>
              </w:rPr>
              <w:t>0</w:t>
            </w:r>
            <w:r w:rsidR="00736403" w:rsidRPr="00FC65F1">
              <w:rPr>
                <w:rFonts w:ascii="Times New Roman" w:eastAsia="Times New Roman" w:hAnsi="Times New Roman"/>
                <w:b/>
                <w:bCs/>
              </w:rPr>
              <w:t>.</w:t>
            </w:r>
            <w:r w:rsidR="00CC52C3">
              <w:rPr>
                <w:rFonts w:ascii="Times New Roman" w:eastAsia="Times New Roman" w:hAnsi="Times New Roman"/>
                <w:b/>
                <w:bCs/>
              </w:rPr>
              <w:t>00</w:t>
            </w:r>
            <w:r w:rsidR="00736403" w:rsidRPr="00FC65F1">
              <w:rPr>
                <w:rFonts w:ascii="Times New Roman" w:eastAsia="Times New Roman" w:hAnsi="Times New Roman"/>
                <w:b/>
                <w:bCs/>
              </w:rPr>
              <w:t xml:space="preserve"> –</w:t>
            </w:r>
            <w:r w:rsidR="00736403" w:rsidRPr="00FC65F1">
              <w:rPr>
                <w:rFonts w:ascii="Times New Roman" w:eastAsia="Times New Roman" w:hAnsi="Times New Roman"/>
                <w:b/>
                <w:bCs/>
                <w:spacing w:val="3"/>
              </w:rPr>
              <w:t xml:space="preserve"> </w:t>
            </w:r>
            <w:r w:rsidR="00B10DD8">
              <w:rPr>
                <w:rFonts w:ascii="Times New Roman" w:eastAsia="Times New Roman" w:hAnsi="Times New Roman"/>
                <w:b/>
                <w:bCs/>
                <w:spacing w:val="3"/>
              </w:rPr>
              <w:t>1</w:t>
            </w:r>
            <w:r w:rsidR="00C5172F">
              <w:rPr>
                <w:rFonts w:ascii="Times New Roman" w:eastAsia="Times New Roman" w:hAnsi="Times New Roman"/>
                <w:b/>
                <w:bCs/>
                <w:spacing w:val="3"/>
              </w:rPr>
              <w:t>0</w:t>
            </w:r>
            <w:r w:rsidR="00736403" w:rsidRPr="00FC65F1">
              <w:rPr>
                <w:rFonts w:ascii="Times New Roman" w:eastAsia="Times New Roman" w:hAnsi="Times New Roman"/>
                <w:b/>
                <w:bCs/>
              </w:rPr>
              <w:t>.</w:t>
            </w:r>
            <w:r w:rsidR="00CC52C3">
              <w:rPr>
                <w:rFonts w:ascii="Times New Roman" w:eastAsia="Times New Roman" w:hAnsi="Times New Roman"/>
                <w:b/>
                <w:bCs/>
              </w:rPr>
              <w:t>15</w:t>
            </w:r>
          </w:p>
        </w:tc>
        <w:tc>
          <w:tcPr>
            <w:tcW w:w="0" w:type="auto"/>
            <w:shd w:val="clear" w:color="auto" w:fill="auto"/>
          </w:tcPr>
          <w:p w14:paraId="275078FC" w14:textId="0FA2AB5B" w:rsidR="00736403" w:rsidRPr="00FC65F1" w:rsidRDefault="00CE3937" w:rsidP="00270EAE">
            <w:pPr>
              <w:pStyle w:val="TableParagraph"/>
              <w:spacing w:before="60" w:after="60" w:line="264" w:lineRule="auto"/>
              <w:ind w:left="57" w:right="57"/>
              <w:rPr>
                <w:rFonts w:ascii="Times New Roman" w:eastAsia="Times New Roman" w:hAnsi="Times New Roman"/>
                <w:b/>
                <w:bCs/>
              </w:rPr>
            </w:pPr>
            <w:r>
              <w:rPr>
                <w:rFonts w:ascii="Sylfaen" w:eastAsia="Times New Roman" w:hAnsi="Sylfaen"/>
                <w:b/>
                <w:bCs/>
                <w:lang w:val="ka-GE"/>
              </w:rPr>
              <w:t>სემინარის გახსნა და მისასალმებელი სიტყვა</w:t>
            </w:r>
          </w:p>
          <w:p w14:paraId="553E1145" w14:textId="3905C664" w:rsidR="00736403" w:rsidRDefault="00CE3937" w:rsidP="00270EAE">
            <w:pPr>
              <w:spacing w:before="40" w:after="40" w:line="264" w:lineRule="auto"/>
              <w:ind w:left="57" w:right="57"/>
              <w:rPr>
                <w:rFonts w:ascii="Times New Roman" w:hAnsi="Times New Roman"/>
                <w:i/>
              </w:rPr>
            </w:pPr>
            <w:r>
              <w:rPr>
                <w:rFonts w:ascii="Sylfaen" w:hAnsi="Sylfaen" w:cs="Times New Roman"/>
                <w:i/>
                <w:lang w:val="ka-GE"/>
              </w:rPr>
              <w:t xml:space="preserve">მაია ბითაძე, გარემოსა და ბუნებრივი რესურსების დაცვის მინისტრის მოადგილე </w:t>
            </w:r>
          </w:p>
          <w:p w14:paraId="0496E89E" w14:textId="3F8EBB8C" w:rsidR="00CE3937" w:rsidRPr="00CE3937" w:rsidRDefault="00CE3937" w:rsidP="00CE3937">
            <w:pPr>
              <w:pStyle w:val="HTMLPreformatted"/>
              <w:shd w:val="clear" w:color="auto" w:fill="FFFFFF"/>
              <w:rPr>
                <w:rFonts w:ascii="Sylfaen" w:hAnsi="Sylfaen"/>
                <w:color w:val="212121"/>
                <w:lang w:val="ka-GE"/>
              </w:rPr>
            </w:pPr>
            <w:r w:rsidRPr="00960FC5">
              <w:rPr>
                <w:rFonts w:ascii="Sylfaen" w:hAnsi="Sylfaen"/>
                <w:i/>
                <w:sz w:val="22"/>
                <w:szCs w:val="22"/>
                <w:lang w:val="ka-GE"/>
              </w:rPr>
              <w:t xml:space="preserve">ანჟელა ბულარგა, პროგრამის მენეჯერი, ევროპის კომისია, </w:t>
            </w:r>
            <w:r w:rsidRPr="00960FC5">
              <w:rPr>
                <w:rFonts w:ascii="Sylfaen" w:eastAsiaTheme="minorHAnsi" w:hAnsi="Sylfaen" w:cs="Times New Roman"/>
                <w:i/>
                <w:sz w:val="22"/>
                <w:szCs w:val="22"/>
                <w:lang w:val="ka-GE"/>
              </w:rPr>
              <w:t>სამეზობლო პოლიტიკისა და გაფართოების მოლაპარაკებების გენერალური დირექტორატი</w:t>
            </w:r>
            <w:r w:rsidRPr="00960FC5">
              <w:rPr>
                <w:rFonts w:ascii="Sylfaen" w:hAnsi="Sylfaen"/>
                <w:i/>
                <w:sz w:val="22"/>
                <w:szCs w:val="22"/>
              </w:rPr>
              <w:t xml:space="preserve"> </w:t>
            </w:r>
            <w:r w:rsidRPr="00960FC5">
              <w:rPr>
                <w:rFonts w:ascii="Sylfaen" w:hAnsi="Sylfaen"/>
                <w:i/>
                <w:sz w:val="22"/>
                <w:szCs w:val="22"/>
                <w:lang w:val="ka-GE"/>
              </w:rPr>
              <w:t>(</w:t>
            </w:r>
            <w:r w:rsidRPr="00960FC5">
              <w:rPr>
                <w:rFonts w:ascii="Sylfaen" w:hAnsi="Sylfaen"/>
                <w:i/>
                <w:sz w:val="22"/>
                <w:szCs w:val="22"/>
              </w:rPr>
              <w:t>DG NEAR</w:t>
            </w:r>
            <w:r w:rsidRPr="00960FC5">
              <w:rPr>
                <w:rFonts w:ascii="Sylfaen" w:hAnsi="Sylfaen"/>
                <w:i/>
                <w:sz w:val="22"/>
                <w:szCs w:val="22"/>
                <w:lang w:val="ka-GE"/>
              </w:rPr>
              <w:t>)</w:t>
            </w:r>
          </w:p>
          <w:p w14:paraId="54602F4E" w14:textId="2D98CD29" w:rsidR="0094158E" w:rsidRPr="00CE3937" w:rsidRDefault="0094158E" w:rsidP="005A2545">
            <w:pPr>
              <w:spacing w:before="40" w:after="40" w:line="264" w:lineRule="auto"/>
              <w:ind w:left="57" w:right="57"/>
              <w:rPr>
                <w:rFonts w:ascii="Times New Roman" w:hAnsi="Times New Roman"/>
                <w:i/>
                <w:lang w:val="en-US"/>
              </w:rPr>
            </w:pPr>
          </w:p>
        </w:tc>
      </w:tr>
      <w:tr w:rsidR="00736403" w:rsidRPr="000619C4" w14:paraId="34B83549" w14:textId="77777777" w:rsidTr="00736403">
        <w:trPr>
          <w:trHeight w:val="20"/>
        </w:trPr>
        <w:tc>
          <w:tcPr>
            <w:tcW w:w="1583" w:type="dxa"/>
            <w:shd w:val="clear" w:color="auto" w:fill="auto"/>
          </w:tcPr>
          <w:p w14:paraId="6AA339AA" w14:textId="0080DA7D" w:rsidR="0072034A" w:rsidRDefault="002005BB" w:rsidP="009345BF">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t>1</w:t>
            </w:r>
            <w:r w:rsidR="00C5172F">
              <w:rPr>
                <w:rFonts w:ascii="Times New Roman" w:eastAsia="Times New Roman" w:hAnsi="Times New Roman"/>
                <w:b/>
                <w:bCs/>
              </w:rPr>
              <w:t>0</w:t>
            </w:r>
            <w:r w:rsidR="00736403" w:rsidRPr="00FC65F1">
              <w:rPr>
                <w:rFonts w:ascii="Times New Roman" w:eastAsia="Times New Roman" w:hAnsi="Times New Roman"/>
                <w:b/>
                <w:bCs/>
              </w:rPr>
              <w:t>.</w:t>
            </w:r>
            <w:r w:rsidR="00CC52C3">
              <w:rPr>
                <w:rFonts w:ascii="Times New Roman" w:eastAsia="Times New Roman" w:hAnsi="Times New Roman"/>
                <w:b/>
                <w:bCs/>
              </w:rPr>
              <w:t>15</w:t>
            </w:r>
            <w:r w:rsidR="00736403" w:rsidRPr="00FC65F1">
              <w:rPr>
                <w:rFonts w:ascii="Times New Roman" w:eastAsia="Times New Roman" w:hAnsi="Times New Roman"/>
                <w:b/>
                <w:bCs/>
              </w:rPr>
              <w:t xml:space="preserve"> – </w:t>
            </w:r>
            <w:r w:rsidR="00CC52C3">
              <w:rPr>
                <w:rFonts w:ascii="Times New Roman" w:eastAsia="Times New Roman" w:hAnsi="Times New Roman"/>
                <w:b/>
                <w:bCs/>
              </w:rPr>
              <w:t>1</w:t>
            </w:r>
            <w:r w:rsidR="00C5172F">
              <w:rPr>
                <w:rFonts w:ascii="Times New Roman" w:eastAsia="Times New Roman" w:hAnsi="Times New Roman"/>
                <w:b/>
                <w:bCs/>
              </w:rPr>
              <w:t>0</w:t>
            </w:r>
            <w:r w:rsidR="00736403" w:rsidRPr="00FC65F1">
              <w:rPr>
                <w:rFonts w:ascii="Times New Roman" w:eastAsia="Times New Roman" w:hAnsi="Times New Roman"/>
                <w:b/>
                <w:bCs/>
              </w:rPr>
              <w:t>.</w:t>
            </w:r>
            <w:r w:rsidR="00120F0B">
              <w:rPr>
                <w:rFonts w:ascii="Times New Roman" w:eastAsia="Times New Roman" w:hAnsi="Times New Roman"/>
                <w:b/>
                <w:bCs/>
              </w:rPr>
              <w:t>40</w:t>
            </w:r>
          </w:p>
          <w:p w14:paraId="18B49972" w14:textId="77777777" w:rsidR="00736403" w:rsidRPr="0072034A" w:rsidRDefault="00736403" w:rsidP="0072034A">
            <w:pPr>
              <w:jc w:val="center"/>
              <w:rPr>
                <w:lang w:val="en-US"/>
              </w:rPr>
            </w:pPr>
          </w:p>
        </w:tc>
        <w:tc>
          <w:tcPr>
            <w:tcW w:w="0" w:type="auto"/>
            <w:shd w:val="clear" w:color="auto" w:fill="auto"/>
          </w:tcPr>
          <w:p w14:paraId="3E8E0C9D" w14:textId="468B2CE6" w:rsidR="00CE3937" w:rsidRDefault="00CE3937" w:rsidP="009345BF">
            <w:pPr>
              <w:pStyle w:val="TableParagraph"/>
              <w:spacing w:before="60" w:after="60" w:line="264" w:lineRule="auto"/>
              <w:ind w:left="57" w:right="57"/>
              <w:rPr>
                <w:rFonts w:ascii="Sylfaen" w:eastAsia="Times New Roman" w:hAnsi="Sylfaen"/>
                <w:b/>
                <w:bCs/>
                <w:lang w:val="ka-GE"/>
              </w:rPr>
            </w:pPr>
            <w:r>
              <w:rPr>
                <w:rFonts w:ascii="Sylfaen" w:eastAsia="Times New Roman" w:hAnsi="Sylfaen"/>
                <w:b/>
                <w:bCs/>
                <w:lang w:val="ka-GE"/>
              </w:rPr>
              <w:t xml:space="preserve">მიღწეული წარმატებები - 2013 წლიდან </w:t>
            </w:r>
            <w:r w:rsidR="00791834">
              <w:rPr>
                <w:rFonts w:ascii="Sylfaen" w:eastAsia="Times New Roman" w:hAnsi="Sylfaen"/>
                <w:b/>
                <w:bCs/>
                <w:lang w:val="ka-GE"/>
              </w:rPr>
              <w:t xml:space="preserve">დღემდე </w:t>
            </w:r>
            <w:r>
              <w:rPr>
                <w:rFonts w:ascii="Sylfaen" w:eastAsia="Times New Roman" w:hAnsi="Sylfaen"/>
                <w:b/>
                <w:bCs/>
                <w:lang w:val="ka-GE"/>
              </w:rPr>
              <w:t>საქართველოში სგშ-</w:t>
            </w:r>
            <w:r w:rsidR="00960FC5">
              <w:rPr>
                <w:rFonts w:ascii="Sylfaen" w:eastAsia="Times New Roman" w:hAnsi="Sylfaen"/>
                <w:b/>
                <w:bCs/>
                <w:lang w:val="ka-GE"/>
              </w:rPr>
              <w:t>ი</w:t>
            </w:r>
            <w:r>
              <w:rPr>
                <w:rFonts w:ascii="Sylfaen" w:eastAsia="Times New Roman" w:hAnsi="Sylfaen"/>
                <w:b/>
                <w:bCs/>
                <w:lang w:val="ka-GE"/>
              </w:rPr>
              <w:t xml:space="preserve">სა </w:t>
            </w:r>
            <w:r w:rsidR="00791834">
              <w:rPr>
                <w:rFonts w:ascii="Sylfaen" w:eastAsia="Times New Roman" w:hAnsi="Sylfaen"/>
                <w:b/>
                <w:bCs/>
                <w:lang w:val="ka-GE"/>
              </w:rPr>
              <w:t>და გზშ-</w:t>
            </w:r>
            <w:r w:rsidR="00960FC5">
              <w:rPr>
                <w:rFonts w:ascii="Sylfaen" w:eastAsia="Times New Roman" w:hAnsi="Sylfaen"/>
                <w:b/>
                <w:bCs/>
                <w:lang w:val="ka-GE"/>
              </w:rPr>
              <w:t>ი</w:t>
            </w:r>
            <w:r>
              <w:rPr>
                <w:rFonts w:ascii="Sylfaen" w:eastAsia="Times New Roman" w:hAnsi="Sylfaen"/>
                <w:b/>
                <w:bCs/>
                <w:lang w:val="ka-GE"/>
              </w:rPr>
              <w:t xml:space="preserve">ს </w:t>
            </w:r>
            <w:r w:rsidR="00791834">
              <w:rPr>
                <w:rFonts w:ascii="Sylfaen" w:eastAsia="Times New Roman" w:hAnsi="Sylfaen"/>
                <w:b/>
                <w:bCs/>
                <w:lang w:val="ka-GE"/>
              </w:rPr>
              <w:t>სისტემის განვითარების პროცესის მიმოხილვა, ძირითადი შედეგები და მიღწევები</w:t>
            </w:r>
          </w:p>
          <w:p w14:paraId="2F99251D" w14:textId="77777777" w:rsidR="00CE3937" w:rsidRDefault="00CE3937" w:rsidP="00CE3937">
            <w:pPr>
              <w:spacing w:before="40" w:after="40" w:line="264" w:lineRule="auto"/>
              <w:ind w:left="57" w:right="57"/>
              <w:rPr>
                <w:rFonts w:ascii="Times New Roman" w:hAnsi="Times New Roman"/>
                <w:i/>
              </w:rPr>
            </w:pPr>
            <w:r>
              <w:rPr>
                <w:rFonts w:ascii="Sylfaen" w:hAnsi="Sylfaen" w:cs="Times New Roman"/>
                <w:i/>
                <w:lang w:val="ka-GE"/>
              </w:rPr>
              <w:t xml:space="preserve">პრეზენტაცია - მაია ბითაძე, გარემოსა და ბუნებრივი რესურსების დაცვის მინისტრის მოადგილე </w:t>
            </w:r>
          </w:p>
          <w:p w14:paraId="43808697" w14:textId="7546404B" w:rsidR="00736403" w:rsidRPr="00F07D48" w:rsidRDefault="005A0128" w:rsidP="005A0128">
            <w:pPr>
              <w:pStyle w:val="TableParagraph"/>
              <w:spacing w:before="60" w:after="60" w:line="264" w:lineRule="auto"/>
              <w:ind w:right="57"/>
              <w:rPr>
                <w:rFonts w:ascii="Times New Roman" w:eastAsia="Times New Roman" w:hAnsi="Times New Roman"/>
                <w:bCs/>
                <w:i/>
              </w:rPr>
            </w:pPr>
            <w:r>
              <w:rPr>
                <w:rFonts w:ascii="Sylfaen" w:eastAsia="Times New Roman" w:hAnsi="Sylfaen"/>
                <w:bCs/>
                <w:i/>
                <w:lang w:val="ka-GE"/>
              </w:rPr>
              <w:t>კითხვა-პასუხ</w:t>
            </w:r>
            <w:r w:rsidR="00CE3937">
              <w:rPr>
                <w:rFonts w:ascii="Sylfaen" w:eastAsia="Times New Roman" w:hAnsi="Sylfaen"/>
                <w:bCs/>
                <w:i/>
                <w:lang w:val="ka-GE"/>
              </w:rPr>
              <w:t>ი</w:t>
            </w:r>
            <w:r w:rsidR="00F07D48">
              <w:rPr>
                <w:rFonts w:ascii="Times New Roman" w:eastAsia="Times New Roman" w:hAnsi="Times New Roman"/>
                <w:bCs/>
                <w:i/>
              </w:rPr>
              <w:t xml:space="preserve"> </w:t>
            </w:r>
          </w:p>
        </w:tc>
      </w:tr>
      <w:tr w:rsidR="00736403" w:rsidRPr="000619C4" w14:paraId="3BDA7C03" w14:textId="77777777" w:rsidTr="00736403">
        <w:trPr>
          <w:trHeight w:val="20"/>
        </w:trPr>
        <w:tc>
          <w:tcPr>
            <w:tcW w:w="1583" w:type="dxa"/>
            <w:shd w:val="clear" w:color="auto" w:fill="auto"/>
          </w:tcPr>
          <w:p w14:paraId="19E0F09D" w14:textId="6A86AFFC" w:rsidR="00736403" w:rsidRPr="00FC65F1" w:rsidRDefault="00CC52C3" w:rsidP="00120F0B">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t>1</w:t>
            </w:r>
            <w:r w:rsidR="00C5172F">
              <w:rPr>
                <w:rFonts w:ascii="Times New Roman" w:eastAsia="Times New Roman" w:hAnsi="Times New Roman"/>
                <w:b/>
                <w:bCs/>
              </w:rPr>
              <w:t>0</w:t>
            </w:r>
            <w:r w:rsidR="00736403" w:rsidRPr="00FC65F1">
              <w:rPr>
                <w:rFonts w:ascii="Times New Roman" w:eastAsia="Times New Roman" w:hAnsi="Times New Roman"/>
                <w:b/>
                <w:bCs/>
              </w:rPr>
              <w:t>.</w:t>
            </w:r>
            <w:r w:rsidR="00120F0B">
              <w:rPr>
                <w:rFonts w:ascii="Times New Roman" w:eastAsia="Times New Roman" w:hAnsi="Times New Roman"/>
                <w:b/>
                <w:bCs/>
              </w:rPr>
              <w:t>40</w:t>
            </w:r>
            <w:r w:rsidR="00736403" w:rsidRPr="00FC65F1">
              <w:rPr>
                <w:rFonts w:ascii="Times New Roman" w:eastAsia="Times New Roman" w:hAnsi="Times New Roman"/>
                <w:b/>
                <w:bCs/>
              </w:rPr>
              <w:t xml:space="preserve"> –</w:t>
            </w:r>
            <w:r w:rsidR="00036F7B">
              <w:rPr>
                <w:rFonts w:ascii="Times New Roman" w:eastAsia="Times New Roman" w:hAnsi="Times New Roman"/>
                <w:b/>
                <w:bCs/>
                <w:spacing w:val="3"/>
              </w:rPr>
              <w:t xml:space="preserve"> </w:t>
            </w:r>
            <w:r>
              <w:rPr>
                <w:rFonts w:ascii="Times New Roman" w:eastAsia="Times New Roman" w:hAnsi="Times New Roman"/>
                <w:b/>
                <w:bCs/>
                <w:spacing w:val="3"/>
              </w:rPr>
              <w:t>1</w:t>
            </w:r>
            <w:r w:rsidR="00C5172F">
              <w:rPr>
                <w:rFonts w:ascii="Times New Roman" w:eastAsia="Times New Roman" w:hAnsi="Times New Roman"/>
                <w:b/>
                <w:bCs/>
                <w:spacing w:val="3"/>
              </w:rPr>
              <w:t>1</w:t>
            </w:r>
            <w:r w:rsidR="00036F7B">
              <w:rPr>
                <w:rFonts w:ascii="Times New Roman" w:eastAsia="Times New Roman" w:hAnsi="Times New Roman"/>
                <w:b/>
                <w:bCs/>
                <w:spacing w:val="3"/>
              </w:rPr>
              <w:t>.</w:t>
            </w:r>
            <w:r w:rsidR="00120F0B">
              <w:rPr>
                <w:rFonts w:ascii="Times New Roman" w:eastAsia="Times New Roman" w:hAnsi="Times New Roman"/>
                <w:b/>
                <w:bCs/>
                <w:spacing w:val="3"/>
              </w:rPr>
              <w:t>00</w:t>
            </w:r>
          </w:p>
        </w:tc>
        <w:tc>
          <w:tcPr>
            <w:tcW w:w="0" w:type="auto"/>
            <w:shd w:val="clear" w:color="auto" w:fill="auto"/>
          </w:tcPr>
          <w:p w14:paraId="384FB996" w14:textId="309D6897" w:rsidR="00120F0B" w:rsidRDefault="00791834" w:rsidP="00270EAE">
            <w:pPr>
              <w:pStyle w:val="TableParagraph"/>
              <w:spacing w:before="60" w:after="60" w:line="264" w:lineRule="auto"/>
              <w:ind w:left="57" w:right="57"/>
              <w:rPr>
                <w:rFonts w:ascii="Times New Roman" w:eastAsia="Times New Roman" w:hAnsi="Cambria"/>
                <w:b/>
                <w:bCs/>
              </w:rPr>
            </w:pPr>
            <w:proofErr w:type="spellStart"/>
            <w:r>
              <w:rPr>
                <w:rFonts w:ascii="Times New Roman" w:eastAsia="Times New Roman" w:hAnsi="Cambria"/>
                <w:b/>
                <w:bCs/>
              </w:rPr>
              <w:t>EaP</w:t>
            </w:r>
            <w:proofErr w:type="spellEnd"/>
            <w:r>
              <w:rPr>
                <w:rFonts w:ascii="Times New Roman" w:eastAsia="Times New Roman" w:hAnsi="Cambria"/>
                <w:b/>
                <w:bCs/>
              </w:rPr>
              <w:t xml:space="preserve"> GREEN </w:t>
            </w:r>
            <w:r>
              <w:rPr>
                <w:rFonts w:ascii="Sylfaen" w:eastAsia="Times New Roman" w:hAnsi="Sylfaen"/>
                <w:b/>
                <w:bCs/>
                <w:lang w:val="ka-GE"/>
              </w:rPr>
              <w:t xml:space="preserve">პროექტის ფარგგლებში </w:t>
            </w:r>
            <w:r>
              <w:rPr>
                <w:rFonts w:ascii="Times New Roman" w:eastAsia="Times New Roman" w:hAnsi="Cambria"/>
                <w:b/>
                <w:bCs/>
              </w:rPr>
              <w:t>UNECE</w:t>
            </w:r>
            <w:r>
              <w:rPr>
                <w:rFonts w:ascii="Sylfaen" w:eastAsia="Times New Roman" w:hAnsi="Sylfaen"/>
                <w:b/>
                <w:bCs/>
                <w:lang w:val="ka-GE"/>
              </w:rPr>
              <w:t xml:space="preserve">-ს მიერ უზრუნველყოფილი ტექნიკური დახმარების მიმოხილვა </w:t>
            </w:r>
            <w:r>
              <w:rPr>
                <w:rFonts w:ascii="Times New Roman" w:eastAsia="Times New Roman" w:hAnsi="Cambria"/>
                <w:b/>
                <w:bCs/>
              </w:rPr>
              <w:t xml:space="preserve"> </w:t>
            </w:r>
            <w:r w:rsidR="00120F0B">
              <w:rPr>
                <w:rFonts w:ascii="Times New Roman" w:eastAsia="Times New Roman" w:hAnsi="Cambria"/>
                <w:b/>
                <w:bCs/>
              </w:rPr>
              <w:t xml:space="preserve"> </w:t>
            </w:r>
          </w:p>
          <w:p w14:paraId="4DC7A91F" w14:textId="39779BCF" w:rsidR="00120F0B" w:rsidRDefault="00120F0B" w:rsidP="00120F0B">
            <w:pPr>
              <w:pStyle w:val="TableParagraph"/>
              <w:spacing w:before="60" w:after="60" w:line="264" w:lineRule="auto"/>
              <w:ind w:left="34" w:right="57" w:hanging="34"/>
              <w:rPr>
                <w:rFonts w:ascii="Times New Roman" w:eastAsia="Times New Roman" w:hAnsi="Times New Roman"/>
                <w:bCs/>
                <w:i/>
              </w:rPr>
            </w:pPr>
            <w:r>
              <w:rPr>
                <w:rFonts w:ascii="Times New Roman" w:eastAsia="Times New Roman" w:hAnsi="Times New Roman"/>
                <w:bCs/>
                <w:i/>
              </w:rPr>
              <w:t xml:space="preserve"> </w:t>
            </w:r>
            <w:r w:rsidR="00CE3937">
              <w:rPr>
                <w:rFonts w:ascii="Sylfaen" w:hAnsi="Sylfaen"/>
                <w:i/>
                <w:lang w:val="ka-GE"/>
              </w:rPr>
              <w:t xml:space="preserve">პრეზენტაცია - მარტინ სმუტნი, </w:t>
            </w:r>
            <w:proofErr w:type="spellStart"/>
            <w:r>
              <w:rPr>
                <w:rFonts w:ascii="Times New Roman" w:eastAsia="Times New Roman" w:hAnsi="Times New Roman"/>
                <w:bCs/>
                <w:i/>
              </w:rPr>
              <w:t>EaP</w:t>
            </w:r>
            <w:proofErr w:type="spellEnd"/>
            <w:r>
              <w:rPr>
                <w:rFonts w:ascii="Times New Roman" w:eastAsia="Times New Roman" w:hAnsi="Times New Roman"/>
                <w:bCs/>
                <w:i/>
              </w:rPr>
              <w:t xml:space="preserve"> GREEN</w:t>
            </w:r>
            <w:r w:rsidR="00791834">
              <w:rPr>
                <w:rFonts w:ascii="Sylfaen" w:eastAsia="Times New Roman" w:hAnsi="Sylfaen"/>
                <w:bCs/>
                <w:i/>
                <w:lang w:val="ka-GE"/>
              </w:rPr>
              <w:t xml:space="preserve"> პროექტის</w:t>
            </w:r>
            <w:r w:rsidR="00CE3937">
              <w:rPr>
                <w:rFonts w:ascii="Sylfaen" w:eastAsia="Times New Roman" w:hAnsi="Sylfaen"/>
                <w:bCs/>
                <w:i/>
                <w:lang w:val="ka-GE"/>
              </w:rPr>
              <w:t xml:space="preserve"> კოორდინატორი,</w:t>
            </w:r>
            <w:r>
              <w:rPr>
                <w:rFonts w:ascii="Times New Roman" w:eastAsia="Times New Roman" w:hAnsi="Times New Roman"/>
                <w:bCs/>
                <w:i/>
              </w:rPr>
              <w:t xml:space="preserve"> </w:t>
            </w:r>
            <w:r w:rsidR="005A2545">
              <w:rPr>
                <w:rFonts w:ascii="Times New Roman" w:eastAsia="Times New Roman" w:hAnsi="Times New Roman"/>
                <w:bCs/>
                <w:i/>
              </w:rPr>
              <w:t>UNECE</w:t>
            </w:r>
            <w:r w:rsidR="00CE3937">
              <w:rPr>
                <w:rFonts w:ascii="Sylfaen" w:eastAsia="Times New Roman" w:hAnsi="Sylfaen"/>
                <w:bCs/>
                <w:i/>
                <w:lang w:val="ka-GE"/>
              </w:rPr>
              <w:t>-ს კონსულტანტი</w:t>
            </w:r>
            <w:r w:rsidR="005A2545">
              <w:rPr>
                <w:rFonts w:ascii="Times New Roman" w:eastAsia="Times New Roman" w:hAnsi="Times New Roman"/>
                <w:bCs/>
                <w:i/>
              </w:rPr>
              <w:t xml:space="preserve"> </w:t>
            </w:r>
          </w:p>
          <w:p w14:paraId="4A5BB924" w14:textId="2D9AA7C8" w:rsidR="00736403" w:rsidRPr="00F07D48" w:rsidRDefault="005A2545" w:rsidP="00120F0B">
            <w:pPr>
              <w:pStyle w:val="TableParagraph"/>
              <w:spacing w:before="60" w:after="60" w:line="264" w:lineRule="auto"/>
              <w:ind w:right="57"/>
              <w:rPr>
                <w:rFonts w:ascii="Times New Roman" w:eastAsia="Times New Roman" w:hAnsi="Cambria"/>
                <w:b/>
                <w:bCs/>
              </w:rPr>
            </w:pPr>
            <w:r>
              <w:rPr>
                <w:rFonts w:ascii="Times New Roman" w:eastAsia="Times New Roman" w:hAnsi="Times New Roman"/>
                <w:bCs/>
                <w:i/>
              </w:rPr>
              <w:t xml:space="preserve"> </w:t>
            </w:r>
            <w:r w:rsidR="005A0128">
              <w:rPr>
                <w:rFonts w:ascii="Sylfaen" w:eastAsia="Times New Roman" w:hAnsi="Sylfaen"/>
                <w:bCs/>
                <w:i/>
                <w:lang w:val="ka-GE"/>
              </w:rPr>
              <w:t>კითხვა-პასუხი</w:t>
            </w:r>
          </w:p>
        </w:tc>
      </w:tr>
      <w:tr w:rsidR="00736403" w:rsidRPr="000619C4" w14:paraId="554DEFF2" w14:textId="77777777" w:rsidTr="00736403">
        <w:trPr>
          <w:trHeight w:val="20"/>
        </w:trPr>
        <w:tc>
          <w:tcPr>
            <w:tcW w:w="1583" w:type="dxa"/>
            <w:shd w:val="clear" w:color="auto" w:fill="auto"/>
          </w:tcPr>
          <w:p w14:paraId="1F7953D6" w14:textId="765C2F8F" w:rsidR="00736403" w:rsidRPr="00FC65F1" w:rsidRDefault="00CC52C3" w:rsidP="001F092A">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t>1</w:t>
            </w:r>
            <w:r w:rsidR="00C5172F">
              <w:rPr>
                <w:rFonts w:ascii="Times New Roman" w:eastAsia="Times New Roman" w:hAnsi="Times New Roman"/>
                <w:b/>
                <w:bCs/>
              </w:rPr>
              <w:t>1</w:t>
            </w:r>
            <w:r w:rsidR="00695F3F">
              <w:rPr>
                <w:rFonts w:ascii="Times New Roman" w:eastAsia="Times New Roman" w:hAnsi="Times New Roman"/>
                <w:b/>
                <w:bCs/>
              </w:rPr>
              <w:t>.</w:t>
            </w:r>
            <w:r w:rsidR="001F092A">
              <w:rPr>
                <w:rFonts w:ascii="Times New Roman" w:eastAsia="Times New Roman" w:hAnsi="Times New Roman"/>
                <w:b/>
                <w:bCs/>
              </w:rPr>
              <w:t>00</w:t>
            </w:r>
            <w:r w:rsidR="00F07D48">
              <w:rPr>
                <w:rFonts w:ascii="Times New Roman" w:eastAsia="Times New Roman" w:hAnsi="Times New Roman"/>
                <w:b/>
                <w:bCs/>
              </w:rPr>
              <w:t xml:space="preserve"> </w:t>
            </w:r>
            <w:r w:rsidR="00736403" w:rsidRPr="00FC65F1">
              <w:rPr>
                <w:rFonts w:ascii="Times New Roman" w:eastAsia="Times New Roman" w:hAnsi="Times New Roman"/>
                <w:b/>
                <w:bCs/>
              </w:rPr>
              <w:t>–</w:t>
            </w:r>
            <w:r w:rsidR="00736403" w:rsidRPr="00FC65F1">
              <w:rPr>
                <w:rFonts w:ascii="Times New Roman" w:eastAsia="Times New Roman" w:hAnsi="Times New Roman"/>
                <w:b/>
                <w:bCs/>
                <w:spacing w:val="1"/>
              </w:rPr>
              <w:t xml:space="preserve"> </w:t>
            </w:r>
            <w:r>
              <w:rPr>
                <w:rFonts w:ascii="Times New Roman" w:eastAsia="Times New Roman" w:hAnsi="Times New Roman"/>
                <w:b/>
                <w:bCs/>
              </w:rPr>
              <w:t>1</w:t>
            </w:r>
            <w:r w:rsidR="001F092A">
              <w:rPr>
                <w:rFonts w:ascii="Times New Roman" w:eastAsia="Times New Roman" w:hAnsi="Times New Roman"/>
                <w:b/>
                <w:bCs/>
              </w:rPr>
              <w:t>1</w:t>
            </w:r>
            <w:r w:rsidR="00736403" w:rsidRPr="00FC65F1">
              <w:rPr>
                <w:rFonts w:ascii="Times New Roman" w:eastAsia="Times New Roman" w:hAnsi="Times New Roman"/>
                <w:b/>
                <w:bCs/>
              </w:rPr>
              <w:t>.</w:t>
            </w:r>
            <w:r w:rsidR="001F092A">
              <w:rPr>
                <w:rFonts w:ascii="Times New Roman" w:eastAsia="Times New Roman" w:hAnsi="Times New Roman"/>
                <w:b/>
                <w:bCs/>
              </w:rPr>
              <w:t>45</w:t>
            </w:r>
          </w:p>
        </w:tc>
        <w:tc>
          <w:tcPr>
            <w:tcW w:w="0" w:type="auto"/>
            <w:shd w:val="clear" w:color="auto" w:fill="auto"/>
          </w:tcPr>
          <w:p w14:paraId="079BBE11" w14:textId="7670ED9E" w:rsidR="00120F0B" w:rsidRDefault="00791834" w:rsidP="00120F0B">
            <w:pPr>
              <w:pStyle w:val="TableParagraph"/>
              <w:spacing w:before="60" w:after="60" w:line="264" w:lineRule="auto"/>
              <w:ind w:left="57" w:right="57"/>
              <w:rPr>
                <w:rFonts w:ascii="Times New Roman" w:eastAsia="Times New Roman" w:hAnsi="Cambria"/>
                <w:b/>
                <w:bCs/>
              </w:rPr>
            </w:pPr>
            <w:r>
              <w:rPr>
                <w:rFonts w:ascii="Sylfaen" w:eastAsia="Times New Roman" w:hAnsi="Sylfaen"/>
                <w:b/>
                <w:bCs/>
                <w:lang w:val="ka-GE"/>
              </w:rPr>
              <w:t xml:space="preserve">სგშ-სა და გზშ-ს კარგად განვითარებული სისტემის ძირითადი ელემენტები - რა არის მნიშვნელოვანი ეფექტიანი პრაქტიკისათვის, ევროკავშირის წევრი სახელმწიფოების მაგალითები  </w:t>
            </w:r>
            <w:r w:rsidR="00120F0B">
              <w:rPr>
                <w:rFonts w:ascii="Times New Roman" w:eastAsia="Times New Roman" w:hAnsi="Cambria"/>
                <w:b/>
                <w:bCs/>
              </w:rPr>
              <w:t xml:space="preserve">   </w:t>
            </w:r>
          </w:p>
          <w:p w14:paraId="7CD7389C" w14:textId="3E583FA8" w:rsidR="00120F0B" w:rsidRDefault="005A2545" w:rsidP="005A2545">
            <w:pPr>
              <w:pStyle w:val="TableParagraph"/>
              <w:spacing w:before="60" w:after="60" w:line="264" w:lineRule="auto"/>
              <w:ind w:left="29" w:right="57" w:hanging="29"/>
              <w:rPr>
                <w:rFonts w:ascii="Times New Roman" w:eastAsia="Times New Roman" w:hAnsi="Cambria"/>
                <w:b/>
                <w:bCs/>
              </w:rPr>
            </w:pPr>
            <w:r>
              <w:rPr>
                <w:rFonts w:ascii="Times New Roman" w:eastAsia="Times New Roman" w:hAnsi="Times New Roman"/>
                <w:bCs/>
                <w:i/>
              </w:rPr>
              <w:t xml:space="preserve"> </w:t>
            </w:r>
            <w:r w:rsidR="00791834">
              <w:rPr>
                <w:rFonts w:ascii="Sylfaen" w:hAnsi="Sylfaen"/>
                <w:i/>
                <w:lang w:val="ka-GE"/>
              </w:rPr>
              <w:t>პრეზენტაცია - მეთიუ ქეშმორი, შვედეთის (უფსალა) სოფლის მეურნეობის მეცნიერებათა უნივერსიტეტის დოცენტი</w:t>
            </w:r>
          </w:p>
          <w:p w14:paraId="0C91ED6C" w14:textId="64E3AFBD" w:rsidR="00F07D48" w:rsidRPr="00120F0B" w:rsidRDefault="005A0128" w:rsidP="00F07D48">
            <w:pPr>
              <w:pStyle w:val="TableParagraph"/>
              <w:spacing w:before="60" w:after="60" w:line="264" w:lineRule="auto"/>
              <w:ind w:right="57"/>
              <w:rPr>
                <w:rFonts w:ascii="Times New Roman" w:eastAsia="Times New Roman" w:hAnsi="Cambria"/>
                <w:b/>
                <w:bCs/>
              </w:rPr>
            </w:pPr>
            <w:r>
              <w:rPr>
                <w:rFonts w:ascii="Sylfaen" w:eastAsia="Times New Roman" w:hAnsi="Sylfaen"/>
                <w:bCs/>
                <w:i/>
                <w:lang w:val="ka-GE"/>
              </w:rPr>
              <w:lastRenderedPageBreak/>
              <w:t>კითხვა-პასუხი</w:t>
            </w:r>
          </w:p>
        </w:tc>
      </w:tr>
      <w:tr w:rsidR="00F07D48" w:rsidRPr="000619C4" w14:paraId="4DFD8F80" w14:textId="77777777" w:rsidTr="00736403">
        <w:trPr>
          <w:trHeight w:val="20"/>
        </w:trPr>
        <w:tc>
          <w:tcPr>
            <w:tcW w:w="1583" w:type="dxa"/>
            <w:shd w:val="clear" w:color="auto" w:fill="auto"/>
          </w:tcPr>
          <w:p w14:paraId="08E27101" w14:textId="3D2AAED1" w:rsidR="00F07D48" w:rsidRDefault="00627727" w:rsidP="00627727">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lastRenderedPageBreak/>
              <w:t>11.45</w:t>
            </w:r>
            <w:r w:rsidR="00F07D48">
              <w:rPr>
                <w:rFonts w:ascii="Times New Roman" w:eastAsia="Times New Roman" w:hAnsi="Times New Roman"/>
                <w:b/>
                <w:bCs/>
              </w:rPr>
              <w:t xml:space="preserve"> – 12.15 </w:t>
            </w:r>
          </w:p>
        </w:tc>
        <w:tc>
          <w:tcPr>
            <w:tcW w:w="0" w:type="auto"/>
            <w:shd w:val="clear" w:color="auto" w:fill="auto"/>
          </w:tcPr>
          <w:p w14:paraId="7215EBA2" w14:textId="53B121F1" w:rsidR="00F07D48" w:rsidRPr="00736403" w:rsidRDefault="00791834" w:rsidP="00F07D48">
            <w:pPr>
              <w:pStyle w:val="TableParagraph"/>
              <w:spacing w:before="60" w:after="60" w:line="264" w:lineRule="auto"/>
              <w:ind w:right="57"/>
              <w:rPr>
                <w:rFonts w:ascii="Times New Roman" w:eastAsia="Times New Roman" w:hAnsi="Cambria"/>
                <w:b/>
                <w:bCs/>
              </w:rPr>
            </w:pPr>
            <w:r>
              <w:rPr>
                <w:rFonts w:ascii="Sylfaen" w:eastAsia="Times New Roman" w:hAnsi="Sylfaen"/>
                <w:b/>
                <w:bCs/>
                <w:lang w:val="ka-GE"/>
              </w:rPr>
              <w:t>შესვენება, ყავა</w:t>
            </w:r>
            <w:r w:rsidR="00F07D48">
              <w:rPr>
                <w:rFonts w:ascii="Times New Roman" w:eastAsia="Times New Roman" w:hAnsi="Cambria"/>
                <w:b/>
                <w:bCs/>
              </w:rPr>
              <w:t xml:space="preserve"> </w:t>
            </w:r>
          </w:p>
        </w:tc>
      </w:tr>
      <w:tr w:rsidR="00736403" w:rsidRPr="000619C4" w14:paraId="00649C31" w14:textId="77777777" w:rsidTr="00736403">
        <w:trPr>
          <w:trHeight w:val="20"/>
        </w:trPr>
        <w:tc>
          <w:tcPr>
            <w:tcW w:w="1583" w:type="dxa"/>
            <w:shd w:val="clear" w:color="auto" w:fill="auto"/>
          </w:tcPr>
          <w:p w14:paraId="29FAFB18" w14:textId="1BC2F7F0" w:rsidR="00736403" w:rsidRPr="00FC65F1" w:rsidRDefault="00CC52C3" w:rsidP="00627727">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t>12</w:t>
            </w:r>
            <w:r w:rsidR="00736403" w:rsidRPr="00FC65F1">
              <w:rPr>
                <w:rFonts w:ascii="Times New Roman" w:eastAsia="Times New Roman" w:hAnsi="Times New Roman"/>
                <w:b/>
                <w:bCs/>
              </w:rPr>
              <w:t>.</w:t>
            </w:r>
            <w:r w:rsidR="00627727">
              <w:rPr>
                <w:rFonts w:ascii="Times New Roman" w:eastAsia="Times New Roman" w:hAnsi="Times New Roman"/>
                <w:b/>
                <w:bCs/>
              </w:rPr>
              <w:t>15</w:t>
            </w:r>
            <w:r w:rsidR="00736403" w:rsidRPr="00FC65F1">
              <w:rPr>
                <w:rFonts w:ascii="Times New Roman" w:eastAsia="Times New Roman" w:hAnsi="Times New Roman"/>
                <w:b/>
                <w:bCs/>
              </w:rPr>
              <w:t xml:space="preserve"> –</w:t>
            </w:r>
            <w:r w:rsidR="00695F3F">
              <w:rPr>
                <w:rFonts w:ascii="Times New Roman" w:eastAsia="Times New Roman" w:hAnsi="Times New Roman"/>
                <w:b/>
                <w:bCs/>
              </w:rPr>
              <w:t xml:space="preserve"> </w:t>
            </w:r>
            <w:r w:rsidR="00C5172F">
              <w:rPr>
                <w:rFonts w:ascii="Times New Roman" w:eastAsia="Times New Roman" w:hAnsi="Times New Roman"/>
                <w:b/>
                <w:bCs/>
              </w:rPr>
              <w:t>1</w:t>
            </w:r>
            <w:r w:rsidR="00627727">
              <w:rPr>
                <w:rFonts w:ascii="Times New Roman" w:eastAsia="Times New Roman" w:hAnsi="Times New Roman"/>
                <w:b/>
                <w:bCs/>
              </w:rPr>
              <w:t>2</w:t>
            </w:r>
            <w:r w:rsidR="00C5172F">
              <w:rPr>
                <w:rFonts w:ascii="Times New Roman" w:eastAsia="Times New Roman" w:hAnsi="Times New Roman"/>
                <w:b/>
                <w:bCs/>
              </w:rPr>
              <w:t>.</w:t>
            </w:r>
            <w:r w:rsidR="00627727">
              <w:rPr>
                <w:rFonts w:ascii="Times New Roman" w:eastAsia="Times New Roman" w:hAnsi="Times New Roman"/>
                <w:b/>
                <w:bCs/>
              </w:rPr>
              <w:t>35</w:t>
            </w:r>
            <w:r w:rsidR="00736403">
              <w:rPr>
                <w:rFonts w:ascii="Times New Roman" w:eastAsia="Times New Roman" w:hAnsi="Times New Roman"/>
                <w:b/>
                <w:bCs/>
              </w:rPr>
              <w:t xml:space="preserve"> </w:t>
            </w:r>
          </w:p>
        </w:tc>
        <w:tc>
          <w:tcPr>
            <w:tcW w:w="0" w:type="auto"/>
            <w:shd w:val="clear" w:color="auto" w:fill="auto"/>
          </w:tcPr>
          <w:p w14:paraId="3188EA80" w14:textId="0D46EECB" w:rsidR="00ED007D" w:rsidRDefault="00960FC5" w:rsidP="00ED007D">
            <w:pPr>
              <w:pStyle w:val="TableParagraph"/>
              <w:spacing w:before="60" w:after="60" w:line="264" w:lineRule="auto"/>
              <w:ind w:left="57" w:right="57"/>
              <w:rPr>
                <w:rFonts w:ascii="Times New Roman" w:eastAsia="Times New Roman" w:hAnsi="Cambria"/>
                <w:b/>
                <w:bCs/>
              </w:rPr>
            </w:pPr>
            <w:r>
              <w:rPr>
                <w:rFonts w:ascii="Sylfaen" w:eastAsia="Times New Roman" w:hAnsi="Sylfaen"/>
                <w:b/>
                <w:bCs/>
                <w:lang w:val="ka-GE"/>
              </w:rPr>
              <w:t>რა არის</w:t>
            </w:r>
            <w:r w:rsidR="004D02FE">
              <w:rPr>
                <w:rFonts w:ascii="Sylfaen" w:eastAsia="Times New Roman" w:hAnsi="Sylfaen"/>
                <w:b/>
                <w:bCs/>
                <w:lang w:val="ka-GE"/>
              </w:rPr>
              <w:t xml:space="preserve"> გასაკეთებელი</w:t>
            </w:r>
            <w:r>
              <w:rPr>
                <w:rFonts w:ascii="Sylfaen" w:eastAsia="Times New Roman" w:hAnsi="Sylfaen"/>
                <w:b/>
                <w:bCs/>
                <w:lang w:val="ka-GE"/>
              </w:rPr>
              <w:t xml:space="preserve"> დამატებით</w:t>
            </w:r>
            <w:r w:rsidR="004D02FE">
              <w:rPr>
                <w:rFonts w:ascii="Sylfaen" w:eastAsia="Times New Roman" w:hAnsi="Sylfaen"/>
                <w:b/>
                <w:bCs/>
                <w:lang w:val="ka-GE"/>
              </w:rPr>
              <w:t xml:space="preserve"> - სგშ-</w:t>
            </w:r>
            <w:r>
              <w:rPr>
                <w:rFonts w:ascii="Sylfaen" w:eastAsia="Times New Roman" w:hAnsi="Sylfaen"/>
                <w:b/>
                <w:bCs/>
                <w:lang w:val="ka-GE"/>
              </w:rPr>
              <w:t>ი</w:t>
            </w:r>
            <w:r w:rsidR="004D02FE">
              <w:rPr>
                <w:rFonts w:ascii="Sylfaen" w:eastAsia="Times New Roman" w:hAnsi="Sylfaen"/>
                <w:b/>
                <w:bCs/>
                <w:lang w:val="ka-GE"/>
              </w:rPr>
              <w:t>სა და გზშ-</w:t>
            </w:r>
            <w:r>
              <w:rPr>
                <w:rFonts w:ascii="Sylfaen" w:eastAsia="Times New Roman" w:hAnsi="Sylfaen"/>
                <w:b/>
                <w:bCs/>
                <w:lang w:val="ka-GE"/>
              </w:rPr>
              <w:t>ი</w:t>
            </w:r>
            <w:r w:rsidR="004D02FE">
              <w:rPr>
                <w:rFonts w:ascii="Sylfaen" w:eastAsia="Times New Roman" w:hAnsi="Sylfaen"/>
                <w:b/>
                <w:bCs/>
                <w:lang w:val="ka-GE"/>
              </w:rPr>
              <w:t xml:space="preserve">ს სრულყოფილი სისტემის დანერგვის გამოწვევები </w:t>
            </w:r>
          </w:p>
          <w:p w14:paraId="6C87FD67" w14:textId="79A93B20" w:rsidR="001F092A" w:rsidRDefault="00791834" w:rsidP="001F092A">
            <w:pPr>
              <w:pStyle w:val="TableParagraph"/>
              <w:spacing w:before="60" w:after="60" w:line="264" w:lineRule="auto"/>
              <w:ind w:left="34" w:right="57" w:hanging="34"/>
              <w:rPr>
                <w:rFonts w:ascii="Times New Roman" w:eastAsia="Times New Roman" w:hAnsi="Times New Roman"/>
                <w:bCs/>
                <w:i/>
              </w:rPr>
            </w:pPr>
            <w:r>
              <w:rPr>
                <w:rFonts w:ascii="Sylfaen" w:hAnsi="Sylfaen"/>
                <w:i/>
                <w:lang w:val="ka-GE"/>
              </w:rPr>
              <w:t xml:space="preserve">პრეზენტაცია - </w:t>
            </w:r>
            <w:r w:rsidR="005A2545">
              <w:rPr>
                <w:rFonts w:ascii="Times New Roman" w:eastAsia="Times New Roman" w:hAnsi="Times New Roman"/>
                <w:bCs/>
                <w:i/>
              </w:rPr>
              <w:t xml:space="preserve"> </w:t>
            </w:r>
            <w:r>
              <w:rPr>
                <w:rFonts w:ascii="Sylfaen" w:hAnsi="Sylfaen"/>
                <w:i/>
                <w:lang w:val="ka-GE"/>
              </w:rPr>
              <w:t>გარემოსა და ბუნებრივი რესურსების დაცვის</w:t>
            </w:r>
            <w:r w:rsidR="00960FC5">
              <w:rPr>
                <w:rFonts w:ascii="Sylfaen" w:hAnsi="Sylfaen"/>
                <w:i/>
                <w:lang w:val="ka-GE"/>
              </w:rPr>
              <w:t xml:space="preserve"> </w:t>
            </w:r>
            <w:r>
              <w:rPr>
                <w:rFonts w:ascii="Sylfaen" w:hAnsi="Sylfaen"/>
                <w:i/>
                <w:lang w:val="ka-GE"/>
              </w:rPr>
              <w:t xml:space="preserve">სამინისტროს წარმომადგენელი </w:t>
            </w:r>
          </w:p>
          <w:p w14:paraId="7660F359" w14:textId="78B93EF5" w:rsidR="00386CCB" w:rsidRPr="00A216B1" w:rsidRDefault="005A0128" w:rsidP="00A216B1">
            <w:pPr>
              <w:pStyle w:val="TableParagraph"/>
              <w:spacing w:before="60" w:after="60" w:line="264" w:lineRule="auto"/>
              <w:ind w:left="57" w:right="57"/>
              <w:rPr>
                <w:rFonts w:ascii="Times New Roman" w:eastAsia="Times New Roman" w:hAnsi="Cambria"/>
                <w:bCs/>
                <w:i/>
              </w:rPr>
            </w:pPr>
            <w:r>
              <w:rPr>
                <w:rFonts w:ascii="Sylfaen" w:eastAsia="Times New Roman" w:hAnsi="Sylfaen"/>
                <w:bCs/>
                <w:i/>
                <w:lang w:val="ka-GE"/>
              </w:rPr>
              <w:t>კითხვა-პასუხი</w:t>
            </w:r>
          </w:p>
        </w:tc>
      </w:tr>
      <w:tr w:rsidR="00736403" w:rsidRPr="000619C4" w14:paraId="61193555" w14:textId="77777777" w:rsidTr="00736403">
        <w:trPr>
          <w:trHeight w:val="20"/>
        </w:trPr>
        <w:tc>
          <w:tcPr>
            <w:tcW w:w="1583" w:type="dxa"/>
            <w:shd w:val="clear" w:color="auto" w:fill="auto"/>
          </w:tcPr>
          <w:p w14:paraId="4275DC8F" w14:textId="4110454B" w:rsidR="00736403" w:rsidRPr="00FC65F1" w:rsidRDefault="00CC52C3" w:rsidP="005A2545">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t>1</w:t>
            </w:r>
            <w:r w:rsidR="00627727">
              <w:rPr>
                <w:rFonts w:ascii="Times New Roman" w:eastAsia="Times New Roman" w:hAnsi="Times New Roman"/>
                <w:b/>
                <w:bCs/>
              </w:rPr>
              <w:t>2</w:t>
            </w:r>
            <w:r w:rsidR="00736403" w:rsidRPr="00FC65F1">
              <w:rPr>
                <w:rFonts w:ascii="Times New Roman" w:eastAsia="Times New Roman" w:hAnsi="Times New Roman"/>
                <w:b/>
                <w:bCs/>
              </w:rPr>
              <w:t>.</w:t>
            </w:r>
            <w:r w:rsidR="005A2545">
              <w:rPr>
                <w:rFonts w:ascii="Times New Roman" w:eastAsia="Times New Roman" w:hAnsi="Times New Roman"/>
                <w:b/>
                <w:bCs/>
              </w:rPr>
              <w:t>3</w:t>
            </w:r>
            <w:r w:rsidR="00627727">
              <w:rPr>
                <w:rFonts w:ascii="Times New Roman" w:eastAsia="Times New Roman" w:hAnsi="Times New Roman"/>
                <w:b/>
                <w:bCs/>
              </w:rPr>
              <w:t>5</w:t>
            </w:r>
            <w:r w:rsidR="00736403" w:rsidRPr="00FC65F1">
              <w:rPr>
                <w:rFonts w:ascii="Times New Roman" w:eastAsia="Times New Roman" w:hAnsi="Times New Roman"/>
                <w:b/>
                <w:bCs/>
              </w:rPr>
              <w:t xml:space="preserve"> –</w:t>
            </w:r>
            <w:r w:rsidR="00736403" w:rsidRPr="00FC65F1">
              <w:rPr>
                <w:rFonts w:ascii="Times New Roman" w:eastAsia="Times New Roman" w:hAnsi="Times New Roman"/>
                <w:b/>
                <w:bCs/>
                <w:spacing w:val="1"/>
              </w:rPr>
              <w:t xml:space="preserve"> </w:t>
            </w:r>
            <w:r w:rsidR="00B10DD8">
              <w:rPr>
                <w:rFonts w:ascii="Times New Roman" w:eastAsia="Times New Roman" w:hAnsi="Times New Roman"/>
                <w:b/>
                <w:bCs/>
              </w:rPr>
              <w:t>1</w:t>
            </w:r>
            <w:r w:rsidR="00627727">
              <w:rPr>
                <w:rFonts w:ascii="Times New Roman" w:eastAsia="Times New Roman" w:hAnsi="Times New Roman"/>
                <w:b/>
                <w:bCs/>
              </w:rPr>
              <w:t>3</w:t>
            </w:r>
            <w:r w:rsidR="00736403" w:rsidRPr="00FC65F1">
              <w:rPr>
                <w:rFonts w:ascii="Times New Roman" w:eastAsia="Times New Roman" w:hAnsi="Times New Roman"/>
                <w:b/>
                <w:bCs/>
              </w:rPr>
              <w:t>.</w:t>
            </w:r>
            <w:r w:rsidR="00627727">
              <w:rPr>
                <w:rFonts w:ascii="Times New Roman" w:eastAsia="Times New Roman" w:hAnsi="Times New Roman"/>
                <w:b/>
                <w:bCs/>
              </w:rPr>
              <w:t>45</w:t>
            </w:r>
          </w:p>
        </w:tc>
        <w:tc>
          <w:tcPr>
            <w:tcW w:w="0" w:type="auto"/>
            <w:shd w:val="clear" w:color="auto" w:fill="auto"/>
          </w:tcPr>
          <w:p w14:paraId="4F65887B" w14:textId="5C4607E1" w:rsidR="00736403" w:rsidRDefault="004D02FE" w:rsidP="001F092A">
            <w:pPr>
              <w:pStyle w:val="TableParagraph"/>
              <w:spacing w:before="60" w:after="60" w:line="264" w:lineRule="auto"/>
              <w:ind w:left="57" w:right="57"/>
              <w:rPr>
                <w:rFonts w:ascii="Times New Roman" w:eastAsia="Times New Roman" w:hAnsi="Cambria"/>
                <w:b/>
                <w:bCs/>
              </w:rPr>
            </w:pPr>
            <w:r>
              <w:rPr>
                <w:rFonts w:ascii="Sylfaen" w:eastAsia="Times New Roman" w:hAnsi="Sylfaen"/>
                <w:b/>
                <w:bCs/>
                <w:lang w:val="ka-GE"/>
              </w:rPr>
              <w:t xml:space="preserve">სგშ/გზშ-ს შესაძლებლობების განვითარების სტრატეგიის შემუშავება </w:t>
            </w:r>
          </w:p>
          <w:p w14:paraId="75EA56FC" w14:textId="1C6ECF1A" w:rsidR="001F092A" w:rsidRPr="00627727" w:rsidRDefault="004D02FE" w:rsidP="001F092A">
            <w:pPr>
              <w:pStyle w:val="TableParagraph"/>
              <w:spacing w:before="60" w:after="60" w:line="264" w:lineRule="auto"/>
              <w:ind w:left="57" w:right="57"/>
              <w:rPr>
                <w:rFonts w:ascii="Times New Roman" w:eastAsia="Times New Roman" w:hAnsi="Times New Roman"/>
                <w:bCs/>
                <w:i/>
              </w:rPr>
            </w:pPr>
            <w:r>
              <w:rPr>
                <w:rFonts w:ascii="Sylfaen" w:eastAsia="Times New Roman" w:hAnsi="Sylfaen"/>
                <w:bCs/>
                <w:i/>
                <w:lang w:val="ka-GE"/>
              </w:rPr>
              <w:t xml:space="preserve">შესავალი სიტყვა - მარტინ სმუტნი </w:t>
            </w:r>
          </w:p>
          <w:p w14:paraId="06F8E098" w14:textId="664C5B60" w:rsidR="001F092A" w:rsidRPr="00627727" w:rsidRDefault="00791834" w:rsidP="001F092A">
            <w:pPr>
              <w:pStyle w:val="TableParagraph"/>
              <w:spacing w:before="60" w:after="60" w:line="264" w:lineRule="auto"/>
              <w:ind w:left="57" w:right="57"/>
              <w:rPr>
                <w:rFonts w:ascii="Times New Roman" w:eastAsia="Times New Roman" w:hAnsi="Times New Roman"/>
                <w:bCs/>
                <w:i/>
              </w:rPr>
            </w:pPr>
            <w:r>
              <w:rPr>
                <w:rFonts w:ascii="Sylfaen" w:eastAsia="Times New Roman" w:hAnsi="Sylfaen"/>
                <w:bCs/>
                <w:i/>
                <w:lang w:val="ka-GE"/>
              </w:rPr>
              <w:t>მუშაობა</w:t>
            </w:r>
            <w:r w:rsidR="004D02FE">
              <w:rPr>
                <w:rFonts w:ascii="Sylfaen" w:eastAsia="Times New Roman" w:hAnsi="Sylfaen"/>
                <w:bCs/>
                <w:i/>
                <w:lang w:val="ka-GE"/>
              </w:rPr>
              <w:t xml:space="preserve"> ჯგუფებში - სგშ-სა და გზშ-ს ეროვნული სისტემის შემდგომი განვითარების პრიორიტეტებისა და საჭიროების დადგენა </w:t>
            </w:r>
            <w:r>
              <w:rPr>
                <w:rFonts w:ascii="Sylfaen" w:eastAsia="Times New Roman" w:hAnsi="Sylfaen"/>
                <w:bCs/>
                <w:i/>
                <w:lang w:val="ka-GE"/>
              </w:rPr>
              <w:t xml:space="preserve"> </w:t>
            </w:r>
            <w:r w:rsidR="001F092A" w:rsidRPr="00627727">
              <w:rPr>
                <w:rFonts w:ascii="Times New Roman" w:eastAsia="Times New Roman" w:hAnsi="Times New Roman"/>
                <w:bCs/>
                <w:i/>
              </w:rPr>
              <w:t xml:space="preserve"> </w:t>
            </w:r>
          </w:p>
          <w:p w14:paraId="3E9B264D" w14:textId="1A5A5E00" w:rsidR="001F092A" w:rsidRPr="00FC65F1" w:rsidRDefault="00791834" w:rsidP="00791834">
            <w:pPr>
              <w:pStyle w:val="TableParagraph"/>
              <w:spacing w:before="60" w:after="60" w:line="264" w:lineRule="auto"/>
              <w:ind w:left="57" w:right="57"/>
              <w:rPr>
                <w:rFonts w:ascii="Times New Roman" w:eastAsia="Times New Roman" w:hAnsi="Times New Roman"/>
                <w:b/>
                <w:bCs/>
              </w:rPr>
            </w:pPr>
            <w:r>
              <w:rPr>
                <w:rFonts w:ascii="Sylfaen" w:eastAsia="Times New Roman" w:hAnsi="Sylfaen"/>
                <w:bCs/>
                <w:i/>
                <w:lang w:val="ka-GE"/>
              </w:rPr>
              <w:t>შედეგების წარდგენა</w:t>
            </w:r>
            <w:r w:rsidR="001F092A" w:rsidRPr="00627727">
              <w:rPr>
                <w:rFonts w:ascii="Times New Roman" w:eastAsia="Times New Roman" w:hAnsi="Times New Roman"/>
                <w:bCs/>
                <w:i/>
              </w:rPr>
              <w:t xml:space="preserve"> </w:t>
            </w:r>
          </w:p>
        </w:tc>
      </w:tr>
      <w:tr w:rsidR="00502C82" w:rsidRPr="00331703" w14:paraId="2F6B7A04" w14:textId="77777777" w:rsidTr="00736403">
        <w:trPr>
          <w:trHeight w:val="20"/>
        </w:trPr>
        <w:tc>
          <w:tcPr>
            <w:tcW w:w="1583" w:type="dxa"/>
            <w:shd w:val="clear" w:color="auto" w:fill="auto"/>
          </w:tcPr>
          <w:p w14:paraId="178D8481" w14:textId="26B5A0B9" w:rsidR="00502C82" w:rsidRDefault="00502C82" w:rsidP="00627727">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t>1</w:t>
            </w:r>
            <w:r w:rsidR="00627727">
              <w:rPr>
                <w:rFonts w:ascii="Times New Roman" w:eastAsia="Times New Roman" w:hAnsi="Times New Roman"/>
                <w:b/>
                <w:bCs/>
              </w:rPr>
              <w:t>3</w:t>
            </w:r>
            <w:r>
              <w:rPr>
                <w:rFonts w:ascii="Times New Roman" w:eastAsia="Times New Roman" w:hAnsi="Times New Roman"/>
                <w:b/>
                <w:bCs/>
              </w:rPr>
              <w:t>.</w:t>
            </w:r>
            <w:r w:rsidR="00627727">
              <w:rPr>
                <w:rFonts w:ascii="Times New Roman" w:eastAsia="Times New Roman" w:hAnsi="Times New Roman"/>
                <w:b/>
                <w:bCs/>
              </w:rPr>
              <w:t>45</w:t>
            </w:r>
            <w:r>
              <w:rPr>
                <w:rFonts w:ascii="Times New Roman" w:eastAsia="Times New Roman" w:hAnsi="Times New Roman"/>
                <w:b/>
                <w:bCs/>
              </w:rPr>
              <w:t xml:space="preserve"> – </w:t>
            </w:r>
            <w:r w:rsidR="00627727">
              <w:rPr>
                <w:rFonts w:ascii="Times New Roman" w:eastAsia="Times New Roman" w:hAnsi="Times New Roman"/>
                <w:b/>
                <w:bCs/>
              </w:rPr>
              <w:t>14.</w:t>
            </w:r>
            <w:r>
              <w:rPr>
                <w:rFonts w:ascii="Times New Roman" w:eastAsia="Times New Roman" w:hAnsi="Times New Roman"/>
                <w:b/>
                <w:bCs/>
              </w:rPr>
              <w:t xml:space="preserve">00 </w:t>
            </w:r>
          </w:p>
        </w:tc>
        <w:tc>
          <w:tcPr>
            <w:tcW w:w="0" w:type="auto"/>
            <w:shd w:val="clear" w:color="auto" w:fill="auto"/>
          </w:tcPr>
          <w:p w14:paraId="78949489" w14:textId="54CE173A" w:rsidR="003D2734" w:rsidRDefault="00CE3937" w:rsidP="00A216B1">
            <w:pPr>
              <w:spacing w:before="60" w:after="60" w:line="264" w:lineRule="auto"/>
              <w:ind w:left="57" w:right="57"/>
              <w:rPr>
                <w:rFonts w:ascii="Times New Roman" w:eastAsia="Times New Roman" w:hAnsi="Cambria"/>
                <w:bCs/>
                <w:i/>
              </w:rPr>
            </w:pPr>
            <w:r>
              <w:rPr>
                <w:rFonts w:ascii="Sylfaen" w:eastAsia="Times New Roman" w:hAnsi="Sylfaen"/>
                <w:b/>
                <w:bCs/>
                <w:lang w:val="ka-GE"/>
              </w:rPr>
              <w:t>დასკვნითი შენიშვნები - შემდგომი ნაბიჯები</w:t>
            </w:r>
            <w:r w:rsidR="00A216B1">
              <w:rPr>
                <w:rFonts w:ascii="Times New Roman" w:eastAsia="Times New Roman" w:hAnsi="Cambria"/>
                <w:b/>
                <w:bCs/>
              </w:rPr>
              <w:t xml:space="preserve"> </w:t>
            </w:r>
          </w:p>
          <w:p w14:paraId="3CD4985C" w14:textId="77777777" w:rsidR="00331703" w:rsidRDefault="00331703" w:rsidP="005A2545">
            <w:pPr>
              <w:pStyle w:val="TableParagraph"/>
              <w:spacing w:before="60" w:after="60" w:line="264" w:lineRule="auto"/>
              <w:ind w:left="29" w:right="57"/>
              <w:rPr>
                <w:rFonts w:ascii="Sylfaen" w:hAnsi="Sylfaen"/>
                <w:i/>
                <w:lang w:val="ka-GE"/>
              </w:rPr>
            </w:pPr>
            <w:r>
              <w:rPr>
                <w:rFonts w:ascii="Sylfaen" w:hAnsi="Sylfaen"/>
                <w:i/>
                <w:lang w:val="ka-GE"/>
              </w:rPr>
              <w:t xml:space="preserve">მაია ბითაძე, გარემოსა და ბუნებრივი რესურსების დაცვის მინისტრის მოადგილე </w:t>
            </w:r>
          </w:p>
          <w:p w14:paraId="34142ECF" w14:textId="08640848" w:rsidR="00331703" w:rsidRDefault="00331703" w:rsidP="00E74CE9">
            <w:pPr>
              <w:pStyle w:val="TableParagraph"/>
              <w:spacing w:before="60" w:after="60" w:line="264" w:lineRule="auto"/>
              <w:ind w:right="57"/>
              <w:rPr>
                <w:rFonts w:ascii="Sylfaen" w:hAnsi="Sylfaen"/>
                <w:i/>
                <w:lang w:val="ka-GE"/>
              </w:rPr>
            </w:pPr>
            <w:r>
              <w:rPr>
                <w:rFonts w:ascii="Sylfaen" w:hAnsi="Sylfaen"/>
                <w:i/>
                <w:lang w:val="ka-GE"/>
              </w:rPr>
              <w:t xml:space="preserve">ანჟელა ბულარგა, პროგრამის მენეჯერი, ევროპის კომისია, </w:t>
            </w:r>
            <w:r w:rsidRPr="00CE3937">
              <w:rPr>
                <w:rFonts w:ascii="Sylfaen" w:eastAsiaTheme="minorHAnsi" w:hAnsi="Sylfaen"/>
                <w:i/>
                <w:lang w:val="ka-GE"/>
              </w:rPr>
              <w:t xml:space="preserve">სამეზობლო </w:t>
            </w:r>
            <w:r>
              <w:rPr>
                <w:rFonts w:ascii="Sylfaen" w:eastAsiaTheme="minorHAnsi" w:hAnsi="Sylfaen"/>
                <w:i/>
                <w:lang w:val="ka-GE"/>
              </w:rPr>
              <w:t xml:space="preserve">პოლიტიკისა </w:t>
            </w:r>
            <w:r w:rsidRPr="00CE3937">
              <w:rPr>
                <w:rFonts w:ascii="Sylfaen" w:eastAsiaTheme="minorHAnsi" w:hAnsi="Sylfaen"/>
                <w:i/>
                <w:lang w:val="ka-GE"/>
              </w:rPr>
              <w:t>და გაფართოების მოლაპარაკებების</w:t>
            </w:r>
            <w:r>
              <w:rPr>
                <w:rFonts w:ascii="Sylfaen" w:eastAsiaTheme="minorHAnsi" w:hAnsi="Sylfaen"/>
                <w:i/>
                <w:lang w:val="ka-GE"/>
              </w:rPr>
              <w:t xml:space="preserve"> </w:t>
            </w:r>
            <w:r w:rsidRPr="00CE3937">
              <w:rPr>
                <w:rFonts w:ascii="Sylfaen" w:eastAsiaTheme="minorHAnsi" w:hAnsi="Sylfaen"/>
                <w:i/>
                <w:lang w:val="ka-GE"/>
              </w:rPr>
              <w:t xml:space="preserve">გენერალური </w:t>
            </w:r>
            <w:r>
              <w:rPr>
                <w:rFonts w:ascii="Sylfaen" w:eastAsiaTheme="minorHAnsi" w:hAnsi="Sylfaen"/>
                <w:i/>
                <w:lang w:val="ka-GE"/>
              </w:rPr>
              <w:t>დირექტორატი</w:t>
            </w:r>
            <w:r w:rsidRPr="00331703">
              <w:rPr>
                <w:rFonts w:ascii="Times New Roman" w:hAnsi="Times New Roman"/>
                <w:i/>
                <w:lang w:val="ka-GE"/>
              </w:rPr>
              <w:t xml:space="preserve"> </w:t>
            </w:r>
            <w:r>
              <w:rPr>
                <w:rFonts w:ascii="Sylfaen" w:hAnsi="Sylfaen"/>
                <w:i/>
                <w:lang w:val="ka-GE"/>
              </w:rPr>
              <w:t>(</w:t>
            </w:r>
            <w:r w:rsidRPr="00331703">
              <w:rPr>
                <w:rFonts w:ascii="Times New Roman" w:hAnsi="Times New Roman"/>
                <w:i/>
                <w:lang w:val="ka-GE"/>
              </w:rPr>
              <w:t>DG NEAR</w:t>
            </w:r>
            <w:r w:rsidR="00960FC5">
              <w:rPr>
                <w:rFonts w:ascii="Sylfaen" w:hAnsi="Sylfaen"/>
                <w:i/>
                <w:lang w:val="ka-GE"/>
              </w:rPr>
              <w:t>)</w:t>
            </w:r>
          </w:p>
          <w:p w14:paraId="2B211691" w14:textId="26A884AC" w:rsidR="00A216B1" w:rsidRPr="00331703" w:rsidRDefault="00CE3937" w:rsidP="00E74CE9">
            <w:pPr>
              <w:pStyle w:val="TableParagraph"/>
              <w:spacing w:before="60" w:after="60" w:line="264" w:lineRule="auto"/>
              <w:ind w:right="57"/>
              <w:rPr>
                <w:rFonts w:ascii="Times New Roman" w:eastAsia="Times New Roman" w:hAnsi="Cambria"/>
                <w:b/>
                <w:bCs/>
                <w:lang w:val="ka-GE"/>
              </w:rPr>
            </w:pPr>
            <w:r>
              <w:rPr>
                <w:rFonts w:ascii="Sylfaen" w:hAnsi="Sylfaen"/>
                <w:i/>
                <w:lang w:val="ka-GE"/>
              </w:rPr>
              <w:t xml:space="preserve">მარტინ სმუტნი, </w:t>
            </w:r>
            <w:r w:rsidRPr="00331703">
              <w:rPr>
                <w:rFonts w:ascii="Times New Roman" w:eastAsia="Times New Roman" w:hAnsi="Times New Roman"/>
                <w:bCs/>
                <w:i/>
                <w:lang w:val="ka-GE"/>
              </w:rPr>
              <w:t>EaP GREEN</w:t>
            </w:r>
            <w:r w:rsidR="00791834">
              <w:rPr>
                <w:rFonts w:ascii="Sylfaen" w:eastAsia="Times New Roman" w:hAnsi="Sylfaen"/>
                <w:bCs/>
                <w:i/>
                <w:lang w:val="ka-GE"/>
              </w:rPr>
              <w:t xml:space="preserve"> პროექტ</w:t>
            </w:r>
            <w:r>
              <w:rPr>
                <w:rFonts w:ascii="Sylfaen" w:eastAsia="Times New Roman" w:hAnsi="Sylfaen"/>
                <w:bCs/>
                <w:i/>
                <w:lang w:val="ka-GE"/>
              </w:rPr>
              <w:t>ის კოორდინატორი,</w:t>
            </w:r>
            <w:r w:rsidRPr="00331703">
              <w:rPr>
                <w:rFonts w:ascii="Times New Roman" w:eastAsia="Times New Roman" w:hAnsi="Times New Roman"/>
                <w:bCs/>
                <w:i/>
                <w:lang w:val="ka-GE"/>
              </w:rPr>
              <w:t xml:space="preserve"> UNECE</w:t>
            </w:r>
            <w:r>
              <w:rPr>
                <w:rFonts w:ascii="Sylfaen" w:eastAsia="Times New Roman" w:hAnsi="Sylfaen"/>
                <w:bCs/>
                <w:i/>
                <w:lang w:val="ka-GE"/>
              </w:rPr>
              <w:t>-ს კონსულტანტი</w:t>
            </w:r>
          </w:p>
        </w:tc>
      </w:tr>
      <w:tr w:rsidR="00736403" w:rsidRPr="000619C4" w14:paraId="2D41F15B" w14:textId="77777777" w:rsidTr="00736403">
        <w:trPr>
          <w:trHeight w:val="20"/>
        </w:trPr>
        <w:tc>
          <w:tcPr>
            <w:tcW w:w="1583" w:type="dxa"/>
            <w:shd w:val="clear" w:color="auto" w:fill="auto"/>
          </w:tcPr>
          <w:p w14:paraId="2228EE7A" w14:textId="6ADC69C2" w:rsidR="00736403" w:rsidRPr="00FC65F1" w:rsidRDefault="00627727" w:rsidP="00627727">
            <w:pPr>
              <w:pStyle w:val="TableParagraph"/>
              <w:spacing w:before="60" w:after="60" w:line="264" w:lineRule="auto"/>
              <w:ind w:left="57" w:right="57"/>
              <w:rPr>
                <w:rFonts w:ascii="Times New Roman" w:eastAsia="Times New Roman" w:hAnsi="Times New Roman"/>
                <w:b/>
                <w:bCs/>
              </w:rPr>
            </w:pPr>
            <w:r>
              <w:rPr>
                <w:rFonts w:ascii="Times New Roman" w:eastAsia="Times New Roman" w:hAnsi="Times New Roman"/>
                <w:b/>
                <w:bCs/>
              </w:rPr>
              <w:t>14.00</w:t>
            </w:r>
          </w:p>
        </w:tc>
        <w:tc>
          <w:tcPr>
            <w:tcW w:w="0" w:type="auto"/>
            <w:shd w:val="clear" w:color="auto" w:fill="auto"/>
          </w:tcPr>
          <w:p w14:paraId="17518402" w14:textId="1A245A2E" w:rsidR="00736403" w:rsidRPr="00FC65F1" w:rsidRDefault="00CE3937" w:rsidP="00036F7B">
            <w:pPr>
              <w:spacing w:before="60" w:after="60" w:line="264" w:lineRule="auto"/>
              <w:ind w:left="57" w:right="57"/>
              <w:rPr>
                <w:rFonts w:ascii="Times New Roman" w:eastAsia="Times New Roman" w:hAnsi="Cambria"/>
                <w:b/>
                <w:bCs/>
              </w:rPr>
            </w:pPr>
            <w:r>
              <w:rPr>
                <w:rFonts w:ascii="Sylfaen" w:eastAsia="Times New Roman" w:hAnsi="Sylfaen"/>
                <w:b/>
                <w:bCs/>
                <w:lang w:val="ka-GE"/>
              </w:rPr>
              <w:t>ლანჩი</w:t>
            </w:r>
            <w:r w:rsidR="00C711C3">
              <w:rPr>
                <w:rFonts w:ascii="Times New Roman" w:eastAsia="Times New Roman" w:hAnsi="Cambria"/>
                <w:b/>
                <w:bCs/>
              </w:rPr>
              <w:t xml:space="preserve"> </w:t>
            </w:r>
          </w:p>
        </w:tc>
      </w:tr>
    </w:tbl>
    <w:p w14:paraId="41BF33C2" w14:textId="77777777" w:rsidR="00736403" w:rsidRPr="00736403" w:rsidRDefault="00736403" w:rsidP="00736403">
      <w:pPr>
        <w:spacing w:before="40" w:after="40" w:line="240" w:lineRule="auto"/>
        <w:jc w:val="both"/>
        <w:rPr>
          <w:rFonts w:ascii="Times New Roman" w:hAnsi="Times New Roman" w:cs="Times New Roman"/>
          <w:color w:val="000000" w:themeColor="text1"/>
          <w:spacing w:val="-3"/>
        </w:rPr>
      </w:pPr>
    </w:p>
    <w:p w14:paraId="60E817B8" w14:textId="77777777" w:rsidR="00A503C8" w:rsidRDefault="00A503C8" w:rsidP="00A503C8">
      <w:pPr>
        <w:spacing w:after="120" w:line="240" w:lineRule="auto"/>
        <w:jc w:val="both"/>
        <w:rPr>
          <w:rFonts w:ascii="Times New Roman" w:hAnsi="Times New Roman" w:cs="Times New Roman"/>
          <w:color w:val="000000" w:themeColor="text1"/>
          <w:spacing w:val="-3"/>
        </w:rPr>
      </w:pPr>
    </w:p>
    <w:p w14:paraId="58B25A30" w14:textId="77777777" w:rsidR="0001471A" w:rsidRDefault="0001471A" w:rsidP="0001471A">
      <w:pPr>
        <w:pStyle w:val="ListParagraph"/>
        <w:spacing w:after="120" w:line="240" w:lineRule="auto"/>
        <w:ind w:left="1287"/>
        <w:jc w:val="both"/>
        <w:rPr>
          <w:rFonts w:ascii="Times New Roman" w:hAnsi="Times New Roman" w:cs="Times New Roman"/>
          <w:color w:val="000000" w:themeColor="text1"/>
          <w:spacing w:val="-3"/>
        </w:rPr>
      </w:pPr>
    </w:p>
    <w:sectPr w:rsidR="0001471A" w:rsidSect="0072034A">
      <w:headerReference w:type="default" r:id="rId8"/>
      <w:footerReference w:type="default" r:id="rId9"/>
      <w:pgSz w:w="11906" w:h="16838"/>
      <w:pgMar w:top="2429" w:right="1440" w:bottom="1843" w:left="1440" w:header="708" w:footer="6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01792" w14:textId="77777777" w:rsidR="00D503AE" w:rsidRDefault="00D503AE" w:rsidP="002C54A0">
      <w:pPr>
        <w:spacing w:after="0" w:line="240" w:lineRule="auto"/>
      </w:pPr>
      <w:r>
        <w:separator/>
      </w:r>
    </w:p>
  </w:endnote>
  <w:endnote w:type="continuationSeparator" w:id="0">
    <w:p w14:paraId="35C59823" w14:textId="77777777" w:rsidR="00D503AE" w:rsidRDefault="00D503AE" w:rsidP="002C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627219"/>
      <w:docPartObj>
        <w:docPartGallery w:val="Page Numbers (Bottom of Page)"/>
        <w:docPartUnique/>
      </w:docPartObj>
    </w:sdtPr>
    <w:sdtEndPr>
      <w:rPr>
        <w:noProof/>
      </w:rPr>
    </w:sdtEndPr>
    <w:sdtContent>
      <w:p w14:paraId="5FF0297E" w14:textId="670878C3" w:rsidR="007B3F3B" w:rsidRDefault="007B3F3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0DA8203" w14:textId="36687228" w:rsidR="00270EAE" w:rsidRPr="00CB7F6A" w:rsidRDefault="00270EAE" w:rsidP="0072034A">
    <w:pPr>
      <w:pStyle w:val="Footer"/>
      <w:jc w:val="center"/>
      <w:rPr>
        <w:rFonts w:ascii="Myriad Pro" w:hAnsi="Myriad Pro"/>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A4FB7" w14:textId="77777777" w:rsidR="00D503AE" w:rsidRDefault="00D503AE" w:rsidP="002C54A0">
      <w:pPr>
        <w:spacing w:after="0" w:line="240" w:lineRule="auto"/>
      </w:pPr>
      <w:r>
        <w:separator/>
      </w:r>
    </w:p>
  </w:footnote>
  <w:footnote w:type="continuationSeparator" w:id="0">
    <w:p w14:paraId="40243224" w14:textId="77777777" w:rsidR="00D503AE" w:rsidRDefault="00D503AE" w:rsidP="002C54A0">
      <w:pPr>
        <w:spacing w:after="0" w:line="240" w:lineRule="auto"/>
      </w:pPr>
      <w:r>
        <w:continuationSeparator/>
      </w:r>
    </w:p>
  </w:footnote>
  <w:footnote w:id="1">
    <w:p w14:paraId="0B8363F4" w14:textId="77777777" w:rsidR="00331703" w:rsidRDefault="00331703" w:rsidP="00331703">
      <w:pPr>
        <w:pStyle w:val="FootnoteText"/>
      </w:pPr>
      <w:r>
        <w:rPr>
          <w:rStyle w:val="FootnoteReference"/>
        </w:rPr>
        <w:footnoteRef/>
      </w:r>
      <w:proofErr w:type="spellStart"/>
      <w:r w:rsidRPr="00CE3937">
        <w:t>EaP</w:t>
      </w:r>
      <w:proofErr w:type="spellEnd"/>
      <w:r w:rsidRPr="00CE3937">
        <w:t xml:space="preserve"> GREEN </w:t>
      </w:r>
      <w:proofErr w:type="spellStart"/>
      <w:r w:rsidRPr="00CE3937">
        <w:rPr>
          <w:rFonts w:ascii="Sylfaen" w:hAnsi="Sylfaen" w:cs="Sylfaen"/>
        </w:rPr>
        <w:t>პროგრამა</w:t>
      </w:r>
      <w:proofErr w:type="spellEnd"/>
      <w:r w:rsidRPr="00CE3937">
        <w:t xml:space="preserve"> </w:t>
      </w:r>
      <w:proofErr w:type="spellStart"/>
      <w:r w:rsidRPr="00CE3937">
        <w:rPr>
          <w:rFonts w:ascii="Sylfaen" w:hAnsi="Sylfaen" w:cs="Sylfaen"/>
        </w:rPr>
        <w:t>ხორციელდება</w:t>
      </w:r>
      <w:proofErr w:type="spellEnd"/>
      <w:r w:rsidRPr="00CE3937">
        <w:t xml:space="preserve"> </w:t>
      </w:r>
      <w:proofErr w:type="spellStart"/>
      <w:r w:rsidRPr="00CE3937">
        <w:rPr>
          <w:rFonts w:ascii="Sylfaen" w:hAnsi="Sylfaen" w:cs="Sylfaen"/>
        </w:rPr>
        <w:t>ერთობლივად</w:t>
      </w:r>
      <w:proofErr w:type="spellEnd"/>
      <w:r w:rsidRPr="00CE3937">
        <w:t xml:space="preserve"> </w:t>
      </w:r>
      <w:proofErr w:type="spellStart"/>
      <w:r w:rsidRPr="00CE3937">
        <w:rPr>
          <w:rFonts w:ascii="Sylfaen" w:hAnsi="Sylfaen" w:cs="Sylfaen"/>
        </w:rPr>
        <w:t>შემდეგი</w:t>
      </w:r>
      <w:proofErr w:type="spellEnd"/>
      <w:r w:rsidRPr="00CE3937">
        <w:t xml:space="preserve"> </w:t>
      </w:r>
      <w:proofErr w:type="spellStart"/>
      <w:r w:rsidRPr="00CE3937">
        <w:rPr>
          <w:rFonts w:ascii="Sylfaen" w:hAnsi="Sylfaen" w:cs="Sylfaen"/>
        </w:rPr>
        <w:t>ოთხი</w:t>
      </w:r>
      <w:proofErr w:type="spellEnd"/>
      <w:r w:rsidRPr="00CE3937">
        <w:t xml:space="preserve"> </w:t>
      </w:r>
      <w:proofErr w:type="spellStart"/>
      <w:r w:rsidRPr="00CE3937">
        <w:rPr>
          <w:rFonts w:ascii="Sylfaen" w:hAnsi="Sylfaen" w:cs="Sylfaen"/>
        </w:rPr>
        <w:t>პარტნიორი</w:t>
      </w:r>
      <w:proofErr w:type="spellEnd"/>
      <w:r w:rsidRPr="00CE3937">
        <w:t xml:space="preserve"> </w:t>
      </w:r>
      <w:proofErr w:type="spellStart"/>
      <w:r w:rsidRPr="00CE3937">
        <w:rPr>
          <w:rFonts w:ascii="Sylfaen" w:hAnsi="Sylfaen" w:cs="Sylfaen"/>
        </w:rPr>
        <w:t>ორგანიზაციის</w:t>
      </w:r>
      <w:proofErr w:type="spellEnd"/>
      <w:r w:rsidRPr="00CE3937">
        <w:t xml:space="preserve"> </w:t>
      </w:r>
      <w:proofErr w:type="spellStart"/>
      <w:r w:rsidRPr="00CE3937">
        <w:rPr>
          <w:rFonts w:ascii="Sylfaen" w:hAnsi="Sylfaen" w:cs="Sylfaen"/>
        </w:rPr>
        <w:t>მიერ</w:t>
      </w:r>
      <w:proofErr w:type="spellEnd"/>
      <w:r w:rsidRPr="00CE3937">
        <w:t xml:space="preserve">: </w:t>
      </w:r>
      <w:proofErr w:type="spellStart"/>
      <w:r w:rsidRPr="00CE3937">
        <w:rPr>
          <w:rFonts w:ascii="Sylfaen" w:hAnsi="Sylfaen" w:cs="Sylfaen"/>
        </w:rPr>
        <w:t>ეკონომიკური</w:t>
      </w:r>
      <w:proofErr w:type="spellEnd"/>
      <w:r w:rsidRPr="00CE3937">
        <w:t xml:space="preserve"> </w:t>
      </w:r>
      <w:proofErr w:type="spellStart"/>
      <w:r w:rsidRPr="00CE3937">
        <w:rPr>
          <w:rFonts w:ascii="Sylfaen" w:hAnsi="Sylfaen" w:cs="Sylfaen"/>
        </w:rPr>
        <w:t>თანამშრომლობისა</w:t>
      </w:r>
      <w:proofErr w:type="spellEnd"/>
      <w:r w:rsidRPr="00CE3937">
        <w:t xml:space="preserve"> </w:t>
      </w:r>
      <w:proofErr w:type="spellStart"/>
      <w:r w:rsidRPr="00CE3937">
        <w:rPr>
          <w:rFonts w:ascii="Sylfaen" w:hAnsi="Sylfaen" w:cs="Sylfaen"/>
        </w:rPr>
        <w:t>და</w:t>
      </w:r>
      <w:proofErr w:type="spellEnd"/>
      <w:r w:rsidRPr="00CE3937">
        <w:t xml:space="preserve"> </w:t>
      </w:r>
      <w:proofErr w:type="spellStart"/>
      <w:r w:rsidRPr="00CE3937">
        <w:rPr>
          <w:rFonts w:ascii="Sylfaen" w:hAnsi="Sylfaen" w:cs="Sylfaen"/>
        </w:rPr>
        <w:t>განვითარების</w:t>
      </w:r>
      <w:proofErr w:type="spellEnd"/>
      <w:r w:rsidRPr="00CE3937">
        <w:t xml:space="preserve"> </w:t>
      </w:r>
      <w:proofErr w:type="spellStart"/>
      <w:r w:rsidRPr="00CE3937">
        <w:rPr>
          <w:rFonts w:ascii="Sylfaen" w:hAnsi="Sylfaen" w:cs="Sylfaen"/>
        </w:rPr>
        <w:t>ორგანიზაცია</w:t>
      </w:r>
      <w:proofErr w:type="spellEnd"/>
      <w:r w:rsidRPr="00CE3937">
        <w:t xml:space="preserve"> (OECD), </w:t>
      </w:r>
      <w:proofErr w:type="spellStart"/>
      <w:r w:rsidRPr="00CE3937">
        <w:rPr>
          <w:rFonts w:ascii="Sylfaen" w:hAnsi="Sylfaen" w:cs="Sylfaen"/>
        </w:rPr>
        <w:t>გაეროს</w:t>
      </w:r>
      <w:proofErr w:type="spellEnd"/>
      <w:r w:rsidRPr="00CE3937">
        <w:t xml:space="preserve"> </w:t>
      </w:r>
      <w:proofErr w:type="spellStart"/>
      <w:r w:rsidRPr="00CE3937">
        <w:rPr>
          <w:rFonts w:ascii="Sylfaen" w:hAnsi="Sylfaen" w:cs="Sylfaen"/>
        </w:rPr>
        <w:t>გარემოსდაცვითი</w:t>
      </w:r>
      <w:proofErr w:type="spellEnd"/>
      <w:r w:rsidRPr="00CE3937">
        <w:t xml:space="preserve"> </w:t>
      </w:r>
      <w:proofErr w:type="spellStart"/>
      <w:r w:rsidRPr="00CE3937">
        <w:rPr>
          <w:rFonts w:ascii="Sylfaen" w:hAnsi="Sylfaen" w:cs="Sylfaen"/>
        </w:rPr>
        <w:t>პროგრამა</w:t>
      </w:r>
      <w:proofErr w:type="spellEnd"/>
      <w:r w:rsidRPr="00CE3937">
        <w:t xml:space="preserve"> (UNEP), </w:t>
      </w:r>
      <w:proofErr w:type="spellStart"/>
      <w:r w:rsidRPr="00CE3937">
        <w:rPr>
          <w:rFonts w:ascii="Sylfaen" w:hAnsi="Sylfaen" w:cs="Sylfaen"/>
        </w:rPr>
        <w:t>გაეროს</w:t>
      </w:r>
      <w:proofErr w:type="spellEnd"/>
      <w:r w:rsidRPr="00CE3937">
        <w:t xml:space="preserve"> </w:t>
      </w:r>
      <w:proofErr w:type="spellStart"/>
      <w:r w:rsidRPr="00CE3937">
        <w:rPr>
          <w:rFonts w:ascii="Sylfaen" w:hAnsi="Sylfaen" w:cs="Sylfaen"/>
        </w:rPr>
        <w:t>ევროპის</w:t>
      </w:r>
      <w:proofErr w:type="spellEnd"/>
      <w:r w:rsidRPr="00CE3937">
        <w:t xml:space="preserve"> </w:t>
      </w:r>
      <w:proofErr w:type="spellStart"/>
      <w:r w:rsidRPr="00CE3937">
        <w:rPr>
          <w:rFonts w:ascii="Sylfaen" w:hAnsi="Sylfaen" w:cs="Sylfaen"/>
        </w:rPr>
        <w:t>ეკონომიკური</w:t>
      </w:r>
      <w:proofErr w:type="spellEnd"/>
      <w:r w:rsidRPr="00CE3937">
        <w:t xml:space="preserve"> </w:t>
      </w:r>
      <w:proofErr w:type="spellStart"/>
      <w:r w:rsidRPr="00CE3937">
        <w:rPr>
          <w:rFonts w:ascii="Sylfaen" w:hAnsi="Sylfaen" w:cs="Sylfaen"/>
        </w:rPr>
        <w:t>კომისია</w:t>
      </w:r>
      <w:proofErr w:type="spellEnd"/>
      <w:r w:rsidRPr="00CE3937">
        <w:t xml:space="preserve"> (UNECE) </w:t>
      </w:r>
      <w:proofErr w:type="spellStart"/>
      <w:r w:rsidRPr="00CE3937">
        <w:rPr>
          <w:rFonts w:ascii="Sylfaen" w:hAnsi="Sylfaen" w:cs="Sylfaen"/>
        </w:rPr>
        <w:t>და</w:t>
      </w:r>
      <w:proofErr w:type="spellEnd"/>
      <w:r w:rsidRPr="00CE3937">
        <w:t xml:space="preserve"> </w:t>
      </w:r>
      <w:proofErr w:type="spellStart"/>
      <w:r w:rsidRPr="00CE3937">
        <w:rPr>
          <w:rFonts w:ascii="Sylfaen" w:hAnsi="Sylfaen" w:cs="Sylfaen"/>
        </w:rPr>
        <w:t>გაეროს</w:t>
      </w:r>
      <w:proofErr w:type="spellEnd"/>
      <w:r w:rsidRPr="00CE3937">
        <w:t xml:space="preserve"> </w:t>
      </w:r>
      <w:proofErr w:type="spellStart"/>
      <w:r w:rsidRPr="00CE3937">
        <w:rPr>
          <w:rFonts w:ascii="Sylfaen" w:hAnsi="Sylfaen" w:cs="Sylfaen"/>
        </w:rPr>
        <w:t>ინდუსტრიული</w:t>
      </w:r>
      <w:proofErr w:type="spellEnd"/>
      <w:r w:rsidRPr="00CE3937">
        <w:t xml:space="preserve"> </w:t>
      </w:r>
      <w:proofErr w:type="spellStart"/>
      <w:r w:rsidRPr="00CE3937">
        <w:rPr>
          <w:rFonts w:ascii="Sylfaen" w:hAnsi="Sylfaen" w:cs="Sylfaen"/>
        </w:rPr>
        <w:t>განვითარების</w:t>
      </w:r>
      <w:proofErr w:type="spellEnd"/>
      <w:r w:rsidRPr="00CE3937">
        <w:t xml:space="preserve"> </w:t>
      </w:r>
      <w:proofErr w:type="spellStart"/>
      <w:r w:rsidRPr="00CE3937">
        <w:rPr>
          <w:rFonts w:ascii="Sylfaen" w:hAnsi="Sylfaen" w:cs="Sylfaen"/>
        </w:rPr>
        <w:t>ორგანიზაცია</w:t>
      </w:r>
      <w:proofErr w:type="spellEnd"/>
      <w:r w:rsidRPr="00CE3937">
        <w:t xml:space="preserve"> (UNIDO), </w:t>
      </w:r>
      <w:proofErr w:type="spellStart"/>
      <w:r w:rsidRPr="00CE3937">
        <w:rPr>
          <w:rFonts w:ascii="Sylfaen" w:hAnsi="Sylfaen" w:cs="Sylfaen"/>
        </w:rPr>
        <w:t>ევროკავშირისა</w:t>
      </w:r>
      <w:proofErr w:type="spellEnd"/>
      <w:r w:rsidRPr="00CE3937">
        <w:t xml:space="preserve"> </w:t>
      </w:r>
      <w:proofErr w:type="spellStart"/>
      <w:r w:rsidRPr="00CE3937">
        <w:rPr>
          <w:rFonts w:ascii="Sylfaen" w:hAnsi="Sylfaen" w:cs="Sylfaen"/>
        </w:rPr>
        <w:t>და</w:t>
      </w:r>
      <w:proofErr w:type="spellEnd"/>
      <w:r w:rsidRPr="00CE3937">
        <w:t xml:space="preserve"> </w:t>
      </w:r>
      <w:proofErr w:type="spellStart"/>
      <w:r w:rsidRPr="00CE3937">
        <w:rPr>
          <w:rFonts w:ascii="Sylfaen" w:hAnsi="Sylfaen" w:cs="Sylfaen"/>
        </w:rPr>
        <w:t>სხვა</w:t>
      </w:r>
      <w:proofErr w:type="spellEnd"/>
      <w:r w:rsidRPr="00CE3937">
        <w:t xml:space="preserve"> </w:t>
      </w:r>
      <w:proofErr w:type="spellStart"/>
      <w:r w:rsidRPr="00CE3937">
        <w:rPr>
          <w:rFonts w:ascii="Sylfaen" w:hAnsi="Sylfaen" w:cs="Sylfaen"/>
        </w:rPr>
        <w:t>დონორების</w:t>
      </w:r>
      <w:proofErr w:type="spellEnd"/>
      <w:r w:rsidRPr="00CE3937">
        <w:t xml:space="preserve"> </w:t>
      </w:r>
      <w:proofErr w:type="spellStart"/>
      <w:r w:rsidRPr="00CE3937">
        <w:rPr>
          <w:rFonts w:ascii="Sylfaen" w:hAnsi="Sylfaen" w:cs="Sylfaen"/>
        </w:rPr>
        <w:t>ფინანსური</w:t>
      </w:r>
      <w:proofErr w:type="spellEnd"/>
      <w:r w:rsidRPr="00CE3937">
        <w:t xml:space="preserve"> </w:t>
      </w:r>
      <w:proofErr w:type="spellStart"/>
      <w:r w:rsidRPr="00CE3937">
        <w:rPr>
          <w:rFonts w:ascii="Sylfaen" w:hAnsi="Sylfaen" w:cs="Sylfaen"/>
        </w:rPr>
        <w:t>დახმარებით</w:t>
      </w:r>
      <w:proofErr w:type="spellEnd"/>
      <w:r w:rsidRPr="00CE3937">
        <w:t>.</w:t>
      </w:r>
      <w:r>
        <w:t xml:space="preserve"> </w:t>
      </w:r>
      <w:r>
        <w:rPr>
          <w:rFonts w:ascii="Sylfaen" w:hAnsi="Sylfaen"/>
          <w:lang w:val="ka-GE"/>
        </w:rPr>
        <w:t xml:space="preserve">დამატებითი ინფორმაცია იხ.: </w:t>
      </w:r>
      <w:hyperlink r:id="rId1" w:history="1">
        <w:r w:rsidRPr="002F5F74">
          <w:rPr>
            <w:rStyle w:val="Hyperlink"/>
            <w:rFonts w:ascii="Times New Roman" w:hAnsi="Times New Roman" w:cs="Times New Roman"/>
          </w:rPr>
          <w:t>http://www.green-economies-eap.org/</w:t>
        </w:r>
      </w:hyperlink>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2E0EA" w14:textId="2C7AA5B7" w:rsidR="00270EAE" w:rsidRDefault="0072034A" w:rsidP="0072034A">
    <w:pPr>
      <w:pStyle w:val="Header"/>
      <w:jc w:val="center"/>
    </w:pPr>
    <w:r w:rsidRPr="0072034A">
      <w:rPr>
        <w:noProof/>
        <w:lang w:val="en-US"/>
      </w:rPr>
      <w:drawing>
        <wp:inline distT="0" distB="0" distL="0" distR="0" wp14:anchorId="5B3FFBED" wp14:editId="0580605A">
          <wp:extent cx="4572000" cy="773331"/>
          <wp:effectExtent l="0" t="0" r="0" b="8255"/>
          <wp:docPr id="18" name="Obrázek 18" descr="C:\Users\martin\Dropbox (Integra Group)\01 Martin - Pracovni\04 UNECE NIS SEA 2014\visibility\JPG Logos_ENG_RUS\EaP-partners-logo-[f]-[1a]-[2015a]---Top-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ropbox (Integra Group)\01 Martin - Pracovni\04 UNECE NIS SEA 2014\visibility\JPG Logos_ENG_RUS\EaP-partners-logo-[f]-[1a]-[2015a]---Top-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537" cy="792704"/>
                  </a:xfrm>
                  <a:prstGeom prst="rect">
                    <a:avLst/>
                  </a:prstGeom>
                  <a:noFill/>
                  <a:ln>
                    <a:noFill/>
                  </a:ln>
                </pic:spPr>
              </pic:pic>
            </a:graphicData>
          </a:graphic>
        </wp:inline>
      </w:drawing>
    </w:r>
  </w:p>
  <w:p w14:paraId="016B58A3" w14:textId="77777777" w:rsidR="00270EAE" w:rsidRPr="00D4589A" w:rsidRDefault="00270EAE">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D5E33"/>
    <w:multiLevelType w:val="hybridMultilevel"/>
    <w:tmpl w:val="85FA6B7E"/>
    <w:lvl w:ilvl="0" w:tplc="06EE35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917C68"/>
    <w:multiLevelType w:val="hybridMultilevel"/>
    <w:tmpl w:val="CEEA5C9A"/>
    <w:lvl w:ilvl="0" w:tplc="0C44103C">
      <w:start w:val="1"/>
      <w:numFmt w:val="bullet"/>
      <w:lvlText w:val="-"/>
      <w:lvlJc w:val="left"/>
      <w:pPr>
        <w:ind w:left="1026" w:hanging="360"/>
      </w:pPr>
      <w:rPr>
        <w:rFonts w:ascii="Times New Roman" w:eastAsia="Times New Roman" w:hAnsi="Times New Roman" w:hint="default"/>
        <w:w w:val="100"/>
        <w:sz w:val="22"/>
        <w:szCs w:val="22"/>
      </w:rPr>
    </w:lvl>
    <w:lvl w:ilvl="1" w:tplc="49D615B8">
      <w:start w:val="1"/>
      <w:numFmt w:val="bullet"/>
      <w:lvlText w:val="•"/>
      <w:lvlJc w:val="left"/>
      <w:pPr>
        <w:ind w:left="1988" w:hanging="360"/>
      </w:pPr>
      <w:rPr>
        <w:rFonts w:hint="default"/>
      </w:rPr>
    </w:lvl>
    <w:lvl w:ilvl="2" w:tplc="A296EAD0">
      <w:start w:val="1"/>
      <w:numFmt w:val="bullet"/>
      <w:lvlText w:val="•"/>
      <w:lvlJc w:val="left"/>
      <w:pPr>
        <w:ind w:left="2957" w:hanging="360"/>
      </w:pPr>
      <w:rPr>
        <w:rFonts w:hint="default"/>
      </w:rPr>
    </w:lvl>
    <w:lvl w:ilvl="3" w:tplc="DEF617E6">
      <w:start w:val="1"/>
      <w:numFmt w:val="bullet"/>
      <w:lvlText w:val="•"/>
      <w:lvlJc w:val="left"/>
      <w:pPr>
        <w:ind w:left="3925" w:hanging="360"/>
      </w:pPr>
      <w:rPr>
        <w:rFonts w:hint="default"/>
      </w:rPr>
    </w:lvl>
    <w:lvl w:ilvl="4" w:tplc="186C4F70">
      <w:start w:val="1"/>
      <w:numFmt w:val="bullet"/>
      <w:lvlText w:val="•"/>
      <w:lvlJc w:val="left"/>
      <w:pPr>
        <w:ind w:left="4894" w:hanging="360"/>
      </w:pPr>
      <w:rPr>
        <w:rFonts w:hint="default"/>
      </w:rPr>
    </w:lvl>
    <w:lvl w:ilvl="5" w:tplc="D28E498C">
      <w:start w:val="1"/>
      <w:numFmt w:val="bullet"/>
      <w:lvlText w:val="•"/>
      <w:lvlJc w:val="left"/>
      <w:pPr>
        <w:ind w:left="5863" w:hanging="360"/>
      </w:pPr>
      <w:rPr>
        <w:rFonts w:hint="default"/>
      </w:rPr>
    </w:lvl>
    <w:lvl w:ilvl="6" w:tplc="E54E8508">
      <w:start w:val="1"/>
      <w:numFmt w:val="bullet"/>
      <w:lvlText w:val="•"/>
      <w:lvlJc w:val="left"/>
      <w:pPr>
        <w:ind w:left="6831" w:hanging="360"/>
      </w:pPr>
      <w:rPr>
        <w:rFonts w:hint="default"/>
      </w:rPr>
    </w:lvl>
    <w:lvl w:ilvl="7" w:tplc="0F9C3400">
      <w:start w:val="1"/>
      <w:numFmt w:val="bullet"/>
      <w:lvlText w:val="•"/>
      <w:lvlJc w:val="left"/>
      <w:pPr>
        <w:ind w:left="7800" w:hanging="360"/>
      </w:pPr>
      <w:rPr>
        <w:rFonts w:hint="default"/>
      </w:rPr>
    </w:lvl>
    <w:lvl w:ilvl="8" w:tplc="619E5066">
      <w:start w:val="1"/>
      <w:numFmt w:val="bullet"/>
      <w:lvlText w:val="•"/>
      <w:lvlJc w:val="left"/>
      <w:pPr>
        <w:ind w:left="8769" w:hanging="360"/>
      </w:pPr>
      <w:rPr>
        <w:rFonts w:hint="default"/>
      </w:rPr>
    </w:lvl>
  </w:abstractNum>
  <w:abstractNum w:abstractNumId="2">
    <w:nsid w:val="15A62DC2"/>
    <w:multiLevelType w:val="hybridMultilevel"/>
    <w:tmpl w:val="B5A050DA"/>
    <w:lvl w:ilvl="0" w:tplc="BA909550">
      <w:start w:val="1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B432064"/>
    <w:multiLevelType w:val="hybridMultilevel"/>
    <w:tmpl w:val="F6665274"/>
    <w:lvl w:ilvl="0" w:tplc="C36464E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30D92507"/>
    <w:multiLevelType w:val="hybridMultilevel"/>
    <w:tmpl w:val="9168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934A63"/>
    <w:multiLevelType w:val="hybridMultilevel"/>
    <w:tmpl w:val="F578ABA6"/>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400" w:hanging="360"/>
      </w:pPr>
      <w:rPr>
        <w:rFonts w:ascii="Courier New" w:hAnsi="Courier New" w:cs="Courier New" w:hint="default"/>
      </w:rPr>
    </w:lvl>
    <w:lvl w:ilvl="2" w:tplc="04190005" w:tentative="1">
      <w:start w:val="1"/>
      <w:numFmt w:val="bullet"/>
      <w:lvlText w:val=""/>
      <w:lvlJc w:val="left"/>
      <w:pPr>
        <w:ind w:left="1120" w:hanging="360"/>
      </w:pPr>
      <w:rPr>
        <w:rFonts w:ascii="Wingdings" w:hAnsi="Wingdings" w:hint="default"/>
      </w:rPr>
    </w:lvl>
    <w:lvl w:ilvl="3" w:tplc="04190001" w:tentative="1">
      <w:start w:val="1"/>
      <w:numFmt w:val="bullet"/>
      <w:lvlText w:val=""/>
      <w:lvlJc w:val="left"/>
      <w:pPr>
        <w:ind w:left="1840" w:hanging="360"/>
      </w:pPr>
      <w:rPr>
        <w:rFonts w:ascii="Symbol" w:hAnsi="Symbol" w:hint="default"/>
      </w:rPr>
    </w:lvl>
    <w:lvl w:ilvl="4" w:tplc="04190003" w:tentative="1">
      <w:start w:val="1"/>
      <w:numFmt w:val="bullet"/>
      <w:lvlText w:val="o"/>
      <w:lvlJc w:val="left"/>
      <w:pPr>
        <w:ind w:left="2560" w:hanging="360"/>
      </w:pPr>
      <w:rPr>
        <w:rFonts w:ascii="Courier New" w:hAnsi="Courier New" w:cs="Courier New" w:hint="default"/>
      </w:rPr>
    </w:lvl>
    <w:lvl w:ilvl="5" w:tplc="04190005" w:tentative="1">
      <w:start w:val="1"/>
      <w:numFmt w:val="bullet"/>
      <w:lvlText w:val=""/>
      <w:lvlJc w:val="left"/>
      <w:pPr>
        <w:ind w:left="3280" w:hanging="360"/>
      </w:pPr>
      <w:rPr>
        <w:rFonts w:ascii="Wingdings" w:hAnsi="Wingdings" w:hint="default"/>
      </w:rPr>
    </w:lvl>
    <w:lvl w:ilvl="6" w:tplc="04190001" w:tentative="1">
      <w:start w:val="1"/>
      <w:numFmt w:val="bullet"/>
      <w:lvlText w:val=""/>
      <w:lvlJc w:val="left"/>
      <w:pPr>
        <w:ind w:left="4000" w:hanging="360"/>
      </w:pPr>
      <w:rPr>
        <w:rFonts w:ascii="Symbol" w:hAnsi="Symbol" w:hint="default"/>
      </w:rPr>
    </w:lvl>
    <w:lvl w:ilvl="7" w:tplc="04190003" w:tentative="1">
      <w:start w:val="1"/>
      <w:numFmt w:val="bullet"/>
      <w:lvlText w:val="o"/>
      <w:lvlJc w:val="left"/>
      <w:pPr>
        <w:ind w:left="4720" w:hanging="360"/>
      </w:pPr>
      <w:rPr>
        <w:rFonts w:ascii="Courier New" w:hAnsi="Courier New" w:cs="Courier New" w:hint="default"/>
      </w:rPr>
    </w:lvl>
    <w:lvl w:ilvl="8" w:tplc="04190005" w:tentative="1">
      <w:start w:val="1"/>
      <w:numFmt w:val="bullet"/>
      <w:lvlText w:val=""/>
      <w:lvlJc w:val="left"/>
      <w:pPr>
        <w:ind w:left="5440" w:hanging="360"/>
      </w:pPr>
      <w:rPr>
        <w:rFonts w:ascii="Wingdings" w:hAnsi="Wingdings" w:hint="default"/>
      </w:rPr>
    </w:lvl>
  </w:abstractNum>
  <w:abstractNum w:abstractNumId="6">
    <w:nsid w:val="3FCF3A68"/>
    <w:multiLevelType w:val="hybridMultilevel"/>
    <w:tmpl w:val="F40C0C2C"/>
    <w:lvl w:ilvl="0" w:tplc="04190003">
      <w:start w:val="1"/>
      <w:numFmt w:val="bullet"/>
      <w:lvlText w:val="o"/>
      <w:lvlJc w:val="left"/>
      <w:pPr>
        <w:ind w:left="140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DC4B1B"/>
    <w:multiLevelType w:val="hybridMultilevel"/>
    <w:tmpl w:val="853E44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C24BE4"/>
    <w:multiLevelType w:val="hybridMultilevel"/>
    <w:tmpl w:val="406CC58E"/>
    <w:lvl w:ilvl="0" w:tplc="7BDC3F02">
      <w:start w:val="15"/>
      <w:numFmt w:val="bullet"/>
      <w:lvlText w:val="-"/>
      <w:lvlJc w:val="left"/>
      <w:pPr>
        <w:ind w:left="720" w:hanging="360"/>
      </w:pPr>
      <w:rPr>
        <w:rFonts w:ascii="Times New Roman" w:eastAsia="Times New Roman" w:hAnsi="Times New Roman" w:cs="Times New Roman"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173597"/>
    <w:multiLevelType w:val="hybridMultilevel"/>
    <w:tmpl w:val="8264A49A"/>
    <w:lvl w:ilvl="0" w:tplc="D5605454">
      <w:start w:val="1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CB4ED1"/>
    <w:multiLevelType w:val="hybridMultilevel"/>
    <w:tmpl w:val="D592B87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4B750696"/>
    <w:multiLevelType w:val="hybridMultilevel"/>
    <w:tmpl w:val="6150B678"/>
    <w:lvl w:ilvl="0" w:tplc="B33A58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1C5F15"/>
    <w:multiLevelType w:val="hybridMultilevel"/>
    <w:tmpl w:val="05861EE4"/>
    <w:lvl w:ilvl="0" w:tplc="4030DE24">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nsid w:val="51A204FF"/>
    <w:multiLevelType w:val="hybridMultilevel"/>
    <w:tmpl w:val="CC2E7F7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4">
    <w:nsid w:val="5AD90570"/>
    <w:multiLevelType w:val="hybridMultilevel"/>
    <w:tmpl w:val="839A4430"/>
    <w:lvl w:ilvl="0" w:tplc="49D615B8">
      <w:start w:val="1"/>
      <w:numFmt w:val="bullet"/>
      <w:lvlText w:val="•"/>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nsid w:val="5B9E0C7C"/>
    <w:multiLevelType w:val="hybridMultilevel"/>
    <w:tmpl w:val="146A72CA"/>
    <w:lvl w:ilvl="0" w:tplc="04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83E6AC3"/>
    <w:multiLevelType w:val="hybridMultilevel"/>
    <w:tmpl w:val="EDE27AB2"/>
    <w:lvl w:ilvl="0" w:tplc="040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A2551D3"/>
    <w:multiLevelType w:val="hybridMultilevel"/>
    <w:tmpl w:val="8558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F96CFB"/>
    <w:multiLevelType w:val="hybridMultilevel"/>
    <w:tmpl w:val="D7B25750"/>
    <w:lvl w:ilvl="0" w:tplc="69D46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2"/>
  </w:num>
  <w:num w:numId="3">
    <w:abstractNumId w:val="18"/>
  </w:num>
  <w:num w:numId="4">
    <w:abstractNumId w:val="3"/>
  </w:num>
  <w:num w:numId="5">
    <w:abstractNumId w:val="0"/>
  </w:num>
  <w:num w:numId="6">
    <w:abstractNumId w:val="5"/>
  </w:num>
  <w:num w:numId="7">
    <w:abstractNumId w:val="6"/>
  </w:num>
  <w:num w:numId="8">
    <w:abstractNumId w:val="16"/>
  </w:num>
  <w:num w:numId="9">
    <w:abstractNumId w:val="15"/>
  </w:num>
  <w:num w:numId="10">
    <w:abstractNumId w:val="7"/>
  </w:num>
  <w:num w:numId="11">
    <w:abstractNumId w:val="17"/>
  </w:num>
  <w:num w:numId="12">
    <w:abstractNumId w:val="10"/>
  </w:num>
  <w:num w:numId="13">
    <w:abstractNumId w:val="1"/>
  </w:num>
  <w:num w:numId="14">
    <w:abstractNumId w:val="13"/>
  </w:num>
  <w:num w:numId="15">
    <w:abstractNumId w:val="14"/>
  </w:num>
  <w:num w:numId="16">
    <w:abstractNumId w:val="4"/>
  </w:num>
  <w:num w:numId="17">
    <w:abstractNumId w:val="1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A0"/>
    <w:rsid w:val="0001471A"/>
    <w:rsid w:val="00021152"/>
    <w:rsid w:val="00022CA7"/>
    <w:rsid w:val="00023D04"/>
    <w:rsid w:val="00027BD5"/>
    <w:rsid w:val="00033606"/>
    <w:rsid w:val="00036F7B"/>
    <w:rsid w:val="00044C99"/>
    <w:rsid w:val="000465AC"/>
    <w:rsid w:val="00046C16"/>
    <w:rsid w:val="0005163B"/>
    <w:rsid w:val="000577DF"/>
    <w:rsid w:val="00064C9E"/>
    <w:rsid w:val="00073E98"/>
    <w:rsid w:val="000778E7"/>
    <w:rsid w:val="000855E6"/>
    <w:rsid w:val="0009613F"/>
    <w:rsid w:val="000A2D58"/>
    <w:rsid w:val="000A3594"/>
    <w:rsid w:val="000A7B2A"/>
    <w:rsid w:val="000A7D1F"/>
    <w:rsid w:val="000C19BB"/>
    <w:rsid w:val="000C5AAC"/>
    <w:rsid w:val="000E3B64"/>
    <w:rsid w:val="000E4225"/>
    <w:rsid w:val="000E4413"/>
    <w:rsid w:val="000E6346"/>
    <w:rsid w:val="000F22FD"/>
    <w:rsid w:val="000F33D9"/>
    <w:rsid w:val="00100689"/>
    <w:rsid w:val="001143ED"/>
    <w:rsid w:val="00120F0B"/>
    <w:rsid w:val="00162161"/>
    <w:rsid w:val="00165E11"/>
    <w:rsid w:val="00166444"/>
    <w:rsid w:val="00177616"/>
    <w:rsid w:val="00180E77"/>
    <w:rsid w:val="0018335F"/>
    <w:rsid w:val="0018704A"/>
    <w:rsid w:val="001B2629"/>
    <w:rsid w:val="001B6346"/>
    <w:rsid w:val="001C3784"/>
    <w:rsid w:val="001D321F"/>
    <w:rsid w:val="001D63B4"/>
    <w:rsid w:val="001E045A"/>
    <w:rsid w:val="001E1E4E"/>
    <w:rsid w:val="001E3388"/>
    <w:rsid w:val="001F092A"/>
    <w:rsid w:val="001F3BD8"/>
    <w:rsid w:val="002005BB"/>
    <w:rsid w:val="002010C5"/>
    <w:rsid w:val="0020127C"/>
    <w:rsid w:val="002037B6"/>
    <w:rsid w:val="002168B9"/>
    <w:rsid w:val="0022364E"/>
    <w:rsid w:val="0022499F"/>
    <w:rsid w:val="00241796"/>
    <w:rsid w:val="0026534C"/>
    <w:rsid w:val="00270EAE"/>
    <w:rsid w:val="00275298"/>
    <w:rsid w:val="00282969"/>
    <w:rsid w:val="00296E71"/>
    <w:rsid w:val="002A6F18"/>
    <w:rsid w:val="002B446B"/>
    <w:rsid w:val="002C54A0"/>
    <w:rsid w:val="002C6E3A"/>
    <w:rsid w:val="002D1738"/>
    <w:rsid w:val="002D1ED0"/>
    <w:rsid w:val="002D5679"/>
    <w:rsid w:val="00304BB2"/>
    <w:rsid w:val="00331703"/>
    <w:rsid w:val="00336F71"/>
    <w:rsid w:val="003401C2"/>
    <w:rsid w:val="0035169F"/>
    <w:rsid w:val="00363712"/>
    <w:rsid w:val="0036377F"/>
    <w:rsid w:val="00384471"/>
    <w:rsid w:val="00386CCB"/>
    <w:rsid w:val="00393F9F"/>
    <w:rsid w:val="00395532"/>
    <w:rsid w:val="0039754D"/>
    <w:rsid w:val="003A6001"/>
    <w:rsid w:val="003A71FC"/>
    <w:rsid w:val="003C2EC9"/>
    <w:rsid w:val="003D2734"/>
    <w:rsid w:val="003D461E"/>
    <w:rsid w:val="003E454D"/>
    <w:rsid w:val="00414B8D"/>
    <w:rsid w:val="00415630"/>
    <w:rsid w:val="00417B0E"/>
    <w:rsid w:val="00430AB3"/>
    <w:rsid w:val="00455772"/>
    <w:rsid w:val="00457F5F"/>
    <w:rsid w:val="00461258"/>
    <w:rsid w:val="00464825"/>
    <w:rsid w:val="0047156B"/>
    <w:rsid w:val="0047628A"/>
    <w:rsid w:val="004844AE"/>
    <w:rsid w:val="00497B72"/>
    <w:rsid w:val="004A2512"/>
    <w:rsid w:val="004B000D"/>
    <w:rsid w:val="004B1519"/>
    <w:rsid w:val="004D02FE"/>
    <w:rsid w:val="005003C2"/>
    <w:rsid w:val="00500A6A"/>
    <w:rsid w:val="005019FE"/>
    <w:rsid w:val="00502C82"/>
    <w:rsid w:val="005171A8"/>
    <w:rsid w:val="00521573"/>
    <w:rsid w:val="0052395D"/>
    <w:rsid w:val="00533511"/>
    <w:rsid w:val="00541435"/>
    <w:rsid w:val="00556C37"/>
    <w:rsid w:val="005610B7"/>
    <w:rsid w:val="005617C7"/>
    <w:rsid w:val="005619E9"/>
    <w:rsid w:val="005A0128"/>
    <w:rsid w:val="005A2545"/>
    <w:rsid w:val="005B240B"/>
    <w:rsid w:val="005B34FF"/>
    <w:rsid w:val="005C5924"/>
    <w:rsid w:val="005D14EC"/>
    <w:rsid w:val="005E1B74"/>
    <w:rsid w:val="005F247C"/>
    <w:rsid w:val="005F27FC"/>
    <w:rsid w:val="005F487E"/>
    <w:rsid w:val="005F618E"/>
    <w:rsid w:val="00612617"/>
    <w:rsid w:val="00622973"/>
    <w:rsid w:val="006234BE"/>
    <w:rsid w:val="00623786"/>
    <w:rsid w:val="00627727"/>
    <w:rsid w:val="00647859"/>
    <w:rsid w:val="00655A25"/>
    <w:rsid w:val="0067497C"/>
    <w:rsid w:val="00684B0C"/>
    <w:rsid w:val="006907E4"/>
    <w:rsid w:val="00692425"/>
    <w:rsid w:val="00693628"/>
    <w:rsid w:val="00695F3F"/>
    <w:rsid w:val="006A5C3B"/>
    <w:rsid w:val="006C3326"/>
    <w:rsid w:val="006D0C68"/>
    <w:rsid w:val="006D7BA2"/>
    <w:rsid w:val="006E1DE3"/>
    <w:rsid w:val="006E5DE7"/>
    <w:rsid w:val="006F175A"/>
    <w:rsid w:val="007108D8"/>
    <w:rsid w:val="0071169B"/>
    <w:rsid w:val="00712EA9"/>
    <w:rsid w:val="0072034A"/>
    <w:rsid w:val="00722255"/>
    <w:rsid w:val="00734FC5"/>
    <w:rsid w:val="00736403"/>
    <w:rsid w:val="00742473"/>
    <w:rsid w:val="0075034C"/>
    <w:rsid w:val="007607A4"/>
    <w:rsid w:val="007615EC"/>
    <w:rsid w:val="0077108C"/>
    <w:rsid w:val="00777F96"/>
    <w:rsid w:val="00781A70"/>
    <w:rsid w:val="00791834"/>
    <w:rsid w:val="00791F95"/>
    <w:rsid w:val="007965CB"/>
    <w:rsid w:val="007A11FC"/>
    <w:rsid w:val="007A30B5"/>
    <w:rsid w:val="007A497F"/>
    <w:rsid w:val="007A7063"/>
    <w:rsid w:val="007B10A8"/>
    <w:rsid w:val="007B1F3E"/>
    <w:rsid w:val="007B3F3B"/>
    <w:rsid w:val="007C0C70"/>
    <w:rsid w:val="007C631C"/>
    <w:rsid w:val="007D287B"/>
    <w:rsid w:val="007D7A42"/>
    <w:rsid w:val="007E2483"/>
    <w:rsid w:val="007E6E10"/>
    <w:rsid w:val="007F5B4E"/>
    <w:rsid w:val="007F5DF0"/>
    <w:rsid w:val="00802380"/>
    <w:rsid w:val="0081651F"/>
    <w:rsid w:val="00817811"/>
    <w:rsid w:val="00822221"/>
    <w:rsid w:val="00827EF9"/>
    <w:rsid w:val="008329D6"/>
    <w:rsid w:val="008418A0"/>
    <w:rsid w:val="008575B7"/>
    <w:rsid w:val="0086635B"/>
    <w:rsid w:val="0087017C"/>
    <w:rsid w:val="00871FBC"/>
    <w:rsid w:val="00884C0B"/>
    <w:rsid w:val="00886D8D"/>
    <w:rsid w:val="008B25FE"/>
    <w:rsid w:val="008C0AD1"/>
    <w:rsid w:val="00922F29"/>
    <w:rsid w:val="00923468"/>
    <w:rsid w:val="00924DE7"/>
    <w:rsid w:val="009319B3"/>
    <w:rsid w:val="009345BF"/>
    <w:rsid w:val="0093498A"/>
    <w:rsid w:val="009378EF"/>
    <w:rsid w:val="00941089"/>
    <w:rsid w:val="0094158E"/>
    <w:rsid w:val="009518EA"/>
    <w:rsid w:val="009541BD"/>
    <w:rsid w:val="00960FC5"/>
    <w:rsid w:val="00974B73"/>
    <w:rsid w:val="009835C4"/>
    <w:rsid w:val="00986142"/>
    <w:rsid w:val="009906F1"/>
    <w:rsid w:val="009919AA"/>
    <w:rsid w:val="009D322A"/>
    <w:rsid w:val="009D6377"/>
    <w:rsid w:val="009E7B8B"/>
    <w:rsid w:val="009F2933"/>
    <w:rsid w:val="009F505B"/>
    <w:rsid w:val="009F5302"/>
    <w:rsid w:val="00A02D26"/>
    <w:rsid w:val="00A079EF"/>
    <w:rsid w:val="00A164E8"/>
    <w:rsid w:val="00A216B1"/>
    <w:rsid w:val="00A26CE5"/>
    <w:rsid w:val="00A47AAF"/>
    <w:rsid w:val="00A47BB3"/>
    <w:rsid w:val="00A503C8"/>
    <w:rsid w:val="00A53222"/>
    <w:rsid w:val="00A60F35"/>
    <w:rsid w:val="00A63909"/>
    <w:rsid w:val="00A65159"/>
    <w:rsid w:val="00A73A13"/>
    <w:rsid w:val="00A800A5"/>
    <w:rsid w:val="00A8401F"/>
    <w:rsid w:val="00A87448"/>
    <w:rsid w:val="00A87E80"/>
    <w:rsid w:val="00AA3D64"/>
    <w:rsid w:val="00AA7070"/>
    <w:rsid w:val="00AA717A"/>
    <w:rsid w:val="00AB4725"/>
    <w:rsid w:val="00AC2C0F"/>
    <w:rsid w:val="00AC5DBC"/>
    <w:rsid w:val="00AC7082"/>
    <w:rsid w:val="00B06488"/>
    <w:rsid w:val="00B10DD8"/>
    <w:rsid w:val="00B21756"/>
    <w:rsid w:val="00B3244F"/>
    <w:rsid w:val="00B374EB"/>
    <w:rsid w:val="00B40285"/>
    <w:rsid w:val="00B430C7"/>
    <w:rsid w:val="00B45236"/>
    <w:rsid w:val="00B56EBD"/>
    <w:rsid w:val="00B64BA8"/>
    <w:rsid w:val="00B8334D"/>
    <w:rsid w:val="00B86BF4"/>
    <w:rsid w:val="00B927B8"/>
    <w:rsid w:val="00B959A9"/>
    <w:rsid w:val="00B97623"/>
    <w:rsid w:val="00BA6021"/>
    <w:rsid w:val="00BB4496"/>
    <w:rsid w:val="00BB621E"/>
    <w:rsid w:val="00BC09E5"/>
    <w:rsid w:val="00BC3AA1"/>
    <w:rsid w:val="00BD786A"/>
    <w:rsid w:val="00BE2E8B"/>
    <w:rsid w:val="00BF0360"/>
    <w:rsid w:val="00BF46F8"/>
    <w:rsid w:val="00C0670E"/>
    <w:rsid w:val="00C1228D"/>
    <w:rsid w:val="00C13C21"/>
    <w:rsid w:val="00C32882"/>
    <w:rsid w:val="00C5172F"/>
    <w:rsid w:val="00C53C13"/>
    <w:rsid w:val="00C60676"/>
    <w:rsid w:val="00C62827"/>
    <w:rsid w:val="00C657B1"/>
    <w:rsid w:val="00C67043"/>
    <w:rsid w:val="00C711C3"/>
    <w:rsid w:val="00C8539B"/>
    <w:rsid w:val="00C94E5A"/>
    <w:rsid w:val="00CB7F6A"/>
    <w:rsid w:val="00CC2160"/>
    <w:rsid w:val="00CC52C3"/>
    <w:rsid w:val="00CC6C05"/>
    <w:rsid w:val="00CE3937"/>
    <w:rsid w:val="00CE71D8"/>
    <w:rsid w:val="00CF0766"/>
    <w:rsid w:val="00D0362E"/>
    <w:rsid w:val="00D03C05"/>
    <w:rsid w:val="00D0736F"/>
    <w:rsid w:val="00D07E34"/>
    <w:rsid w:val="00D1246E"/>
    <w:rsid w:val="00D144C7"/>
    <w:rsid w:val="00D4589A"/>
    <w:rsid w:val="00D503AE"/>
    <w:rsid w:val="00D52399"/>
    <w:rsid w:val="00D53365"/>
    <w:rsid w:val="00D717E6"/>
    <w:rsid w:val="00D86969"/>
    <w:rsid w:val="00D87257"/>
    <w:rsid w:val="00DA170F"/>
    <w:rsid w:val="00DA2CA9"/>
    <w:rsid w:val="00DA5153"/>
    <w:rsid w:val="00DB7573"/>
    <w:rsid w:val="00DC40A1"/>
    <w:rsid w:val="00DD6566"/>
    <w:rsid w:val="00DE687A"/>
    <w:rsid w:val="00DF2BC6"/>
    <w:rsid w:val="00DF3092"/>
    <w:rsid w:val="00E27286"/>
    <w:rsid w:val="00E315DC"/>
    <w:rsid w:val="00E32605"/>
    <w:rsid w:val="00E36801"/>
    <w:rsid w:val="00E434A8"/>
    <w:rsid w:val="00E5249A"/>
    <w:rsid w:val="00E55B8B"/>
    <w:rsid w:val="00E57EA0"/>
    <w:rsid w:val="00E670B4"/>
    <w:rsid w:val="00E6727B"/>
    <w:rsid w:val="00E74CE9"/>
    <w:rsid w:val="00E84885"/>
    <w:rsid w:val="00E866CD"/>
    <w:rsid w:val="00E9198F"/>
    <w:rsid w:val="00E944C4"/>
    <w:rsid w:val="00E96070"/>
    <w:rsid w:val="00E968E0"/>
    <w:rsid w:val="00E96A00"/>
    <w:rsid w:val="00EA4EBC"/>
    <w:rsid w:val="00EA79D5"/>
    <w:rsid w:val="00EC6336"/>
    <w:rsid w:val="00ED007D"/>
    <w:rsid w:val="00ED64FA"/>
    <w:rsid w:val="00EF4E95"/>
    <w:rsid w:val="00EF7487"/>
    <w:rsid w:val="00F070B1"/>
    <w:rsid w:val="00F07D48"/>
    <w:rsid w:val="00F16E76"/>
    <w:rsid w:val="00F17095"/>
    <w:rsid w:val="00F31493"/>
    <w:rsid w:val="00F336EB"/>
    <w:rsid w:val="00F453D7"/>
    <w:rsid w:val="00F4553D"/>
    <w:rsid w:val="00F45D38"/>
    <w:rsid w:val="00F74742"/>
    <w:rsid w:val="00F75C6B"/>
    <w:rsid w:val="00F87502"/>
    <w:rsid w:val="00F956A2"/>
    <w:rsid w:val="00F95721"/>
    <w:rsid w:val="00F96FFC"/>
    <w:rsid w:val="00F971BA"/>
    <w:rsid w:val="00F97400"/>
    <w:rsid w:val="00FA6E24"/>
    <w:rsid w:val="00FA79D6"/>
    <w:rsid w:val="00FB05C8"/>
    <w:rsid w:val="00FB58D2"/>
    <w:rsid w:val="00FD5E14"/>
    <w:rsid w:val="00FE49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BFFADC"/>
  <w15:docId w15:val="{C088514D-B16A-41DE-BAB5-18317802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4A0"/>
  </w:style>
  <w:style w:type="paragraph" w:styleId="Heading1">
    <w:name w:val="heading 1"/>
    <w:basedOn w:val="Normal"/>
    <w:next w:val="Normal"/>
    <w:link w:val="Heading1Char"/>
    <w:uiPriority w:val="9"/>
    <w:qFormat/>
    <w:rsid w:val="002C54A0"/>
    <w:pPr>
      <w:keepNext/>
      <w:outlineLvl w:val="0"/>
    </w:pPr>
    <w:rPr>
      <w:b/>
    </w:rPr>
  </w:style>
  <w:style w:type="paragraph" w:styleId="Heading2">
    <w:name w:val="heading 2"/>
    <w:basedOn w:val="Normal"/>
    <w:next w:val="Normal"/>
    <w:link w:val="Heading2Char"/>
    <w:uiPriority w:val="9"/>
    <w:unhideWhenUsed/>
    <w:qFormat/>
    <w:rsid w:val="002C54A0"/>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4A0"/>
  </w:style>
  <w:style w:type="paragraph" w:styleId="Footer">
    <w:name w:val="footer"/>
    <w:basedOn w:val="Normal"/>
    <w:link w:val="FooterChar"/>
    <w:uiPriority w:val="99"/>
    <w:unhideWhenUsed/>
    <w:rsid w:val="002C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4A0"/>
  </w:style>
  <w:style w:type="paragraph" w:styleId="BalloonText">
    <w:name w:val="Balloon Text"/>
    <w:basedOn w:val="Normal"/>
    <w:link w:val="BalloonTextChar"/>
    <w:uiPriority w:val="99"/>
    <w:semiHidden/>
    <w:unhideWhenUsed/>
    <w:rsid w:val="002C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4A0"/>
    <w:rPr>
      <w:rFonts w:ascii="Tahoma" w:hAnsi="Tahoma" w:cs="Tahoma"/>
      <w:sz w:val="16"/>
      <w:szCs w:val="16"/>
    </w:rPr>
  </w:style>
  <w:style w:type="character" w:customStyle="1" w:styleId="Heading1Char">
    <w:name w:val="Heading 1 Char"/>
    <w:basedOn w:val="DefaultParagraphFont"/>
    <w:link w:val="Heading1"/>
    <w:uiPriority w:val="9"/>
    <w:rsid w:val="002C54A0"/>
    <w:rPr>
      <w:b/>
      <w:lang w:val="en-US"/>
    </w:rPr>
  </w:style>
  <w:style w:type="character" w:customStyle="1" w:styleId="Heading2Char">
    <w:name w:val="Heading 2 Char"/>
    <w:basedOn w:val="DefaultParagraphFont"/>
    <w:link w:val="Heading2"/>
    <w:uiPriority w:val="9"/>
    <w:rsid w:val="002C54A0"/>
    <w:rPr>
      <w:b/>
      <w:sz w:val="24"/>
      <w:u w:val="single"/>
      <w:lang w:val="en-US"/>
    </w:rPr>
  </w:style>
  <w:style w:type="paragraph" w:customStyle="1" w:styleId="bodytext">
    <w:name w:val="bodytext"/>
    <w:basedOn w:val="Normal"/>
    <w:rsid w:val="002C54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17095"/>
    <w:rPr>
      <w:sz w:val="16"/>
      <w:szCs w:val="16"/>
    </w:rPr>
  </w:style>
  <w:style w:type="paragraph" w:styleId="CommentText">
    <w:name w:val="annotation text"/>
    <w:basedOn w:val="Normal"/>
    <w:link w:val="CommentTextChar"/>
    <w:uiPriority w:val="99"/>
    <w:semiHidden/>
    <w:unhideWhenUsed/>
    <w:rsid w:val="00F17095"/>
    <w:pPr>
      <w:spacing w:line="240" w:lineRule="auto"/>
    </w:pPr>
    <w:rPr>
      <w:sz w:val="20"/>
      <w:szCs w:val="20"/>
    </w:rPr>
  </w:style>
  <w:style w:type="character" w:customStyle="1" w:styleId="CommentTextChar">
    <w:name w:val="Comment Text Char"/>
    <w:basedOn w:val="DefaultParagraphFont"/>
    <w:link w:val="CommentText"/>
    <w:uiPriority w:val="99"/>
    <w:semiHidden/>
    <w:rsid w:val="00F17095"/>
    <w:rPr>
      <w:sz w:val="20"/>
      <w:szCs w:val="20"/>
      <w:lang w:val="en-US"/>
    </w:rPr>
  </w:style>
  <w:style w:type="paragraph" w:styleId="CommentSubject">
    <w:name w:val="annotation subject"/>
    <w:basedOn w:val="CommentText"/>
    <w:next w:val="CommentText"/>
    <w:link w:val="CommentSubjectChar"/>
    <w:uiPriority w:val="99"/>
    <w:semiHidden/>
    <w:unhideWhenUsed/>
    <w:rsid w:val="00F17095"/>
    <w:rPr>
      <w:b/>
      <w:bCs/>
    </w:rPr>
  </w:style>
  <w:style w:type="character" w:customStyle="1" w:styleId="CommentSubjectChar">
    <w:name w:val="Comment Subject Char"/>
    <w:basedOn w:val="CommentTextChar"/>
    <w:link w:val="CommentSubject"/>
    <w:uiPriority w:val="99"/>
    <w:semiHidden/>
    <w:rsid w:val="00F17095"/>
    <w:rPr>
      <w:b/>
      <w:bCs/>
      <w:sz w:val="20"/>
      <w:szCs w:val="20"/>
      <w:lang w:val="en-US"/>
    </w:rPr>
  </w:style>
  <w:style w:type="paragraph" w:styleId="Revision">
    <w:name w:val="Revision"/>
    <w:hidden/>
    <w:uiPriority w:val="99"/>
    <w:semiHidden/>
    <w:rsid w:val="00F17095"/>
    <w:pPr>
      <w:spacing w:after="0" w:line="240" w:lineRule="auto"/>
    </w:pPr>
    <w:rPr>
      <w:lang w:val="en-US"/>
    </w:rPr>
  </w:style>
  <w:style w:type="paragraph" w:styleId="ListParagraph">
    <w:name w:val="List Paragraph"/>
    <w:basedOn w:val="Normal"/>
    <w:uiPriority w:val="34"/>
    <w:qFormat/>
    <w:rsid w:val="001C3784"/>
    <w:pPr>
      <w:ind w:left="720"/>
      <w:contextualSpacing/>
    </w:pPr>
  </w:style>
  <w:style w:type="character" w:styleId="Hyperlink">
    <w:name w:val="Hyperlink"/>
    <w:basedOn w:val="DefaultParagraphFont"/>
    <w:uiPriority w:val="99"/>
    <w:unhideWhenUsed/>
    <w:rsid w:val="00EF7487"/>
    <w:rPr>
      <w:color w:val="0000FF" w:themeColor="hyperlink"/>
      <w:u w:val="single"/>
    </w:rPr>
  </w:style>
  <w:style w:type="character" w:customStyle="1" w:styleId="apple-converted-space">
    <w:name w:val="apple-converted-space"/>
    <w:basedOn w:val="DefaultParagraphFont"/>
    <w:rsid w:val="00296E71"/>
  </w:style>
  <w:style w:type="paragraph" w:customStyle="1" w:styleId="Default">
    <w:name w:val="Default"/>
    <w:rsid w:val="00296E7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FootnoteText">
    <w:name w:val="footnote text"/>
    <w:basedOn w:val="Normal"/>
    <w:link w:val="FootnoteTextChar"/>
    <w:uiPriority w:val="99"/>
    <w:semiHidden/>
    <w:unhideWhenUsed/>
    <w:rsid w:val="00866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35B"/>
    <w:rPr>
      <w:sz w:val="20"/>
      <w:szCs w:val="20"/>
      <w:lang w:val="en-US"/>
    </w:rPr>
  </w:style>
  <w:style w:type="character" w:styleId="FootnoteReference">
    <w:name w:val="footnote reference"/>
    <w:basedOn w:val="DefaultParagraphFont"/>
    <w:uiPriority w:val="99"/>
    <w:semiHidden/>
    <w:unhideWhenUsed/>
    <w:rsid w:val="0086635B"/>
    <w:rPr>
      <w:vertAlign w:val="superscript"/>
    </w:rPr>
  </w:style>
  <w:style w:type="paragraph" w:styleId="BodyText0">
    <w:name w:val="Body Text"/>
    <w:basedOn w:val="Normal"/>
    <w:link w:val="BodyTextChar"/>
    <w:uiPriority w:val="1"/>
    <w:qFormat/>
    <w:rsid w:val="00986142"/>
    <w:pPr>
      <w:widowControl w:val="0"/>
      <w:spacing w:after="0" w:line="240" w:lineRule="auto"/>
      <w:ind w:left="666"/>
    </w:pPr>
    <w:rPr>
      <w:rFonts w:ascii="Times New Roman" w:eastAsia="Times New Roman" w:hAnsi="Times New Roman" w:cs="Times New Roman"/>
      <w:lang w:val="en-US"/>
    </w:rPr>
  </w:style>
  <w:style w:type="character" w:customStyle="1" w:styleId="BodyTextChar">
    <w:name w:val="Body Text Char"/>
    <w:basedOn w:val="DefaultParagraphFont"/>
    <w:link w:val="BodyText0"/>
    <w:uiPriority w:val="1"/>
    <w:rsid w:val="00986142"/>
    <w:rPr>
      <w:rFonts w:ascii="Times New Roman" w:eastAsia="Times New Roman" w:hAnsi="Times New Roman" w:cs="Times New Roman"/>
      <w:lang w:val="en-US"/>
    </w:rPr>
  </w:style>
  <w:style w:type="paragraph" w:customStyle="1" w:styleId="TableParagraph">
    <w:name w:val="Table Paragraph"/>
    <w:basedOn w:val="Normal"/>
    <w:uiPriority w:val="1"/>
    <w:qFormat/>
    <w:rsid w:val="00736403"/>
    <w:pPr>
      <w:widowControl w:val="0"/>
      <w:spacing w:after="0" w:line="240" w:lineRule="auto"/>
    </w:pPr>
    <w:rPr>
      <w:rFonts w:ascii="Calibri" w:eastAsia="Calibri" w:hAnsi="Calibri" w:cs="Times New Roman"/>
      <w:lang w:val="en-US"/>
    </w:rPr>
  </w:style>
  <w:style w:type="paragraph" w:styleId="NormalWeb">
    <w:name w:val="Normal (Web)"/>
    <w:basedOn w:val="Normal"/>
    <w:uiPriority w:val="99"/>
    <w:semiHidden/>
    <w:unhideWhenUsed/>
    <w:rsid w:val="00270EAE"/>
    <w:pPr>
      <w:spacing w:before="100" w:beforeAutospacing="1" w:after="100" w:afterAutospacing="1" w:line="240" w:lineRule="auto"/>
    </w:pPr>
    <w:rPr>
      <w:rFonts w:ascii="Times" w:hAnsi="Times" w:cs="Times New Roman"/>
      <w:sz w:val="20"/>
      <w:szCs w:val="20"/>
      <w:lang w:val="en-US"/>
    </w:rPr>
  </w:style>
  <w:style w:type="paragraph" w:styleId="HTMLPreformatted">
    <w:name w:val="HTML Preformatted"/>
    <w:basedOn w:val="Normal"/>
    <w:link w:val="HTMLPreformattedChar"/>
    <w:uiPriority w:val="99"/>
    <w:semiHidden/>
    <w:unhideWhenUsed/>
    <w:rsid w:val="00CE3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393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93017">
      <w:bodyDiv w:val="1"/>
      <w:marLeft w:val="0"/>
      <w:marRight w:val="0"/>
      <w:marTop w:val="0"/>
      <w:marBottom w:val="0"/>
      <w:divBdr>
        <w:top w:val="none" w:sz="0" w:space="0" w:color="auto"/>
        <w:left w:val="none" w:sz="0" w:space="0" w:color="auto"/>
        <w:bottom w:val="none" w:sz="0" w:space="0" w:color="auto"/>
        <w:right w:val="none" w:sz="0" w:space="0" w:color="auto"/>
      </w:divBdr>
    </w:div>
    <w:div w:id="52333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reen-economies-ea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C9A6-A367-44A9-9C26-9758B6A1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615</Words>
  <Characters>3512</Characters>
  <Application>Microsoft Office Word</Application>
  <DocSecurity>0</DocSecurity>
  <Lines>29</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ECE-ISU</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olarean</dc:creator>
  <cp:lastModifiedBy>Mariam Beruashvili</cp:lastModifiedBy>
  <cp:revision>4</cp:revision>
  <cp:lastPrinted>2015-05-21T12:29:00Z</cp:lastPrinted>
  <dcterms:created xsi:type="dcterms:W3CDTF">2017-04-12T11:32:00Z</dcterms:created>
  <dcterms:modified xsi:type="dcterms:W3CDTF">2017-04-13T07:36:00Z</dcterms:modified>
</cp:coreProperties>
</file>