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FF" w:rsidRPr="00225550" w:rsidRDefault="00B821FF" w:rsidP="005A4642">
      <w:pPr>
        <w:ind w:firstLine="708"/>
        <w:jc w:val="both"/>
      </w:pPr>
      <w:bookmarkStart w:id="0" w:name="_GoBack"/>
      <w:bookmarkEnd w:id="0"/>
      <w:r w:rsidRPr="00225550">
        <w:t xml:space="preserve">ბატონო დავით, </w:t>
      </w:r>
    </w:p>
    <w:p w:rsidR="00B821FF" w:rsidRPr="00225550" w:rsidRDefault="00B821FF" w:rsidP="005A4642">
      <w:pPr>
        <w:spacing w:after="0" w:line="240" w:lineRule="auto"/>
        <w:ind w:firstLine="708"/>
        <w:jc w:val="both"/>
        <w:rPr>
          <w:rFonts w:ascii="Sylfaen" w:eastAsia="Sylfaen" w:hAnsi="Sylfaen"/>
        </w:rPr>
      </w:pPr>
      <w:r w:rsidRPr="00225550">
        <w:rPr>
          <w:rFonts w:ascii="Sylfaen" w:eastAsia="Sylfaen" w:hAnsi="Sylfaen"/>
        </w:rPr>
        <w:t xml:space="preserve">მოგახსენებთ, რომ ბელარუსის </w:t>
      </w:r>
      <w:r w:rsidR="00E32D69">
        <w:rPr>
          <w:rFonts w:ascii="Sylfaen" w:eastAsia="Sylfaen" w:hAnsi="Sylfaen"/>
        </w:rPr>
        <w:t xml:space="preserve">რესპუბლიკამ საქართველოს მხარეს მიმართა თხოვნით </w:t>
      </w:r>
      <w:r w:rsidRPr="00225550">
        <w:rPr>
          <w:rFonts w:ascii="Sylfaen" w:eastAsia="Sylfaen" w:hAnsi="Sylfaen"/>
        </w:rPr>
        <w:t>საქართველოს მხრიდან 1,500 ბოთლი ფარმაცევტული პროდუქტის ,,სოვალდი“ (სოფოსბუვირი), 400 მლ, N28 უსასყიდლო</w:t>
      </w:r>
      <w:r w:rsidR="00E32D69">
        <w:rPr>
          <w:rFonts w:ascii="Sylfaen" w:eastAsia="Sylfaen" w:hAnsi="Sylfaen"/>
        </w:rPr>
        <w:t>დ</w:t>
      </w:r>
      <w:r w:rsidR="00BC01FC">
        <w:rPr>
          <w:rFonts w:ascii="Sylfaen" w:eastAsia="Sylfaen" w:hAnsi="Sylfaen"/>
        </w:rPr>
        <w:t xml:space="preserve"> (დონაცია)</w:t>
      </w:r>
      <w:r w:rsidRPr="00225550">
        <w:rPr>
          <w:rFonts w:ascii="Sylfaen" w:eastAsia="Sylfaen" w:hAnsi="Sylfaen"/>
        </w:rPr>
        <w:t xml:space="preserve"> გადაცემის მიზნით. </w:t>
      </w:r>
    </w:p>
    <w:p w:rsidR="00B821FF" w:rsidRPr="00225550" w:rsidRDefault="00B821FF" w:rsidP="005A4642">
      <w:pPr>
        <w:spacing w:after="0" w:line="240" w:lineRule="auto"/>
        <w:ind w:firstLine="708"/>
        <w:jc w:val="both"/>
        <w:rPr>
          <w:rFonts w:ascii="Sylfaen" w:eastAsia="Sylfaen" w:hAnsi="Sylfaen"/>
        </w:rPr>
      </w:pPr>
      <w:r w:rsidRPr="00225550">
        <w:rPr>
          <w:rFonts w:ascii="Sylfaen" w:eastAsia="Sylfaen" w:hAnsi="Sylfaen"/>
        </w:rPr>
        <w:t xml:space="preserve">უნდა აღინიშნოს, რომ მოცემულ საკითხზე </w:t>
      </w:r>
      <w:r w:rsidR="00BC01FC">
        <w:rPr>
          <w:rFonts w:ascii="Sylfaen" w:eastAsia="Sylfaen" w:hAnsi="Sylfaen"/>
        </w:rPr>
        <w:t xml:space="preserve">მიმდინარეობს მოლაპარაკება </w:t>
      </w:r>
      <w:r w:rsidRPr="00225550">
        <w:rPr>
          <w:rFonts w:ascii="Sylfaen" w:eastAsia="Sylfaen" w:hAnsi="Sylfaen"/>
        </w:rPr>
        <w:t xml:space="preserve">დონორთან </w:t>
      </w:r>
      <w:r w:rsidR="00BC01FC">
        <w:rPr>
          <w:rFonts w:ascii="Sylfaen" w:eastAsia="Sylfaen" w:hAnsi="Sylfaen"/>
        </w:rPr>
        <w:t>(</w:t>
      </w:r>
      <w:r w:rsidRPr="00225550">
        <w:rPr>
          <w:rFonts w:ascii="Sylfaen" w:eastAsia="Sylfaen" w:hAnsi="Sylfaen"/>
        </w:rPr>
        <w:t>გილიად საიაენს ირლანდიის (</w:t>
      </w:r>
      <w:r w:rsidRPr="00225550">
        <w:rPr>
          <w:rFonts w:ascii="Sylfaen" w:hAnsi="Sylfaen"/>
        </w:rPr>
        <w:t>Gilead Sciences Ireland UC)</w:t>
      </w:r>
      <w:r w:rsidR="00BC01FC">
        <w:rPr>
          <w:rFonts w:ascii="Sylfaen" w:hAnsi="Sylfaen"/>
        </w:rPr>
        <w:t xml:space="preserve">), რაზედაც თითქმის </w:t>
      </w:r>
      <w:r w:rsidRPr="00225550">
        <w:rPr>
          <w:rFonts w:ascii="Sylfaen" w:eastAsia="Sylfaen" w:hAnsi="Sylfaen"/>
        </w:rPr>
        <w:t xml:space="preserve">მიღწეულია წინასწარი </w:t>
      </w:r>
      <w:r w:rsidR="00513E13" w:rsidRPr="00225550">
        <w:rPr>
          <w:rFonts w:ascii="Sylfaen" w:eastAsia="Sylfaen" w:hAnsi="Sylfaen"/>
        </w:rPr>
        <w:t xml:space="preserve">თანხმობა, </w:t>
      </w:r>
      <w:r w:rsidR="00225550" w:rsidRPr="00225550">
        <w:rPr>
          <w:rFonts w:ascii="Sylfaen" w:eastAsia="Sylfaen" w:hAnsi="Sylfaen"/>
        </w:rPr>
        <w:t xml:space="preserve">მედიკამენტის </w:t>
      </w:r>
      <w:r w:rsidR="00BC01FC">
        <w:rPr>
          <w:rFonts w:ascii="Sylfaen" w:eastAsia="Sylfaen" w:hAnsi="Sylfaen"/>
        </w:rPr>
        <w:t xml:space="preserve">ბელარუსის რესპუბლიკისათვის </w:t>
      </w:r>
      <w:r w:rsidR="00225550" w:rsidRPr="00225550">
        <w:rPr>
          <w:rFonts w:ascii="Sylfaen" w:eastAsia="Sylfaen" w:hAnsi="Sylfaen"/>
        </w:rPr>
        <w:t xml:space="preserve">დონაციის </w:t>
      </w:r>
      <w:r w:rsidR="00BC01FC">
        <w:rPr>
          <w:rFonts w:ascii="Sylfaen" w:eastAsia="Sylfaen" w:hAnsi="Sylfaen"/>
        </w:rPr>
        <w:t>გზით გადაცემის თაობაზე. ამასთან, საქართველოს მხარემ უნდა აიღოს პასუხისმგებლობა შემდეგზე</w:t>
      </w:r>
      <w:r w:rsidRPr="00225550">
        <w:rPr>
          <w:rFonts w:ascii="Sylfaen" w:eastAsia="Sylfaen" w:hAnsi="Sylfaen"/>
        </w:rPr>
        <w:t xml:space="preserve">: </w:t>
      </w:r>
    </w:p>
    <w:p w:rsidR="00225550" w:rsidRPr="00225550" w:rsidRDefault="00225550" w:rsidP="005A4642">
      <w:pPr>
        <w:spacing w:after="0" w:line="240" w:lineRule="auto"/>
        <w:ind w:firstLine="708"/>
        <w:jc w:val="both"/>
        <w:rPr>
          <w:rFonts w:ascii="Sylfaen" w:eastAsia="Sylfaen" w:hAnsi="Sylfaen"/>
        </w:rPr>
      </w:pPr>
    </w:p>
    <w:p w:rsidR="00C56769" w:rsidRPr="00225550" w:rsidRDefault="00C56769" w:rsidP="005A46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</w:rPr>
      </w:pPr>
      <w:r w:rsidRPr="00225550">
        <w:rPr>
          <w:rFonts w:ascii="Sylfaen" w:eastAsia="Sylfaen" w:hAnsi="Sylfaen" w:cs="Times New Roman"/>
        </w:rPr>
        <w:t>დონაციის ფარგლებში ფარმაცევტული პროდუქტი ,,სოვალდის“ გადაცემა არ უნდა განიხილებოდეს გილიადი საიაენს ირლანდია UC (</w:t>
      </w:r>
      <w:r w:rsidRPr="00225550">
        <w:rPr>
          <w:rFonts w:ascii="Calibri" w:eastAsia="Calibri" w:hAnsi="Calibri" w:cs="Times New Roman"/>
        </w:rPr>
        <w:t xml:space="preserve">Gilead Sciences Ireland UC) </w:t>
      </w:r>
      <w:r w:rsidRPr="00225550">
        <w:rPr>
          <w:rFonts w:ascii="Sylfaen" w:eastAsia="Sylfaen" w:hAnsi="Sylfaen" w:cs="Times New Roman"/>
        </w:rPr>
        <w:t>ანდა მისი აფილირებული კომპანიების მიერ წარმოებული ან/და ბაზარზე განთავსებული ფარმაცევტული პროდუქტის შესყიდვის, გამოყენების ან რეკომენდირების წახალისებად ანდა პრომოციად;</w:t>
      </w:r>
    </w:p>
    <w:p w:rsidR="00553720" w:rsidRPr="00225550" w:rsidRDefault="00553720" w:rsidP="005A4642">
      <w:pPr>
        <w:pStyle w:val="ListParagraph"/>
        <w:spacing w:after="0" w:line="240" w:lineRule="auto"/>
        <w:ind w:left="1065"/>
        <w:jc w:val="both"/>
        <w:rPr>
          <w:rFonts w:ascii="Sylfaen" w:eastAsia="Sylfaen" w:hAnsi="Sylfaen"/>
        </w:rPr>
      </w:pPr>
    </w:p>
    <w:p w:rsidR="00C56769" w:rsidRPr="00225550" w:rsidRDefault="00C56769" w:rsidP="005A464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  <w:r w:rsidRPr="00225550">
        <w:rPr>
          <w:rFonts w:ascii="Sylfaen" w:eastAsia="Sylfaen" w:hAnsi="Sylfaen" w:cs="Times New Roman"/>
        </w:rPr>
        <w:t>გადაცემული მედიკამენტი უნდა იყოს ვარგისიანობის ვადის მქონე;</w:t>
      </w:r>
    </w:p>
    <w:p w:rsidR="00C56769" w:rsidRPr="00225550" w:rsidRDefault="00C56769" w:rsidP="005A4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</w:p>
    <w:p w:rsidR="00553720" w:rsidRPr="00225550" w:rsidRDefault="00553720" w:rsidP="005A464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  <w:r w:rsidRPr="00225550">
        <w:rPr>
          <w:rFonts w:ascii="Sylfaen" w:eastAsia="Sylfaen" w:hAnsi="Sylfaen" w:cs="Times New Roman"/>
        </w:rPr>
        <w:t xml:space="preserve">დონაციის ფარგლებში </w:t>
      </w:r>
      <w:r w:rsidR="003E3410" w:rsidRPr="00225550">
        <w:rPr>
          <w:rFonts w:ascii="Sylfaen" w:eastAsia="Sylfaen" w:hAnsi="Sylfaen" w:cs="Times New Roman"/>
        </w:rPr>
        <w:t>უზრუნველყოფილი</w:t>
      </w:r>
      <w:r w:rsidRPr="00225550">
        <w:rPr>
          <w:rFonts w:ascii="Sylfaen" w:eastAsia="Sylfaen" w:hAnsi="Sylfaen" w:cs="Times New Roman"/>
        </w:rPr>
        <w:t xml:space="preserve"> უნდა იყოს</w:t>
      </w:r>
      <w:r w:rsidR="003E3410" w:rsidRPr="00225550">
        <w:rPr>
          <w:rFonts w:ascii="Sylfaen" w:eastAsia="Sylfaen" w:hAnsi="Sylfaen" w:cs="Times New Roman"/>
        </w:rPr>
        <w:t xml:space="preserve"> </w:t>
      </w:r>
      <w:r w:rsidR="00C56769" w:rsidRPr="00225550">
        <w:rPr>
          <w:rFonts w:ascii="Sylfaen" w:eastAsia="Sylfaen" w:hAnsi="Sylfaen" w:cs="Times New Roman"/>
        </w:rPr>
        <w:t xml:space="preserve">მედიკამენტის </w:t>
      </w:r>
      <w:r w:rsidRPr="00225550">
        <w:rPr>
          <w:rFonts w:ascii="Sylfaen" w:eastAsia="Sylfaen" w:hAnsi="Sylfaen" w:cs="Times New Roman"/>
        </w:rPr>
        <w:t>მიკვლევადობ</w:t>
      </w:r>
      <w:r w:rsidR="00C56769" w:rsidRPr="00225550">
        <w:rPr>
          <w:rFonts w:ascii="Sylfaen" w:eastAsia="Sylfaen" w:hAnsi="Sylfaen" w:cs="Times New Roman"/>
        </w:rPr>
        <w:t>ა, ასევე მედიკამენტის მწარმოებლის მოთხოვნის შემთხვევაში</w:t>
      </w:r>
      <w:r w:rsidRPr="00225550">
        <w:rPr>
          <w:rFonts w:ascii="Sylfaen" w:eastAsia="Sylfaen" w:hAnsi="Sylfaen" w:cs="Times New Roman"/>
        </w:rPr>
        <w:t>, შესაძლებელი უნდა იყოს</w:t>
      </w:r>
      <w:r w:rsidR="00C56769" w:rsidRPr="00225550">
        <w:rPr>
          <w:rFonts w:ascii="Sylfaen" w:eastAsia="Sylfaen" w:hAnsi="Sylfaen" w:cs="Times New Roman"/>
        </w:rPr>
        <w:t xml:space="preserve"> მედიკამენტის ბაზრიდან გათხოვნის პროცედურების უზრუნველყოფა;</w:t>
      </w:r>
    </w:p>
    <w:p w:rsidR="00225550" w:rsidRPr="00225550" w:rsidRDefault="00225550" w:rsidP="005A4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</w:p>
    <w:p w:rsidR="00553720" w:rsidRPr="00225550" w:rsidRDefault="00C56769" w:rsidP="005A464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  <w:r w:rsidRPr="00225550">
        <w:rPr>
          <w:rFonts w:ascii="Sylfaen" w:eastAsia="Sylfaen" w:hAnsi="Sylfaen" w:cs="Times New Roman"/>
        </w:rPr>
        <w:t xml:space="preserve"> </w:t>
      </w:r>
      <w:r w:rsidR="00553720" w:rsidRPr="00C56769">
        <w:rPr>
          <w:rFonts w:ascii="Sylfaen" w:eastAsia="Calibri" w:hAnsi="Sylfaen" w:cs="Times New Roman"/>
        </w:rPr>
        <w:t>Gilead Sc</w:t>
      </w:r>
      <w:r w:rsidR="00553720" w:rsidRPr="00225550">
        <w:rPr>
          <w:rFonts w:ascii="Sylfaen" w:eastAsia="Calibri" w:hAnsi="Sylfaen" w:cs="Times New Roman"/>
        </w:rPr>
        <w:t xml:space="preserve">iences Ireland UC - ს </w:t>
      </w:r>
      <w:r w:rsidRPr="00225550">
        <w:rPr>
          <w:rFonts w:ascii="Sylfaen" w:eastAsia="Calibri" w:hAnsi="Sylfaen" w:cs="Times New Roman"/>
        </w:rPr>
        <w:t xml:space="preserve">ან/და </w:t>
      </w:r>
      <w:r w:rsidR="00553720" w:rsidRPr="00225550">
        <w:rPr>
          <w:rFonts w:ascii="Sylfaen" w:eastAsia="Calibri" w:hAnsi="Sylfaen" w:cs="Times New Roman"/>
        </w:rPr>
        <w:t>მის</w:t>
      </w:r>
      <w:r w:rsidRPr="00225550">
        <w:rPr>
          <w:rFonts w:ascii="Sylfaen" w:eastAsia="Calibri" w:hAnsi="Sylfaen" w:cs="Times New Roman"/>
        </w:rPr>
        <w:t xml:space="preserve"> აფილირებულ კომპანიების </w:t>
      </w:r>
      <w:r w:rsidRPr="00225550">
        <w:rPr>
          <w:rFonts w:ascii="Sylfaen" w:eastAsia="Sylfaen" w:hAnsi="Sylfaen" w:cs="Times New Roman"/>
        </w:rPr>
        <w:t>მიმართ</w:t>
      </w:r>
      <w:r w:rsidR="00553720" w:rsidRPr="00225550">
        <w:rPr>
          <w:rFonts w:ascii="Sylfaen" w:eastAsia="Sylfaen" w:hAnsi="Sylfaen" w:cs="Times New Roman"/>
        </w:rPr>
        <w:t xml:space="preserve"> </w:t>
      </w:r>
      <w:r w:rsidR="00E32D69">
        <w:rPr>
          <w:rFonts w:ascii="Sylfaen" w:eastAsia="Sylfaen" w:hAnsi="Sylfaen" w:cs="Times New Roman"/>
        </w:rPr>
        <w:t xml:space="preserve">არ </w:t>
      </w:r>
      <w:r w:rsidR="00E32D69" w:rsidRPr="00225550">
        <w:rPr>
          <w:rFonts w:ascii="Sylfaen" w:eastAsia="Sylfaen" w:hAnsi="Sylfaen" w:cs="Times New Roman"/>
        </w:rPr>
        <w:t xml:space="preserve"> </w:t>
      </w:r>
      <w:r w:rsidR="00553720" w:rsidRPr="00225550">
        <w:rPr>
          <w:rFonts w:ascii="Sylfaen" w:eastAsia="Sylfaen" w:hAnsi="Sylfaen" w:cs="Times New Roman"/>
        </w:rPr>
        <w:t>უნდა იქნეს წაყენებული არანაირი პრეტენზია,</w:t>
      </w:r>
      <w:r w:rsidRPr="00225550">
        <w:rPr>
          <w:rFonts w:ascii="Sylfaen" w:eastAsia="Sylfaen" w:hAnsi="Sylfaen" w:cs="Times New Roman"/>
        </w:rPr>
        <w:t xml:space="preserve"> რაც  შეიძლება უკავშირდებოდეს მედიკამენტს,  მათ შორის მის გამოყენებას და ხარისხს, ასევე </w:t>
      </w:r>
      <w:r w:rsidRPr="00225550">
        <w:rPr>
          <w:rFonts w:ascii="Sylfaen" w:eastAsia="Calibri" w:hAnsi="Sylfaen" w:cs="Times New Roman"/>
        </w:rPr>
        <w:t>მედიკამენტთან დაკავშირებულ ნებისმიერ ირიბ, შემთხვევით, განსაკუთრებულ ან პირდაპირ ზარალს, მიუხედავად იმისა, შეიძლებოდა თუ არა მისი წინასწარ  განჭვრეტა და წარმოადგენს თუ არა ის კანონდარღვევას ან დაუდევრობას</w:t>
      </w:r>
      <w:r w:rsidR="00553720" w:rsidRPr="00225550">
        <w:rPr>
          <w:rFonts w:ascii="Sylfaen" w:eastAsia="Calibri" w:hAnsi="Sylfaen" w:cs="Times New Roman"/>
        </w:rPr>
        <w:t>;</w:t>
      </w:r>
    </w:p>
    <w:p w:rsidR="00553720" w:rsidRPr="00225550" w:rsidRDefault="00553720" w:rsidP="005A464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5"/>
        <w:jc w:val="both"/>
        <w:rPr>
          <w:rFonts w:ascii="Sylfaen" w:eastAsia="Sylfaen" w:hAnsi="Sylfaen" w:cs="Times New Roman"/>
        </w:rPr>
      </w:pPr>
    </w:p>
    <w:p w:rsidR="00553720" w:rsidRPr="00225550" w:rsidRDefault="00553720" w:rsidP="005A464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  <w:r w:rsidRPr="00225550">
        <w:rPr>
          <w:rFonts w:ascii="Sylfaen" w:eastAsia="Calibri" w:hAnsi="Sylfaen" w:cs="Times New Roman"/>
        </w:rPr>
        <w:t xml:space="preserve">უზრუნველყოფილი უნდა იქნეს </w:t>
      </w:r>
      <w:r w:rsidR="00C56769" w:rsidRPr="00225550">
        <w:rPr>
          <w:rFonts w:ascii="Sylfaen" w:eastAsia="Calibri" w:hAnsi="Sylfaen" w:cs="Times New Roman"/>
        </w:rPr>
        <w:t xml:space="preserve">მედიკამენტის „დანიშნულების ადგილზე“ </w:t>
      </w:r>
      <w:r w:rsidRPr="00225550">
        <w:rPr>
          <w:rFonts w:ascii="Sylfaen" w:eastAsia="Calibri" w:hAnsi="Sylfaen" w:cs="Times New Roman"/>
        </w:rPr>
        <w:t>უსაფრთხო ტრანსპორტირება</w:t>
      </w:r>
      <w:r w:rsidR="00C56769" w:rsidRPr="00225550">
        <w:rPr>
          <w:rFonts w:ascii="Sylfaen" w:eastAsia="Calibri" w:hAnsi="Sylfaen" w:cs="Times New Roman"/>
        </w:rPr>
        <w:t xml:space="preserve"> და </w:t>
      </w:r>
      <w:r w:rsidRPr="00225550">
        <w:rPr>
          <w:rFonts w:ascii="Sylfaen" w:eastAsia="Calibri" w:hAnsi="Sylfaen" w:cs="Times New Roman"/>
        </w:rPr>
        <w:t>შენახვა</w:t>
      </w:r>
      <w:r w:rsidR="00C56769" w:rsidRPr="00225550">
        <w:rPr>
          <w:rFonts w:ascii="Sylfaen" w:eastAsia="Calibri" w:hAnsi="Sylfaen" w:cs="Times New Roman"/>
        </w:rPr>
        <w:t xml:space="preserve"> (მედიკამენტის ინსტრუქციითა და შეფუთვაზე დატანილი პირობების, მათ შორის ტემპერატურული რეჟიმის და</w:t>
      </w:r>
      <w:r w:rsidRPr="00225550">
        <w:rPr>
          <w:rFonts w:ascii="Sylfaen" w:eastAsia="Calibri" w:hAnsi="Sylfaen" w:cs="Times New Roman"/>
        </w:rPr>
        <w:t>ც</w:t>
      </w:r>
      <w:r w:rsidR="00C56769" w:rsidRPr="00225550">
        <w:rPr>
          <w:rFonts w:ascii="Sylfaen" w:eastAsia="Calibri" w:hAnsi="Sylfaen" w:cs="Times New Roman"/>
        </w:rPr>
        <w:t>ვით)</w:t>
      </w:r>
      <w:r w:rsidRPr="00225550">
        <w:rPr>
          <w:rFonts w:ascii="Sylfaen" w:eastAsia="Calibri" w:hAnsi="Sylfaen" w:cs="Times New Roman"/>
        </w:rPr>
        <w:t>;</w:t>
      </w:r>
    </w:p>
    <w:p w:rsidR="00553720" w:rsidRPr="00225550" w:rsidRDefault="00553720" w:rsidP="005A4642">
      <w:pPr>
        <w:pStyle w:val="ListParagraph"/>
        <w:jc w:val="both"/>
        <w:rPr>
          <w:rFonts w:ascii="Sylfaen" w:eastAsia="Sylfaen" w:hAnsi="Sylfaen" w:cs="Times New Roman"/>
          <w:color w:val="000000"/>
        </w:rPr>
      </w:pPr>
    </w:p>
    <w:p w:rsidR="00225550" w:rsidRPr="00225550" w:rsidRDefault="00225550" w:rsidP="005A464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  <w:r w:rsidRPr="00225550">
        <w:rPr>
          <w:rFonts w:ascii="Sylfaen" w:eastAsia="Sylfaen" w:hAnsi="Sylfaen" w:cs="Times New Roman"/>
          <w:color w:val="000000"/>
        </w:rPr>
        <w:t xml:space="preserve">მედიკამენტის გადაცემის შემდეგ, </w:t>
      </w:r>
      <w:r w:rsidR="00C56769" w:rsidRPr="00225550">
        <w:rPr>
          <w:rFonts w:ascii="Sylfaen" w:eastAsia="Sylfaen" w:hAnsi="Sylfaen" w:cs="Times New Roman"/>
          <w:color w:val="000000"/>
        </w:rPr>
        <w:t xml:space="preserve">მედიკამენტის </w:t>
      </w:r>
      <w:r w:rsidR="00553720" w:rsidRPr="00225550">
        <w:rPr>
          <w:rFonts w:ascii="Sylfaen" w:eastAsia="Sylfaen" w:hAnsi="Sylfaen" w:cs="Times New Roman"/>
          <w:color w:val="000000"/>
        </w:rPr>
        <w:t>დისტრიბუცია უნდა</w:t>
      </w:r>
      <w:r w:rsidR="00C56769" w:rsidRPr="00225550">
        <w:rPr>
          <w:rFonts w:ascii="Sylfaen" w:eastAsia="Sylfaen" w:hAnsi="Sylfaen" w:cs="Times New Roman"/>
          <w:color w:val="000000"/>
        </w:rPr>
        <w:t xml:space="preserve"> მოხდეს  მხოლოდ</w:t>
      </w:r>
      <w:r w:rsidRPr="00225550">
        <w:rPr>
          <w:rFonts w:ascii="Sylfaen" w:eastAsia="Sylfaen" w:hAnsi="Sylfaen" w:cs="Times New Roman"/>
          <w:color w:val="000000"/>
        </w:rPr>
        <w:t xml:space="preserve"> მედიკამენტის </w:t>
      </w:r>
      <w:r w:rsidR="00C56769" w:rsidRPr="00225550">
        <w:rPr>
          <w:rFonts w:ascii="Sylfaen" w:eastAsia="Sylfaen" w:hAnsi="Sylfaen" w:cs="Times New Roman"/>
          <w:color w:val="000000"/>
        </w:rPr>
        <w:t xml:space="preserve"> </w:t>
      </w:r>
      <w:r w:rsidRPr="00225550">
        <w:rPr>
          <w:rFonts w:ascii="Sylfaen" w:eastAsia="Sylfaen" w:hAnsi="Sylfaen" w:cs="Times New Roman"/>
          <w:color w:val="000000"/>
        </w:rPr>
        <w:t xml:space="preserve">მიმღები ქვეყნის </w:t>
      </w:r>
      <w:r w:rsidR="00C56769" w:rsidRPr="00225550">
        <w:rPr>
          <w:rFonts w:ascii="Sylfaen" w:eastAsia="Sylfaen" w:hAnsi="Sylfaen" w:cs="Times New Roman"/>
          <w:color w:val="000000"/>
        </w:rPr>
        <w:t>C ჰეპატიტის ვირუსით ინფიცირებულ რეზიდენტ პაციენტებზე</w:t>
      </w:r>
      <w:r w:rsidR="00553720" w:rsidRPr="00225550">
        <w:rPr>
          <w:rFonts w:ascii="Sylfaen" w:eastAsia="Sylfaen" w:hAnsi="Sylfaen" w:cs="Times New Roman"/>
          <w:color w:val="000000"/>
        </w:rPr>
        <w:t>;</w:t>
      </w:r>
    </w:p>
    <w:p w:rsidR="00225550" w:rsidRPr="00225550" w:rsidRDefault="00225550" w:rsidP="005A4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</w:p>
    <w:p w:rsidR="00225550" w:rsidRPr="00225550" w:rsidRDefault="00225550" w:rsidP="005A464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  <w:r w:rsidRPr="00225550">
        <w:rPr>
          <w:rFonts w:ascii="Sylfaen" w:eastAsia="Sylfaen" w:hAnsi="Sylfaen" w:cs="Times New Roman"/>
        </w:rPr>
        <w:t>უზრუნველყოფილი უნდა იქნეს</w:t>
      </w:r>
      <w:r w:rsidR="00C56769" w:rsidRPr="00225550">
        <w:rPr>
          <w:rFonts w:ascii="Sylfaen" w:eastAsia="Sylfaen" w:hAnsi="Sylfaen" w:cs="Times New Roman"/>
        </w:rPr>
        <w:t xml:space="preserve"> მედიკამენტის უსაფრთხოების შესახებ </w:t>
      </w:r>
      <w:r w:rsidRPr="00225550">
        <w:rPr>
          <w:rFonts w:ascii="Sylfaen" w:eastAsia="Sylfaen" w:hAnsi="Sylfaen" w:cs="Times New Roman"/>
        </w:rPr>
        <w:t xml:space="preserve">ანგარიშგება </w:t>
      </w:r>
      <w:r w:rsidRPr="00C56769">
        <w:rPr>
          <w:rFonts w:ascii="Sylfaen" w:eastAsia="Calibri" w:hAnsi="Sylfaen" w:cs="Times New Roman"/>
        </w:rPr>
        <w:t>Gilead Sc</w:t>
      </w:r>
      <w:r w:rsidRPr="00225550">
        <w:rPr>
          <w:rFonts w:ascii="Sylfaen" w:eastAsia="Calibri" w:hAnsi="Sylfaen" w:cs="Times New Roman"/>
        </w:rPr>
        <w:t>iences Ireland UC - სა და საქართვ</w:t>
      </w:r>
      <w:r w:rsidR="00BC01FC">
        <w:rPr>
          <w:rFonts w:ascii="Sylfaen" w:eastAsia="Calibri" w:hAnsi="Sylfaen" w:cs="Times New Roman"/>
        </w:rPr>
        <w:t>ე</w:t>
      </w:r>
      <w:r w:rsidRPr="00225550">
        <w:rPr>
          <w:rFonts w:ascii="Sylfaen" w:eastAsia="Calibri" w:hAnsi="Sylfaen" w:cs="Times New Roman"/>
        </w:rPr>
        <w:t xml:space="preserve">ლოს შორის გაფორმებულ </w:t>
      </w:r>
      <w:r w:rsidRPr="00225550">
        <w:rPr>
          <w:rFonts w:ascii="Sylfaen" w:eastAsia="Sylfaen" w:hAnsi="Sylfaen" w:cs="Times New Roman"/>
        </w:rPr>
        <w:t xml:space="preserve">ჩარჩო ხელშეკრულების </w:t>
      </w:r>
      <w:r w:rsidR="00BC01FC">
        <w:rPr>
          <w:rFonts w:ascii="Sylfaen" w:eastAsia="Sylfaen" w:hAnsi="Sylfaen" w:cs="Times New Roman"/>
        </w:rPr>
        <w:t xml:space="preserve">7.1. პუნქტის </w:t>
      </w:r>
      <w:r w:rsidRPr="00225550">
        <w:rPr>
          <w:rFonts w:ascii="Sylfaen" w:eastAsia="Sylfaen" w:hAnsi="Sylfaen" w:cs="Times New Roman"/>
        </w:rPr>
        <w:t xml:space="preserve">შესაბამისად; </w:t>
      </w:r>
    </w:p>
    <w:p w:rsidR="00225550" w:rsidRPr="00225550" w:rsidRDefault="00225550" w:rsidP="005A4642">
      <w:pPr>
        <w:pStyle w:val="ListParagraph"/>
        <w:jc w:val="both"/>
        <w:rPr>
          <w:rFonts w:ascii="Sylfaen" w:eastAsia="Calibri" w:hAnsi="Sylfaen" w:cs="Times New Roman"/>
        </w:rPr>
      </w:pPr>
    </w:p>
    <w:p w:rsidR="00C56769" w:rsidRPr="00225550" w:rsidRDefault="00225550" w:rsidP="005A464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  <w:r w:rsidRPr="00225550">
        <w:rPr>
          <w:rFonts w:ascii="Sylfaen" w:eastAsia="Calibri" w:hAnsi="Sylfaen" w:cs="Times New Roman"/>
        </w:rPr>
        <w:t>უზრუნველყოფილი უნდა იქნე</w:t>
      </w:r>
      <w:r w:rsidR="00E32D69">
        <w:rPr>
          <w:rFonts w:ascii="Sylfaen" w:eastAsia="Calibri" w:hAnsi="Sylfaen" w:cs="Times New Roman"/>
        </w:rPr>
        <w:t>ს</w:t>
      </w:r>
      <w:r w:rsidRPr="00225550">
        <w:rPr>
          <w:rFonts w:ascii="Sylfaen" w:eastAsia="Calibri" w:hAnsi="Sylfaen" w:cs="Times New Roman"/>
        </w:rPr>
        <w:t xml:space="preserve"> </w:t>
      </w:r>
      <w:r w:rsidR="00C56769" w:rsidRPr="00225550">
        <w:rPr>
          <w:rFonts w:ascii="Sylfaen" w:eastAsia="Calibri" w:hAnsi="Sylfaen" w:cs="Times New Roman"/>
        </w:rPr>
        <w:t>მედიკამენტის მიკვლევადობა</w:t>
      </w:r>
      <w:r w:rsidRPr="00225550">
        <w:rPr>
          <w:rFonts w:ascii="Sylfaen" w:eastAsia="Calibri" w:hAnsi="Sylfaen" w:cs="Times New Roman"/>
        </w:rPr>
        <w:t>;</w:t>
      </w:r>
    </w:p>
    <w:p w:rsidR="00225550" w:rsidRPr="00225550" w:rsidRDefault="00225550" w:rsidP="005A4642">
      <w:pPr>
        <w:pStyle w:val="ListParagraph"/>
        <w:jc w:val="both"/>
        <w:rPr>
          <w:rFonts w:ascii="Sylfaen" w:eastAsia="Sylfaen" w:hAnsi="Sylfaen" w:cs="Times New Roman"/>
        </w:rPr>
      </w:pPr>
    </w:p>
    <w:p w:rsidR="00225550" w:rsidRPr="00225550" w:rsidRDefault="00225550" w:rsidP="005A464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5"/>
        <w:jc w:val="both"/>
        <w:rPr>
          <w:rFonts w:ascii="Sylfaen" w:eastAsia="Sylfaen" w:hAnsi="Sylfaen" w:cs="Times New Roman"/>
        </w:rPr>
      </w:pPr>
    </w:p>
    <w:p w:rsidR="00225550" w:rsidRDefault="00225550" w:rsidP="005A4642">
      <w:pPr>
        <w:ind w:firstLine="705"/>
        <w:jc w:val="both"/>
        <w:rPr>
          <w:rFonts w:ascii="Sylfaen" w:hAnsi="Sylfaen"/>
        </w:rPr>
      </w:pPr>
      <w:r w:rsidRPr="00225550">
        <w:t xml:space="preserve">ზემოაღნიშნულ პირობებთან მიმართებაში, მხარეებს შორის არსებული შესაძლო გაუგებრობები და სადაო საკითხები გადაწყდება </w:t>
      </w:r>
      <w:r w:rsidRPr="00C56769">
        <w:rPr>
          <w:rFonts w:ascii="Sylfaen" w:eastAsia="Calibri" w:hAnsi="Sylfaen" w:cs="Times New Roman"/>
        </w:rPr>
        <w:t>Gilead Sc</w:t>
      </w:r>
      <w:r w:rsidRPr="00225550">
        <w:rPr>
          <w:rFonts w:ascii="Sylfaen" w:eastAsia="Calibri" w:hAnsi="Sylfaen" w:cs="Times New Roman"/>
        </w:rPr>
        <w:t xml:space="preserve">iences Ireland UC - სა და </w:t>
      </w:r>
      <w:r w:rsidR="00E32D69" w:rsidRPr="00225550">
        <w:rPr>
          <w:rFonts w:ascii="Sylfaen" w:eastAsia="Calibri" w:hAnsi="Sylfaen" w:cs="Times New Roman"/>
        </w:rPr>
        <w:t>საქართ</w:t>
      </w:r>
      <w:r w:rsidR="00E32D69">
        <w:rPr>
          <w:rFonts w:ascii="Sylfaen" w:eastAsia="Calibri" w:hAnsi="Sylfaen" w:cs="Times New Roman"/>
        </w:rPr>
        <w:t>ვე</w:t>
      </w:r>
      <w:r w:rsidR="00E32D69" w:rsidRPr="00225550">
        <w:rPr>
          <w:rFonts w:ascii="Sylfaen" w:eastAsia="Calibri" w:hAnsi="Sylfaen" w:cs="Times New Roman"/>
        </w:rPr>
        <w:t xml:space="preserve">ლოს </w:t>
      </w:r>
      <w:r w:rsidRPr="00225550">
        <w:rPr>
          <w:rFonts w:ascii="Sylfaen" w:eastAsia="Calibri" w:hAnsi="Sylfaen" w:cs="Times New Roman"/>
        </w:rPr>
        <w:t>შორის გაფორმებულ</w:t>
      </w:r>
      <w:r w:rsidR="00E32D69">
        <w:rPr>
          <w:rFonts w:ascii="Sylfaen" w:eastAsia="Calibri" w:hAnsi="Sylfaen" w:cs="Times New Roman"/>
        </w:rPr>
        <w:t>ი</w:t>
      </w:r>
      <w:r w:rsidRPr="00225550">
        <w:rPr>
          <w:rFonts w:ascii="Sylfaen" w:eastAsia="Calibri" w:hAnsi="Sylfaen" w:cs="Times New Roman"/>
        </w:rPr>
        <w:t xml:space="preserve"> </w:t>
      </w:r>
      <w:r w:rsidRPr="00225550">
        <w:rPr>
          <w:rFonts w:ascii="Sylfaen" w:eastAsia="Sylfaen" w:hAnsi="Sylfaen" w:cs="Times New Roman"/>
        </w:rPr>
        <w:t>ჩარჩო ხელშეკრულების 7.2 პუნქტის შესაბამისად, რაც გულისხმობს</w:t>
      </w:r>
      <w:r>
        <w:rPr>
          <w:rFonts w:ascii="Sylfaen" w:eastAsia="Sylfaen" w:hAnsi="Sylfaen" w:cs="Times New Roman"/>
        </w:rPr>
        <w:t xml:space="preserve"> სადაო საკითხების განხილვას არბიტრაჟის მეშვეობით,</w:t>
      </w:r>
      <w:r w:rsidRPr="00C901B0">
        <w:rPr>
          <w:rFonts w:ascii="Sylfaen" w:hAnsi="Sylfaen"/>
        </w:rPr>
        <w:t xml:space="preserve"> ინგლისისა და უეილსის </w:t>
      </w:r>
      <w:r>
        <w:rPr>
          <w:rFonts w:ascii="Sylfaen" w:hAnsi="Sylfaen"/>
        </w:rPr>
        <w:t xml:space="preserve">კანონმდებლობის </w:t>
      </w:r>
      <w:r w:rsidRPr="00C901B0">
        <w:rPr>
          <w:rFonts w:ascii="Sylfaen" w:hAnsi="Sylfaen"/>
        </w:rPr>
        <w:t>მიხედვით</w:t>
      </w:r>
      <w:r>
        <w:rPr>
          <w:rFonts w:ascii="Sylfaen" w:hAnsi="Sylfaen"/>
        </w:rPr>
        <w:t>.</w:t>
      </w:r>
    </w:p>
    <w:p w:rsidR="00225550" w:rsidRDefault="00225550" w:rsidP="005A4642">
      <w:pPr>
        <w:ind w:firstLine="705"/>
        <w:jc w:val="both"/>
        <w:rPr>
          <w:rFonts w:ascii="Sylfaen" w:eastAsia="Sylfaen" w:hAnsi="Sylfaen"/>
        </w:rPr>
      </w:pPr>
      <w:r>
        <w:rPr>
          <w:rFonts w:ascii="Sylfaen" w:hAnsi="Sylfaen"/>
        </w:rPr>
        <w:t xml:space="preserve">ზემოაღნიშნული პირობებისა და </w:t>
      </w:r>
      <w:r w:rsidR="00B821FF" w:rsidRPr="00225550">
        <w:rPr>
          <w:rFonts w:ascii="Sylfaen" w:eastAsia="Sylfaen" w:hAnsi="Sylfaen"/>
        </w:rPr>
        <w:t xml:space="preserve">ბელარუსის მხარის წინადადების გათვალისწინებით, მათი მხრიდან მოცემული საქონლის მიმღებად დასახელებულია RUP “BELPHARMATSIYA”, ვისთანაც, მთავრობებს შორის ურთიერთგაგების მემორანდუმის გაფორმებისას ან მის შემდგომ მოხდება ხელშეკრულების ხელმოწერა. </w:t>
      </w:r>
      <w:r w:rsidR="00BC01FC">
        <w:rPr>
          <w:rFonts w:ascii="Sylfaen" w:eastAsia="Sylfaen" w:hAnsi="Sylfaen"/>
        </w:rPr>
        <w:t>ხელშეკრულება</w:t>
      </w:r>
      <w:r w:rsidR="00E32D69">
        <w:rPr>
          <w:rFonts w:ascii="Sylfaen" w:eastAsia="Sylfaen" w:hAnsi="Sylfaen"/>
        </w:rPr>
        <w:t>ში</w:t>
      </w:r>
      <w:r w:rsidR="00BC01FC">
        <w:rPr>
          <w:rFonts w:ascii="Sylfaen" w:eastAsia="Sylfaen" w:hAnsi="Sylfaen"/>
        </w:rPr>
        <w:t xml:space="preserve"> </w:t>
      </w:r>
      <w:r w:rsidR="00E32D69">
        <w:rPr>
          <w:rFonts w:ascii="Sylfaen" w:eastAsia="Sylfaen" w:hAnsi="Sylfaen"/>
        </w:rPr>
        <w:t xml:space="preserve">გაითვალისწინებული იქნება </w:t>
      </w:r>
      <w:r w:rsidR="00BC01FC">
        <w:rPr>
          <w:rFonts w:ascii="Sylfaen" w:eastAsia="Sylfaen" w:hAnsi="Sylfaen"/>
        </w:rPr>
        <w:t>დონორის მხრიდან დაყენებული პირობების შესრულება, ამასთან, მხარეთა შორის სადაო საკითხების წარმოშობისას გამოყენებულ</w:t>
      </w:r>
      <w:r w:rsidR="00E32D69">
        <w:rPr>
          <w:rFonts w:ascii="Sylfaen" w:eastAsia="Sylfaen" w:hAnsi="Sylfaen"/>
        </w:rPr>
        <w:t>ი</w:t>
      </w:r>
      <w:r w:rsidR="00BC01FC">
        <w:rPr>
          <w:rFonts w:ascii="Sylfaen" w:eastAsia="Sylfaen" w:hAnsi="Sylfaen"/>
        </w:rPr>
        <w:t xml:space="preserve"> იქნება საქართველოს კანონმდებლობა საქართველოს სასამართლოს გზით.</w:t>
      </w:r>
    </w:p>
    <w:p w:rsidR="00B821FF" w:rsidRDefault="00B821FF" w:rsidP="005A4642">
      <w:pPr>
        <w:ind w:firstLine="705"/>
        <w:jc w:val="both"/>
        <w:rPr>
          <w:rFonts w:ascii="Sylfaen" w:eastAsia="Sylfaen" w:hAnsi="Sylfaen"/>
        </w:rPr>
      </w:pPr>
      <w:r w:rsidRPr="00225550">
        <w:rPr>
          <w:rFonts w:ascii="Sylfaen" w:eastAsia="Sylfaen" w:hAnsi="Sylfaen"/>
        </w:rPr>
        <w:t xml:space="preserve">ყოველივე ზემოთქმულის გათვალისწინებით, გთხოვთ თქვენს </w:t>
      </w:r>
      <w:r w:rsidR="00BC01FC">
        <w:rPr>
          <w:rFonts w:ascii="Sylfaen" w:eastAsia="Sylfaen" w:hAnsi="Sylfaen"/>
        </w:rPr>
        <w:t>გადაწყვ</w:t>
      </w:r>
      <w:r w:rsidR="00E32D69">
        <w:rPr>
          <w:rFonts w:ascii="Sylfaen" w:eastAsia="Sylfaen" w:hAnsi="Sylfaen"/>
        </w:rPr>
        <w:t>ე</w:t>
      </w:r>
      <w:r w:rsidR="00BC01FC">
        <w:rPr>
          <w:rFonts w:ascii="Sylfaen" w:eastAsia="Sylfaen" w:hAnsi="Sylfaen"/>
        </w:rPr>
        <w:t xml:space="preserve">ტილებას, ზემოაღნიშნული პირობების შესაბამისად, </w:t>
      </w:r>
      <w:r w:rsidR="00D32424" w:rsidRPr="00225550">
        <w:rPr>
          <w:rFonts w:ascii="Sylfaen" w:eastAsia="Sylfaen" w:hAnsi="Sylfaen"/>
        </w:rPr>
        <w:t>თანდართული დოკუმენტ</w:t>
      </w:r>
      <w:r w:rsidR="00BC01FC">
        <w:rPr>
          <w:rFonts w:ascii="Sylfaen" w:eastAsia="Sylfaen" w:hAnsi="Sylfaen"/>
        </w:rPr>
        <w:t>ებ</w:t>
      </w:r>
      <w:r w:rsidR="00D32424" w:rsidRPr="00225550">
        <w:rPr>
          <w:rFonts w:ascii="Sylfaen" w:eastAsia="Sylfaen" w:hAnsi="Sylfaen"/>
        </w:rPr>
        <w:t>ის</w:t>
      </w:r>
      <w:r w:rsidR="00BC01FC">
        <w:rPr>
          <w:rFonts w:ascii="Sylfaen" w:eastAsia="Sylfaen" w:hAnsi="Sylfaen"/>
        </w:rPr>
        <w:t xml:space="preserve"> შემდგომი ინიცირების მიზნით. </w:t>
      </w:r>
    </w:p>
    <w:p w:rsidR="00BC01FC" w:rsidRDefault="00BC01FC" w:rsidP="005A4642">
      <w:pPr>
        <w:ind w:firstLine="705"/>
        <w:jc w:val="both"/>
        <w:rPr>
          <w:rFonts w:ascii="Sylfaen" w:eastAsia="Sylfaen" w:hAnsi="Sylfaen"/>
        </w:rPr>
      </w:pPr>
    </w:p>
    <w:p w:rsidR="00BC01FC" w:rsidRDefault="00BC01FC" w:rsidP="005A4642">
      <w:pPr>
        <w:ind w:firstLine="705"/>
        <w:jc w:val="both"/>
        <w:rPr>
          <w:rFonts w:ascii="Sylfaen" w:eastAsia="Sylfaen" w:hAnsi="Sylfaen"/>
        </w:rPr>
      </w:pPr>
    </w:p>
    <w:p w:rsidR="00225550" w:rsidRPr="00225550" w:rsidRDefault="00225550" w:rsidP="005A4642">
      <w:pPr>
        <w:ind w:firstLine="705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>პატივისცემით,</w:t>
      </w:r>
    </w:p>
    <w:p w:rsidR="00D32424" w:rsidRPr="00225550" w:rsidRDefault="00D32424" w:rsidP="005A4642">
      <w:pPr>
        <w:spacing w:after="0" w:line="240" w:lineRule="auto"/>
        <w:jc w:val="both"/>
        <w:rPr>
          <w:rFonts w:ascii="Sylfaen" w:eastAsia="Sylfaen" w:hAnsi="Sylfaen"/>
        </w:rPr>
      </w:pPr>
    </w:p>
    <w:sectPr w:rsidR="00D32424" w:rsidRPr="0022555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60A6"/>
    <w:multiLevelType w:val="multilevel"/>
    <w:tmpl w:val="3052293A"/>
    <w:lvl w:ilvl="0">
      <w:start w:val="1"/>
      <w:numFmt w:val="decimal"/>
      <w:pStyle w:val="Heading1"/>
      <w:suff w:val="nothing"/>
      <w:lvlText w:val="Article %1"/>
      <w:lvlJc w:val="left"/>
      <w:pPr>
        <w:ind w:left="0" w:firstLine="0"/>
      </w:pPr>
      <w:rPr>
        <w:rFonts w:hint="default"/>
        <w:b/>
        <w:i w:val="0"/>
        <w:caps/>
        <w:u w:val="none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0"/>
        </w:tabs>
        <w:ind w:left="0" w:firstLine="720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1440"/>
      </w:pPr>
      <w:rPr>
        <w:rFonts w:hint="default"/>
        <w:u w:val="none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0" w:firstLine="2160"/>
      </w:pPr>
      <w:rPr>
        <w:rFonts w:hint="default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0"/>
        </w:tabs>
        <w:ind w:left="0" w:firstLine="2880"/>
      </w:pPr>
      <w:rPr>
        <w:rFonts w:hint="default"/>
        <w:u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680"/>
        </w:tabs>
        <w:ind w:left="0" w:firstLine="4320"/>
      </w:pPr>
      <w:rPr>
        <w:rFonts w:hint="default"/>
        <w:u w:val="none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5760"/>
        </w:tabs>
        <w:ind w:left="0" w:firstLine="5400"/>
      </w:pPr>
      <w:rPr>
        <w:rFonts w:hint="default"/>
        <w:u w:val="none"/>
      </w:rPr>
    </w:lvl>
    <w:lvl w:ilvl="7">
      <w:start w:val="1"/>
      <w:numFmt w:val="decimal"/>
      <w:pStyle w:val="Heading8"/>
      <w:lvlText w:val="%8)"/>
      <w:lvlJc w:val="left"/>
      <w:pPr>
        <w:tabs>
          <w:tab w:val="num" w:pos="6120"/>
        </w:tabs>
        <w:ind w:left="0" w:firstLine="5760"/>
      </w:pPr>
      <w:rPr>
        <w:rFonts w:hint="default"/>
        <w:u w:val="none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  <w:u w:val="none"/>
      </w:rPr>
    </w:lvl>
  </w:abstractNum>
  <w:abstractNum w:abstractNumId="1">
    <w:nsid w:val="4883178D"/>
    <w:multiLevelType w:val="hybridMultilevel"/>
    <w:tmpl w:val="2E0C0E86"/>
    <w:lvl w:ilvl="0" w:tplc="491C4CAE">
      <w:start w:val="1"/>
      <w:numFmt w:val="bullet"/>
      <w:lvlText w:val="-"/>
      <w:lvlJc w:val="left"/>
      <w:pPr>
        <w:ind w:left="1065" w:hanging="360"/>
      </w:pPr>
      <w:rPr>
        <w:rFonts w:ascii="Sylfaen" w:eastAsia="Sylfaen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FF"/>
    <w:rsid w:val="001A600E"/>
    <w:rsid w:val="00225550"/>
    <w:rsid w:val="003E3410"/>
    <w:rsid w:val="00513E13"/>
    <w:rsid w:val="00553720"/>
    <w:rsid w:val="005A4642"/>
    <w:rsid w:val="00B821FF"/>
    <w:rsid w:val="00BC01FC"/>
    <w:rsid w:val="00C56769"/>
    <w:rsid w:val="00D32424"/>
    <w:rsid w:val="00E32D69"/>
    <w:rsid w:val="00FC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JAIN HEADING 1,h1,H1,level1,Title GS,(I.)"/>
    <w:basedOn w:val="Normal"/>
    <w:next w:val="Normal"/>
    <w:link w:val="Heading1Char"/>
    <w:qFormat/>
    <w:rsid w:val="00225550"/>
    <w:pPr>
      <w:keepNext/>
      <w:numPr>
        <w:numId w:val="2"/>
      </w:numPr>
      <w:spacing w:before="240" w:after="0" w:line="240" w:lineRule="auto"/>
      <w:jc w:val="center"/>
      <w:outlineLvl w:val="0"/>
    </w:pPr>
    <w:rPr>
      <w:rFonts w:ascii="Times New Roman Bold" w:eastAsia="Times New Roman" w:hAnsi="Times New Roman Bold" w:cs="Times New Roman"/>
      <w:b/>
      <w:kern w:val="28"/>
      <w:sz w:val="24"/>
      <w:szCs w:val="24"/>
      <w:lang w:val="en-US"/>
    </w:rPr>
  </w:style>
  <w:style w:type="paragraph" w:styleId="Heading2">
    <w:name w:val="heading 2"/>
    <w:aliases w:val="JAIN HEADING 2,h2,Attribute Heading 2,Defs Heading,Second Level,H2,level2,subtitle GS,(A.),Major,h21,Major1,h22,Major2,h23,Major3,h24,Major4,Major numbered,Subhead B"/>
    <w:basedOn w:val="Normal"/>
    <w:next w:val="Normal"/>
    <w:link w:val="Heading2Char"/>
    <w:qFormat/>
    <w:rsid w:val="00225550"/>
    <w:pPr>
      <w:numPr>
        <w:ilvl w:val="1"/>
        <w:numId w:val="2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3">
    <w:name w:val="heading 3"/>
    <w:aliases w:val="JAIN HEADING 3,h3,(1.),H3,level3,level 3,Major GS"/>
    <w:basedOn w:val="Normal"/>
    <w:next w:val="Normal"/>
    <w:link w:val="Heading3Char"/>
    <w:qFormat/>
    <w:rsid w:val="00225550"/>
    <w:pPr>
      <w:numPr>
        <w:ilvl w:val="2"/>
        <w:numId w:val="2"/>
      </w:numPr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4">
    <w:name w:val="heading 4"/>
    <w:aliases w:val="h4,level4,level 4,Minor GS,H4,(a.)"/>
    <w:basedOn w:val="Normal"/>
    <w:next w:val="Normal"/>
    <w:link w:val="Heading4Char"/>
    <w:qFormat/>
    <w:rsid w:val="00225550"/>
    <w:pPr>
      <w:numPr>
        <w:ilvl w:val="3"/>
        <w:numId w:val="2"/>
      </w:numPr>
      <w:spacing w:before="240"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5">
    <w:name w:val="heading 5"/>
    <w:aliases w:val="h5,H5,level5,Dot GS"/>
    <w:basedOn w:val="Normal"/>
    <w:next w:val="Normal"/>
    <w:link w:val="Heading5Char"/>
    <w:qFormat/>
    <w:rsid w:val="00225550"/>
    <w:pPr>
      <w:numPr>
        <w:ilvl w:val="4"/>
        <w:numId w:val="2"/>
      </w:numPr>
      <w:spacing w:before="240"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6">
    <w:name w:val="heading 6"/>
    <w:aliases w:val="h6,H6,level6,dash GS"/>
    <w:basedOn w:val="Normal"/>
    <w:next w:val="Normal"/>
    <w:link w:val="Heading6Char"/>
    <w:qFormat/>
    <w:rsid w:val="00225550"/>
    <w:pPr>
      <w:numPr>
        <w:ilvl w:val="5"/>
        <w:numId w:val="2"/>
      </w:numPr>
      <w:spacing w:before="240"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7">
    <w:name w:val="heading 7"/>
    <w:aliases w:val="H7,level1noheading,square GS"/>
    <w:basedOn w:val="Normal"/>
    <w:next w:val="Normal"/>
    <w:link w:val="Heading7Char"/>
    <w:qFormat/>
    <w:rsid w:val="00225550"/>
    <w:pPr>
      <w:numPr>
        <w:ilvl w:val="6"/>
        <w:numId w:val="2"/>
      </w:numPr>
      <w:spacing w:before="240"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aliases w:val="H8,level2(a)"/>
    <w:basedOn w:val="Normal"/>
    <w:next w:val="Normal"/>
    <w:link w:val="Heading8Char"/>
    <w:qFormat/>
    <w:rsid w:val="00225550"/>
    <w:pPr>
      <w:numPr>
        <w:ilvl w:val="7"/>
        <w:numId w:val="2"/>
      </w:numPr>
      <w:spacing w:before="240"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9">
    <w:name w:val="heading 9"/>
    <w:aliases w:val="H9,level3(i),h9"/>
    <w:basedOn w:val="Normal"/>
    <w:next w:val="Normal"/>
    <w:link w:val="Heading9Char"/>
    <w:qFormat/>
    <w:rsid w:val="0022555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2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4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4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4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769"/>
    <w:pPr>
      <w:ind w:left="720"/>
      <w:contextualSpacing/>
    </w:pPr>
  </w:style>
  <w:style w:type="character" w:customStyle="1" w:styleId="Heading1Char">
    <w:name w:val="Heading 1 Char"/>
    <w:aliases w:val="JAIN HEADING 1 Char,h1 Char,H1 Char,level1 Char,Title GS Char,(I.) Char"/>
    <w:basedOn w:val="DefaultParagraphFont"/>
    <w:link w:val="Heading1"/>
    <w:rsid w:val="00225550"/>
    <w:rPr>
      <w:rFonts w:ascii="Times New Roman Bold" w:eastAsia="Times New Roman" w:hAnsi="Times New Roman Bold" w:cs="Times New Roman"/>
      <w:b/>
      <w:kern w:val="28"/>
      <w:sz w:val="24"/>
      <w:szCs w:val="24"/>
      <w:lang w:val="en-US"/>
    </w:rPr>
  </w:style>
  <w:style w:type="character" w:customStyle="1" w:styleId="Heading2Char">
    <w:name w:val="Heading 2 Char"/>
    <w:aliases w:val="JAIN HEADING 2 Char,h2 Char,Attribute Heading 2 Char,Defs Heading Char,Second Level Char,H2 Char,level2 Char,subtitle GS Char,(A.) Char,Major Char,h21 Char,Major1 Char,h22 Char,Major2 Char,h23 Char,Major3 Char,h24 Char,Major4 Char"/>
    <w:basedOn w:val="DefaultParagraphFont"/>
    <w:link w:val="Heading2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aliases w:val="JAIN HEADING 3 Char,h3 Char,(1.) Char,H3 Char,level3 Char,level 3 Char,Major GS Char"/>
    <w:basedOn w:val="DefaultParagraphFont"/>
    <w:link w:val="Heading3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4Char">
    <w:name w:val="Heading 4 Char"/>
    <w:aliases w:val="h4 Char,level4 Char,level 4 Char,Minor GS Char,H4 Char,(a.) Char"/>
    <w:basedOn w:val="DefaultParagraphFont"/>
    <w:link w:val="Heading4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5Char">
    <w:name w:val="Heading 5 Char"/>
    <w:aliases w:val="h5 Char,H5 Char,level5 Char,Dot GS Char"/>
    <w:basedOn w:val="DefaultParagraphFont"/>
    <w:link w:val="Heading5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6Char">
    <w:name w:val="Heading 6 Char"/>
    <w:aliases w:val="h6 Char,H6 Char,level6 Char,dash GS Char"/>
    <w:basedOn w:val="DefaultParagraphFont"/>
    <w:link w:val="Heading6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7Char">
    <w:name w:val="Heading 7 Char"/>
    <w:aliases w:val="H7 Char,level1noheading Char,square GS Char"/>
    <w:basedOn w:val="DefaultParagraphFont"/>
    <w:link w:val="Heading7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aliases w:val="H8 Char,level2(a) Char"/>
    <w:basedOn w:val="DefaultParagraphFont"/>
    <w:link w:val="Heading8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9Char">
    <w:name w:val="Heading 9 Char"/>
    <w:aliases w:val="H9 Char,level3(i) Char,h9 Char"/>
    <w:basedOn w:val="DefaultParagraphFont"/>
    <w:link w:val="Heading9"/>
    <w:rsid w:val="00225550"/>
    <w:rPr>
      <w:rFonts w:ascii="Arial" w:eastAsia="Times New Roman" w:hAnsi="Arial" w:cs="Times New Roman"/>
      <w:b/>
      <w:i/>
      <w:sz w:val="1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JAIN HEADING 1,h1,H1,level1,Title GS,(I.)"/>
    <w:basedOn w:val="Normal"/>
    <w:next w:val="Normal"/>
    <w:link w:val="Heading1Char"/>
    <w:qFormat/>
    <w:rsid w:val="00225550"/>
    <w:pPr>
      <w:keepNext/>
      <w:numPr>
        <w:numId w:val="2"/>
      </w:numPr>
      <w:spacing w:before="240" w:after="0" w:line="240" w:lineRule="auto"/>
      <w:jc w:val="center"/>
      <w:outlineLvl w:val="0"/>
    </w:pPr>
    <w:rPr>
      <w:rFonts w:ascii="Times New Roman Bold" w:eastAsia="Times New Roman" w:hAnsi="Times New Roman Bold" w:cs="Times New Roman"/>
      <w:b/>
      <w:kern w:val="28"/>
      <w:sz w:val="24"/>
      <w:szCs w:val="24"/>
      <w:lang w:val="en-US"/>
    </w:rPr>
  </w:style>
  <w:style w:type="paragraph" w:styleId="Heading2">
    <w:name w:val="heading 2"/>
    <w:aliases w:val="JAIN HEADING 2,h2,Attribute Heading 2,Defs Heading,Second Level,H2,level2,subtitle GS,(A.),Major,h21,Major1,h22,Major2,h23,Major3,h24,Major4,Major numbered,Subhead B"/>
    <w:basedOn w:val="Normal"/>
    <w:next w:val="Normal"/>
    <w:link w:val="Heading2Char"/>
    <w:qFormat/>
    <w:rsid w:val="00225550"/>
    <w:pPr>
      <w:numPr>
        <w:ilvl w:val="1"/>
        <w:numId w:val="2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3">
    <w:name w:val="heading 3"/>
    <w:aliases w:val="JAIN HEADING 3,h3,(1.),H3,level3,level 3,Major GS"/>
    <w:basedOn w:val="Normal"/>
    <w:next w:val="Normal"/>
    <w:link w:val="Heading3Char"/>
    <w:qFormat/>
    <w:rsid w:val="00225550"/>
    <w:pPr>
      <w:numPr>
        <w:ilvl w:val="2"/>
        <w:numId w:val="2"/>
      </w:numPr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4">
    <w:name w:val="heading 4"/>
    <w:aliases w:val="h4,level4,level 4,Minor GS,H4,(a.)"/>
    <w:basedOn w:val="Normal"/>
    <w:next w:val="Normal"/>
    <w:link w:val="Heading4Char"/>
    <w:qFormat/>
    <w:rsid w:val="00225550"/>
    <w:pPr>
      <w:numPr>
        <w:ilvl w:val="3"/>
        <w:numId w:val="2"/>
      </w:numPr>
      <w:spacing w:before="240"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5">
    <w:name w:val="heading 5"/>
    <w:aliases w:val="h5,H5,level5,Dot GS"/>
    <w:basedOn w:val="Normal"/>
    <w:next w:val="Normal"/>
    <w:link w:val="Heading5Char"/>
    <w:qFormat/>
    <w:rsid w:val="00225550"/>
    <w:pPr>
      <w:numPr>
        <w:ilvl w:val="4"/>
        <w:numId w:val="2"/>
      </w:numPr>
      <w:spacing w:before="240"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6">
    <w:name w:val="heading 6"/>
    <w:aliases w:val="h6,H6,level6,dash GS"/>
    <w:basedOn w:val="Normal"/>
    <w:next w:val="Normal"/>
    <w:link w:val="Heading6Char"/>
    <w:qFormat/>
    <w:rsid w:val="00225550"/>
    <w:pPr>
      <w:numPr>
        <w:ilvl w:val="5"/>
        <w:numId w:val="2"/>
      </w:numPr>
      <w:spacing w:before="240"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7">
    <w:name w:val="heading 7"/>
    <w:aliases w:val="H7,level1noheading,square GS"/>
    <w:basedOn w:val="Normal"/>
    <w:next w:val="Normal"/>
    <w:link w:val="Heading7Char"/>
    <w:qFormat/>
    <w:rsid w:val="00225550"/>
    <w:pPr>
      <w:numPr>
        <w:ilvl w:val="6"/>
        <w:numId w:val="2"/>
      </w:numPr>
      <w:spacing w:before="240"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aliases w:val="H8,level2(a)"/>
    <w:basedOn w:val="Normal"/>
    <w:next w:val="Normal"/>
    <w:link w:val="Heading8Char"/>
    <w:qFormat/>
    <w:rsid w:val="00225550"/>
    <w:pPr>
      <w:numPr>
        <w:ilvl w:val="7"/>
        <w:numId w:val="2"/>
      </w:numPr>
      <w:spacing w:before="240"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9">
    <w:name w:val="heading 9"/>
    <w:aliases w:val="H9,level3(i),h9"/>
    <w:basedOn w:val="Normal"/>
    <w:next w:val="Normal"/>
    <w:link w:val="Heading9Char"/>
    <w:qFormat/>
    <w:rsid w:val="0022555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2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4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4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4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769"/>
    <w:pPr>
      <w:ind w:left="720"/>
      <w:contextualSpacing/>
    </w:pPr>
  </w:style>
  <w:style w:type="character" w:customStyle="1" w:styleId="Heading1Char">
    <w:name w:val="Heading 1 Char"/>
    <w:aliases w:val="JAIN HEADING 1 Char,h1 Char,H1 Char,level1 Char,Title GS Char,(I.) Char"/>
    <w:basedOn w:val="DefaultParagraphFont"/>
    <w:link w:val="Heading1"/>
    <w:rsid w:val="00225550"/>
    <w:rPr>
      <w:rFonts w:ascii="Times New Roman Bold" w:eastAsia="Times New Roman" w:hAnsi="Times New Roman Bold" w:cs="Times New Roman"/>
      <w:b/>
      <w:kern w:val="28"/>
      <w:sz w:val="24"/>
      <w:szCs w:val="24"/>
      <w:lang w:val="en-US"/>
    </w:rPr>
  </w:style>
  <w:style w:type="character" w:customStyle="1" w:styleId="Heading2Char">
    <w:name w:val="Heading 2 Char"/>
    <w:aliases w:val="JAIN HEADING 2 Char,h2 Char,Attribute Heading 2 Char,Defs Heading Char,Second Level Char,H2 Char,level2 Char,subtitle GS Char,(A.) Char,Major Char,h21 Char,Major1 Char,h22 Char,Major2 Char,h23 Char,Major3 Char,h24 Char,Major4 Char"/>
    <w:basedOn w:val="DefaultParagraphFont"/>
    <w:link w:val="Heading2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aliases w:val="JAIN HEADING 3 Char,h3 Char,(1.) Char,H3 Char,level3 Char,level 3 Char,Major GS Char"/>
    <w:basedOn w:val="DefaultParagraphFont"/>
    <w:link w:val="Heading3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4Char">
    <w:name w:val="Heading 4 Char"/>
    <w:aliases w:val="h4 Char,level4 Char,level 4 Char,Minor GS Char,H4 Char,(a.) Char"/>
    <w:basedOn w:val="DefaultParagraphFont"/>
    <w:link w:val="Heading4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5Char">
    <w:name w:val="Heading 5 Char"/>
    <w:aliases w:val="h5 Char,H5 Char,level5 Char,Dot GS Char"/>
    <w:basedOn w:val="DefaultParagraphFont"/>
    <w:link w:val="Heading5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6Char">
    <w:name w:val="Heading 6 Char"/>
    <w:aliases w:val="h6 Char,H6 Char,level6 Char,dash GS Char"/>
    <w:basedOn w:val="DefaultParagraphFont"/>
    <w:link w:val="Heading6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7Char">
    <w:name w:val="Heading 7 Char"/>
    <w:aliases w:val="H7 Char,level1noheading Char,square GS Char"/>
    <w:basedOn w:val="DefaultParagraphFont"/>
    <w:link w:val="Heading7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aliases w:val="H8 Char,level2(a) Char"/>
    <w:basedOn w:val="DefaultParagraphFont"/>
    <w:link w:val="Heading8"/>
    <w:rsid w:val="002255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9Char">
    <w:name w:val="Heading 9 Char"/>
    <w:aliases w:val="H9 Char,level3(i) Char,h9 Char"/>
    <w:basedOn w:val="DefaultParagraphFont"/>
    <w:link w:val="Heading9"/>
    <w:rsid w:val="00225550"/>
    <w:rPr>
      <w:rFonts w:ascii="Arial" w:eastAsia="Times New Roman" w:hAnsi="Arial" w:cs="Times New Roman"/>
      <w:b/>
      <w:i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NATHIA</dc:creator>
  <cp:lastModifiedBy>Mariana Mkurnali</cp:lastModifiedBy>
  <cp:revision>6</cp:revision>
  <dcterms:created xsi:type="dcterms:W3CDTF">2017-05-01T10:15:00Z</dcterms:created>
  <dcterms:modified xsi:type="dcterms:W3CDTF">2017-05-01T10:49:00Z</dcterms:modified>
</cp:coreProperties>
</file>