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38" w:rsidRPr="00C901B0" w:rsidRDefault="00217238">
      <w:pPr>
        <w:ind w:firstLine="0"/>
        <w:jc w:val="right"/>
        <w:rPr>
          <w:b/>
        </w:rPr>
      </w:pPr>
      <w:bookmarkStart w:id="0" w:name="_GoBack"/>
      <w:bookmarkEnd w:id="0"/>
      <w:r>
        <w:rPr>
          <w:b/>
        </w:rPr>
        <w:tab/>
      </w:r>
      <w:r w:rsidR="000672EF" w:rsidRPr="00C901B0">
        <w:rPr>
          <w:b/>
        </w:rPr>
        <w:t>GILD</w:t>
      </w:r>
      <w:r w:rsidRPr="00C901B0">
        <w:rPr>
          <w:b/>
        </w:rPr>
        <w:t xml:space="preserve"> DRAFT </w:t>
      </w:r>
      <w:r w:rsidR="00A91534" w:rsidRPr="00C901B0">
        <w:rPr>
          <w:b/>
        </w:rPr>
        <w:t>4</w:t>
      </w:r>
      <w:r w:rsidR="004C3549" w:rsidRPr="00C901B0">
        <w:rPr>
          <w:b/>
        </w:rPr>
        <w:t>/</w:t>
      </w:r>
      <w:r w:rsidR="00382482" w:rsidRPr="00C901B0">
        <w:rPr>
          <w:b/>
        </w:rPr>
        <w:t>5</w:t>
      </w:r>
      <w:r w:rsidR="004C3549" w:rsidRPr="00C901B0">
        <w:rPr>
          <w:b/>
        </w:rPr>
        <w:t>/16</w:t>
      </w:r>
    </w:p>
    <w:p w:rsidR="00217238" w:rsidRPr="00C901B0" w:rsidRDefault="00217238">
      <w:pPr>
        <w:spacing w:before="0"/>
        <w:jc w:val="right"/>
        <w:rPr>
          <w:b/>
        </w:rPr>
      </w:pPr>
      <w:r w:rsidRPr="00C901B0">
        <w:rPr>
          <w:b/>
        </w:rPr>
        <w:t>CONFIDENTIAL</w:t>
      </w:r>
    </w:p>
    <w:p w:rsidR="00217238" w:rsidRPr="00C901B0" w:rsidRDefault="00542232">
      <w:pPr>
        <w:pStyle w:val="CenterTextBold"/>
        <w:rPr>
          <w:rFonts w:ascii="Sylfaen" w:hAnsi="Sylfaen"/>
          <w:lang w:val="ka-GE"/>
        </w:rPr>
      </w:pPr>
      <w:r w:rsidRPr="00C901B0">
        <w:t xml:space="preserve">C </w:t>
      </w:r>
      <w:r w:rsidRPr="00C901B0">
        <w:rPr>
          <w:rFonts w:ascii="Sylfaen" w:hAnsi="Sylfaen"/>
          <w:lang w:val="ka-GE"/>
        </w:rPr>
        <w:t>ჰეპატიტის პროგრამის შეთანხმება</w:t>
      </w:r>
    </w:p>
    <w:p w:rsidR="00ED3254" w:rsidRPr="00C901B0" w:rsidRDefault="00542232" w:rsidP="00ED3254">
      <w:pPr>
        <w:pStyle w:val="CenterTextBold"/>
        <w:jc w:val="both"/>
        <w:rPr>
          <w:b w:val="0"/>
          <w:lang w:val="ka-GE"/>
        </w:rPr>
      </w:pPr>
      <w:bookmarkStart w:id="1" w:name="Preamble"/>
      <w:bookmarkEnd w:id="1"/>
      <w:r w:rsidRPr="00C901B0">
        <w:rPr>
          <w:rFonts w:ascii="Sylfaen" w:hAnsi="Sylfaen"/>
          <w:b w:val="0"/>
          <w:lang w:val="ka-GE"/>
        </w:rPr>
        <w:t>C ჰეპატიტის პროგრამის შეთანხმება (</w:t>
      </w:r>
      <w:r w:rsidRPr="00C901B0">
        <w:rPr>
          <w:rFonts w:ascii="Sylfaen" w:hAnsi="Sylfaen"/>
          <w:lang w:val="ka-GE"/>
        </w:rPr>
        <w:t>„შეთანხმება“</w:t>
      </w:r>
      <w:r w:rsidRPr="00C901B0">
        <w:rPr>
          <w:rFonts w:ascii="Sylfaen" w:hAnsi="Sylfaen"/>
          <w:b w:val="0"/>
          <w:lang w:val="ka-GE"/>
        </w:rPr>
        <w:t xml:space="preserve">) ძალაში შედის </w:t>
      </w:r>
      <w:r w:rsidR="00ED3254" w:rsidRPr="00C901B0">
        <w:rPr>
          <w:b w:val="0"/>
          <w:lang w:val="ka-GE"/>
        </w:rPr>
        <w:t>________ __, 20__</w:t>
      </w:r>
      <w:r w:rsidRPr="00C901B0">
        <w:rPr>
          <w:rFonts w:ascii="Sylfaen" w:hAnsi="Sylfaen"/>
          <w:b w:val="0"/>
          <w:lang w:val="ka-GE"/>
        </w:rPr>
        <w:t>–დან</w:t>
      </w:r>
      <w:r w:rsidR="00ED3254" w:rsidRPr="00C901B0">
        <w:rPr>
          <w:b w:val="0"/>
          <w:lang w:val="ka-GE"/>
        </w:rPr>
        <w:t xml:space="preserve"> (</w:t>
      </w:r>
      <w:r w:rsidRPr="00C901B0">
        <w:rPr>
          <w:rFonts w:ascii="Sylfaen" w:hAnsi="Sylfaen"/>
          <w:lang w:val="ka-GE"/>
        </w:rPr>
        <w:t>„ძალაში შესვლის თარიღი“</w:t>
      </w:r>
      <w:r w:rsidRPr="00C901B0">
        <w:rPr>
          <w:rFonts w:ascii="Sylfaen" w:hAnsi="Sylfaen"/>
          <w:b w:val="0"/>
          <w:lang w:val="ka-GE"/>
        </w:rPr>
        <w:t>)</w:t>
      </w:r>
      <w:r w:rsidR="00ED3254" w:rsidRPr="00C901B0">
        <w:rPr>
          <w:b w:val="0"/>
          <w:lang w:val="ka-GE"/>
        </w:rPr>
        <w:t xml:space="preserve"> </w:t>
      </w:r>
      <w:r w:rsidR="004B5C18" w:rsidRPr="00C901B0">
        <w:rPr>
          <w:rFonts w:ascii="Sylfaen" w:hAnsi="Sylfaen"/>
          <w:b w:val="0"/>
          <w:lang w:val="ka-GE"/>
        </w:rPr>
        <w:t xml:space="preserve">შემდეგ მხარეებს შორის: </w:t>
      </w:r>
      <w:r w:rsidR="00ED3254" w:rsidRPr="00C901B0">
        <w:rPr>
          <w:b w:val="0"/>
          <w:lang w:val="ka-GE"/>
        </w:rPr>
        <w:t>Gilead Sciences</w:t>
      </w:r>
      <w:r w:rsidR="004C3549" w:rsidRPr="00C901B0">
        <w:rPr>
          <w:b w:val="0"/>
          <w:lang w:val="ka-GE"/>
        </w:rPr>
        <w:t xml:space="preserve"> Ireland UC, </w:t>
      </w:r>
      <w:r w:rsidRPr="00C901B0">
        <w:rPr>
          <w:rFonts w:ascii="Sylfaen" w:hAnsi="Sylfaen"/>
          <w:b w:val="0"/>
          <w:lang w:val="ka-GE"/>
        </w:rPr>
        <w:t xml:space="preserve">ირლანდიური კორპორაცია, რომლის საქმიანობის მთავარი ადგილია </w:t>
      </w:r>
      <w:r w:rsidR="004B5C18" w:rsidRPr="00C901B0">
        <w:rPr>
          <w:rFonts w:ascii="Sylfaen" w:hAnsi="Sylfaen"/>
          <w:b w:val="0"/>
          <w:lang w:val="ka-GE"/>
        </w:rPr>
        <w:t xml:space="preserve">IDA ბიზნესისა და ტექნოლოგიის პარკი, კარიგტოჰილი, კორკი, ირლანდია </w:t>
      </w:r>
      <w:r w:rsidR="00ED3254" w:rsidRPr="00C901B0">
        <w:rPr>
          <w:b w:val="0"/>
          <w:lang w:val="ka-GE"/>
        </w:rPr>
        <w:t>(“</w:t>
      </w:r>
      <w:r w:rsidR="004B5C18" w:rsidRPr="00C901B0">
        <w:rPr>
          <w:rFonts w:ascii="Sylfaen" w:hAnsi="Sylfaen"/>
          <w:lang w:val="ka-GE"/>
        </w:rPr>
        <w:t>გილი</w:t>
      </w:r>
      <w:r w:rsidR="00E87F99" w:rsidRPr="00C901B0">
        <w:rPr>
          <w:rFonts w:ascii="Sylfaen" w:hAnsi="Sylfaen"/>
          <w:lang w:val="ka-GE"/>
        </w:rPr>
        <w:t>ა</w:t>
      </w:r>
      <w:r w:rsidR="004B5C18" w:rsidRPr="00C901B0">
        <w:rPr>
          <w:rFonts w:ascii="Sylfaen" w:hAnsi="Sylfaen"/>
          <w:lang w:val="ka-GE"/>
        </w:rPr>
        <w:t>დი</w:t>
      </w:r>
      <w:r w:rsidR="00ED3254" w:rsidRPr="00C901B0">
        <w:rPr>
          <w:b w:val="0"/>
          <w:lang w:val="ka-GE"/>
        </w:rPr>
        <w:t xml:space="preserve">”), </w:t>
      </w:r>
      <w:r w:rsidR="004B5C18" w:rsidRPr="00C901B0">
        <w:rPr>
          <w:rFonts w:ascii="Sylfaen" w:hAnsi="Sylfaen"/>
          <w:b w:val="0"/>
          <w:lang w:val="ka-GE"/>
        </w:rPr>
        <w:t>და საქართველოს</w:t>
      </w:r>
      <w:r w:rsidR="006F1979" w:rsidRPr="00C901B0">
        <w:rPr>
          <w:rFonts w:ascii="Sylfaen" w:hAnsi="Sylfaen"/>
          <w:b w:val="0"/>
          <w:lang w:val="ka-GE"/>
        </w:rPr>
        <w:t xml:space="preserve"> მხარეს, წარმოდგენილს</w:t>
      </w:r>
      <w:r w:rsidR="004B5C18" w:rsidRPr="00C901B0">
        <w:rPr>
          <w:rFonts w:ascii="Sylfaen" w:hAnsi="Sylfaen"/>
          <w:b w:val="0"/>
          <w:lang w:val="ka-GE"/>
        </w:rPr>
        <w:t xml:space="preserve"> შრომის, ჯანმრთელობისა და სოციალური დაცვის სამინისტრო</w:t>
      </w:r>
      <w:r w:rsidR="006F1979" w:rsidRPr="00C901B0">
        <w:rPr>
          <w:rFonts w:ascii="Sylfaen" w:hAnsi="Sylfaen"/>
          <w:b w:val="0"/>
          <w:lang w:val="ka-GE"/>
        </w:rPr>
        <w:t>ს სახით</w:t>
      </w:r>
      <w:r w:rsidR="004C3549" w:rsidRPr="00C901B0">
        <w:rPr>
          <w:b w:val="0"/>
          <w:lang w:val="ka-GE"/>
        </w:rPr>
        <w:t xml:space="preserve"> (</w:t>
      </w:r>
      <w:r w:rsidR="004C3549" w:rsidRPr="00C901B0">
        <w:rPr>
          <w:lang w:val="ka-GE"/>
        </w:rPr>
        <w:t>“</w:t>
      </w:r>
      <w:r w:rsidR="004B5C18" w:rsidRPr="00C901B0">
        <w:rPr>
          <w:rFonts w:ascii="Sylfaen" w:hAnsi="Sylfaen"/>
          <w:lang w:val="ka-GE"/>
        </w:rPr>
        <w:t>სამინისტრო</w:t>
      </w:r>
      <w:r w:rsidR="004C3549" w:rsidRPr="00C901B0">
        <w:rPr>
          <w:lang w:val="ka-GE"/>
        </w:rPr>
        <w:t>”</w:t>
      </w:r>
      <w:r w:rsidR="004C3549" w:rsidRPr="00C901B0">
        <w:rPr>
          <w:b w:val="0"/>
          <w:lang w:val="ka-GE"/>
        </w:rPr>
        <w:t>)</w:t>
      </w:r>
      <w:r w:rsidR="00ED3254" w:rsidRPr="00C901B0">
        <w:rPr>
          <w:b w:val="0"/>
          <w:lang w:val="ka-GE"/>
        </w:rPr>
        <w:t>.</w:t>
      </w:r>
    </w:p>
    <w:p w:rsidR="00217238" w:rsidRPr="00C901B0" w:rsidRDefault="004B5C18">
      <w:pPr>
        <w:pStyle w:val="CenterTextBold"/>
        <w:rPr>
          <w:rFonts w:ascii="Sylfaen" w:hAnsi="Sylfaen"/>
          <w:lang w:val="ka-GE"/>
        </w:rPr>
      </w:pPr>
      <w:r w:rsidRPr="00C901B0">
        <w:rPr>
          <w:rFonts w:ascii="Sylfaen" w:hAnsi="Sylfaen"/>
          <w:lang w:val="ka-GE"/>
        </w:rPr>
        <w:t>ზოგადი ინფორმაცია</w:t>
      </w:r>
    </w:p>
    <w:p w:rsidR="00ED3254" w:rsidRPr="00C901B0" w:rsidRDefault="004B5C18" w:rsidP="006339DA">
      <w:pPr>
        <w:pStyle w:val="BodyText"/>
        <w:numPr>
          <w:ilvl w:val="0"/>
          <w:numId w:val="15"/>
        </w:numPr>
        <w:spacing w:after="0"/>
        <w:ind w:left="0" w:firstLine="720"/>
        <w:rPr>
          <w:szCs w:val="22"/>
          <w:u w:val="single"/>
          <w:lang w:val="ka-GE"/>
        </w:rPr>
      </w:pPr>
      <w:r w:rsidRPr="00C901B0">
        <w:rPr>
          <w:rFonts w:ascii="Sylfaen" w:hAnsi="Sylfaen"/>
          <w:szCs w:val="22"/>
          <w:lang w:val="ka-GE"/>
        </w:rPr>
        <w:t>გილი</w:t>
      </w:r>
      <w:r w:rsidR="00415033" w:rsidRPr="00C901B0">
        <w:rPr>
          <w:rFonts w:ascii="Sylfaen" w:hAnsi="Sylfaen"/>
          <w:szCs w:val="22"/>
          <w:lang w:val="ka-GE"/>
        </w:rPr>
        <w:t>ა</w:t>
      </w:r>
      <w:r w:rsidRPr="00C901B0">
        <w:rPr>
          <w:rFonts w:ascii="Sylfaen" w:hAnsi="Sylfaen"/>
          <w:szCs w:val="22"/>
          <w:lang w:val="ka-GE"/>
        </w:rPr>
        <w:t xml:space="preserve">დი არის კომპანია, რომელიც </w:t>
      </w:r>
      <w:r w:rsidR="00D55697" w:rsidRPr="00C901B0">
        <w:rPr>
          <w:rFonts w:ascii="Sylfaen" w:hAnsi="Sylfaen"/>
          <w:szCs w:val="22"/>
          <w:lang w:val="ka-GE"/>
        </w:rPr>
        <w:t xml:space="preserve">ჩართულია </w:t>
      </w:r>
      <w:r w:rsidR="00E87F99" w:rsidRPr="00C901B0">
        <w:rPr>
          <w:rFonts w:ascii="Sylfaen" w:hAnsi="Sylfaen"/>
          <w:szCs w:val="22"/>
          <w:lang w:val="ka-GE"/>
        </w:rPr>
        <w:t xml:space="preserve">უპასუხოდ დარჩენილი </w:t>
      </w:r>
      <w:r w:rsidR="00D55697" w:rsidRPr="00C901B0">
        <w:rPr>
          <w:rFonts w:ascii="Sylfaen" w:hAnsi="Sylfaen"/>
          <w:szCs w:val="22"/>
          <w:lang w:val="ka-GE"/>
        </w:rPr>
        <w:t>სამედიცინო მოთხოვნილებ</w:t>
      </w:r>
      <w:r w:rsidR="00E87F99" w:rsidRPr="00C901B0">
        <w:rPr>
          <w:rFonts w:ascii="Sylfaen" w:hAnsi="Sylfaen"/>
          <w:szCs w:val="22"/>
          <w:lang w:val="ka-GE"/>
        </w:rPr>
        <w:t>ებ</w:t>
      </w:r>
      <w:r w:rsidR="00D55697" w:rsidRPr="00C901B0">
        <w:rPr>
          <w:rFonts w:ascii="Sylfaen" w:hAnsi="Sylfaen"/>
          <w:szCs w:val="22"/>
          <w:lang w:val="ka-GE"/>
        </w:rPr>
        <w:t xml:space="preserve">ისთვის ფარმაცევტული პროდუქტების განვითარებისა და კომერციალიზაციის საქმეში, მათ შორის C </w:t>
      </w:r>
      <w:r w:rsidR="00421210" w:rsidRPr="00C901B0">
        <w:rPr>
          <w:rFonts w:ascii="Sylfaen" w:hAnsi="Sylfaen"/>
          <w:szCs w:val="22"/>
          <w:lang w:val="ka-GE"/>
        </w:rPr>
        <w:t>ჰეპატიტის ვირუსის</w:t>
      </w:r>
      <w:r w:rsidR="00D55697" w:rsidRPr="00C901B0">
        <w:rPr>
          <w:rFonts w:ascii="Sylfaen" w:hAnsi="Sylfaen"/>
          <w:szCs w:val="22"/>
          <w:lang w:val="ka-GE"/>
        </w:rPr>
        <w:t xml:space="preserve"> („</w:t>
      </w:r>
      <w:r w:rsidR="00D55697" w:rsidRPr="00C901B0">
        <w:rPr>
          <w:rFonts w:ascii="Sylfaen" w:hAnsi="Sylfaen"/>
          <w:b/>
          <w:szCs w:val="22"/>
          <w:lang w:val="ka-GE"/>
        </w:rPr>
        <w:t xml:space="preserve">C ჰეპატიტის </w:t>
      </w:r>
      <w:r w:rsidR="00421210" w:rsidRPr="00C901B0">
        <w:rPr>
          <w:rFonts w:ascii="Sylfaen" w:hAnsi="Sylfaen"/>
          <w:b/>
          <w:szCs w:val="22"/>
          <w:lang w:val="ka-GE"/>
        </w:rPr>
        <w:t>ვირუსი</w:t>
      </w:r>
      <w:r w:rsidR="00D55697" w:rsidRPr="00C901B0">
        <w:rPr>
          <w:rFonts w:ascii="Sylfaen" w:hAnsi="Sylfaen"/>
          <w:b/>
          <w:szCs w:val="22"/>
          <w:lang w:val="ka-GE"/>
        </w:rPr>
        <w:t>“</w:t>
      </w:r>
      <w:r w:rsidR="00D55697" w:rsidRPr="00C901B0">
        <w:rPr>
          <w:rFonts w:ascii="Sylfaen" w:hAnsi="Sylfaen"/>
          <w:szCs w:val="22"/>
          <w:lang w:val="ka-GE"/>
        </w:rPr>
        <w:t xml:space="preserve">) მკურნალობისთვისაც. </w:t>
      </w:r>
    </w:p>
    <w:p w:rsidR="00ED3254" w:rsidRPr="00C901B0" w:rsidRDefault="00D55697" w:rsidP="00F95C48">
      <w:pPr>
        <w:pStyle w:val="BodyText"/>
        <w:numPr>
          <w:ilvl w:val="0"/>
          <w:numId w:val="15"/>
        </w:numPr>
        <w:spacing w:after="0"/>
        <w:ind w:left="0" w:firstLine="720"/>
        <w:rPr>
          <w:szCs w:val="24"/>
          <w:lang w:val="ka-GE"/>
        </w:rPr>
      </w:pPr>
      <w:r w:rsidRPr="00C901B0">
        <w:rPr>
          <w:rFonts w:ascii="Sylfaen" w:hAnsi="Sylfaen"/>
          <w:lang w:val="ka-GE"/>
        </w:rPr>
        <w:t xml:space="preserve">საქართველოს შრომის, ჯანმრთელობისა და სოციალური დაცვის სამინისტრო წარმოადგენს </w:t>
      </w:r>
      <w:r w:rsidR="006F1979" w:rsidRPr="00C901B0">
        <w:rPr>
          <w:rFonts w:ascii="Sylfaen" w:hAnsi="Sylfaen"/>
          <w:lang w:val="ka-GE"/>
        </w:rPr>
        <w:t xml:space="preserve">საქართველოს მხარის კომპეტენტურ </w:t>
      </w:r>
      <w:r w:rsidRPr="00C901B0">
        <w:rPr>
          <w:rFonts w:ascii="Sylfaen" w:hAnsi="Sylfaen"/>
          <w:lang w:val="ka-GE"/>
        </w:rPr>
        <w:t>სახელმწიფო ორგანოს, რომელ</w:t>
      </w:r>
      <w:r w:rsidR="00415033" w:rsidRPr="00C901B0">
        <w:rPr>
          <w:rFonts w:ascii="Sylfaen" w:hAnsi="Sylfaen"/>
          <w:lang w:val="ka-GE"/>
        </w:rPr>
        <w:t>იც პასიხისმგებელია</w:t>
      </w:r>
      <w:r w:rsidRPr="00C901B0">
        <w:rPr>
          <w:rFonts w:ascii="Sylfaen" w:hAnsi="Sylfaen"/>
          <w:lang w:val="ka-GE"/>
        </w:rPr>
        <w:t xml:space="preserve">,  ჯანდაცვის სისტემის, შრომითი საკითხების და სოციალური </w:t>
      </w:r>
      <w:r w:rsidR="00415033" w:rsidRPr="00C901B0">
        <w:rPr>
          <w:rFonts w:ascii="Sylfaen" w:hAnsi="Sylfaen"/>
          <w:lang w:val="ka-GE"/>
        </w:rPr>
        <w:t xml:space="preserve">უსაფრთხოების </w:t>
      </w:r>
      <w:r w:rsidRPr="00C901B0">
        <w:rPr>
          <w:rFonts w:ascii="Sylfaen" w:hAnsi="Sylfaen"/>
          <w:lang w:val="ka-GE"/>
        </w:rPr>
        <w:t>სისტემის რეგულირებ</w:t>
      </w:r>
      <w:r w:rsidR="00E87F99" w:rsidRPr="00C901B0">
        <w:rPr>
          <w:rFonts w:ascii="Sylfaen" w:hAnsi="Sylfaen"/>
          <w:lang w:val="ka-GE"/>
        </w:rPr>
        <w:t>აზე</w:t>
      </w:r>
      <w:r w:rsidRPr="00C901B0">
        <w:rPr>
          <w:rFonts w:ascii="Sylfaen" w:hAnsi="Sylfaen"/>
          <w:lang w:val="ka-GE"/>
        </w:rPr>
        <w:t xml:space="preserve"> </w:t>
      </w:r>
      <w:r w:rsidR="00415033" w:rsidRPr="00C901B0">
        <w:rPr>
          <w:rFonts w:ascii="Sylfaen" w:hAnsi="Sylfaen"/>
          <w:lang w:val="ka-GE"/>
        </w:rPr>
        <w:t xml:space="preserve"> და სხვა საკითხებთან ერთად</w:t>
      </w:r>
      <w:r w:rsidR="007B0560" w:rsidRPr="00C901B0">
        <w:rPr>
          <w:rFonts w:ascii="Sylfaen" w:hAnsi="Sylfaen"/>
          <w:lang w:val="ka-GE"/>
        </w:rPr>
        <w:t xml:space="preserve"> </w:t>
      </w:r>
      <w:r w:rsidRPr="00C901B0">
        <w:rPr>
          <w:rFonts w:ascii="Sylfaen" w:hAnsi="Sylfaen"/>
          <w:lang w:val="ka-GE"/>
        </w:rPr>
        <w:t xml:space="preserve">უზრუნველყოფს საქართველოს მოსახლეობისთვის </w:t>
      </w:r>
      <w:r w:rsidR="007B0560" w:rsidRPr="00C901B0">
        <w:rPr>
          <w:rFonts w:ascii="Sylfaen" w:hAnsi="Sylfaen"/>
          <w:lang w:val="ka-GE"/>
        </w:rPr>
        <w:t xml:space="preserve">სამედიცინო და საზოგადოებრივი ჯანდაცვის სერვისების </w:t>
      </w:r>
      <w:r w:rsidR="00415033" w:rsidRPr="00C901B0">
        <w:rPr>
          <w:rFonts w:ascii="Sylfaen" w:hAnsi="Sylfaen"/>
          <w:lang w:val="ka-GE"/>
        </w:rPr>
        <w:t xml:space="preserve">სათანადო დონეზე </w:t>
      </w:r>
      <w:r w:rsidR="007B0560" w:rsidRPr="00C901B0">
        <w:rPr>
          <w:rFonts w:ascii="Sylfaen" w:hAnsi="Sylfaen"/>
          <w:lang w:val="ka-GE"/>
        </w:rPr>
        <w:t xml:space="preserve">მიწოდებას. </w:t>
      </w:r>
      <w:r w:rsidRPr="00C901B0">
        <w:rPr>
          <w:rFonts w:ascii="Sylfaen" w:hAnsi="Sylfaen"/>
          <w:lang w:val="ka-GE"/>
        </w:rPr>
        <w:t xml:space="preserve"> </w:t>
      </w:r>
    </w:p>
    <w:p w:rsidR="00F95C48" w:rsidRPr="00C901B0" w:rsidRDefault="00BB13EC" w:rsidP="00F95C48">
      <w:pPr>
        <w:pStyle w:val="BodyText"/>
        <w:numPr>
          <w:ilvl w:val="0"/>
          <w:numId w:val="15"/>
        </w:numPr>
        <w:spacing w:after="0"/>
        <w:ind w:left="0" w:firstLine="720"/>
        <w:rPr>
          <w:color w:val="252525"/>
          <w:szCs w:val="24"/>
        </w:rPr>
      </w:pPr>
      <w:r w:rsidRPr="00C901B0">
        <w:rPr>
          <w:rFonts w:ascii="Sylfaen" w:hAnsi="Sylfaen"/>
          <w:szCs w:val="24"/>
          <w:lang w:val="ka-GE"/>
        </w:rPr>
        <w:t>ამერიკის შეერთებული შტატების დაავადებათა კონტროლის</w:t>
      </w:r>
      <w:r w:rsidR="008200D6" w:rsidRPr="00C901B0">
        <w:rPr>
          <w:rFonts w:ascii="Sylfaen" w:hAnsi="Sylfaen"/>
          <w:szCs w:val="24"/>
          <w:lang w:val="ka-GE"/>
        </w:rPr>
        <w:t>ა</w:t>
      </w:r>
      <w:r w:rsidRPr="00C901B0">
        <w:rPr>
          <w:rFonts w:ascii="Sylfaen" w:hAnsi="Sylfaen"/>
          <w:szCs w:val="24"/>
          <w:lang w:val="ka-GE"/>
        </w:rPr>
        <w:t xml:space="preserve"> და პრევენციის ცენტრები (</w:t>
      </w:r>
      <w:r w:rsidRPr="00C901B0">
        <w:rPr>
          <w:rFonts w:ascii="Sylfaen" w:hAnsi="Sylfaen"/>
          <w:b/>
          <w:szCs w:val="24"/>
          <w:lang w:val="ka-GE"/>
        </w:rPr>
        <w:t>„ამერიკის შეერთებული შტატების დაავადებათა კონტროლის</w:t>
      </w:r>
      <w:r w:rsidR="00D238AA" w:rsidRPr="00C901B0">
        <w:rPr>
          <w:rFonts w:ascii="Sylfaen" w:hAnsi="Sylfaen"/>
          <w:b/>
          <w:szCs w:val="24"/>
          <w:lang w:val="ka-GE"/>
        </w:rPr>
        <w:t>ა</w:t>
      </w:r>
      <w:r w:rsidRPr="00C901B0">
        <w:rPr>
          <w:rFonts w:ascii="Sylfaen" w:hAnsi="Sylfaen"/>
          <w:b/>
          <w:szCs w:val="24"/>
          <w:lang w:val="ka-GE"/>
        </w:rPr>
        <w:t xml:space="preserve"> და პრევენციის ცენტრები“</w:t>
      </w:r>
      <w:r w:rsidRPr="00C901B0">
        <w:rPr>
          <w:rFonts w:ascii="Sylfaen" w:hAnsi="Sylfaen"/>
          <w:szCs w:val="24"/>
          <w:lang w:val="ka-GE"/>
        </w:rPr>
        <w:t>)</w:t>
      </w:r>
      <w:r w:rsidRPr="00C901B0">
        <w:rPr>
          <w:rFonts w:ascii="Sylfaen" w:hAnsi="Sylfaen"/>
          <w:b/>
          <w:szCs w:val="24"/>
          <w:lang w:val="ka-GE"/>
        </w:rPr>
        <w:t xml:space="preserve"> </w:t>
      </w:r>
      <w:r w:rsidRPr="00C901B0">
        <w:rPr>
          <w:rFonts w:ascii="Sylfaen" w:hAnsi="Sylfaen"/>
          <w:szCs w:val="24"/>
          <w:lang w:val="ka-GE"/>
        </w:rPr>
        <w:t>არის საზოგადოებრივი ჯანდაცვის სფეროში წამყვანი ეროვნული ინსტიტუტი, რომლიც მთავარი მიზანია საზოგადოებრივი ჯანმრთელობისა და უსაფრთხოების დაცვა დაავადებ</w:t>
      </w:r>
      <w:r w:rsidR="00E87F99" w:rsidRPr="00C901B0">
        <w:rPr>
          <w:rFonts w:ascii="Sylfaen" w:hAnsi="Sylfaen"/>
          <w:szCs w:val="24"/>
          <w:lang w:val="ka-GE"/>
        </w:rPr>
        <w:t>ის</w:t>
      </w:r>
      <w:r w:rsidRPr="00C901B0">
        <w:rPr>
          <w:rFonts w:ascii="Sylfaen" w:hAnsi="Sylfaen"/>
          <w:szCs w:val="24"/>
          <w:lang w:val="ka-GE"/>
        </w:rPr>
        <w:t xml:space="preserve"> კონტროლისა და პრევენციის გზით.  </w:t>
      </w:r>
    </w:p>
    <w:p w:rsidR="00972C9F" w:rsidRPr="00C901B0" w:rsidRDefault="005F719D" w:rsidP="006339DA">
      <w:pPr>
        <w:pStyle w:val="BodyText"/>
        <w:numPr>
          <w:ilvl w:val="0"/>
          <w:numId w:val="15"/>
        </w:numPr>
        <w:spacing w:after="0"/>
        <w:ind w:left="0" w:firstLine="720"/>
        <w:rPr>
          <w:szCs w:val="22"/>
          <w:u w:val="single"/>
        </w:rPr>
      </w:pPr>
      <w:r w:rsidRPr="00C901B0">
        <w:rPr>
          <w:rFonts w:ascii="Sylfaen" w:hAnsi="Sylfaen"/>
          <w:szCs w:val="22"/>
          <w:lang w:val="ka-GE"/>
        </w:rPr>
        <w:t>გილი</w:t>
      </w:r>
      <w:r w:rsidR="00E87F99" w:rsidRPr="00C901B0">
        <w:rPr>
          <w:rFonts w:ascii="Sylfaen" w:hAnsi="Sylfaen"/>
          <w:szCs w:val="22"/>
          <w:lang w:val="ka-GE"/>
        </w:rPr>
        <w:t>ა</w:t>
      </w:r>
      <w:r w:rsidRPr="00C901B0">
        <w:rPr>
          <w:rFonts w:ascii="Sylfaen" w:hAnsi="Sylfaen"/>
          <w:szCs w:val="22"/>
          <w:lang w:val="ka-GE"/>
        </w:rPr>
        <w:t xml:space="preserve">დსა და </w:t>
      </w:r>
      <w:r w:rsidRPr="00C901B0">
        <w:rPr>
          <w:rFonts w:ascii="Sylfaen" w:hAnsi="Sylfaen"/>
          <w:lang w:val="ka-GE"/>
        </w:rPr>
        <w:t xml:space="preserve">საქართველოს შრომის, ჯანმრთელობისა და სოციალური დაცვის სამინისტროს წარსულში </w:t>
      </w:r>
      <w:r w:rsidR="002E0091" w:rsidRPr="00C901B0">
        <w:rPr>
          <w:rFonts w:ascii="Sylfaen" w:hAnsi="Sylfaen"/>
          <w:lang w:val="ka-GE"/>
        </w:rPr>
        <w:t>გაფორმებული</w:t>
      </w:r>
      <w:r w:rsidRPr="00C901B0">
        <w:rPr>
          <w:rFonts w:ascii="Sylfaen" w:hAnsi="Sylfaen"/>
          <w:lang w:val="ka-GE"/>
        </w:rPr>
        <w:t xml:space="preserve"> აქვთ </w:t>
      </w:r>
      <w:r w:rsidR="002E0091" w:rsidRPr="00C901B0">
        <w:rPr>
          <w:rFonts w:ascii="Sylfaen" w:hAnsi="Sylfaen"/>
          <w:lang w:val="ka-GE"/>
        </w:rPr>
        <w:t>ურიერთთანამშრომლობის მემორანდუმი, რომელიც თარიღდება 2015 წლის 21 აპრილით (</w:t>
      </w:r>
      <w:r w:rsidR="002E0091" w:rsidRPr="00C901B0">
        <w:rPr>
          <w:rFonts w:ascii="Sylfaen" w:hAnsi="Sylfaen"/>
          <w:b/>
          <w:lang w:val="ka-GE"/>
        </w:rPr>
        <w:t>„ურთიერთთანამშრომლობის მემორანდუმი“</w:t>
      </w:r>
      <w:r w:rsidR="002E0091" w:rsidRPr="00C901B0">
        <w:rPr>
          <w:rFonts w:ascii="Sylfaen" w:hAnsi="Sylfaen"/>
          <w:lang w:val="ka-GE"/>
        </w:rPr>
        <w:t>)</w:t>
      </w:r>
      <w:r w:rsidR="00E87F99" w:rsidRPr="00C901B0">
        <w:rPr>
          <w:rFonts w:ascii="Sylfaen" w:hAnsi="Sylfaen"/>
          <w:lang w:val="ka-GE"/>
        </w:rPr>
        <w:t xml:space="preserve"> და რომელშიც შემდგომ შეტანილ იქნა ცვლილება</w:t>
      </w:r>
      <w:r w:rsidR="002E0091" w:rsidRPr="00C901B0">
        <w:rPr>
          <w:rFonts w:ascii="Sylfaen" w:hAnsi="Sylfaen"/>
          <w:lang w:val="ka-GE"/>
        </w:rPr>
        <w:t xml:space="preserve">, რომლის თანახმად </w:t>
      </w:r>
      <w:r w:rsidR="00E87F99" w:rsidRPr="00C901B0">
        <w:rPr>
          <w:rFonts w:ascii="Sylfaen" w:hAnsi="Sylfaen"/>
          <w:lang w:val="ka-GE"/>
        </w:rPr>
        <w:t xml:space="preserve">გილიადმა </w:t>
      </w:r>
      <w:r w:rsidR="002E0091" w:rsidRPr="00C901B0">
        <w:rPr>
          <w:rFonts w:ascii="Sylfaen" w:hAnsi="Sylfaen"/>
          <w:lang w:val="ka-GE"/>
        </w:rPr>
        <w:t xml:space="preserve">სამინისტრო </w:t>
      </w:r>
      <w:r w:rsidR="00E87F99" w:rsidRPr="00C901B0">
        <w:rPr>
          <w:rFonts w:ascii="Sylfaen" w:hAnsi="Sylfaen"/>
          <w:lang w:val="ka-GE"/>
        </w:rPr>
        <w:t>მო</w:t>
      </w:r>
      <w:r w:rsidR="002E0091" w:rsidRPr="00C901B0">
        <w:rPr>
          <w:rFonts w:ascii="Sylfaen" w:hAnsi="Sylfaen"/>
          <w:lang w:val="ka-GE"/>
        </w:rPr>
        <w:t xml:space="preserve">ამარაგა მის საკუთრებაში </w:t>
      </w:r>
      <w:r w:rsidR="00E87F99" w:rsidRPr="00C901B0">
        <w:rPr>
          <w:rFonts w:ascii="Sylfaen" w:hAnsi="Sylfaen"/>
          <w:lang w:val="ka-GE"/>
        </w:rPr>
        <w:t>არსებული</w:t>
      </w:r>
      <w:r w:rsidR="002E0091" w:rsidRPr="00C901B0">
        <w:rPr>
          <w:rFonts w:ascii="Sylfaen" w:hAnsi="Sylfaen"/>
          <w:lang w:val="ka-GE"/>
        </w:rPr>
        <w:t xml:space="preserve"> გარკვეული ფარმაცევტული პროდუქტებით</w:t>
      </w:r>
      <w:r w:rsidR="005D437F" w:rsidRPr="00C901B0">
        <w:rPr>
          <w:rFonts w:ascii="Sylfaen" w:hAnsi="Sylfaen"/>
          <w:lang w:val="ka-GE"/>
        </w:rPr>
        <w:t>,</w:t>
      </w:r>
      <w:r w:rsidR="002E0091" w:rsidRPr="00C901B0">
        <w:rPr>
          <w:rFonts w:ascii="Sylfaen" w:hAnsi="Sylfaen"/>
          <w:lang w:val="ka-GE"/>
        </w:rPr>
        <w:t xml:space="preserve"> </w:t>
      </w:r>
      <w:r w:rsidR="002E0091" w:rsidRPr="00C901B0">
        <w:rPr>
          <w:rFonts w:ascii="Sylfaen" w:hAnsi="Sylfaen"/>
        </w:rPr>
        <w:t xml:space="preserve">C </w:t>
      </w:r>
      <w:r w:rsidR="002E0091" w:rsidRPr="00C901B0">
        <w:rPr>
          <w:rFonts w:ascii="Sylfaen" w:hAnsi="Sylfaen"/>
          <w:lang w:val="ka-GE"/>
        </w:rPr>
        <w:t xml:space="preserve">ჰეპატიტის ვირუსის სამკურნალოდ, რაც </w:t>
      </w:r>
      <w:r w:rsidR="005D437F" w:rsidRPr="00C901B0">
        <w:rPr>
          <w:rFonts w:ascii="Sylfaen" w:hAnsi="Sylfaen"/>
          <w:lang w:val="ka-GE"/>
        </w:rPr>
        <w:t>წარმოადგენს მთხლიანი</w:t>
      </w:r>
      <w:r w:rsidR="002E0091" w:rsidRPr="00C901B0">
        <w:rPr>
          <w:rFonts w:ascii="Sylfaen" w:hAnsi="Sylfaen"/>
          <w:lang w:val="ka-GE"/>
        </w:rPr>
        <w:t xml:space="preserve"> პროგრამის საწყისი ფაზის ნაწილ</w:t>
      </w:r>
      <w:r w:rsidR="005D437F" w:rsidRPr="00C901B0">
        <w:rPr>
          <w:rFonts w:ascii="Sylfaen" w:hAnsi="Sylfaen"/>
          <w:lang w:val="ka-GE"/>
        </w:rPr>
        <w:t>ს</w:t>
      </w:r>
      <w:r w:rsidR="002E0091" w:rsidRPr="00C901B0">
        <w:rPr>
          <w:rFonts w:ascii="Sylfaen" w:hAnsi="Sylfaen"/>
          <w:lang w:val="ka-GE"/>
        </w:rPr>
        <w:t xml:space="preserve">, </w:t>
      </w:r>
      <w:r w:rsidR="002E0091" w:rsidRPr="00C901B0">
        <w:rPr>
          <w:rFonts w:ascii="Sylfaen" w:hAnsi="Sylfaen"/>
          <w:lang w:val="ka-GE"/>
        </w:rPr>
        <w:lastRenderedPageBreak/>
        <w:t xml:space="preserve">რომლის </w:t>
      </w:r>
      <w:r w:rsidR="00AE1BB8" w:rsidRPr="00C901B0">
        <w:rPr>
          <w:rFonts w:ascii="Sylfaen" w:hAnsi="Sylfaen"/>
          <w:lang w:val="ka-GE"/>
        </w:rPr>
        <w:t>მთავარი მიზანია</w:t>
      </w:r>
      <w:r w:rsidR="005D437F" w:rsidRPr="00C901B0">
        <w:rPr>
          <w:rFonts w:ascii="Sylfaen" w:hAnsi="Sylfaen"/>
          <w:lang w:val="ka-GE"/>
        </w:rPr>
        <w:t>,</w:t>
      </w:r>
      <w:r w:rsidR="00AE1BB8" w:rsidRPr="00C901B0">
        <w:rPr>
          <w:rFonts w:ascii="Sylfaen" w:hAnsi="Sylfaen"/>
          <w:lang w:val="ka-GE"/>
        </w:rPr>
        <w:t xml:space="preserve"> </w:t>
      </w:r>
      <w:r w:rsidR="00AE1BB8" w:rsidRPr="00C901B0">
        <w:rPr>
          <w:rFonts w:ascii="Sylfaen" w:hAnsi="Sylfaen"/>
        </w:rPr>
        <w:t xml:space="preserve">C </w:t>
      </w:r>
      <w:r w:rsidR="00AE1BB8" w:rsidRPr="00C901B0">
        <w:rPr>
          <w:rFonts w:ascii="Sylfaen" w:hAnsi="Sylfaen"/>
          <w:lang w:val="ka-GE"/>
        </w:rPr>
        <w:t xml:space="preserve">ჰეპატიტის ვირუსის აღმოფხვრა საქართველოში </w:t>
      </w:r>
      <w:r w:rsidR="005D437F" w:rsidRPr="00C901B0">
        <w:rPr>
          <w:rFonts w:ascii="Sylfaen" w:hAnsi="Sylfaen"/>
          <w:lang w:val="ka-GE"/>
        </w:rPr>
        <w:t>როგორც ეს განსაზღვრულია ქვემოთ</w:t>
      </w:r>
      <w:r w:rsidR="00F95C48" w:rsidRPr="00C901B0">
        <w:rPr>
          <w:szCs w:val="22"/>
        </w:rPr>
        <w:t>)</w:t>
      </w:r>
      <w:r w:rsidR="00972C9F" w:rsidRPr="00C901B0">
        <w:rPr>
          <w:szCs w:val="22"/>
        </w:rPr>
        <w:t>.</w:t>
      </w:r>
    </w:p>
    <w:p w:rsidR="00ED3254" w:rsidRPr="00C901B0" w:rsidRDefault="00D4467D" w:rsidP="006339DA">
      <w:pPr>
        <w:pStyle w:val="BodyText"/>
        <w:numPr>
          <w:ilvl w:val="0"/>
          <w:numId w:val="15"/>
        </w:numPr>
        <w:spacing w:after="0"/>
        <w:ind w:left="0" w:firstLine="720"/>
        <w:rPr>
          <w:szCs w:val="22"/>
          <w:u w:val="single"/>
        </w:rPr>
      </w:pPr>
      <w:r w:rsidRPr="00C901B0">
        <w:rPr>
          <w:rFonts w:ascii="Sylfaen" w:hAnsi="Sylfaen"/>
          <w:szCs w:val="22"/>
          <w:lang w:val="ka-GE"/>
        </w:rPr>
        <w:t>გილი</w:t>
      </w:r>
      <w:r w:rsidR="005D437F" w:rsidRPr="00C901B0">
        <w:rPr>
          <w:rFonts w:ascii="Sylfaen" w:hAnsi="Sylfaen"/>
          <w:szCs w:val="22"/>
          <w:lang w:val="ka-GE"/>
        </w:rPr>
        <w:t>ა</w:t>
      </w:r>
      <w:r w:rsidRPr="00C901B0">
        <w:rPr>
          <w:rFonts w:ascii="Sylfaen" w:hAnsi="Sylfaen"/>
          <w:szCs w:val="22"/>
          <w:lang w:val="ka-GE"/>
        </w:rPr>
        <w:t xml:space="preserve">დსა და </w:t>
      </w:r>
      <w:r w:rsidRPr="00C901B0">
        <w:rPr>
          <w:rFonts w:ascii="Sylfaen" w:hAnsi="Sylfaen"/>
          <w:lang w:val="ka-GE"/>
        </w:rPr>
        <w:t>სამინისტროს სურთ ამ შეთანხმების გაფორმება, რათა შე</w:t>
      </w:r>
      <w:r w:rsidR="005D437F" w:rsidRPr="00C901B0">
        <w:rPr>
          <w:rFonts w:ascii="Sylfaen" w:hAnsi="Sylfaen"/>
          <w:lang w:val="ka-GE"/>
        </w:rPr>
        <w:t>ქმნან</w:t>
      </w:r>
      <w:r w:rsidRPr="00C901B0">
        <w:rPr>
          <w:rFonts w:ascii="Sylfaen" w:hAnsi="Sylfaen"/>
          <w:lang w:val="ka-GE"/>
        </w:rPr>
        <w:t xml:space="preserve"> ჩარჩო, რომლის მიხედვით გილი</w:t>
      </w:r>
      <w:r w:rsidR="005D437F" w:rsidRPr="00C901B0">
        <w:rPr>
          <w:rFonts w:ascii="Sylfaen" w:hAnsi="Sylfaen"/>
          <w:lang w:val="ka-GE"/>
        </w:rPr>
        <w:t>ა</w:t>
      </w:r>
      <w:r w:rsidRPr="00C901B0">
        <w:rPr>
          <w:rFonts w:ascii="Sylfaen" w:hAnsi="Sylfaen"/>
          <w:lang w:val="ka-GE"/>
        </w:rPr>
        <w:t>დი და საქართველოს შრომის, ჯანმრთელობისა და სოციალური დაცვის სამინისტრო</w:t>
      </w:r>
      <w:r w:rsidR="005D437F" w:rsidRPr="00C901B0">
        <w:rPr>
          <w:rFonts w:ascii="Sylfaen" w:hAnsi="Sylfaen"/>
          <w:lang w:val="ka-GE"/>
        </w:rPr>
        <w:t>,</w:t>
      </w:r>
      <w:r w:rsidRPr="00C901B0">
        <w:rPr>
          <w:rFonts w:ascii="Sylfaen" w:hAnsi="Sylfaen"/>
          <w:lang w:val="ka-GE"/>
        </w:rPr>
        <w:t xml:space="preserve"> </w:t>
      </w:r>
      <w:r w:rsidRPr="00C901B0">
        <w:rPr>
          <w:rFonts w:ascii="Sylfaen" w:hAnsi="Sylfaen"/>
          <w:szCs w:val="24"/>
          <w:lang w:val="ka-GE"/>
        </w:rPr>
        <w:t>ამერიკის შეერთებული შტატების დაავადებათა კონტროლის</w:t>
      </w:r>
      <w:r w:rsidR="005D437F" w:rsidRPr="00C901B0">
        <w:rPr>
          <w:rFonts w:ascii="Sylfaen" w:hAnsi="Sylfaen"/>
          <w:szCs w:val="24"/>
          <w:lang w:val="ka-GE"/>
        </w:rPr>
        <w:t>ა</w:t>
      </w:r>
      <w:r w:rsidRPr="00C901B0">
        <w:rPr>
          <w:rFonts w:ascii="Sylfaen" w:hAnsi="Sylfaen"/>
          <w:szCs w:val="24"/>
          <w:lang w:val="ka-GE"/>
        </w:rPr>
        <w:t xml:space="preserve"> და პრევენციის ცენტრების მონაწილეობით</w:t>
      </w:r>
      <w:r w:rsidR="005D437F" w:rsidRPr="00C901B0">
        <w:rPr>
          <w:rFonts w:ascii="Sylfaen" w:hAnsi="Sylfaen"/>
          <w:szCs w:val="24"/>
          <w:lang w:val="ka-GE"/>
        </w:rPr>
        <w:t>,</w:t>
      </w:r>
      <w:r w:rsidRPr="00C901B0">
        <w:rPr>
          <w:rFonts w:ascii="Sylfaen" w:hAnsi="Sylfaen"/>
          <w:szCs w:val="24"/>
          <w:lang w:val="ka-GE"/>
        </w:rPr>
        <w:t xml:space="preserve"> განაგრძობენ</w:t>
      </w:r>
      <w:r w:rsidR="00736722" w:rsidRPr="00C901B0">
        <w:rPr>
          <w:rFonts w:ascii="Sylfaen" w:hAnsi="Sylfaen"/>
          <w:szCs w:val="24"/>
          <w:lang w:val="ka-GE"/>
        </w:rPr>
        <w:t xml:space="preserve"> </w:t>
      </w:r>
      <w:r w:rsidRPr="00C901B0">
        <w:rPr>
          <w:rFonts w:ascii="Sylfaen" w:hAnsi="Sylfaen"/>
          <w:szCs w:val="24"/>
          <w:lang w:val="ka-GE"/>
        </w:rPr>
        <w:t xml:space="preserve">პროგრამის განხორციელებას.  </w:t>
      </w:r>
    </w:p>
    <w:p w:rsidR="007863C3" w:rsidRPr="00C901B0" w:rsidRDefault="00D4467D" w:rsidP="007863C3">
      <w:pPr>
        <w:rPr>
          <w:rFonts w:ascii="Sylfaen" w:hAnsi="Sylfaen"/>
          <w:lang w:val="ka-GE"/>
        </w:rPr>
      </w:pPr>
      <w:r w:rsidRPr="00C901B0">
        <w:rPr>
          <w:rFonts w:ascii="Sylfaen" w:hAnsi="Sylfaen"/>
          <w:lang w:val="ka-GE"/>
        </w:rPr>
        <w:t>შესაბამისად, მხარეები თანხმდებიან შემდეგზე:</w:t>
      </w:r>
    </w:p>
    <w:p w:rsidR="00D4467D" w:rsidRPr="00C901B0" w:rsidRDefault="00D4467D" w:rsidP="007863C3">
      <w:pPr>
        <w:rPr>
          <w:rFonts w:ascii="Sylfaen" w:hAnsi="Sylfaen"/>
          <w:lang w:val="ka-GE"/>
        </w:rPr>
      </w:pPr>
    </w:p>
    <w:p w:rsidR="00F37A9F" w:rsidRPr="00C901B0" w:rsidRDefault="00D4467D" w:rsidP="00D4467D">
      <w:pPr>
        <w:pStyle w:val="Heading1"/>
        <w:numPr>
          <w:ilvl w:val="0"/>
          <w:numId w:val="0"/>
        </w:numPr>
        <w:rPr>
          <w:rFonts w:ascii="Sylfaen" w:hAnsi="Sylfaen"/>
          <w:lang w:val="ka-GE"/>
        </w:rPr>
      </w:pPr>
      <w:r w:rsidRPr="00C901B0">
        <w:rPr>
          <w:rFonts w:ascii="Sylfaen" w:hAnsi="Sylfaen"/>
          <w:lang w:val="ka-GE"/>
        </w:rPr>
        <w:t>პუნქტი 1</w:t>
      </w:r>
      <w:r w:rsidR="00F37A9F" w:rsidRPr="00C901B0">
        <w:br/>
      </w:r>
      <w:r w:rsidRPr="00C901B0">
        <w:rPr>
          <w:rFonts w:ascii="Sylfaen" w:hAnsi="Sylfaen"/>
          <w:lang w:val="ka-GE"/>
        </w:rPr>
        <w:t>პროგრამა</w:t>
      </w:r>
    </w:p>
    <w:p w:rsidR="005A0A93" w:rsidRPr="00C901B0" w:rsidRDefault="00D4467D" w:rsidP="00F37A9F">
      <w:pPr>
        <w:pStyle w:val="Heading2"/>
      </w:pPr>
      <w:bookmarkStart w:id="2" w:name="_Ref137424261"/>
      <w:r w:rsidRPr="00C901B0">
        <w:rPr>
          <w:rFonts w:ascii="Sylfaen" w:hAnsi="Sylfaen"/>
          <w:u w:val="single"/>
          <w:lang w:val="ka-GE"/>
        </w:rPr>
        <w:t>პროგრამა</w:t>
      </w:r>
      <w:r w:rsidR="00F37A9F" w:rsidRPr="00C901B0">
        <w:t xml:space="preserve">.  </w:t>
      </w:r>
    </w:p>
    <w:p w:rsidR="005A0A93" w:rsidRPr="00C901B0" w:rsidRDefault="00D4467D" w:rsidP="006317F2">
      <w:pPr>
        <w:pStyle w:val="Heading3"/>
        <w:rPr>
          <w:lang w:val="ka-GE"/>
        </w:rPr>
      </w:pPr>
      <w:r w:rsidRPr="00C901B0">
        <w:rPr>
          <w:rFonts w:ascii="Sylfaen" w:hAnsi="Sylfaen"/>
          <w:u w:val="single"/>
          <w:lang w:val="ka-GE"/>
        </w:rPr>
        <w:t>ზოგადად</w:t>
      </w:r>
      <w:r w:rsidR="005A0A93" w:rsidRPr="00C901B0">
        <w:t xml:space="preserve">.  </w:t>
      </w:r>
      <w:r w:rsidR="00945F17" w:rsidRPr="00C901B0">
        <w:rPr>
          <w:rFonts w:ascii="Sylfaen" w:hAnsi="Sylfaen"/>
          <w:lang w:val="ka-GE"/>
        </w:rPr>
        <w:t xml:space="preserve">ამ შეთანხმების მოქმედების პერიოდში, შეთანხმების </w:t>
      </w:r>
      <w:r w:rsidR="005D437F" w:rsidRPr="00C901B0">
        <w:rPr>
          <w:rFonts w:ascii="Sylfaen" w:hAnsi="Sylfaen"/>
          <w:lang w:val="ka-GE"/>
        </w:rPr>
        <w:t xml:space="preserve">მუხლებისა </w:t>
      </w:r>
      <w:r w:rsidR="00945F17" w:rsidRPr="00C901B0">
        <w:rPr>
          <w:rFonts w:ascii="Sylfaen" w:hAnsi="Sylfaen"/>
          <w:lang w:val="ka-GE"/>
        </w:rPr>
        <w:t xml:space="preserve">და პირობების, ასევე სამეთვალყურეო კომიტეტის </w:t>
      </w:r>
      <w:r w:rsidR="005D437F" w:rsidRPr="00C901B0">
        <w:rPr>
          <w:rFonts w:ascii="Sylfaen" w:hAnsi="Sylfaen"/>
          <w:lang w:val="ka-GE"/>
        </w:rPr>
        <w:t xml:space="preserve">ზედამხედველობისა </w:t>
      </w:r>
      <w:r w:rsidR="00945F17" w:rsidRPr="00C901B0">
        <w:rPr>
          <w:rFonts w:ascii="Sylfaen" w:hAnsi="Sylfaen"/>
          <w:lang w:val="ka-GE"/>
        </w:rPr>
        <w:t xml:space="preserve">და </w:t>
      </w:r>
      <w:r w:rsidR="005D437F" w:rsidRPr="00C901B0">
        <w:rPr>
          <w:rFonts w:ascii="Sylfaen" w:hAnsi="Sylfaen"/>
          <w:lang w:val="ka-GE"/>
        </w:rPr>
        <w:t>მიმოხილვის</w:t>
      </w:r>
      <w:r w:rsidR="003367F2" w:rsidRPr="00C901B0">
        <w:rPr>
          <w:rFonts w:ascii="Sylfaen" w:hAnsi="Sylfaen"/>
          <w:lang w:val="ka-GE"/>
        </w:rPr>
        <w:t xml:space="preserve"> თანახმად</w:t>
      </w:r>
      <w:r w:rsidR="00945F17" w:rsidRPr="00C901B0">
        <w:rPr>
          <w:rFonts w:ascii="Sylfaen" w:hAnsi="Sylfaen"/>
          <w:lang w:val="ka-GE"/>
        </w:rPr>
        <w:t>, სამინისტროს ევალება შემდეგი საქმიანობის განხორციე</w:t>
      </w:r>
      <w:r w:rsidR="001B1FB8" w:rsidRPr="00C901B0">
        <w:rPr>
          <w:rFonts w:ascii="Sylfaen" w:hAnsi="Sylfaen"/>
          <w:lang w:val="ka-GE"/>
        </w:rPr>
        <w:t>ლება: (</w:t>
      </w:r>
      <w:r w:rsidR="001B1FB8" w:rsidRPr="00C901B0">
        <w:rPr>
          <w:rFonts w:ascii="Sylfaen" w:hAnsi="Sylfaen"/>
        </w:rPr>
        <w:t>a</w:t>
      </w:r>
      <w:r w:rsidR="00945F17" w:rsidRPr="00C901B0">
        <w:rPr>
          <w:rFonts w:ascii="Sylfaen" w:hAnsi="Sylfaen"/>
          <w:lang w:val="ka-GE"/>
        </w:rPr>
        <w:t>)საქართველო</w:t>
      </w:r>
      <w:r w:rsidR="005D437F" w:rsidRPr="00C901B0">
        <w:rPr>
          <w:rFonts w:ascii="Sylfaen" w:hAnsi="Sylfaen"/>
          <w:lang w:val="ka-GE"/>
        </w:rPr>
        <w:t>ს</w:t>
      </w:r>
      <w:r w:rsidR="00945F17" w:rsidRPr="00C901B0">
        <w:rPr>
          <w:rFonts w:ascii="Sylfaen" w:hAnsi="Sylfaen"/>
          <w:lang w:val="ka-GE"/>
        </w:rPr>
        <w:t xml:space="preserve"> მოსახლეობის </w:t>
      </w:r>
      <w:r w:rsidR="005D437F" w:rsidRPr="00C901B0">
        <w:rPr>
          <w:rFonts w:ascii="Sylfaen" w:hAnsi="Sylfaen"/>
          <w:lang w:val="ka-GE"/>
        </w:rPr>
        <w:t xml:space="preserve">ეტსტირება </w:t>
      </w:r>
      <w:r w:rsidR="00945F17" w:rsidRPr="00C901B0">
        <w:rPr>
          <w:rFonts w:ascii="Sylfaen" w:hAnsi="Sylfaen"/>
        </w:rPr>
        <w:t xml:space="preserve">C </w:t>
      </w:r>
      <w:r w:rsidR="00945F17" w:rsidRPr="00C901B0">
        <w:rPr>
          <w:rFonts w:ascii="Sylfaen" w:hAnsi="Sylfaen"/>
          <w:lang w:val="ka-GE"/>
        </w:rPr>
        <w:t>ჰეპატიტის ვირუსით დაავადე</w:t>
      </w:r>
      <w:r w:rsidR="001B1FB8" w:rsidRPr="00C901B0">
        <w:rPr>
          <w:rFonts w:ascii="Sylfaen" w:hAnsi="Sylfaen"/>
          <w:lang w:val="ka-GE"/>
        </w:rPr>
        <w:t>ბული პაციენტების გამოსავლენად (</w:t>
      </w:r>
      <w:r w:rsidR="001B1FB8" w:rsidRPr="00C901B0">
        <w:rPr>
          <w:rFonts w:ascii="Sylfaen" w:hAnsi="Sylfaen"/>
        </w:rPr>
        <w:t>b</w:t>
      </w:r>
      <w:r w:rsidR="00945F17" w:rsidRPr="00C901B0">
        <w:rPr>
          <w:rFonts w:ascii="Sylfaen" w:hAnsi="Sylfaen"/>
          <w:lang w:val="ka-GE"/>
        </w:rPr>
        <w:t xml:space="preserve">) საქართველოს მასშტაბით </w:t>
      </w:r>
      <w:r w:rsidR="00945F17" w:rsidRPr="00C901B0">
        <w:rPr>
          <w:rFonts w:ascii="Sylfaen" w:hAnsi="Sylfaen"/>
        </w:rPr>
        <w:t xml:space="preserve">C </w:t>
      </w:r>
      <w:r w:rsidR="00945F17" w:rsidRPr="00C901B0">
        <w:rPr>
          <w:rFonts w:ascii="Sylfaen" w:hAnsi="Sylfaen"/>
          <w:lang w:val="ka-GE"/>
        </w:rPr>
        <w:t xml:space="preserve">ჰეპატიტის ვირუსით დაავადებული პაციენტების მკურნალობა, რაც გულისხმობს ამ მიზნის მისაღწევად საჭირო ინფრასტრუქტურის შექმნასაც, საქართველოში </w:t>
      </w:r>
      <w:r w:rsidR="00945F17" w:rsidRPr="00C901B0">
        <w:rPr>
          <w:rFonts w:ascii="Sylfaen" w:hAnsi="Sylfaen"/>
        </w:rPr>
        <w:t xml:space="preserve">C </w:t>
      </w:r>
      <w:r w:rsidR="00945F17" w:rsidRPr="00C901B0">
        <w:rPr>
          <w:rFonts w:ascii="Sylfaen" w:hAnsi="Sylfaen"/>
          <w:lang w:val="ka-GE"/>
        </w:rPr>
        <w:t>ჰეპატიტის ვირუსით დაავადებული პაციენტების რიცხვის შემცირების მიზნით (</w:t>
      </w:r>
      <w:r w:rsidR="00945F17" w:rsidRPr="00C901B0">
        <w:rPr>
          <w:rFonts w:ascii="Sylfaen" w:hAnsi="Sylfaen"/>
          <w:b/>
          <w:lang w:val="ka-GE"/>
        </w:rPr>
        <w:t>„პროგრამა“</w:t>
      </w:r>
      <w:r w:rsidR="00945F17" w:rsidRPr="00C901B0">
        <w:rPr>
          <w:rFonts w:ascii="Sylfaen" w:hAnsi="Sylfaen"/>
          <w:lang w:val="ka-GE"/>
        </w:rPr>
        <w:t>).</w:t>
      </w:r>
      <w:bookmarkEnd w:id="2"/>
      <w:r w:rsidR="00945F17" w:rsidRPr="00C901B0">
        <w:rPr>
          <w:rFonts w:ascii="Sylfaen" w:hAnsi="Sylfaen"/>
          <w:lang w:val="ka-GE"/>
        </w:rPr>
        <w:t xml:space="preserve"> </w:t>
      </w:r>
      <w:r w:rsidR="005D437F" w:rsidRPr="00C901B0">
        <w:rPr>
          <w:rFonts w:ascii="Sylfaen" w:hAnsi="Sylfaen"/>
          <w:lang w:val="ka-GE"/>
        </w:rPr>
        <w:t xml:space="preserve">პროგრამის მიზნებისათვის. </w:t>
      </w:r>
      <w:r w:rsidR="00F91138" w:rsidRPr="00C901B0">
        <w:rPr>
          <w:rFonts w:ascii="Sylfaen" w:hAnsi="Sylfaen"/>
          <w:lang w:val="ka-GE"/>
        </w:rPr>
        <w:t>С ჰეპატიტის ელიმინაცი</w:t>
      </w:r>
      <w:r w:rsidR="005D437F" w:rsidRPr="00C901B0">
        <w:rPr>
          <w:rFonts w:ascii="Sylfaen" w:hAnsi="Sylfaen"/>
          <w:lang w:val="ka-GE"/>
        </w:rPr>
        <w:t>ა</w:t>
      </w:r>
      <w:r w:rsidR="00F91138" w:rsidRPr="00C901B0">
        <w:rPr>
          <w:rFonts w:ascii="Sylfaen" w:hAnsi="Sylfaen"/>
          <w:lang w:val="ka-GE"/>
        </w:rPr>
        <w:t xml:space="preserve"> შეიძლება მიღწეულად ჩაითვალოს</w:t>
      </w:r>
      <w:r w:rsidR="003367F2" w:rsidRPr="00C901B0">
        <w:rPr>
          <w:rFonts w:ascii="Sylfaen" w:hAnsi="Sylfaen"/>
          <w:lang w:val="ka-GE"/>
        </w:rPr>
        <w:t xml:space="preserve"> მაშინ</w:t>
      </w:r>
      <w:r w:rsidR="00F91138" w:rsidRPr="00C901B0">
        <w:rPr>
          <w:rFonts w:ascii="Sylfaen" w:hAnsi="Sylfaen"/>
          <w:lang w:val="ka-GE"/>
        </w:rPr>
        <w:t>, რო</w:t>
      </w:r>
      <w:r w:rsidR="005D437F" w:rsidRPr="00C901B0">
        <w:rPr>
          <w:rFonts w:ascii="Sylfaen" w:hAnsi="Sylfaen"/>
          <w:lang w:val="ka-GE"/>
        </w:rPr>
        <w:t>დესაც</w:t>
      </w:r>
      <w:r w:rsidR="00F91138" w:rsidRPr="00C901B0">
        <w:rPr>
          <w:rFonts w:ascii="Sylfaen" w:hAnsi="Sylfaen"/>
          <w:lang w:val="ka-GE"/>
        </w:rPr>
        <w:t xml:space="preserve"> საქართველოში C ჰეპატიტის ვირუსის </w:t>
      </w:r>
      <w:r w:rsidR="005D437F" w:rsidRPr="00C901B0">
        <w:rPr>
          <w:rFonts w:ascii="Sylfaen" w:hAnsi="Sylfaen"/>
          <w:lang w:val="ka-GE"/>
        </w:rPr>
        <w:t xml:space="preserve">ინციდენტობა </w:t>
      </w:r>
      <w:r w:rsidR="00F91138" w:rsidRPr="00C901B0">
        <w:rPr>
          <w:rFonts w:ascii="Sylfaen" w:hAnsi="Sylfaen"/>
          <w:lang w:val="ka-GE"/>
        </w:rPr>
        <w:t>იქნება ერთ</w:t>
      </w:r>
      <w:r w:rsidR="005D437F" w:rsidRPr="00C901B0">
        <w:rPr>
          <w:rFonts w:ascii="Sylfaen" w:hAnsi="Sylfaen"/>
          <w:lang w:val="ka-GE"/>
        </w:rPr>
        <w:t>ი</w:t>
      </w:r>
      <w:r w:rsidR="00F91138" w:rsidRPr="00C901B0">
        <w:rPr>
          <w:rFonts w:ascii="Sylfaen" w:hAnsi="Sylfaen"/>
          <w:lang w:val="ka-GE"/>
        </w:rPr>
        <w:t xml:space="preserve"> პროცენტ</w:t>
      </w:r>
      <w:r w:rsidR="005D437F" w:rsidRPr="00C901B0">
        <w:rPr>
          <w:rFonts w:ascii="Sylfaen" w:hAnsi="Sylfaen"/>
          <w:lang w:val="ka-GE"/>
        </w:rPr>
        <w:t>ი</w:t>
      </w:r>
      <w:r w:rsidR="000967FF" w:rsidRPr="00C901B0">
        <w:rPr>
          <w:rFonts w:ascii="Sylfaen" w:hAnsi="Sylfaen"/>
          <w:lang w:val="ka-GE"/>
        </w:rPr>
        <w:t xml:space="preserve"> </w:t>
      </w:r>
      <w:r w:rsidR="005D437F" w:rsidRPr="00C901B0">
        <w:rPr>
          <w:lang w:val="ka-GE"/>
        </w:rPr>
        <w:t>(1%)</w:t>
      </w:r>
      <w:r w:rsidR="005D437F" w:rsidRPr="00C901B0">
        <w:rPr>
          <w:rFonts w:ascii="Sylfaen" w:hAnsi="Sylfaen"/>
          <w:lang w:val="ka-GE"/>
        </w:rPr>
        <w:t xml:space="preserve"> </w:t>
      </w:r>
      <w:r w:rsidR="000967FF" w:rsidRPr="00C901B0">
        <w:rPr>
          <w:rFonts w:ascii="Sylfaen" w:hAnsi="Sylfaen"/>
          <w:lang w:val="ka-GE"/>
        </w:rPr>
        <w:t>ან ნაკლებ</w:t>
      </w:r>
      <w:r w:rsidR="005D437F" w:rsidRPr="00C901B0">
        <w:rPr>
          <w:rFonts w:ascii="Sylfaen" w:hAnsi="Sylfaen"/>
          <w:lang w:val="ka-GE"/>
        </w:rPr>
        <w:t>ი</w:t>
      </w:r>
      <w:r w:rsidR="000967FF" w:rsidRPr="00C901B0">
        <w:rPr>
          <w:rFonts w:ascii="Sylfaen" w:hAnsi="Sylfaen"/>
          <w:lang w:val="ka-GE"/>
        </w:rPr>
        <w:t xml:space="preserve"> </w:t>
      </w:r>
      <w:r w:rsidR="005A0A93" w:rsidRPr="00C901B0">
        <w:rPr>
          <w:lang w:val="ka-GE"/>
        </w:rPr>
        <w:t>(1%).</w:t>
      </w:r>
    </w:p>
    <w:p w:rsidR="00F37A9F" w:rsidRPr="00C901B0" w:rsidRDefault="000967FF" w:rsidP="006317F2">
      <w:pPr>
        <w:pStyle w:val="Heading3"/>
        <w:rPr>
          <w:lang w:val="ka-GE"/>
        </w:rPr>
      </w:pPr>
      <w:r w:rsidRPr="00C901B0">
        <w:rPr>
          <w:rFonts w:ascii="Sylfaen" w:hAnsi="Sylfaen"/>
          <w:u w:val="single"/>
          <w:lang w:val="ka-GE"/>
        </w:rPr>
        <w:t>გილი</w:t>
      </w:r>
      <w:r w:rsidR="003367F2" w:rsidRPr="00C901B0">
        <w:rPr>
          <w:rFonts w:ascii="Sylfaen" w:hAnsi="Sylfaen"/>
          <w:u w:val="single"/>
          <w:lang w:val="ka-GE"/>
        </w:rPr>
        <w:t>ა</w:t>
      </w:r>
      <w:r w:rsidRPr="00C901B0">
        <w:rPr>
          <w:rFonts w:ascii="Sylfaen" w:hAnsi="Sylfaen"/>
          <w:u w:val="single"/>
          <w:lang w:val="ka-GE"/>
        </w:rPr>
        <w:t>დის მოვალეობ</w:t>
      </w:r>
      <w:r w:rsidR="003367F2" w:rsidRPr="00C901B0">
        <w:rPr>
          <w:rFonts w:ascii="Sylfaen" w:hAnsi="Sylfaen"/>
          <w:u w:val="single"/>
          <w:lang w:val="ka-GE"/>
        </w:rPr>
        <w:t>ები</w:t>
      </w:r>
      <w:r w:rsidRPr="00C901B0">
        <w:rPr>
          <w:rFonts w:ascii="Sylfaen" w:hAnsi="Sylfaen"/>
          <w:u w:val="single"/>
          <w:lang w:val="ka-GE"/>
        </w:rPr>
        <w:t xml:space="preserve">. </w:t>
      </w:r>
      <w:r w:rsidRPr="00C901B0">
        <w:rPr>
          <w:rFonts w:ascii="Sylfaen" w:hAnsi="Sylfaen"/>
          <w:lang w:val="ka-GE"/>
        </w:rPr>
        <w:t xml:space="preserve">პროგრამასთან </w:t>
      </w:r>
      <w:r w:rsidR="003367F2" w:rsidRPr="00C901B0">
        <w:rPr>
          <w:rFonts w:ascii="Sylfaen" w:hAnsi="Sylfaen"/>
          <w:lang w:val="ka-GE"/>
        </w:rPr>
        <w:t>დაკავშირებით,</w:t>
      </w:r>
      <w:r w:rsidRPr="00C901B0">
        <w:rPr>
          <w:rFonts w:ascii="Sylfaen" w:hAnsi="Sylfaen"/>
          <w:lang w:val="ka-GE"/>
        </w:rPr>
        <w:t xml:space="preserve"> გილი</w:t>
      </w:r>
      <w:r w:rsidR="003367F2" w:rsidRPr="00C901B0">
        <w:rPr>
          <w:rFonts w:ascii="Sylfaen" w:hAnsi="Sylfaen"/>
          <w:lang w:val="ka-GE"/>
        </w:rPr>
        <w:t>ა</w:t>
      </w:r>
      <w:r w:rsidRPr="00C901B0">
        <w:rPr>
          <w:rFonts w:ascii="Sylfaen" w:hAnsi="Sylfaen"/>
          <w:lang w:val="ka-GE"/>
        </w:rPr>
        <w:t>დი თანახმაა</w:t>
      </w:r>
      <w:r w:rsidR="003367F2" w:rsidRPr="00C901B0">
        <w:rPr>
          <w:rFonts w:ascii="Sylfaen" w:hAnsi="Sylfaen"/>
          <w:lang w:val="ka-GE"/>
        </w:rPr>
        <w:t>,</w:t>
      </w:r>
      <w:r w:rsidRPr="00C901B0">
        <w:rPr>
          <w:rFonts w:ascii="Sylfaen" w:hAnsi="Sylfaen"/>
          <w:lang w:val="ka-GE"/>
        </w:rPr>
        <w:t xml:space="preserve"> თავისი ერთი ან მეტი ფარმაცევტული პროდუქტი</w:t>
      </w:r>
      <w:r w:rsidR="003367F2" w:rsidRPr="00C901B0">
        <w:rPr>
          <w:rFonts w:ascii="Sylfaen" w:hAnsi="Sylfaen"/>
          <w:lang w:val="ka-GE"/>
        </w:rPr>
        <w:t xml:space="preserve"> მიაწოდოს</w:t>
      </w:r>
      <w:r w:rsidRPr="00C901B0">
        <w:rPr>
          <w:rFonts w:ascii="Sylfaen" w:hAnsi="Sylfaen"/>
          <w:lang w:val="ka-GE"/>
        </w:rPr>
        <w:t xml:space="preserve">  C ჰეპატიტის ვირუსის სამკურნალოდ (</w:t>
      </w:r>
      <w:r w:rsidRPr="00C901B0">
        <w:rPr>
          <w:rFonts w:ascii="Sylfaen" w:hAnsi="Sylfaen"/>
          <w:b/>
          <w:lang w:val="ka-GE"/>
        </w:rPr>
        <w:t>„პროდუქტები“</w:t>
      </w:r>
      <w:r w:rsidRPr="00C901B0">
        <w:rPr>
          <w:rFonts w:ascii="Sylfaen" w:hAnsi="Sylfaen"/>
          <w:lang w:val="ka-GE"/>
        </w:rPr>
        <w:t>). შეთანხმების ძალაში შესვლის თარიღიდან პროდუქტები</w:t>
      </w:r>
      <w:r w:rsidR="003367F2" w:rsidRPr="00C901B0">
        <w:rPr>
          <w:rFonts w:ascii="Sylfaen" w:hAnsi="Sylfaen"/>
          <w:lang w:val="ka-GE"/>
        </w:rPr>
        <w:t>ს ქვეშ იგულისხმება</w:t>
      </w:r>
      <w:r w:rsidRPr="00C901B0">
        <w:rPr>
          <w:rFonts w:ascii="Sylfaen" w:hAnsi="Sylfaen"/>
          <w:lang w:val="ka-GE"/>
        </w:rPr>
        <w:t xml:space="preserve"> ფარმაცევტული ფორმულები, რომლებიც იყიდება შემდეგი ბრენდული სახელებით: სოვალდი</w:t>
      </w:r>
      <w:r w:rsidRPr="00C901B0">
        <w:rPr>
          <w:lang w:val="ka-GE"/>
        </w:rPr>
        <w:t>®</w:t>
      </w:r>
      <w:r w:rsidRPr="00C901B0">
        <w:rPr>
          <w:rFonts w:ascii="Sylfaen" w:hAnsi="Sylfaen"/>
          <w:lang w:val="ka-GE"/>
        </w:rPr>
        <w:t xml:space="preserve"> და ჰარვონი</w:t>
      </w:r>
      <w:r w:rsidRPr="00C901B0">
        <w:rPr>
          <w:lang w:val="ka-GE"/>
        </w:rPr>
        <w:t>®</w:t>
      </w:r>
      <w:r w:rsidRPr="00C901B0">
        <w:rPr>
          <w:rFonts w:ascii="Sylfaen" w:hAnsi="Sylfaen"/>
          <w:lang w:val="ka-GE"/>
        </w:rPr>
        <w:t>. ასევე, გილი</w:t>
      </w:r>
      <w:r w:rsidR="003367F2" w:rsidRPr="00C901B0">
        <w:rPr>
          <w:rFonts w:ascii="Sylfaen" w:hAnsi="Sylfaen"/>
          <w:lang w:val="ka-GE"/>
        </w:rPr>
        <w:t>ა</w:t>
      </w:r>
      <w:r w:rsidRPr="00C901B0">
        <w:rPr>
          <w:rFonts w:ascii="Sylfaen" w:hAnsi="Sylfaen"/>
          <w:lang w:val="ka-GE"/>
        </w:rPr>
        <w:t xml:space="preserve">დი ელოდება </w:t>
      </w:r>
      <w:r w:rsidR="00AE0D20" w:rsidRPr="00C901B0">
        <w:rPr>
          <w:rFonts w:ascii="Sylfaen" w:hAnsi="Sylfaen"/>
          <w:lang w:val="ka-GE"/>
        </w:rPr>
        <w:t>გაყიდვის ნებართვის მიღებას გილი</w:t>
      </w:r>
      <w:r w:rsidR="003367F2" w:rsidRPr="00C901B0">
        <w:rPr>
          <w:rFonts w:ascii="Sylfaen" w:hAnsi="Sylfaen"/>
          <w:lang w:val="ka-GE"/>
        </w:rPr>
        <w:t>ა</w:t>
      </w:r>
      <w:r w:rsidR="00AE0D20" w:rsidRPr="00C901B0">
        <w:rPr>
          <w:rFonts w:ascii="Sylfaen" w:hAnsi="Sylfaen"/>
          <w:lang w:val="ka-GE"/>
        </w:rPr>
        <w:t>დის პროდუქტისთვის, რომელიც შედგება სოფოსბუვირისა და ველპატასვირისგან (</w:t>
      </w:r>
      <w:r w:rsidR="00AE0D20" w:rsidRPr="00C901B0">
        <w:rPr>
          <w:rFonts w:ascii="Sylfaen" w:hAnsi="Sylfaen"/>
          <w:b/>
          <w:lang w:val="ka-GE"/>
        </w:rPr>
        <w:t>„სოფ/ველ“</w:t>
      </w:r>
      <w:r w:rsidR="00AE0D20" w:rsidRPr="00C901B0">
        <w:rPr>
          <w:rFonts w:ascii="Sylfaen" w:hAnsi="Sylfaen"/>
          <w:lang w:val="ka-GE"/>
        </w:rPr>
        <w:t>). ნებართვის მიღების შემდგომ სოფ/ველ მიჩნეულ იქნება პროდუქტად და მიეწოდება სამინისტროს</w:t>
      </w:r>
      <w:r w:rsidR="003367F2" w:rsidRPr="00C901B0">
        <w:rPr>
          <w:rFonts w:ascii="Sylfaen" w:hAnsi="Sylfaen"/>
          <w:lang w:val="ka-GE"/>
        </w:rPr>
        <w:t>,</w:t>
      </w:r>
      <w:r w:rsidR="00AE0D20" w:rsidRPr="00C901B0">
        <w:rPr>
          <w:rFonts w:ascii="Sylfaen" w:hAnsi="Sylfaen"/>
          <w:lang w:val="ka-GE"/>
        </w:rPr>
        <w:t xml:space="preserve"> როგორც ეს გაწერილი იქნება პროდუქტის მიწოდების განრიგში. </w:t>
      </w:r>
    </w:p>
    <w:p w:rsidR="00314345" w:rsidRPr="00C901B0" w:rsidRDefault="00AE0D20" w:rsidP="00314345">
      <w:pPr>
        <w:pStyle w:val="Heading2"/>
        <w:rPr>
          <w:lang w:val="ka-GE"/>
        </w:rPr>
      </w:pPr>
      <w:bookmarkStart w:id="3" w:name="_Ref135845698"/>
      <w:r w:rsidRPr="00C901B0">
        <w:rPr>
          <w:rFonts w:ascii="Sylfaen" w:hAnsi="Sylfaen"/>
          <w:u w:val="single"/>
          <w:lang w:val="ka-GE"/>
        </w:rPr>
        <w:lastRenderedPageBreak/>
        <w:t>პროგრამის გეგმა</w:t>
      </w:r>
      <w:r w:rsidR="00F37A9F" w:rsidRPr="00C901B0">
        <w:rPr>
          <w:lang w:val="ka-GE"/>
        </w:rPr>
        <w:t xml:space="preserve">.  </w:t>
      </w:r>
      <w:r w:rsidRPr="00C901B0">
        <w:rPr>
          <w:rFonts w:ascii="Sylfaen" w:hAnsi="Sylfaen"/>
          <w:lang w:val="ka-GE"/>
        </w:rPr>
        <w:t xml:space="preserve">პროგრამა განხორციელდება გეგმის მიხედვით, რომელიც სხვა ასპექტებთან ერთად მოიცავს </w:t>
      </w:r>
      <w:r w:rsidR="00736722" w:rsidRPr="00C901B0">
        <w:rPr>
          <w:rFonts w:ascii="Sylfaen" w:hAnsi="Sylfaen"/>
          <w:lang w:val="ka-GE"/>
        </w:rPr>
        <w:t>სკრინინგის კრიტერიუმებს, მონაცემთა შეგროვებ</w:t>
      </w:r>
      <w:r w:rsidR="003367F2" w:rsidRPr="00C901B0">
        <w:rPr>
          <w:rFonts w:ascii="Sylfaen" w:hAnsi="Sylfaen"/>
          <w:lang w:val="ka-GE"/>
        </w:rPr>
        <w:t>ისა</w:t>
      </w:r>
      <w:r w:rsidR="00736722" w:rsidRPr="00C901B0">
        <w:rPr>
          <w:rFonts w:ascii="Sylfaen" w:hAnsi="Sylfaen"/>
          <w:lang w:val="ka-GE"/>
        </w:rPr>
        <w:t xml:space="preserve"> და პაციენტთა შერ</w:t>
      </w:r>
      <w:r w:rsidR="003367F2" w:rsidRPr="00C901B0">
        <w:rPr>
          <w:rFonts w:ascii="Sylfaen" w:hAnsi="Sylfaen"/>
          <w:lang w:val="ka-GE"/>
        </w:rPr>
        <w:t>ჩ</w:t>
      </w:r>
      <w:r w:rsidR="00736722" w:rsidRPr="00C901B0">
        <w:rPr>
          <w:rFonts w:ascii="Sylfaen" w:hAnsi="Sylfaen"/>
          <w:lang w:val="ka-GE"/>
        </w:rPr>
        <w:t>ევის კრიტერიუმებს.</w:t>
      </w:r>
      <w:r w:rsidRPr="00C901B0">
        <w:rPr>
          <w:rFonts w:ascii="Sylfaen" w:hAnsi="Sylfaen"/>
          <w:lang w:val="ka-GE"/>
        </w:rPr>
        <w:t xml:space="preserve"> </w:t>
      </w:r>
      <w:r w:rsidR="003329B3" w:rsidRPr="00C901B0">
        <w:rPr>
          <w:rFonts w:ascii="Sylfaen" w:hAnsi="Sylfaen"/>
          <w:lang w:val="ka-GE"/>
        </w:rPr>
        <w:t>სამეთვალყურეო კომიტეტმა უნდა დაამოწმოს ნებისმიერი განახლება და ცვლილება პროგრამაში,</w:t>
      </w:r>
      <w:r w:rsidR="003367F2" w:rsidRPr="00C901B0">
        <w:rPr>
          <w:rFonts w:ascii="Sylfaen" w:hAnsi="Sylfaen"/>
          <w:lang w:val="ka-GE"/>
        </w:rPr>
        <w:t xml:space="preserve"> მუდმივ რეჟიმში, როგორც ეს მოცემულია მე-2 პუნქტში, მათ შორის</w:t>
      </w:r>
      <w:r w:rsidR="003329B3" w:rsidRPr="00C901B0">
        <w:rPr>
          <w:rFonts w:ascii="Sylfaen" w:hAnsi="Sylfaen"/>
          <w:lang w:val="ka-GE"/>
        </w:rPr>
        <w:t xml:space="preserve"> სოფ/ველ–ის საქართველოში გაყიდვის ნებართვის მიღების </w:t>
      </w:r>
      <w:r w:rsidR="003367F2" w:rsidRPr="00C901B0">
        <w:rPr>
          <w:rFonts w:ascii="Sylfaen" w:hAnsi="Sylfaen"/>
          <w:lang w:val="ka-GE"/>
        </w:rPr>
        <w:t>შემდეგ</w:t>
      </w:r>
      <w:r w:rsidR="003329B3" w:rsidRPr="00C901B0">
        <w:rPr>
          <w:rFonts w:ascii="Sylfaen" w:hAnsi="Sylfaen"/>
          <w:lang w:val="ka-GE"/>
        </w:rPr>
        <w:t>.</w:t>
      </w:r>
      <w:r w:rsidR="00F37A9F" w:rsidRPr="00C901B0">
        <w:rPr>
          <w:szCs w:val="24"/>
          <w:lang w:val="ka-GE"/>
        </w:rPr>
        <w:t xml:space="preserve"> </w:t>
      </w:r>
      <w:bookmarkEnd w:id="3"/>
    </w:p>
    <w:p w:rsidR="00FF3AFF" w:rsidRPr="00C901B0" w:rsidRDefault="003329B3" w:rsidP="005F1A8A">
      <w:pPr>
        <w:pStyle w:val="Heading2"/>
      </w:pPr>
      <w:r w:rsidRPr="00C901B0">
        <w:rPr>
          <w:rFonts w:ascii="Sylfaen" w:hAnsi="Sylfaen"/>
          <w:u w:val="single"/>
          <w:lang w:val="ka-GE"/>
        </w:rPr>
        <w:t>შესრულება</w:t>
      </w:r>
      <w:r w:rsidR="00E7030C" w:rsidRPr="00C901B0">
        <w:t xml:space="preserve">.  </w:t>
      </w:r>
    </w:p>
    <w:p w:rsidR="00FF3AFF" w:rsidRPr="00C901B0" w:rsidRDefault="003367F2" w:rsidP="00FF3AFF">
      <w:pPr>
        <w:pStyle w:val="Heading3"/>
        <w:rPr>
          <w:lang w:val="ka-GE"/>
        </w:rPr>
      </w:pPr>
      <w:r w:rsidRPr="00C901B0">
        <w:rPr>
          <w:rFonts w:ascii="Sylfaen" w:hAnsi="Sylfaen"/>
          <w:u w:val="single"/>
          <w:lang w:val="ka-GE"/>
        </w:rPr>
        <w:t>მოქმედი კანონმდებლობა</w:t>
      </w:r>
      <w:r w:rsidR="006141A4" w:rsidRPr="00C901B0">
        <w:t xml:space="preserve">. </w:t>
      </w:r>
      <w:r w:rsidR="006663B2" w:rsidRPr="00C901B0">
        <w:rPr>
          <w:rFonts w:ascii="Sylfaen" w:hAnsi="Sylfaen"/>
          <w:lang w:val="ka-GE"/>
        </w:rPr>
        <w:t xml:space="preserve">სამინისტრო </w:t>
      </w:r>
      <w:r w:rsidRPr="00C901B0">
        <w:rPr>
          <w:rFonts w:ascii="Sylfaen" w:hAnsi="Sylfaen"/>
          <w:lang w:val="ka-GE"/>
        </w:rPr>
        <w:t>ყველა ღონეს იხმარს, რათა</w:t>
      </w:r>
      <w:r w:rsidR="006663B2" w:rsidRPr="00C901B0">
        <w:rPr>
          <w:rFonts w:ascii="Sylfaen" w:hAnsi="Sylfaen"/>
          <w:lang w:val="ka-GE"/>
        </w:rPr>
        <w:t xml:space="preserve"> მიაღწიოს პროგრამის მიზნებს პროგრამის გეგმაში გაწერილ ვადაში. სამინისტრო</w:t>
      </w:r>
      <w:r w:rsidR="00F50195" w:rsidRPr="00C901B0">
        <w:rPr>
          <w:rFonts w:ascii="Sylfaen" w:hAnsi="Sylfaen"/>
          <w:lang w:val="ka-GE"/>
        </w:rPr>
        <w:t xml:space="preserve"> განახორციელებს</w:t>
      </w:r>
      <w:r w:rsidR="006663B2" w:rsidRPr="00C901B0">
        <w:rPr>
          <w:rFonts w:ascii="Sylfaen" w:hAnsi="Sylfaen"/>
          <w:lang w:val="ka-GE"/>
        </w:rPr>
        <w:t xml:space="preserve"> პროგრამა</w:t>
      </w:r>
      <w:r w:rsidR="00F50195" w:rsidRPr="00C901B0">
        <w:rPr>
          <w:rFonts w:ascii="Sylfaen" w:hAnsi="Sylfaen"/>
          <w:lang w:val="ka-GE"/>
        </w:rPr>
        <w:t>ს</w:t>
      </w:r>
      <w:r w:rsidR="006663B2" w:rsidRPr="00C901B0">
        <w:rPr>
          <w:rFonts w:ascii="Sylfaen" w:hAnsi="Sylfaen"/>
          <w:lang w:val="ka-GE"/>
        </w:rPr>
        <w:t xml:space="preserve"> </w:t>
      </w:r>
      <w:r w:rsidR="006F1979" w:rsidRPr="00C901B0">
        <w:rPr>
          <w:rFonts w:ascii="Sylfaen" w:hAnsi="Sylfaen"/>
          <w:lang w:val="ka-GE"/>
        </w:rPr>
        <w:t xml:space="preserve">საქართველოში მოქმედი </w:t>
      </w:r>
      <w:r w:rsidR="006663B2" w:rsidRPr="00C901B0">
        <w:rPr>
          <w:rFonts w:ascii="Sylfaen" w:hAnsi="Sylfaen"/>
          <w:lang w:val="ka-GE"/>
        </w:rPr>
        <w:t xml:space="preserve">შესაბამისი კანონების, წესებისა და რეგულაციების </w:t>
      </w:r>
      <w:r w:rsidR="00F50195" w:rsidRPr="00C901B0">
        <w:rPr>
          <w:rFonts w:ascii="Sylfaen" w:hAnsi="Sylfaen"/>
          <w:lang w:val="ka-GE"/>
        </w:rPr>
        <w:t xml:space="preserve">თანახმად. </w:t>
      </w:r>
      <w:r w:rsidR="0090688B" w:rsidRPr="00C901B0">
        <w:rPr>
          <w:rFonts w:ascii="Sylfaen" w:hAnsi="Sylfaen"/>
          <w:lang w:val="ka-GE"/>
        </w:rPr>
        <w:t>მხარეები ადასტურებენ და თანხმდებიან, რომ სამინისტრო</w:t>
      </w:r>
      <w:r w:rsidR="00F50195" w:rsidRPr="00C901B0">
        <w:rPr>
          <w:rFonts w:ascii="Sylfaen" w:hAnsi="Sylfaen"/>
          <w:lang w:val="ka-GE"/>
        </w:rPr>
        <w:t xml:space="preserve">თანახმაა და გეგმავს </w:t>
      </w:r>
      <w:r w:rsidR="0090688B" w:rsidRPr="00C901B0">
        <w:rPr>
          <w:rFonts w:ascii="Sylfaen" w:hAnsi="Sylfaen"/>
        </w:rPr>
        <w:t xml:space="preserve">C </w:t>
      </w:r>
      <w:r w:rsidR="0090688B" w:rsidRPr="00C901B0">
        <w:rPr>
          <w:rFonts w:ascii="Sylfaen" w:hAnsi="Sylfaen"/>
          <w:lang w:val="ka-GE"/>
        </w:rPr>
        <w:t>ჰეპატიტით დაავადებული პაციენტების მკურნალობა</w:t>
      </w:r>
      <w:r w:rsidR="00F50195" w:rsidRPr="00C901B0">
        <w:rPr>
          <w:rFonts w:ascii="Sylfaen" w:hAnsi="Sylfaen"/>
          <w:lang w:val="ka-GE"/>
        </w:rPr>
        <w:t>ს</w:t>
      </w:r>
      <w:r w:rsidR="0090688B" w:rsidRPr="00C901B0">
        <w:rPr>
          <w:rFonts w:ascii="Sylfaen" w:hAnsi="Sylfaen"/>
          <w:lang w:val="ka-GE"/>
        </w:rPr>
        <w:t xml:space="preserve"> პროგრამის ფარგლებში გათვალისწინებული პროდუქტით</w:t>
      </w:r>
      <w:r w:rsidR="00F50195" w:rsidRPr="00C901B0">
        <w:rPr>
          <w:rFonts w:ascii="Sylfaen" w:hAnsi="Sylfaen"/>
          <w:lang w:val="ka-GE"/>
        </w:rPr>
        <w:t>,</w:t>
      </w:r>
      <w:r w:rsidR="0090688B" w:rsidRPr="00C901B0">
        <w:rPr>
          <w:rFonts w:ascii="Sylfaen" w:hAnsi="Sylfaen"/>
          <w:lang w:val="ka-GE"/>
        </w:rPr>
        <w:t xml:space="preserve"> ამ პროდუქტის ეტიკეტის ან </w:t>
      </w:r>
      <w:r w:rsidR="00F50195" w:rsidRPr="00C901B0">
        <w:rPr>
          <w:rFonts w:ascii="Sylfaen" w:hAnsi="Sylfaen"/>
          <w:lang w:val="ka-GE"/>
        </w:rPr>
        <w:t xml:space="preserve">საქართველოს შესაბამისი მარეგულირებელი ორგანოს მიერ დამტკიცებული </w:t>
      </w:r>
      <w:r w:rsidR="0090688B" w:rsidRPr="00C901B0">
        <w:rPr>
          <w:rFonts w:ascii="Sylfaen" w:hAnsi="Sylfaen"/>
          <w:lang w:val="ka-GE"/>
        </w:rPr>
        <w:t xml:space="preserve">მკურნალობის პროტოკოლის შესაბამისად  და </w:t>
      </w:r>
      <w:r w:rsidR="001B1FB8" w:rsidRPr="00C901B0">
        <w:rPr>
          <w:rFonts w:ascii="Sylfaen" w:hAnsi="Sylfaen"/>
          <w:lang w:val="ka-GE"/>
        </w:rPr>
        <w:t>პროდუქტ</w:t>
      </w:r>
      <w:r w:rsidR="00F50195" w:rsidRPr="00C901B0">
        <w:rPr>
          <w:rFonts w:ascii="Sylfaen" w:hAnsi="Sylfaen"/>
          <w:lang w:val="ka-GE"/>
        </w:rPr>
        <w:t>ის</w:t>
      </w:r>
      <w:r w:rsidR="001B1FB8" w:rsidRPr="00C901B0">
        <w:rPr>
          <w:rFonts w:ascii="Sylfaen" w:hAnsi="Sylfaen"/>
          <w:lang w:val="ka-GE"/>
        </w:rPr>
        <w:t xml:space="preserve"> პაციენტისთვის </w:t>
      </w:r>
      <w:r w:rsidR="00F50195" w:rsidRPr="00C901B0">
        <w:rPr>
          <w:rFonts w:ascii="Sylfaen" w:hAnsi="Sylfaen"/>
          <w:lang w:val="ka-GE"/>
        </w:rPr>
        <w:t>მიწოდებ</w:t>
      </w:r>
      <w:r w:rsidR="007D6837" w:rsidRPr="00C901B0">
        <w:rPr>
          <w:rFonts w:ascii="Sylfaen" w:hAnsi="Sylfaen"/>
          <w:lang w:val="ka-GE"/>
        </w:rPr>
        <w:t>ისას</w:t>
      </w:r>
      <w:r w:rsidR="00F50195" w:rsidRPr="00C901B0">
        <w:rPr>
          <w:rFonts w:ascii="Sylfaen" w:hAnsi="Sylfaen"/>
          <w:lang w:val="ka-GE"/>
        </w:rPr>
        <w:t xml:space="preserve">, მიაწვდის ნებისმიერ </w:t>
      </w:r>
      <w:r w:rsidR="001B1FB8" w:rsidRPr="00C901B0">
        <w:rPr>
          <w:rFonts w:ascii="Sylfaen" w:hAnsi="Sylfaen"/>
          <w:lang w:val="ka-GE"/>
        </w:rPr>
        <w:t>დამატებით დოკუმეტაცი</w:t>
      </w:r>
      <w:r w:rsidR="00F50195" w:rsidRPr="00C901B0">
        <w:rPr>
          <w:rFonts w:ascii="Sylfaen" w:hAnsi="Sylfaen"/>
          <w:lang w:val="ka-GE"/>
        </w:rPr>
        <w:t>ას</w:t>
      </w:r>
      <w:r w:rsidR="007D6837" w:rsidRPr="00C901B0">
        <w:rPr>
          <w:rFonts w:ascii="Sylfaen" w:hAnsi="Sylfaen"/>
          <w:lang w:val="ka-GE"/>
        </w:rPr>
        <w:t>,</w:t>
      </w:r>
      <w:r w:rsidR="001B1FB8" w:rsidRPr="00C901B0">
        <w:rPr>
          <w:rFonts w:ascii="Sylfaen" w:hAnsi="Sylfaen"/>
          <w:lang w:val="ka-GE"/>
        </w:rPr>
        <w:t xml:space="preserve">, რასაც შესაძლოა საჭიროებდეს </w:t>
      </w:r>
      <w:r w:rsidR="0090688B" w:rsidRPr="00C901B0">
        <w:rPr>
          <w:rFonts w:ascii="Sylfaen" w:hAnsi="Sylfaen"/>
          <w:lang w:val="ka-GE"/>
        </w:rPr>
        <w:t xml:space="preserve"> </w:t>
      </w:r>
      <w:r w:rsidR="00AB2C2F" w:rsidRPr="00C901B0">
        <w:rPr>
          <w:rFonts w:ascii="Sylfaen" w:hAnsi="Sylfaen"/>
          <w:lang w:val="ka-GE"/>
        </w:rPr>
        <w:t>ასეთი</w:t>
      </w:r>
      <w:r w:rsidR="007D6837" w:rsidRPr="00C901B0">
        <w:rPr>
          <w:rFonts w:ascii="Sylfaen" w:hAnsi="Sylfaen"/>
          <w:lang w:val="ka-GE"/>
        </w:rPr>
        <w:t xml:space="preserve"> </w:t>
      </w:r>
      <w:r w:rsidR="001B1FB8" w:rsidRPr="00C901B0">
        <w:rPr>
          <w:rFonts w:ascii="Sylfaen" w:hAnsi="Sylfaen"/>
          <w:lang w:val="ka-GE"/>
        </w:rPr>
        <w:t>მარეგულირებელი ორგანო (მაგ:გილი</w:t>
      </w:r>
      <w:r w:rsidR="007D6837" w:rsidRPr="00C901B0">
        <w:rPr>
          <w:rFonts w:ascii="Sylfaen" w:hAnsi="Sylfaen"/>
          <w:lang w:val="ka-GE"/>
        </w:rPr>
        <w:t>ა</w:t>
      </w:r>
      <w:r w:rsidR="001B1FB8" w:rsidRPr="00C901B0">
        <w:rPr>
          <w:rFonts w:ascii="Sylfaen" w:hAnsi="Sylfaen"/>
          <w:lang w:val="ka-GE"/>
        </w:rPr>
        <w:t xml:space="preserve">დის მიერ მოწოდებული </w:t>
      </w:r>
      <w:r w:rsidR="007D6837" w:rsidRPr="00C901B0">
        <w:rPr>
          <w:rFonts w:ascii="Sylfaen" w:hAnsi="Sylfaen"/>
          <w:lang w:val="ka-GE"/>
        </w:rPr>
        <w:t xml:space="preserve">პროდუქტის </w:t>
      </w:r>
      <w:r w:rsidR="00D16703" w:rsidRPr="00C901B0">
        <w:rPr>
          <w:rFonts w:ascii="Sylfaen" w:hAnsi="Sylfaen"/>
          <w:lang w:val="ka-GE"/>
        </w:rPr>
        <w:t>დ</w:t>
      </w:r>
      <w:r w:rsidR="001B1FB8" w:rsidRPr="00C901B0">
        <w:rPr>
          <w:rFonts w:ascii="Sylfaen" w:hAnsi="Sylfaen"/>
          <w:lang w:val="ka-GE"/>
        </w:rPr>
        <w:t xml:space="preserve">ოკუმენტაციის </w:t>
      </w:r>
      <w:r w:rsidR="007D6837" w:rsidRPr="00C901B0">
        <w:rPr>
          <w:rFonts w:ascii="Sylfaen" w:hAnsi="Sylfaen"/>
          <w:lang w:val="ka-GE"/>
        </w:rPr>
        <w:t xml:space="preserve">ადგილობრივ ენაზე </w:t>
      </w:r>
      <w:r w:rsidR="001B1FB8" w:rsidRPr="00C901B0">
        <w:rPr>
          <w:rFonts w:ascii="Sylfaen" w:hAnsi="Sylfaen"/>
          <w:lang w:val="ka-GE"/>
        </w:rPr>
        <w:t>თარგმანი).  სამინისტრო თანახმაა მონიტორინგ</w:t>
      </w:r>
      <w:r w:rsidR="00A15585" w:rsidRPr="00C901B0">
        <w:rPr>
          <w:rFonts w:ascii="Sylfaen" w:hAnsi="Sylfaen"/>
          <w:lang w:val="ka-GE"/>
        </w:rPr>
        <w:t>ი</w:t>
      </w:r>
      <w:r w:rsidR="001B1FB8" w:rsidRPr="00C901B0">
        <w:rPr>
          <w:rFonts w:ascii="Sylfaen" w:hAnsi="Sylfaen"/>
          <w:lang w:val="ka-GE"/>
        </w:rPr>
        <w:t xml:space="preserve"> გაუწიოს თითოეულ პაციენტს, რომელიც დაიწყებს და/ან დაასრულებს </w:t>
      </w:r>
      <w:r w:rsidR="00A15585" w:rsidRPr="00C901B0">
        <w:rPr>
          <w:rFonts w:ascii="Sylfaen" w:hAnsi="Sylfaen"/>
          <w:lang w:val="ka-GE"/>
        </w:rPr>
        <w:t xml:space="preserve">C ჰეპატიტის ვირუსზე </w:t>
      </w:r>
      <w:r w:rsidR="001B1FB8" w:rsidRPr="00C901B0">
        <w:rPr>
          <w:rFonts w:ascii="Sylfaen" w:hAnsi="Sylfaen"/>
          <w:lang w:val="ka-GE"/>
        </w:rPr>
        <w:t>მკურნალობას ამ შეთანხმების ფარგლებში მიწოდებული პროდუქტით</w:t>
      </w:r>
      <w:r w:rsidR="00A15585" w:rsidRPr="00C901B0">
        <w:rPr>
          <w:rFonts w:ascii="Sylfaen" w:hAnsi="Sylfaen"/>
          <w:lang w:val="ka-GE"/>
        </w:rPr>
        <w:t>, ამ</w:t>
      </w:r>
      <w:r w:rsidR="001B1FB8" w:rsidRPr="00C901B0">
        <w:rPr>
          <w:rFonts w:ascii="Sylfaen" w:hAnsi="Sylfaen"/>
          <w:lang w:val="ka-GE"/>
        </w:rPr>
        <w:t xml:space="preserve"> მკურნალობის </w:t>
      </w:r>
      <w:r w:rsidR="00A15585" w:rsidRPr="00C901B0">
        <w:rPr>
          <w:rFonts w:ascii="Sylfaen" w:hAnsi="Sylfaen"/>
          <w:lang w:val="ka-GE"/>
        </w:rPr>
        <w:t xml:space="preserve">გამოსავლის </w:t>
      </w:r>
      <w:r w:rsidR="001B1FB8" w:rsidRPr="00C901B0">
        <w:rPr>
          <w:rFonts w:ascii="Sylfaen" w:hAnsi="Sylfaen"/>
          <w:lang w:val="ka-GE"/>
        </w:rPr>
        <w:t xml:space="preserve">დადგენის მიზნით. </w:t>
      </w:r>
    </w:p>
    <w:p w:rsidR="00FF3AFF" w:rsidRPr="00C901B0" w:rsidRDefault="001B1FB8" w:rsidP="00FF3AFF">
      <w:pPr>
        <w:pStyle w:val="Heading3"/>
        <w:rPr>
          <w:szCs w:val="24"/>
          <w:lang w:val="ka-GE"/>
        </w:rPr>
      </w:pPr>
      <w:r w:rsidRPr="00C901B0">
        <w:rPr>
          <w:rFonts w:ascii="Sylfaen" w:hAnsi="Sylfaen"/>
          <w:u w:val="single"/>
          <w:lang w:val="ka-GE"/>
        </w:rPr>
        <w:t>გარკვეული შეზღუდვები</w:t>
      </w:r>
      <w:r w:rsidR="006141A4" w:rsidRPr="00C901B0">
        <w:rPr>
          <w:lang w:val="ka-GE"/>
        </w:rPr>
        <w:t xml:space="preserve">.  </w:t>
      </w:r>
      <w:r w:rsidRPr="00C901B0">
        <w:rPr>
          <w:rFonts w:ascii="Sylfaen" w:hAnsi="Sylfaen"/>
          <w:lang w:val="ka-GE"/>
        </w:rPr>
        <w:t>საქართველოს შრომის, ჯანმრთელობისა და სოციალური დაცვის სამინისტრო თანახმ</w:t>
      </w:r>
      <w:r w:rsidR="00F21C2C" w:rsidRPr="00C901B0">
        <w:rPr>
          <w:rFonts w:ascii="Sylfaen" w:hAnsi="Sylfaen"/>
          <w:lang w:val="ka-GE"/>
        </w:rPr>
        <w:t>დება,</w:t>
      </w:r>
      <w:r w:rsidRPr="00C901B0">
        <w:rPr>
          <w:rFonts w:ascii="Sylfaen" w:hAnsi="Sylfaen"/>
          <w:lang w:val="ka-GE"/>
        </w:rPr>
        <w:t xml:space="preserve"> გაანაწილოს პროდუქტი (a) მხოლოდ საქართველოს მასშტაბით; (b) პაციენტებზე, რომლებიც პროდუქტს მიიღებენ უსასყიდლოდ;  და (c)  მხოლოდ C ჰეპატიტის ვირუსის მკურნალობისთვის</w:t>
      </w:r>
      <w:r w:rsidR="001B6603" w:rsidRPr="00C901B0">
        <w:rPr>
          <w:rFonts w:ascii="Sylfaen" w:hAnsi="Sylfaen"/>
          <w:lang w:val="ka-GE"/>
        </w:rPr>
        <w:t xml:space="preserve"> (იქნება ეს მონოინფექცია თუ კოინფექცია, თითოეული შემთხვევისთვის ასეთი მკურნალობა თანხვედრაში იქნება პროდუქტის ეტიკეტსა და ხელმისაწვდომ მონაცემებთან)</w:t>
      </w:r>
      <w:r w:rsidR="00B468E1" w:rsidRPr="00C901B0">
        <w:rPr>
          <w:rFonts w:ascii="Sylfaen" w:hAnsi="Sylfaen"/>
          <w:lang w:val="ka-GE"/>
        </w:rPr>
        <w:t xml:space="preserve">. </w:t>
      </w:r>
      <w:r w:rsidR="003F3BA3" w:rsidRPr="00C901B0">
        <w:rPr>
          <w:rFonts w:ascii="Sylfaen" w:hAnsi="Sylfaen"/>
          <w:szCs w:val="24"/>
          <w:lang w:val="ka-GE"/>
        </w:rPr>
        <w:t>ამ შეთანხმებ</w:t>
      </w:r>
      <w:r w:rsidR="00DB02E4" w:rsidRPr="00C901B0">
        <w:rPr>
          <w:rFonts w:ascii="Sylfaen" w:hAnsi="Sylfaen"/>
          <w:szCs w:val="24"/>
          <w:lang w:val="ka-GE"/>
        </w:rPr>
        <w:t>ის მიზნებისათვის</w:t>
      </w:r>
      <w:r w:rsidR="003F3BA3" w:rsidRPr="00C901B0">
        <w:rPr>
          <w:rFonts w:ascii="Sylfaen" w:hAnsi="Sylfaen"/>
          <w:szCs w:val="24"/>
          <w:lang w:val="ka-GE"/>
        </w:rPr>
        <w:t xml:space="preserve"> ტერმინი „პაციენტი“ გულისხმობს ინდივიდებს, რომლებიც </w:t>
      </w:r>
      <w:r w:rsidR="00B10BD8" w:rsidRPr="00C901B0">
        <w:rPr>
          <w:szCs w:val="24"/>
          <w:lang w:val="ka-GE"/>
        </w:rPr>
        <w:t xml:space="preserve">(i) </w:t>
      </w:r>
      <w:r w:rsidR="003F3BA3" w:rsidRPr="00C901B0">
        <w:rPr>
          <w:rFonts w:ascii="Sylfaen" w:hAnsi="Sylfaen"/>
          <w:szCs w:val="24"/>
          <w:lang w:val="ka-GE"/>
        </w:rPr>
        <w:t>დაავადებული არიან C ჰეპატიტის ვირუსით,</w:t>
      </w:r>
      <w:r w:rsidR="00B10BD8" w:rsidRPr="00C901B0">
        <w:rPr>
          <w:szCs w:val="24"/>
          <w:lang w:val="ka-GE"/>
        </w:rPr>
        <w:t xml:space="preserve"> </w:t>
      </w:r>
      <w:r w:rsidR="000A12D0" w:rsidRPr="00C901B0">
        <w:rPr>
          <w:szCs w:val="24"/>
          <w:lang w:val="ka-GE"/>
        </w:rPr>
        <w:t xml:space="preserve">(ii) </w:t>
      </w:r>
      <w:r w:rsidR="003F3BA3" w:rsidRPr="00C901B0">
        <w:rPr>
          <w:rFonts w:ascii="Sylfaen" w:hAnsi="Sylfaen"/>
          <w:szCs w:val="24"/>
          <w:lang w:val="ka-GE"/>
        </w:rPr>
        <w:t xml:space="preserve">ცხოვრობენ საქართველოს ტერიტორიაზე და </w:t>
      </w:r>
      <w:r w:rsidR="00B10BD8" w:rsidRPr="00C901B0">
        <w:rPr>
          <w:szCs w:val="24"/>
          <w:lang w:val="ka-GE"/>
        </w:rPr>
        <w:t>(ii</w:t>
      </w:r>
      <w:r w:rsidR="005A0A93" w:rsidRPr="00C901B0">
        <w:rPr>
          <w:szCs w:val="24"/>
          <w:lang w:val="ka-GE"/>
        </w:rPr>
        <w:t>i</w:t>
      </w:r>
      <w:r w:rsidR="00B10BD8" w:rsidRPr="00C901B0">
        <w:rPr>
          <w:szCs w:val="24"/>
          <w:lang w:val="ka-GE"/>
        </w:rPr>
        <w:t xml:space="preserve">) </w:t>
      </w:r>
      <w:r w:rsidR="00DB02E4" w:rsidRPr="00C901B0">
        <w:rPr>
          <w:rFonts w:ascii="Sylfaen" w:hAnsi="Sylfaen"/>
          <w:szCs w:val="24"/>
          <w:lang w:val="ka-GE"/>
        </w:rPr>
        <w:t xml:space="preserve">ფლობენ </w:t>
      </w:r>
      <w:r w:rsidR="003F3BA3" w:rsidRPr="00C901B0">
        <w:rPr>
          <w:rFonts w:ascii="Sylfaen" w:hAnsi="Sylfaen"/>
          <w:szCs w:val="24"/>
          <w:lang w:val="ka-GE"/>
        </w:rPr>
        <w:t>ქართული პასპორტ</w:t>
      </w:r>
      <w:r w:rsidR="00DB02E4" w:rsidRPr="00C901B0">
        <w:rPr>
          <w:rFonts w:ascii="Sylfaen" w:hAnsi="Sylfaen"/>
          <w:szCs w:val="24"/>
          <w:lang w:val="ka-GE"/>
        </w:rPr>
        <w:t>ს</w:t>
      </w:r>
      <w:r w:rsidR="000A12D0" w:rsidRPr="00C901B0">
        <w:rPr>
          <w:szCs w:val="24"/>
          <w:lang w:val="ka-GE"/>
        </w:rPr>
        <w:t xml:space="preserve">.  </w:t>
      </w:r>
      <w:r w:rsidR="003F3BA3" w:rsidRPr="00C901B0">
        <w:rPr>
          <w:rFonts w:ascii="Sylfaen" w:hAnsi="Sylfaen"/>
          <w:szCs w:val="24"/>
          <w:lang w:val="ka-GE"/>
        </w:rPr>
        <w:t>მიუხედავად</w:t>
      </w:r>
      <w:r w:rsidR="00DB02E4" w:rsidRPr="00C901B0">
        <w:rPr>
          <w:rFonts w:ascii="Sylfaen" w:hAnsi="Sylfaen"/>
          <w:szCs w:val="24"/>
          <w:lang w:val="ka-GE"/>
        </w:rPr>
        <w:t xml:space="preserve"> აღნიშნულისა</w:t>
      </w:r>
      <w:r w:rsidR="003F3BA3" w:rsidRPr="00C901B0">
        <w:rPr>
          <w:rFonts w:ascii="Sylfaen" w:hAnsi="Sylfaen"/>
          <w:szCs w:val="24"/>
          <w:lang w:val="ka-GE"/>
        </w:rPr>
        <w:t>, გილი</w:t>
      </w:r>
      <w:r w:rsidR="00DB02E4" w:rsidRPr="00C901B0">
        <w:rPr>
          <w:rFonts w:ascii="Sylfaen" w:hAnsi="Sylfaen"/>
          <w:szCs w:val="24"/>
          <w:lang w:val="ka-GE"/>
        </w:rPr>
        <w:t>ა</w:t>
      </w:r>
      <w:r w:rsidR="003F3BA3" w:rsidRPr="00C901B0">
        <w:rPr>
          <w:rFonts w:ascii="Sylfaen" w:hAnsi="Sylfaen"/>
          <w:szCs w:val="24"/>
          <w:lang w:val="ka-GE"/>
        </w:rPr>
        <w:t xml:space="preserve">დი ცნობს იმ ფაქტს, რომ </w:t>
      </w:r>
      <w:r w:rsidR="003F3BA3" w:rsidRPr="00C901B0">
        <w:rPr>
          <w:rFonts w:ascii="Sylfaen" w:hAnsi="Sylfaen"/>
          <w:lang w:val="ka-GE"/>
        </w:rPr>
        <w:t xml:space="preserve">სამინისტრო ამჟამად მკურნალობას უტარებს </w:t>
      </w:r>
      <w:r w:rsidR="003F3BA3" w:rsidRPr="00C901B0">
        <w:rPr>
          <w:rFonts w:ascii="Sylfaen" w:hAnsi="Sylfaen"/>
        </w:rPr>
        <w:t xml:space="preserve">C </w:t>
      </w:r>
      <w:r w:rsidR="003F3BA3" w:rsidRPr="00C901B0">
        <w:rPr>
          <w:rFonts w:ascii="Sylfaen" w:hAnsi="Sylfaen"/>
          <w:lang w:val="ka-GE"/>
        </w:rPr>
        <w:t xml:space="preserve">ჰეპატიტის ვირუსით დაავადებულ ინდივიდებს, რომლებიც ცხოვრობენ რუსეთის მიერ იკუპირებულ </w:t>
      </w:r>
      <w:r w:rsidR="00DB02E4" w:rsidRPr="00C901B0">
        <w:rPr>
          <w:rFonts w:ascii="Sylfaen" w:hAnsi="Sylfaen"/>
          <w:lang w:val="ka-GE"/>
        </w:rPr>
        <w:t xml:space="preserve">საქართველოს </w:t>
      </w:r>
      <w:r w:rsidR="003F3BA3" w:rsidRPr="00C901B0">
        <w:rPr>
          <w:rFonts w:ascii="Sylfaen" w:hAnsi="Sylfaen"/>
          <w:lang w:val="ka-GE"/>
        </w:rPr>
        <w:t>რეგიონებში, ა</w:t>
      </w:r>
      <w:r w:rsidR="00D16703" w:rsidRPr="00C901B0">
        <w:rPr>
          <w:rFonts w:ascii="Sylfaen" w:hAnsi="Sylfaen"/>
          <w:lang w:val="ka-GE"/>
        </w:rPr>
        <w:t>ფ</w:t>
      </w:r>
      <w:r w:rsidR="003F3BA3" w:rsidRPr="00C901B0">
        <w:rPr>
          <w:rFonts w:ascii="Sylfaen" w:hAnsi="Sylfaen"/>
          <w:lang w:val="ka-GE"/>
        </w:rPr>
        <w:t xml:space="preserve">ხაზეთსა და სამხრეთ ოსეთში და რომლებიც ფლობენ </w:t>
      </w:r>
      <w:r w:rsidR="00AD1E22" w:rsidRPr="00C901B0">
        <w:rPr>
          <w:rFonts w:ascii="Sylfaen" w:hAnsi="Sylfaen"/>
          <w:lang w:val="ka-GE"/>
        </w:rPr>
        <w:t>ტერიტორიულად ნეიტრალურ პასპორტებს (</w:t>
      </w:r>
      <w:r w:rsidR="00AD1E22" w:rsidRPr="00C901B0">
        <w:rPr>
          <w:rFonts w:ascii="Sylfaen" w:hAnsi="Sylfaen"/>
          <w:b/>
          <w:lang w:val="ka-GE"/>
        </w:rPr>
        <w:t>„ნეიტრალური პასპორტის მფლობელები“</w:t>
      </w:r>
      <w:r w:rsidR="00AD1E22" w:rsidRPr="00C901B0">
        <w:rPr>
          <w:rFonts w:ascii="Sylfaen" w:hAnsi="Sylfaen"/>
          <w:lang w:val="ka-GE"/>
        </w:rPr>
        <w:t xml:space="preserve">). </w:t>
      </w:r>
      <w:r w:rsidR="003F3BA3" w:rsidRPr="00C901B0">
        <w:rPr>
          <w:rFonts w:ascii="Sylfaen" w:hAnsi="Sylfaen"/>
          <w:lang w:val="ka-GE"/>
        </w:rPr>
        <w:t xml:space="preserve"> </w:t>
      </w:r>
      <w:r w:rsidR="00AD1E22" w:rsidRPr="00C901B0">
        <w:rPr>
          <w:rFonts w:ascii="Sylfaen" w:hAnsi="Sylfaen"/>
          <w:lang w:val="ka-GE"/>
        </w:rPr>
        <w:t>სამინისტრო და გილი</w:t>
      </w:r>
      <w:r w:rsidR="00DB02E4" w:rsidRPr="00C901B0">
        <w:rPr>
          <w:rFonts w:ascii="Sylfaen" w:hAnsi="Sylfaen"/>
          <w:lang w:val="ka-GE"/>
        </w:rPr>
        <w:t>ა</w:t>
      </w:r>
      <w:r w:rsidR="00AD1E22" w:rsidRPr="00C901B0">
        <w:rPr>
          <w:rFonts w:ascii="Sylfaen" w:hAnsi="Sylfaen"/>
          <w:lang w:val="ka-GE"/>
        </w:rPr>
        <w:t xml:space="preserve">დი თანხმდებიან, რომ შეთანხმების ძალაში შესვლის თარიღიდან ნეიტრალური პასპორტის მფლობელები </w:t>
      </w:r>
      <w:r w:rsidR="00AD1E22" w:rsidRPr="00C901B0">
        <w:rPr>
          <w:rFonts w:ascii="Sylfaen" w:hAnsi="Sylfaen"/>
          <w:lang w:val="ka-GE"/>
        </w:rPr>
        <w:lastRenderedPageBreak/>
        <w:t xml:space="preserve">ჩაითვლებიან პაციენტებად </w:t>
      </w:r>
      <w:r w:rsidR="00DB02E4" w:rsidRPr="00C901B0">
        <w:rPr>
          <w:rFonts w:ascii="Sylfaen" w:hAnsi="Sylfaen"/>
          <w:lang w:val="ka-GE"/>
        </w:rPr>
        <w:t>ამ ხელშეკრულების მიზნებისათვის</w:t>
      </w:r>
      <w:r w:rsidR="00855585" w:rsidRPr="00C901B0">
        <w:rPr>
          <w:rFonts w:ascii="Sylfaen" w:hAnsi="Sylfaen"/>
          <w:lang w:val="ka-GE"/>
        </w:rPr>
        <w:t xml:space="preserve"> და მათი სკრინინგი და მკურნალობა წარიმართება, როგორც პროგრამის ნაწილი</w:t>
      </w:r>
      <w:r w:rsidR="00DB02E4" w:rsidRPr="00C901B0">
        <w:rPr>
          <w:rFonts w:ascii="Sylfaen" w:hAnsi="Sylfaen"/>
          <w:lang w:val="ka-GE"/>
        </w:rPr>
        <w:t xml:space="preserve">, </w:t>
      </w:r>
      <w:r w:rsidR="00855585" w:rsidRPr="00C901B0">
        <w:rPr>
          <w:rFonts w:ascii="Sylfaen" w:hAnsi="Sylfaen"/>
          <w:lang w:val="ka-GE"/>
        </w:rPr>
        <w:t xml:space="preserve">თუ და </w:t>
      </w:r>
      <w:r w:rsidR="00AD1E22" w:rsidRPr="00C901B0">
        <w:rPr>
          <w:rFonts w:ascii="Sylfaen" w:hAnsi="Sylfaen"/>
          <w:lang w:val="ka-GE"/>
        </w:rPr>
        <w:t xml:space="preserve">სანამ სამეთვალყურეო კომიტეტი არ გადაწვეტს სხვაგვარად. </w:t>
      </w:r>
    </w:p>
    <w:p w:rsidR="000A12D0" w:rsidRPr="00C901B0" w:rsidRDefault="00AD1E22" w:rsidP="00FF3AFF">
      <w:pPr>
        <w:pStyle w:val="Heading3"/>
        <w:rPr>
          <w:szCs w:val="24"/>
        </w:rPr>
      </w:pPr>
      <w:r w:rsidRPr="00C901B0">
        <w:rPr>
          <w:rFonts w:ascii="Sylfaen" w:hAnsi="Sylfaen"/>
          <w:szCs w:val="24"/>
          <w:lang w:val="ka-GE"/>
        </w:rPr>
        <w:t>სკრინინგის კრიტერიუმები.</w:t>
      </w:r>
      <w:r w:rsidR="000A12D0" w:rsidRPr="00C901B0">
        <w:rPr>
          <w:szCs w:val="24"/>
          <w:lang w:val="ka-GE"/>
        </w:rPr>
        <w:t xml:space="preserve"> </w:t>
      </w:r>
      <w:r w:rsidRPr="00C901B0">
        <w:rPr>
          <w:rFonts w:ascii="Sylfaen" w:hAnsi="Sylfaen"/>
          <w:lang w:val="ka-GE"/>
        </w:rPr>
        <w:t xml:space="preserve">სამინისტროს მიეცეს უფლება </w:t>
      </w:r>
      <w:r w:rsidR="00855585" w:rsidRPr="00C901B0">
        <w:rPr>
          <w:rFonts w:ascii="Sylfaen" w:hAnsi="Sylfaen"/>
          <w:lang w:val="ka-GE"/>
        </w:rPr>
        <w:t xml:space="preserve">დაადგინოს  </w:t>
      </w:r>
      <w:r w:rsidRPr="00C901B0">
        <w:rPr>
          <w:rFonts w:ascii="Sylfaen" w:hAnsi="Sylfaen"/>
          <w:lang w:val="ka-GE"/>
        </w:rPr>
        <w:t>სკრინინგის კრიტერიუმები, რომლებშიც შესაძლებელია დროთა განმავლობაში შეტანილ იქნას ცვლილებები, პროდუქტის მიღებ</w:t>
      </w:r>
      <w:r w:rsidR="00855585" w:rsidRPr="00C901B0">
        <w:rPr>
          <w:rFonts w:ascii="Sylfaen" w:hAnsi="Sylfaen"/>
          <w:lang w:val="ka-GE"/>
        </w:rPr>
        <w:t>აზე უფლებამოსილი</w:t>
      </w:r>
      <w:r w:rsidRPr="00C901B0">
        <w:rPr>
          <w:rFonts w:ascii="Sylfaen" w:hAnsi="Sylfaen"/>
          <w:lang w:val="ka-GE"/>
        </w:rPr>
        <w:t xml:space="preserve"> პაციენტების პრიორიტეტი</w:t>
      </w:r>
      <w:r w:rsidR="00855585" w:rsidRPr="00C901B0">
        <w:rPr>
          <w:rFonts w:ascii="Sylfaen" w:hAnsi="Sylfaen"/>
          <w:lang w:val="ka-GE"/>
        </w:rPr>
        <w:t>ზაციის</w:t>
      </w:r>
      <w:r w:rsidRPr="00C901B0">
        <w:rPr>
          <w:rFonts w:ascii="Sylfaen" w:hAnsi="Sylfaen"/>
          <w:lang w:val="ka-GE"/>
        </w:rPr>
        <w:t xml:space="preserve"> მიზნით (</w:t>
      </w:r>
      <w:r w:rsidRPr="00C901B0">
        <w:rPr>
          <w:rFonts w:ascii="Sylfaen" w:hAnsi="Sylfaen"/>
          <w:b/>
          <w:lang w:val="ka-GE"/>
        </w:rPr>
        <w:t>„სკრინინგის კრიტერიუმები“</w:t>
      </w:r>
      <w:r w:rsidRPr="00C901B0">
        <w:rPr>
          <w:rFonts w:ascii="Sylfaen" w:hAnsi="Sylfaen"/>
          <w:lang w:val="ka-GE"/>
        </w:rPr>
        <w:t xml:space="preserve">).  სამინისტროს მიერ </w:t>
      </w:r>
      <w:r w:rsidR="00985747" w:rsidRPr="00C901B0">
        <w:rPr>
          <w:rFonts w:ascii="Sylfaen" w:hAnsi="Sylfaen"/>
          <w:lang w:val="ka-GE"/>
        </w:rPr>
        <w:t xml:space="preserve">გამოყენებული </w:t>
      </w:r>
      <w:r w:rsidRPr="00C901B0">
        <w:rPr>
          <w:rFonts w:ascii="Sylfaen" w:hAnsi="Sylfaen"/>
          <w:lang w:val="ka-GE"/>
        </w:rPr>
        <w:t>სკრინინგის კრიტერიუმებ</w:t>
      </w:r>
      <w:r w:rsidR="00985747" w:rsidRPr="00C901B0">
        <w:rPr>
          <w:rFonts w:ascii="Sylfaen" w:hAnsi="Sylfaen"/>
          <w:lang w:val="ka-GE"/>
        </w:rPr>
        <w:t>ი</w:t>
      </w:r>
      <w:r w:rsidRPr="00C901B0">
        <w:rPr>
          <w:rFonts w:ascii="Sylfaen" w:hAnsi="Sylfaen"/>
          <w:lang w:val="ka-GE"/>
        </w:rPr>
        <w:t xml:space="preserve">ს </w:t>
      </w:r>
      <w:r w:rsidR="00985747" w:rsidRPr="00C901B0">
        <w:rPr>
          <w:rFonts w:ascii="Sylfaen" w:hAnsi="Sylfaen"/>
          <w:lang w:val="ka-GE"/>
        </w:rPr>
        <w:t xml:space="preserve">თაობაზე </w:t>
      </w:r>
      <w:r w:rsidRPr="00C901B0">
        <w:rPr>
          <w:rFonts w:ascii="Sylfaen" w:hAnsi="Sylfaen"/>
          <w:lang w:val="ka-GE"/>
        </w:rPr>
        <w:t xml:space="preserve">უნდა </w:t>
      </w:r>
      <w:r w:rsidR="00985747" w:rsidRPr="00C901B0">
        <w:rPr>
          <w:rFonts w:ascii="Sylfaen" w:hAnsi="Sylfaen"/>
          <w:lang w:val="ka-GE"/>
        </w:rPr>
        <w:t xml:space="preserve">მოხდეს </w:t>
      </w:r>
      <w:r w:rsidRPr="00C901B0">
        <w:rPr>
          <w:rFonts w:ascii="Sylfaen" w:hAnsi="Sylfaen"/>
          <w:lang w:val="ka-GE"/>
        </w:rPr>
        <w:t>გილი</w:t>
      </w:r>
      <w:r w:rsidR="00985747" w:rsidRPr="00C901B0">
        <w:rPr>
          <w:rFonts w:ascii="Sylfaen" w:hAnsi="Sylfaen"/>
          <w:lang w:val="ka-GE"/>
        </w:rPr>
        <w:t>ა</w:t>
      </w:r>
      <w:r w:rsidRPr="00C901B0">
        <w:rPr>
          <w:rFonts w:ascii="Sylfaen" w:hAnsi="Sylfaen"/>
          <w:lang w:val="ka-GE"/>
        </w:rPr>
        <w:t>დი</w:t>
      </w:r>
      <w:r w:rsidR="00985747" w:rsidRPr="00C901B0">
        <w:rPr>
          <w:rFonts w:ascii="Sylfaen" w:hAnsi="Sylfaen"/>
          <w:lang w:val="ka-GE"/>
        </w:rPr>
        <w:t>ს ინფორმირება</w:t>
      </w:r>
      <w:r w:rsidRPr="00C901B0">
        <w:rPr>
          <w:rFonts w:ascii="Sylfaen" w:hAnsi="Sylfaen"/>
          <w:lang w:val="ka-GE"/>
        </w:rPr>
        <w:t xml:space="preserve"> ყოველთვიური ანგარიშებიდან, ისევე</w:t>
      </w:r>
      <w:r w:rsidR="00985747" w:rsidRPr="00C901B0">
        <w:rPr>
          <w:rFonts w:ascii="Sylfaen" w:hAnsi="Sylfaen"/>
          <w:lang w:val="ka-GE"/>
        </w:rPr>
        <w:t>,</w:t>
      </w:r>
      <w:r w:rsidRPr="00C901B0">
        <w:rPr>
          <w:rFonts w:ascii="Sylfaen" w:hAnsi="Sylfaen"/>
          <w:lang w:val="ka-GE"/>
        </w:rPr>
        <w:t xml:space="preserve"> როგორც სამინისტროს</w:t>
      </w:r>
      <w:r w:rsidR="0067402F" w:rsidRPr="00C901B0">
        <w:rPr>
          <w:rFonts w:ascii="Sylfaen" w:hAnsi="Sylfaen"/>
          <w:lang w:val="ka-GE"/>
        </w:rPr>
        <w:t xml:space="preserve"> მიერ ამ კრიტერიუმების</w:t>
      </w:r>
      <w:r w:rsidRPr="00C901B0">
        <w:rPr>
          <w:rFonts w:ascii="Sylfaen" w:hAnsi="Sylfaen"/>
          <w:lang w:val="ka-GE"/>
        </w:rPr>
        <w:t xml:space="preserve"> </w:t>
      </w:r>
      <w:r w:rsidR="00985747" w:rsidRPr="00C901B0">
        <w:rPr>
          <w:rFonts w:ascii="Sylfaen" w:hAnsi="Sylfaen"/>
          <w:lang w:val="ka-GE"/>
        </w:rPr>
        <w:t xml:space="preserve">დადგენის </w:t>
      </w:r>
      <w:r w:rsidRPr="00C901B0">
        <w:rPr>
          <w:rFonts w:ascii="Sylfaen" w:hAnsi="Sylfaen"/>
          <w:lang w:val="ka-GE"/>
        </w:rPr>
        <w:t>დასაბუთებას</w:t>
      </w:r>
      <w:r w:rsidR="0067402F" w:rsidRPr="00C901B0">
        <w:rPr>
          <w:rFonts w:ascii="Sylfaen" w:hAnsi="Sylfaen"/>
          <w:lang w:val="ka-GE"/>
        </w:rPr>
        <w:t>.</w:t>
      </w:r>
      <w:r w:rsidRPr="00C901B0">
        <w:rPr>
          <w:rFonts w:ascii="Sylfaen" w:hAnsi="Sylfaen"/>
          <w:lang w:val="ka-GE"/>
        </w:rPr>
        <w:t xml:space="preserve"> </w:t>
      </w:r>
      <w:r w:rsidR="00985747" w:rsidRPr="00C901B0">
        <w:rPr>
          <w:rFonts w:ascii="Sylfaen" w:hAnsi="Sylfaen"/>
          <w:szCs w:val="24"/>
          <w:lang w:val="ka-GE"/>
        </w:rPr>
        <w:t xml:space="preserve">აღნიშნულის </w:t>
      </w:r>
      <w:r w:rsidR="0067402F" w:rsidRPr="00C901B0">
        <w:rPr>
          <w:rFonts w:ascii="Sylfaen" w:hAnsi="Sylfaen"/>
          <w:szCs w:val="24"/>
          <w:lang w:val="ka-GE"/>
        </w:rPr>
        <w:t>მიუხედავად, გილი</w:t>
      </w:r>
      <w:r w:rsidR="00985747" w:rsidRPr="00C901B0">
        <w:rPr>
          <w:rFonts w:ascii="Sylfaen" w:hAnsi="Sylfaen"/>
          <w:szCs w:val="24"/>
          <w:lang w:val="ka-GE"/>
        </w:rPr>
        <w:t>ა</w:t>
      </w:r>
      <w:r w:rsidR="0067402F" w:rsidRPr="00C901B0">
        <w:rPr>
          <w:rFonts w:ascii="Sylfaen" w:hAnsi="Sylfaen"/>
          <w:szCs w:val="24"/>
          <w:lang w:val="ka-GE"/>
        </w:rPr>
        <w:t>დს უფლება ექნება შეხვდეს პაციენტთა ინტერესების დამცველ ჯგუფებს და სხვა ორგანიზაციებს, რათა შეაფასოს პაციენტთა იმ ჯგუფების მი</w:t>
      </w:r>
      <w:r w:rsidR="00985747" w:rsidRPr="00C901B0">
        <w:rPr>
          <w:rFonts w:ascii="Sylfaen" w:hAnsi="Sylfaen"/>
          <w:szCs w:val="24"/>
          <w:lang w:val="ka-GE"/>
        </w:rPr>
        <w:t>ერ</w:t>
      </w:r>
      <w:r w:rsidR="0067402F" w:rsidRPr="00C901B0">
        <w:rPr>
          <w:rFonts w:ascii="Sylfaen" w:hAnsi="Sylfaen"/>
          <w:szCs w:val="24"/>
          <w:lang w:val="ka-GE"/>
        </w:rPr>
        <w:t xml:space="preserve"> </w:t>
      </w:r>
      <w:r w:rsidR="00985747" w:rsidRPr="00C901B0">
        <w:rPr>
          <w:rFonts w:ascii="Sylfaen" w:hAnsi="Sylfaen"/>
          <w:szCs w:val="24"/>
          <w:lang w:val="ka-GE"/>
        </w:rPr>
        <w:t xml:space="preserve">აღქმული </w:t>
      </w:r>
      <w:r w:rsidR="0067402F" w:rsidRPr="00C901B0">
        <w:rPr>
          <w:rFonts w:ascii="Sylfaen" w:hAnsi="Sylfaen"/>
          <w:szCs w:val="24"/>
          <w:lang w:val="ka-GE"/>
        </w:rPr>
        <w:t>დისკრიმინაციის საკითხი, რომლებ</w:t>
      </w:r>
      <w:r w:rsidR="00985747" w:rsidRPr="00C901B0">
        <w:rPr>
          <w:rFonts w:ascii="Sylfaen" w:hAnsi="Sylfaen"/>
          <w:szCs w:val="24"/>
          <w:lang w:val="ka-GE"/>
        </w:rPr>
        <w:t>საც უარი ეთქვათ</w:t>
      </w:r>
      <w:r w:rsidR="0067402F" w:rsidRPr="00C901B0">
        <w:rPr>
          <w:rFonts w:ascii="Sylfaen" w:hAnsi="Sylfaen"/>
          <w:szCs w:val="24"/>
          <w:lang w:val="ka-GE"/>
        </w:rPr>
        <w:t xml:space="preserve"> პროდუქტი</w:t>
      </w:r>
      <w:r w:rsidR="00985747" w:rsidRPr="00C901B0">
        <w:rPr>
          <w:rFonts w:ascii="Sylfaen" w:hAnsi="Sylfaen"/>
          <w:szCs w:val="24"/>
          <w:lang w:val="ka-GE"/>
        </w:rPr>
        <w:t>ს მიღებაზე</w:t>
      </w:r>
      <w:r w:rsidR="0067402F" w:rsidRPr="00C901B0">
        <w:rPr>
          <w:rFonts w:ascii="Sylfaen" w:hAnsi="Sylfaen"/>
          <w:szCs w:val="24"/>
          <w:lang w:val="ka-GE"/>
        </w:rPr>
        <w:t xml:space="preserve"> სკრინინგის არსებული კრიტერიუმების მიხედვით. </w:t>
      </w:r>
      <w:r w:rsidR="00106CEC" w:rsidRPr="00C901B0">
        <w:rPr>
          <w:rFonts w:ascii="Sylfaen" w:hAnsi="Sylfaen"/>
          <w:szCs w:val="24"/>
          <w:lang w:val="ka-GE"/>
        </w:rPr>
        <w:t>სკრინინგის კრიტერიუმები, ისევე როგორც გილი</w:t>
      </w:r>
      <w:r w:rsidR="00985747" w:rsidRPr="00C901B0">
        <w:rPr>
          <w:rFonts w:ascii="Sylfaen" w:hAnsi="Sylfaen"/>
          <w:szCs w:val="24"/>
          <w:lang w:val="ka-GE"/>
        </w:rPr>
        <w:t>ა</w:t>
      </w:r>
      <w:r w:rsidR="00106CEC" w:rsidRPr="00C901B0">
        <w:rPr>
          <w:rFonts w:ascii="Sylfaen" w:hAnsi="Sylfaen"/>
          <w:szCs w:val="24"/>
          <w:lang w:val="ka-GE"/>
        </w:rPr>
        <w:t>დის მიერ აღმოჩენილი ნებისმიერი დისკრიმინაცია</w:t>
      </w:r>
      <w:r w:rsidR="00985747" w:rsidRPr="00C901B0">
        <w:rPr>
          <w:rFonts w:ascii="Sylfaen" w:hAnsi="Sylfaen"/>
          <w:szCs w:val="24"/>
          <w:lang w:val="ka-GE"/>
        </w:rPr>
        <w:t>,</w:t>
      </w:r>
      <w:r w:rsidR="00106CEC" w:rsidRPr="00C901B0">
        <w:rPr>
          <w:rFonts w:ascii="Sylfaen" w:hAnsi="Sylfaen"/>
          <w:szCs w:val="24"/>
          <w:lang w:val="ka-GE"/>
        </w:rPr>
        <w:t xml:space="preserve"> უნდა შეფასდეს სამეთვალყურეო კომიტეტის მიერ. </w:t>
      </w:r>
      <w:r w:rsidR="00106CEC" w:rsidRPr="00C901B0">
        <w:rPr>
          <w:rFonts w:ascii="Sylfaen" w:hAnsi="Sylfaen"/>
          <w:lang w:val="ka-GE"/>
        </w:rPr>
        <w:t xml:space="preserve">სამინისტრო თანახმაა </w:t>
      </w:r>
      <w:r w:rsidR="00985747" w:rsidRPr="00C901B0">
        <w:rPr>
          <w:rFonts w:ascii="Sylfaen" w:hAnsi="Sylfaen"/>
          <w:lang w:val="ka-GE"/>
        </w:rPr>
        <w:t>კეთილსინდიდიერად მიუდგეს</w:t>
      </w:r>
      <w:r w:rsidR="00106CEC" w:rsidRPr="00C901B0">
        <w:rPr>
          <w:rFonts w:ascii="Sylfaen" w:hAnsi="Sylfaen"/>
          <w:lang w:val="ka-GE"/>
        </w:rPr>
        <w:t xml:space="preserve"> გილი</w:t>
      </w:r>
      <w:r w:rsidR="00985747" w:rsidRPr="00C901B0">
        <w:rPr>
          <w:rFonts w:ascii="Sylfaen" w:hAnsi="Sylfaen"/>
          <w:lang w:val="ka-GE"/>
        </w:rPr>
        <w:t>ა</w:t>
      </w:r>
      <w:r w:rsidR="00106CEC" w:rsidRPr="00C901B0">
        <w:rPr>
          <w:rFonts w:ascii="Sylfaen" w:hAnsi="Sylfaen"/>
          <w:lang w:val="ka-GE"/>
        </w:rPr>
        <w:t>დის მიერ აღმოჩენილ ნებისმიერ დისკრიმინაციას, რომელიც სამინისტროს მიერ სკრინინგის კრიტერიუმების იმპლემენტაციის შედეგ</w:t>
      </w:r>
      <w:r w:rsidR="00FC1EF7" w:rsidRPr="00C901B0">
        <w:rPr>
          <w:rFonts w:ascii="Sylfaen" w:hAnsi="Sylfaen"/>
          <w:lang w:val="ka-GE"/>
        </w:rPr>
        <w:t>ად დადგა</w:t>
      </w:r>
      <w:r w:rsidR="00106CEC" w:rsidRPr="00C901B0">
        <w:rPr>
          <w:rFonts w:ascii="Sylfaen" w:hAnsi="Sylfaen"/>
          <w:lang w:val="ka-GE"/>
        </w:rPr>
        <w:t xml:space="preserve">. </w:t>
      </w:r>
    </w:p>
    <w:p w:rsidR="00F119CF" w:rsidRPr="00C901B0" w:rsidRDefault="00421210" w:rsidP="00FF3AFF">
      <w:pPr>
        <w:pStyle w:val="Heading3"/>
        <w:rPr>
          <w:szCs w:val="24"/>
          <w:lang w:val="ka-GE"/>
        </w:rPr>
      </w:pPr>
      <w:r w:rsidRPr="00C901B0">
        <w:rPr>
          <w:rFonts w:ascii="Sylfaen" w:hAnsi="Sylfaen"/>
          <w:szCs w:val="24"/>
          <w:u w:val="single"/>
          <w:lang w:val="ka-GE"/>
        </w:rPr>
        <w:t xml:space="preserve">პროგრამის </w:t>
      </w:r>
      <w:r w:rsidR="00FC1EF7" w:rsidRPr="00C901B0">
        <w:rPr>
          <w:rFonts w:ascii="Sylfaen" w:hAnsi="Sylfaen"/>
          <w:szCs w:val="24"/>
          <w:u w:val="single"/>
          <w:lang w:val="ka-GE"/>
        </w:rPr>
        <w:t xml:space="preserve">მთლიანობა </w:t>
      </w:r>
      <w:r w:rsidR="005D1532" w:rsidRPr="00C901B0">
        <w:rPr>
          <w:rFonts w:ascii="Sylfaen" w:hAnsi="Sylfaen"/>
          <w:szCs w:val="24"/>
          <w:u w:val="single"/>
          <w:lang w:val="ka-GE"/>
        </w:rPr>
        <w:t xml:space="preserve">და </w:t>
      </w:r>
      <w:r w:rsidR="00862D19" w:rsidRPr="00C901B0">
        <w:rPr>
          <w:rFonts w:ascii="Sylfaen" w:hAnsi="Sylfaen"/>
          <w:szCs w:val="24"/>
          <w:u w:val="single"/>
          <w:lang w:val="ka-GE"/>
        </w:rPr>
        <w:t>პაციენტთა მიერ მკურნალობის შესრულების გეგმა</w:t>
      </w:r>
      <w:r w:rsidR="00F119CF" w:rsidRPr="00C901B0">
        <w:rPr>
          <w:szCs w:val="24"/>
        </w:rPr>
        <w:t xml:space="preserve">.  </w:t>
      </w:r>
      <w:r w:rsidR="00862D19" w:rsidRPr="00C901B0">
        <w:rPr>
          <w:rFonts w:ascii="Sylfaen" w:hAnsi="Sylfaen"/>
          <w:lang w:val="ka-GE"/>
        </w:rPr>
        <w:t xml:space="preserve"> სამინისტრომ უნდა განახორციელოს </w:t>
      </w:r>
      <w:r w:rsidR="008518D3" w:rsidRPr="00C901B0">
        <w:rPr>
          <w:rFonts w:ascii="Sylfaen" w:hAnsi="Sylfaen"/>
          <w:lang w:val="ka-GE"/>
        </w:rPr>
        <w:t xml:space="preserve">გილიადთან შეთანხმებული </w:t>
      </w:r>
      <w:r w:rsidR="00862D19" w:rsidRPr="00C901B0">
        <w:rPr>
          <w:rFonts w:ascii="Sylfaen" w:hAnsi="Sylfaen"/>
          <w:lang w:val="ka-GE"/>
        </w:rPr>
        <w:t>გეგმა, რომლის მთავარი მიზანი</w:t>
      </w:r>
      <w:r w:rsidR="008518D3" w:rsidRPr="00C901B0">
        <w:rPr>
          <w:rFonts w:ascii="Sylfaen" w:hAnsi="Sylfaen"/>
          <w:lang w:val="ka-GE"/>
        </w:rPr>
        <w:t>ა</w:t>
      </w:r>
      <w:r w:rsidR="00862D19" w:rsidRPr="00C901B0">
        <w:rPr>
          <w:rFonts w:ascii="Sylfaen" w:hAnsi="Sylfaen"/>
          <w:lang w:val="ka-GE"/>
        </w:rPr>
        <w:t xml:space="preserve"> მაქსიმალურად შემცირდეს  პროდუქტის გატანის ალბათობა </w:t>
      </w:r>
      <w:r w:rsidR="00F119CF" w:rsidRPr="00C901B0">
        <w:rPr>
          <w:szCs w:val="24"/>
        </w:rPr>
        <w:t xml:space="preserve">(a) </w:t>
      </w:r>
      <w:r w:rsidR="00862D19" w:rsidRPr="00C901B0">
        <w:rPr>
          <w:rFonts w:ascii="Sylfaen" w:hAnsi="Sylfaen"/>
          <w:szCs w:val="24"/>
          <w:lang w:val="ka-GE"/>
        </w:rPr>
        <w:t xml:space="preserve">პროგრამის ფარგლებს გარეთ და/ან </w:t>
      </w:r>
      <w:r w:rsidR="00F119CF" w:rsidRPr="00C901B0">
        <w:rPr>
          <w:szCs w:val="24"/>
          <w:lang w:val="ka-GE"/>
        </w:rPr>
        <w:t xml:space="preserve">(b) </w:t>
      </w:r>
      <w:r w:rsidR="00862D19" w:rsidRPr="00C901B0">
        <w:rPr>
          <w:rFonts w:ascii="Sylfaen" w:hAnsi="Sylfaen"/>
          <w:szCs w:val="24"/>
          <w:lang w:val="ka-GE"/>
        </w:rPr>
        <w:t>საქართველოს გარეთ (</w:t>
      </w:r>
      <w:r w:rsidR="00862D19" w:rsidRPr="00C901B0">
        <w:rPr>
          <w:rFonts w:ascii="Sylfaen" w:hAnsi="Sylfaen"/>
          <w:b/>
          <w:szCs w:val="24"/>
          <w:lang w:val="ka-GE"/>
        </w:rPr>
        <w:t>„</w:t>
      </w:r>
      <w:r w:rsidRPr="00C901B0">
        <w:rPr>
          <w:rFonts w:ascii="Sylfaen" w:hAnsi="Sylfaen"/>
          <w:b/>
          <w:szCs w:val="24"/>
          <w:lang w:val="ka-GE"/>
        </w:rPr>
        <w:t xml:space="preserve">პროგრამის </w:t>
      </w:r>
      <w:r w:rsidR="008518D3" w:rsidRPr="00C901B0">
        <w:rPr>
          <w:rFonts w:ascii="Sylfaen" w:hAnsi="Sylfaen"/>
          <w:b/>
          <w:szCs w:val="24"/>
          <w:lang w:val="ka-GE"/>
        </w:rPr>
        <w:t xml:space="preserve">მთლიანობა </w:t>
      </w:r>
      <w:r w:rsidR="00862D19" w:rsidRPr="00C901B0">
        <w:rPr>
          <w:rFonts w:ascii="Sylfaen" w:hAnsi="Sylfaen"/>
          <w:b/>
          <w:szCs w:val="24"/>
          <w:lang w:val="ka-GE"/>
        </w:rPr>
        <w:t>და პაციენტთა მიერ მკურნალობის შესრულების გეგმა“</w:t>
      </w:r>
      <w:r w:rsidR="00862D19" w:rsidRPr="00C901B0">
        <w:rPr>
          <w:rFonts w:ascii="Sylfaen" w:hAnsi="Sylfaen"/>
          <w:szCs w:val="24"/>
          <w:lang w:val="ka-GE"/>
        </w:rPr>
        <w:t>).</w:t>
      </w:r>
      <w:r w:rsidR="00F119CF" w:rsidRPr="00C901B0">
        <w:rPr>
          <w:szCs w:val="24"/>
          <w:lang w:val="ka-GE"/>
        </w:rPr>
        <w:t xml:space="preserve"> </w:t>
      </w:r>
      <w:r w:rsidR="00862D19" w:rsidRPr="00C901B0">
        <w:rPr>
          <w:rFonts w:ascii="Sylfaen" w:hAnsi="Sylfaen"/>
          <w:szCs w:val="24"/>
          <w:lang w:val="ka-GE"/>
        </w:rPr>
        <w:t xml:space="preserve">მხარეები </w:t>
      </w:r>
      <w:r w:rsidR="008518D3" w:rsidRPr="00C901B0">
        <w:rPr>
          <w:rFonts w:ascii="Sylfaen" w:hAnsi="Sylfaen"/>
          <w:szCs w:val="24"/>
          <w:lang w:val="ka-GE"/>
        </w:rPr>
        <w:t>ათვითცნობიერებენ</w:t>
      </w:r>
      <w:r w:rsidR="00862D19" w:rsidRPr="00C901B0">
        <w:rPr>
          <w:rFonts w:ascii="Sylfaen" w:hAnsi="Sylfaen"/>
          <w:szCs w:val="24"/>
          <w:lang w:val="ka-GE"/>
        </w:rPr>
        <w:t xml:space="preserve">, რომ </w:t>
      </w:r>
      <w:r w:rsidR="008518D3" w:rsidRPr="00C901B0">
        <w:rPr>
          <w:rFonts w:ascii="Sylfaen" w:hAnsi="Sylfaen"/>
          <w:szCs w:val="24"/>
          <w:lang w:val="ka-GE"/>
        </w:rPr>
        <w:t xml:space="preserve">დათანხმდნენ </w:t>
      </w:r>
      <w:r w:rsidRPr="00C901B0">
        <w:rPr>
          <w:rFonts w:ascii="Sylfaen" w:hAnsi="Sylfaen"/>
          <w:szCs w:val="24"/>
          <w:lang w:val="ka-GE"/>
        </w:rPr>
        <w:t xml:space="preserve">პროგრამის </w:t>
      </w:r>
      <w:r w:rsidR="008518D3" w:rsidRPr="00C901B0">
        <w:rPr>
          <w:rFonts w:ascii="Sylfaen" w:hAnsi="Sylfaen"/>
          <w:szCs w:val="24"/>
          <w:lang w:val="ka-GE"/>
        </w:rPr>
        <w:t xml:space="preserve">მთლიანობასა </w:t>
      </w:r>
      <w:r w:rsidR="00340215" w:rsidRPr="00C901B0">
        <w:rPr>
          <w:rFonts w:ascii="Sylfaen" w:hAnsi="Sylfaen"/>
          <w:szCs w:val="24"/>
          <w:lang w:val="ka-GE"/>
        </w:rPr>
        <w:t xml:space="preserve">და </w:t>
      </w:r>
      <w:r w:rsidR="00862D19" w:rsidRPr="00C901B0">
        <w:rPr>
          <w:rFonts w:ascii="Sylfaen" w:hAnsi="Sylfaen"/>
          <w:szCs w:val="24"/>
          <w:lang w:val="ka-GE"/>
        </w:rPr>
        <w:t xml:space="preserve"> </w:t>
      </w:r>
      <w:r w:rsidR="00340215" w:rsidRPr="00C901B0">
        <w:rPr>
          <w:rFonts w:ascii="Sylfaen" w:hAnsi="Sylfaen"/>
          <w:szCs w:val="24"/>
          <w:lang w:val="ka-GE"/>
        </w:rPr>
        <w:t>პაციენტთა მიერ მკურნალობის შესრულების გეგმა</w:t>
      </w:r>
      <w:r w:rsidR="008518D3" w:rsidRPr="00C901B0">
        <w:rPr>
          <w:rFonts w:ascii="Sylfaen" w:hAnsi="Sylfaen"/>
          <w:szCs w:val="24"/>
          <w:lang w:val="ka-GE"/>
        </w:rPr>
        <w:t>ს</w:t>
      </w:r>
      <w:r w:rsidR="00340215" w:rsidRPr="00C901B0">
        <w:rPr>
          <w:rFonts w:ascii="Sylfaen" w:hAnsi="Sylfaen"/>
          <w:szCs w:val="24"/>
          <w:lang w:val="ka-GE"/>
        </w:rPr>
        <w:t xml:space="preserve"> </w:t>
      </w:r>
      <w:r w:rsidRPr="00C901B0">
        <w:rPr>
          <w:rFonts w:ascii="Sylfaen" w:hAnsi="Sylfaen"/>
          <w:szCs w:val="24"/>
          <w:lang w:val="ka-GE"/>
        </w:rPr>
        <w:t xml:space="preserve">ურთიერთთანამშრომლობის მემორანდუმის ფარგლებში და რომ პროგრამის </w:t>
      </w:r>
      <w:r w:rsidR="008518D3" w:rsidRPr="00C901B0">
        <w:rPr>
          <w:rFonts w:ascii="Sylfaen" w:hAnsi="Sylfaen"/>
          <w:szCs w:val="24"/>
          <w:lang w:val="ka-GE"/>
        </w:rPr>
        <w:t xml:space="preserve">მთლიანობა </w:t>
      </w:r>
      <w:r w:rsidRPr="00C901B0">
        <w:rPr>
          <w:rFonts w:ascii="Sylfaen" w:hAnsi="Sylfaen"/>
          <w:szCs w:val="24"/>
          <w:lang w:val="ka-GE"/>
        </w:rPr>
        <w:t>და პაციენტთა მიერ მკურნალობის შესრულების გეგმა პერიოდულად იქნება განხილული მხარეების მიერ და განახლ</w:t>
      </w:r>
      <w:r w:rsidR="008518D3" w:rsidRPr="00C901B0">
        <w:rPr>
          <w:rFonts w:ascii="Sylfaen" w:hAnsi="Sylfaen"/>
          <w:szCs w:val="24"/>
          <w:lang w:val="ka-GE"/>
        </w:rPr>
        <w:t>დება</w:t>
      </w:r>
      <w:r w:rsidRPr="00C901B0">
        <w:rPr>
          <w:rFonts w:ascii="Sylfaen" w:hAnsi="Sylfaen"/>
          <w:szCs w:val="24"/>
          <w:lang w:val="ka-GE"/>
        </w:rPr>
        <w:t xml:space="preserve"> სამეთვალყურეო კომიტეტის თანხმობით</w:t>
      </w:r>
      <w:r w:rsidR="008518D3" w:rsidRPr="00C901B0">
        <w:rPr>
          <w:rFonts w:ascii="Sylfaen" w:hAnsi="Sylfaen"/>
          <w:szCs w:val="24"/>
          <w:lang w:val="ka-GE"/>
        </w:rPr>
        <w:t>,</w:t>
      </w:r>
      <w:r w:rsidRPr="00C901B0">
        <w:rPr>
          <w:rFonts w:ascii="Sylfaen" w:hAnsi="Sylfaen"/>
          <w:szCs w:val="24"/>
          <w:lang w:val="ka-GE"/>
        </w:rPr>
        <w:t xml:space="preserve"> რათა მიღწეულ იქნას მიზნები, რომლებიც </w:t>
      </w:r>
      <w:r w:rsidR="008518D3" w:rsidRPr="00C901B0">
        <w:rPr>
          <w:rFonts w:ascii="Sylfaen" w:hAnsi="Sylfaen"/>
          <w:szCs w:val="24"/>
          <w:lang w:val="ka-GE"/>
        </w:rPr>
        <w:t xml:space="preserve">მოცემულია ზემოთ ამ </w:t>
      </w:r>
      <w:r w:rsidRPr="00C901B0">
        <w:rPr>
          <w:rFonts w:ascii="Sylfaen" w:hAnsi="Sylfaen"/>
          <w:szCs w:val="24"/>
          <w:lang w:val="ka-GE"/>
        </w:rPr>
        <w:t xml:space="preserve">1.3.4. </w:t>
      </w:r>
      <w:r w:rsidR="008518D3" w:rsidRPr="00C901B0">
        <w:rPr>
          <w:rFonts w:ascii="Sylfaen" w:hAnsi="Sylfaen"/>
          <w:szCs w:val="24"/>
          <w:lang w:val="ka-GE"/>
        </w:rPr>
        <w:t xml:space="preserve">პუნქტში. თუ ეს სხვაგვარად არ იქნა აღნიშნული </w:t>
      </w:r>
      <w:r w:rsidR="008518D3" w:rsidRPr="00C901B0">
        <w:rPr>
          <w:rFonts w:ascii="Sylfaen" w:hAnsi="Sylfaen"/>
          <w:szCs w:val="24"/>
          <w:u w:val="single"/>
          <w:lang w:val="ka-GE"/>
        </w:rPr>
        <w:t>პროგრამის მთლიანობა და პაციენტთა მიერ მკურნალობის შესრულების გეგმაში,</w:t>
      </w:r>
      <w:r w:rsidR="008518D3" w:rsidRPr="00C901B0">
        <w:rPr>
          <w:rFonts w:ascii="Sylfaen" w:hAnsi="Sylfaen"/>
          <w:szCs w:val="24"/>
          <w:lang w:val="ka-GE"/>
        </w:rPr>
        <w:t xml:space="preserve"> </w:t>
      </w:r>
      <w:r w:rsidRPr="00C901B0">
        <w:rPr>
          <w:rFonts w:ascii="Sylfaen" w:hAnsi="Sylfaen"/>
          <w:szCs w:val="24"/>
          <w:lang w:val="ka-GE"/>
        </w:rPr>
        <w:t>პროგრამაში ჩართული პაციენტები მკურნალობის ყოველ თვე</w:t>
      </w:r>
      <w:r w:rsidR="008518D3" w:rsidRPr="00C901B0">
        <w:rPr>
          <w:rFonts w:ascii="Sylfaen" w:hAnsi="Sylfaen"/>
          <w:szCs w:val="24"/>
          <w:lang w:val="ka-GE"/>
        </w:rPr>
        <w:t>ში</w:t>
      </w:r>
      <w:r w:rsidRPr="00C901B0">
        <w:rPr>
          <w:rFonts w:ascii="Sylfaen" w:hAnsi="Sylfaen"/>
          <w:szCs w:val="24"/>
          <w:lang w:val="ka-GE"/>
        </w:rPr>
        <w:t xml:space="preserve"> მიიღებენ პროდუქტის </w:t>
      </w:r>
      <w:r w:rsidR="008518D3" w:rsidRPr="00C901B0">
        <w:rPr>
          <w:rFonts w:ascii="Sylfaen" w:hAnsi="Sylfaen"/>
          <w:szCs w:val="24"/>
          <w:lang w:val="ka-GE"/>
        </w:rPr>
        <w:t xml:space="preserve">მხოლოდ </w:t>
      </w:r>
      <w:r w:rsidRPr="00C901B0">
        <w:rPr>
          <w:rFonts w:ascii="Sylfaen" w:hAnsi="Sylfaen"/>
          <w:szCs w:val="24"/>
          <w:lang w:val="ka-GE"/>
        </w:rPr>
        <w:t xml:space="preserve">ერთ ბოთლს (28 აბი). </w:t>
      </w:r>
    </w:p>
    <w:p w:rsidR="00314345" w:rsidRPr="00C901B0" w:rsidRDefault="004577B8" w:rsidP="00314345">
      <w:pPr>
        <w:pStyle w:val="Heading2"/>
        <w:rPr>
          <w:lang w:val="ka-GE"/>
        </w:rPr>
      </w:pPr>
      <w:r w:rsidRPr="00C901B0">
        <w:rPr>
          <w:rFonts w:ascii="Sylfaen" w:hAnsi="Sylfaen"/>
          <w:szCs w:val="22"/>
          <w:u w:val="single"/>
          <w:lang w:val="ka-GE"/>
        </w:rPr>
        <w:t>ქვეშეთანხმება</w:t>
      </w:r>
      <w:r w:rsidR="00314345" w:rsidRPr="00C901B0">
        <w:rPr>
          <w:szCs w:val="22"/>
          <w:lang w:val="ka-GE"/>
        </w:rPr>
        <w:t xml:space="preserve">.  </w:t>
      </w:r>
      <w:r w:rsidR="0050009E" w:rsidRPr="00C901B0">
        <w:rPr>
          <w:rFonts w:ascii="Sylfaen" w:hAnsi="Sylfaen"/>
          <w:lang w:val="ka-GE"/>
        </w:rPr>
        <w:t>სამინისტროს შეუძლია პროგრამის გარკვეული ნაწილის შესრულებ</w:t>
      </w:r>
      <w:r w:rsidR="00C81076" w:rsidRPr="00C901B0">
        <w:rPr>
          <w:rFonts w:ascii="Sylfaen" w:hAnsi="Sylfaen"/>
          <w:lang w:val="ka-GE"/>
        </w:rPr>
        <w:t>ა</w:t>
      </w:r>
      <w:r w:rsidR="0050009E" w:rsidRPr="00C901B0">
        <w:rPr>
          <w:rFonts w:ascii="Sylfaen" w:hAnsi="Sylfaen"/>
          <w:lang w:val="ka-GE"/>
        </w:rPr>
        <w:t xml:space="preserve"> ქვეშეთანხმების საშუალებით გადასცეს ნებისმიერ პირ</w:t>
      </w:r>
      <w:r w:rsidR="00C81076" w:rsidRPr="00C901B0">
        <w:rPr>
          <w:rFonts w:ascii="Sylfaen" w:hAnsi="Sylfaen"/>
          <w:lang w:val="ka-GE"/>
        </w:rPr>
        <w:t>ს</w:t>
      </w:r>
      <w:r w:rsidR="0050009E" w:rsidRPr="00C901B0">
        <w:rPr>
          <w:rFonts w:ascii="Sylfaen" w:hAnsi="Sylfaen"/>
          <w:lang w:val="ka-GE"/>
        </w:rPr>
        <w:t xml:space="preserve"> ან ორგანოს, რომელსაც გააჩნია </w:t>
      </w:r>
      <w:r w:rsidR="00C81076" w:rsidRPr="00C901B0">
        <w:rPr>
          <w:rFonts w:ascii="Sylfaen" w:hAnsi="Sylfaen"/>
          <w:lang w:val="ka-GE"/>
        </w:rPr>
        <w:t xml:space="preserve">ყველა </w:t>
      </w:r>
      <w:r w:rsidR="0050009E" w:rsidRPr="00C901B0">
        <w:rPr>
          <w:rFonts w:ascii="Sylfaen" w:hAnsi="Sylfaen"/>
          <w:lang w:val="ka-GE"/>
        </w:rPr>
        <w:t xml:space="preserve">საჭირო ტექნიკური ცოდნა და კვალიფიკაცია. </w:t>
      </w:r>
      <w:r w:rsidR="0050009E" w:rsidRPr="00C901B0">
        <w:rPr>
          <w:rFonts w:ascii="Sylfaen" w:hAnsi="Sylfaen"/>
          <w:szCs w:val="22"/>
          <w:lang w:val="ka-GE"/>
        </w:rPr>
        <w:t>გილი</w:t>
      </w:r>
      <w:r w:rsidR="00C81076" w:rsidRPr="00C901B0">
        <w:rPr>
          <w:rFonts w:ascii="Sylfaen" w:hAnsi="Sylfaen"/>
          <w:szCs w:val="22"/>
          <w:lang w:val="ka-GE"/>
        </w:rPr>
        <w:t>ა</w:t>
      </w:r>
      <w:r w:rsidR="0050009E" w:rsidRPr="00C901B0">
        <w:rPr>
          <w:rFonts w:ascii="Sylfaen" w:hAnsi="Sylfaen"/>
          <w:szCs w:val="22"/>
          <w:lang w:val="ka-GE"/>
        </w:rPr>
        <w:t>დის მხრიდან მოთხოვნის შემთხვევაში</w:t>
      </w:r>
      <w:r w:rsidR="00EE383B" w:rsidRPr="00C901B0">
        <w:rPr>
          <w:rFonts w:ascii="Sylfaen" w:hAnsi="Sylfaen"/>
          <w:szCs w:val="22"/>
          <w:lang w:val="ka-GE"/>
        </w:rPr>
        <w:t>,</w:t>
      </w:r>
      <w:r w:rsidR="0050009E" w:rsidRPr="00C901B0">
        <w:rPr>
          <w:rFonts w:ascii="Sylfaen" w:hAnsi="Sylfaen"/>
          <w:szCs w:val="22"/>
          <w:lang w:val="ka-GE"/>
        </w:rPr>
        <w:t xml:space="preserve"> </w:t>
      </w:r>
      <w:r w:rsidR="0050009E" w:rsidRPr="00C901B0">
        <w:rPr>
          <w:rFonts w:ascii="Sylfaen" w:hAnsi="Sylfaen"/>
          <w:lang w:val="ka-GE"/>
        </w:rPr>
        <w:t xml:space="preserve">სამინისტრომ უნდა წარადგინოს ამ ტექნიკური </w:t>
      </w:r>
      <w:r w:rsidR="0050009E" w:rsidRPr="00C901B0">
        <w:rPr>
          <w:rFonts w:ascii="Sylfaen" w:hAnsi="Sylfaen"/>
          <w:lang w:val="ka-GE"/>
        </w:rPr>
        <w:lastRenderedPageBreak/>
        <w:t xml:space="preserve">ცოდნისა და კვალიფიკაციის დასტური. </w:t>
      </w:r>
      <w:r w:rsidR="004F2D7B" w:rsidRPr="00C901B0">
        <w:rPr>
          <w:rFonts w:ascii="Sylfaen" w:hAnsi="Sylfaen"/>
          <w:szCs w:val="22"/>
          <w:lang w:val="ka-GE"/>
        </w:rPr>
        <w:t>ქვეკონტრაქტორის მიერ ნებისმიერი სამუშაოს დაწყება</w:t>
      </w:r>
      <w:r w:rsidR="00EE383B" w:rsidRPr="00C901B0">
        <w:rPr>
          <w:rFonts w:ascii="Sylfaen" w:hAnsi="Sylfaen"/>
          <w:szCs w:val="22"/>
          <w:lang w:val="ka-GE"/>
        </w:rPr>
        <w:t>ზე</w:t>
      </w:r>
      <w:r w:rsidR="004F2D7B" w:rsidRPr="00C901B0">
        <w:rPr>
          <w:rFonts w:ascii="Sylfaen" w:hAnsi="Sylfaen"/>
          <w:szCs w:val="22"/>
          <w:lang w:val="ka-GE"/>
        </w:rPr>
        <w:t xml:space="preserve"> </w:t>
      </w:r>
      <w:r w:rsidR="00EE383B" w:rsidRPr="00C901B0">
        <w:rPr>
          <w:rFonts w:ascii="Sylfaen" w:hAnsi="Sylfaen"/>
          <w:szCs w:val="22"/>
          <w:lang w:val="ka-GE"/>
        </w:rPr>
        <w:t xml:space="preserve">თანხმობის მინიჭებამდე, </w:t>
      </w:r>
      <w:r w:rsidR="004F2D7B" w:rsidRPr="00C901B0">
        <w:rPr>
          <w:rFonts w:ascii="Sylfaen" w:hAnsi="Sylfaen"/>
          <w:lang w:val="ka-GE"/>
        </w:rPr>
        <w:t xml:space="preserve">სამინისტრომ უნდა გააფორმოს ქვეკონტრაქტორთან </w:t>
      </w:r>
      <w:r w:rsidR="00EE383B" w:rsidRPr="00C901B0">
        <w:rPr>
          <w:rFonts w:ascii="Sylfaen" w:hAnsi="Sylfaen"/>
          <w:lang w:val="ka-GE"/>
        </w:rPr>
        <w:t xml:space="preserve">ხელშეკრულება, </w:t>
      </w:r>
      <w:r w:rsidR="004F2D7B" w:rsidRPr="00C901B0">
        <w:rPr>
          <w:rFonts w:ascii="Sylfaen" w:hAnsi="Sylfaen"/>
          <w:lang w:val="ka-GE"/>
        </w:rPr>
        <w:t>რომელიც დაიცავს გილი</w:t>
      </w:r>
      <w:r w:rsidR="00EE383B" w:rsidRPr="00C901B0">
        <w:rPr>
          <w:rFonts w:ascii="Sylfaen" w:hAnsi="Sylfaen"/>
          <w:lang w:val="ka-GE"/>
        </w:rPr>
        <w:t>ა</w:t>
      </w:r>
      <w:r w:rsidR="004F2D7B" w:rsidRPr="00C901B0">
        <w:rPr>
          <w:rFonts w:ascii="Sylfaen" w:hAnsi="Sylfaen"/>
          <w:lang w:val="ka-GE"/>
        </w:rPr>
        <w:t xml:space="preserve">დის უფლებებსა და ინტერესებს </w:t>
      </w:r>
      <w:r w:rsidR="00EE383B" w:rsidRPr="00C901B0">
        <w:rPr>
          <w:rFonts w:ascii="Sylfaen" w:hAnsi="Sylfaen"/>
          <w:lang w:val="ka-GE"/>
        </w:rPr>
        <w:t xml:space="preserve">სულ მცირე </w:t>
      </w:r>
      <w:r w:rsidR="004F2D7B" w:rsidRPr="00C901B0">
        <w:rPr>
          <w:rFonts w:ascii="Sylfaen" w:hAnsi="Sylfaen"/>
          <w:lang w:val="ka-GE"/>
        </w:rPr>
        <w:t xml:space="preserve">იმ ხარისხით მაინც, როგორც </w:t>
      </w:r>
      <w:r w:rsidR="00EE383B" w:rsidRPr="00C901B0">
        <w:rPr>
          <w:rFonts w:ascii="Sylfaen" w:hAnsi="Sylfaen"/>
          <w:lang w:val="ka-GE"/>
        </w:rPr>
        <w:t xml:space="preserve">წინამდებარე </w:t>
      </w:r>
      <w:r w:rsidR="004F2D7B" w:rsidRPr="00C901B0">
        <w:rPr>
          <w:rFonts w:ascii="Sylfaen" w:hAnsi="Sylfaen"/>
          <w:lang w:val="ka-GE"/>
        </w:rPr>
        <w:t xml:space="preserve">შეთანხმება. </w:t>
      </w:r>
      <w:r w:rsidR="006B0449" w:rsidRPr="00C901B0">
        <w:rPr>
          <w:rFonts w:ascii="Sylfaen" w:hAnsi="Sylfaen"/>
          <w:lang w:val="ka-GE"/>
        </w:rPr>
        <w:t xml:space="preserve">სამინისტრო პასუხისმგებელი </w:t>
      </w:r>
      <w:r w:rsidR="00EE383B" w:rsidRPr="00C901B0">
        <w:rPr>
          <w:rFonts w:ascii="Sylfaen" w:hAnsi="Sylfaen"/>
          <w:lang w:val="ka-GE"/>
        </w:rPr>
        <w:t xml:space="preserve">იქნება </w:t>
      </w:r>
      <w:r w:rsidR="006B0449" w:rsidRPr="00C901B0">
        <w:rPr>
          <w:rFonts w:ascii="Sylfaen" w:hAnsi="Sylfaen"/>
          <w:lang w:val="ka-GE"/>
        </w:rPr>
        <w:t>ყველა ქვეკონტრაქტორის მიმართულ</w:t>
      </w:r>
      <w:r w:rsidR="00D16703" w:rsidRPr="00C901B0">
        <w:rPr>
          <w:rFonts w:ascii="Sylfaen" w:hAnsi="Sylfaen"/>
          <w:lang w:val="ka-GE"/>
        </w:rPr>
        <w:t>ე</w:t>
      </w:r>
      <w:r w:rsidR="006B0449" w:rsidRPr="00C901B0">
        <w:rPr>
          <w:rFonts w:ascii="Sylfaen" w:hAnsi="Sylfaen"/>
          <w:lang w:val="ka-GE"/>
        </w:rPr>
        <w:t>ბ</w:t>
      </w:r>
      <w:r w:rsidR="00EE383B" w:rsidRPr="00C901B0">
        <w:rPr>
          <w:rFonts w:ascii="Sylfaen" w:hAnsi="Sylfaen"/>
          <w:lang w:val="ka-GE"/>
        </w:rPr>
        <w:t>ა</w:t>
      </w:r>
      <w:r w:rsidR="006B0449" w:rsidRPr="00C901B0">
        <w:rPr>
          <w:rFonts w:ascii="Sylfaen" w:hAnsi="Sylfaen"/>
          <w:lang w:val="ka-GE"/>
        </w:rPr>
        <w:t xml:space="preserve">სა და მუშაობის კოორდინაციაზე. </w:t>
      </w:r>
      <w:r w:rsidR="006B0449" w:rsidRPr="00C901B0">
        <w:rPr>
          <w:rFonts w:ascii="Sylfaen" w:hAnsi="Sylfaen"/>
          <w:szCs w:val="22"/>
          <w:lang w:val="ka-GE"/>
        </w:rPr>
        <w:t>გილი</w:t>
      </w:r>
      <w:r w:rsidR="00EE383B" w:rsidRPr="00C901B0">
        <w:rPr>
          <w:rFonts w:ascii="Sylfaen" w:hAnsi="Sylfaen"/>
          <w:szCs w:val="22"/>
          <w:lang w:val="ka-GE"/>
        </w:rPr>
        <w:t>ა</w:t>
      </w:r>
      <w:r w:rsidR="006B0449" w:rsidRPr="00C901B0">
        <w:rPr>
          <w:rFonts w:ascii="Sylfaen" w:hAnsi="Sylfaen"/>
          <w:szCs w:val="22"/>
          <w:lang w:val="ka-GE"/>
        </w:rPr>
        <w:t>დის მიერ ქვეკონტრაქტორზე თანხმობა არ</w:t>
      </w:r>
      <w:r w:rsidR="00EE383B" w:rsidRPr="00C901B0">
        <w:rPr>
          <w:rFonts w:ascii="Sylfaen" w:hAnsi="Sylfaen"/>
          <w:szCs w:val="22"/>
          <w:lang w:val="ka-GE"/>
        </w:rPr>
        <w:t>ანაირად არ</w:t>
      </w:r>
      <w:r w:rsidR="006B0449" w:rsidRPr="00C901B0">
        <w:rPr>
          <w:rFonts w:ascii="Sylfaen" w:hAnsi="Sylfaen"/>
          <w:szCs w:val="22"/>
          <w:lang w:val="ka-GE"/>
        </w:rPr>
        <w:t xml:space="preserve"> ათავისუფლებს </w:t>
      </w:r>
      <w:r w:rsidR="006B0449" w:rsidRPr="00C901B0">
        <w:rPr>
          <w:rFonts w:ascii="Sylfaen" w:hAnsi="Sylfaen"/>
          <w:lang w:val="ka-GE"/>
        </w:rPr>
        <w:t xml:space="preserve">სამინისტროს მისთვის ამ შეთანხმებით მინიჭებული მოვალეობისა და პასუხისმგებლობისგან. </w:t>
      </w:r>
    </w:p>
    <w:p w:rsidR="00972C9F" w:rsidRPr="00C901B0" w:rsidRDefault="006F3F90" w:rsidP="002F084A">
      <w:pPr>
        <w:pStyle w:val="Heading2"/>
        <w:rPr>
          <w:lang w:val="ka-GE"/>
        </w:rPr>
      </w:pPr>
      <w:r w:rsidRPr="00C901B0">
        <w:rPr>
          <w:rFonts w:ascii="Sylfaen" w:hAnsi="Sylfaen"/>
          <w:u w:val="single"/>
          <w:lang w:val="ka-GE"/>
        </w:rPr>
        <w:t>მონაცემები</w:t>
      </w:r>
      <w:r w:rsidR="00972C9F" w:rsidRPr="00C901B0">
        <w:rPr>
          <w:lang w:val="ka-GE"/>
        </w:rPr>
        <w:t>.</w:t>
      </w:r>
      <w:r w:rsidR="00FF3AFF" w:rsidRPr="00C901B0">
        <w:rPr>
          <w:lang w:val="ka-GE"/>
        </w:rPr>
        <w:t xml:space="preserve">  </w:t>
      </w:r>
      <w:r w:rsidR="0006744D" w:rsidRPr="00C901B0">
        <w:rPr>
          <w:rFonts w:ascii="Sylfaen" w:hAnsi="Sylfaen"/>
          <w:lang w:val="ka-GE"/>
        </w:rPr>
        <w:t xml:space="preserve">სამინისტრო თანახმაა შეაგროვოს მონაცემები პროგრამიდან, მათ შორის მონაცემები, რომლებიც მოცემულია </w:t>
      </w:r>
      <w:r w:rsidR="0006744D" w:rsidRPr="00C901B0">
        <w:rPr>
          <w:rFonts w:ascii="Sylfaen" w:hAnsi="Sylfaen"/>
          <w:u w:val="single"/>
          <w:lang w:val="ka-GE"/>
        </w:rPr>
        <w:t xml:space="preserve">დანართში </w:t>
      </w:r>
      <w:r w:rsidR="00222DE0" w:rsidRPr="00C901B0">
        <w:rPr>
          <w:u w:val="single"/>
          <w:lang w:val="ka-GE"/>
        </w:rPr>
        <w:t>B</w:t>
      </w:r>
      <w:r w:rsidR="0006744D" w:rsidRPr="00C901B0">
        <w:rPr>
          <w:rFonts w:ascii="Sylfaen" w:hAnsi="Sylfaen"/>
          <w:lang w:val="ka-GE"/>
        </w:rPr>
        <w:t xml:space="preserve"> (</w:t>
      </w:r>
      <w:r w:rsidR="0006744D" w:rsidRPr="00C901B0">
        <w:rPr>
          <w:rFonts w:ascii="Sylfaen" w:hAnsi="Sylfaen"/>
          <w:b/>
          <w:lang w:val="ka-GE"/>
        </w:rPr>
        <w:t>„პროგრამის მონაცემები“</w:t>
      </w:r>
      <w:r w:rsidR="0006744D" w:rsidRPr="00C901B0">
        <w:rPr>
          <w:rFonts w:ascii="Sylfaen" w:hAnsi="Sylfaen"/>
          <w:lang w:val="ka-GE"/>
        </w:rPr>
        <w:t>) პუნქტი 1.5–ის მიხედვით.</w:t>
      </w:r>
      <w:r w:rsidR="003F379C" w:rsidRPr="00C901B0">
        <w:rPr>
          <w:lang w:val="ka-GE"/>
        </w:rPr>
        <w:t xml:space="preserve"> </w:t>
      </w:r>
      <w:r w:rsidR="00ED16E9" w:rsidRPr="00C901B0">
        <w:rPr>
          <w:rFonts w:ascii="Sylfaen" w:hAnsi="Sylfaen"/>
          <w:lang w:val="ka-GE"/>
        </w:rPr>
        <w:t xml:space="preserve">სამინისტრომ უნდა შეინახოს და დაალაგოს პროგრამის </w:t>
      </w:r>
      <w:r w:rsidR="00461A56" w:rsidRPr="00C901B0">
        <w:rPr>
          <w:rFonts w:ascii="Sylfaen" w:hAnsi="Sylfaen"/>
          <w:lang w:val="ka-GE"/>
        </w:rPr>
        <w:t xml:space="preserve">ყველა </w:t>
      </w:r>
      <w:r w:rsidR="00ED16E9" w:rsidRPr="00C901B0">
        <w:rPr>
          <w:rFonts w:ascii="Sylfaen" w:hAnsi="Sylfaen"/>
          <w:lang w:val="ka-GE"/>
        </w:rPr>
        <w:t>მონაცემი ცენტრალიზებულ ინფორმაციულ სისტემაში (</w:t>
      </w:r>
      <w:r w:rsidR="00ED16E9" w:rsidRPr="00C901B0">
        <w:rPr>
          <w:rFonts w:ascii="Sylfaen" w:hAnsi="Sylfaen"/>
          <w:b/>
          <w:lang w:val="ka-GE"/>
        </w:rPr>
        <w:t>„პროგრამის ინფორმაციული სისტემა“</w:t>
      </w:r>
      <w:r w:rsidR="00ED16E9" w:rsidRPr="00C901B0">
        <w:rPr>
          <w:rFonts w:ascii="Sylfaen" w:hAnsi="Sylfaen"/>
          <w:lang w:val="ka-GE"/>
        </w:rPr>
        <w:t>). გილი</w:t>
      </w:r>
      <w:r w:rsidR="00461A56" w:rsidRPr="00C901B0">
        <w:rPr>
          <w:rFonts w:ascii="Sylfaen" w:hAnsi="Sylfaen"/>
          <w:lang w:val="ka-GE"/>
        </w:rPr>
        <w:t>ა</w:t>
      </w:r>
      <w:r w:rsidR="00ED16E9" w:rsidRPr="00C901B0">
        <w:rPr>
          <w:rFonts w:ascii="Sylfaen" w:hAnsi="Sylfaen"/>
          <w:lang w:val="ka-GE"/>
        </w:rPr>
        <w:t>დმა შესაძლოა დახმარება გაუწიოს სამინისტროს</w:t>
      </w:r>
      <w:r w:rsidR="00461A56" w:rsidRPr="00C901B0">
        <w:rPr>
          <w:rFonts w:ascii="Sylfaen" w:hAnsi="Sylfaen"/>
          <w:lang w:val="ka-GE"/>
        </w:rPr>
        <w:t>,</w:t>
      </w:r>
      <w:r w:rsidR="00ED16E9" w:rsidRPr="00C901B0">
        <w:rPr>
          <w:rFonts w:ascii="Sylfaen" w:hAnsi="Sylfaen"/>
          <w:lang w:val="ka-GE"/>
        </w:rPr>
        <w:t xml:space="preserve"> პროგრამის ინფორმაციუ</w:t>
      </w:r>
      <w:r w:rsidR="00461A56" w:rsidRPr="00C901B0">
        <w:rPr>
          <w:rFonts w:ascii="Sylfaen" w:hAnsi="Sylfaen"/>
          <w:lang w:val="ka-GE"/>
        </w:rPr>
        <w:t>ლ</w:t>
      </w:r>
      <w:r w:rsidR="00ED16E9" w:rsidRPr="00C901B0">
        <w:rPr>
          <w:rFonts w:ascii="Sylfaen" w:hAnsi="Sylfaen"/>
          <w:lang w:val="ka-GE"/>
        </w:rPr>
        <w:t xml:space="preserve">ი სისტემის შექმნასა და/ან </w:t>
      </w:r>
      <w:r w:rsidR="00461A56" w:rsidRPr="00C901B0">
        <w:rPr>
          <w:rFonts w:ascii="Sylfaen" w:hAnsi="Sylfaen"/>
          <w:lang w:val="ka-GE"/>
        </w:rPr>
        <w:t xml:space="preserve">მხარდაჭერაში, </w:t>
      </w:r>
      <w:r w:rsidR="00ED16E9" w:rsidRPr="00C901B0">
        <w:rPr>
          <w:rFonts w:ascii="Sylfaen" w:hAnsi="Sylfaen"/>
          <w:lang w:val="ka-GE"/>
        </w:rPr>
        <w:t>სამეთვალყურეო კომიტეტის გადაწყვეტილების შესაბამისად</w:t>
      </w:r>
      <w:r w:rsidR="00C57A15" w:rsidRPr="00C901B0">
        <w:rPr>
          <w:lang w:val="ka-GE"/>
        </w:rPr>
        <w:t xml:space="preserve">. </w:t>
      </w:r>
      <w:r w:rsidR="00D238AA" w:rsidRPr="00C901B0">
        <w:rPr>
          <w:rFonts w:ascii="Sylfaen" w:hAnsi="Sylfaen"/>
          <w:lang w:val="ka-GE"/>
        </w:rPr>
        <w:t>სამინისტრო თან</w:t>
      </w:r>
      <w:r w:rsidR="006636D9" w:rsidRPr="00C901B0">
        <w:rPr>
          <w:rFonts w:ascii="Sylfaen" w:hAnsi="Sylfaen"/>
          <w:lang w:val="ka-GE"/>
        </w:rPr>
        <w:t>ხმდება,</w:t>
      </w:r>
      <w:r w:rsidR="00D238AA" w:rsidRPr="00C901B0">
        <w:rPr>
          <w:rFonts w:ascii="Sylfaen" w:hAnsi="Sylfaen"/>
          <w:lang w:val="ka-GE"/>
        </w:rPr>
        <w:t xml:space="preserve"> პროგრამის ინფორმაციული სისტემა </w:t>
      </w:r>
      <w:r w:rsidR="006636D9" w:rsidRPr="00C901B0">
        <w:rPr>
          <w:rFonts w:ascii="Sylfaen" w:hAnsi="Sylfaen"/>
          <w:lang w:val="ka-GE"/>
        </w:rPr>
        <w:t xml:space="preserve">ნებისმიერ დროს </w:t>
      </w:r>
      <w:r w:rsidR="00D238AA" w:rsidRPr="00C901B0">
        <w:rPr>
          <w:rFonts w:ascii="Sylfaen" w:hAnsi="Sylfaen"/>
          <w:lang w:val="ka-GE"/>
        </w:rPr>
        <w:t>ხელმისაწვდომი გახადოს გილი</w:t>
      </w:r>
      <w:r w:rsidR="006636D9" w:rsidRPr="00C901B0">
        <w:rPr>
          <w:rFonts w:ascii="Sylfaen" w:hAnsi="Sylfaen"/>
          <w:lang w:val="ka-GE"/>
        </w:rPr>
        <w:t>ა</w:t>
      </w:r>
      <w:r w:rsidR="00D238AA" w:rsidRPr="00C901B0">
        <w:rPr>
          <w:rFonts w:ascii="Sylfaen" w:hAnsi="Sylfaen"/>
          <w:lang w:val="ka-GE"/>
        </w:rPr>
        <w:t xml:space="preserve">დის ან მის მიერ </w:t>
      </w:r>
      <w:r w:rsidR="006636D9" w:rsidRPr="00C901B0">
        <w:rPr>
          <w:rFonts w:ascii="Sylfaen" w:hAnsi="Sylfaen"/>
          <w:lang w:val="ka-GE"/>
        </w:rPr>
        <w:t>უფლებამოსილი</w:t>
      </w:r>
      <w:r w:rsidR="00D238AA" w:rsidRPr="00C901B0">
        <w:rPr>
          <w:rFonts w:ascii="Sylfaen" w:hAnsi="Sylfaen"/>
          <w:lang w:val="ka-GE"/>
        </w:rPr>
        <w:t xml:space="preserve"> პირისთვის</w:t>
      </w:r>
      <w:r w:rsidR="006636D9" w:rsidRPr="00C901B0">
        <w:rPr>
          <w:rFonts w:ascii="Sylfaen" w:hAnsi="Sylfaen"/>
          <w:lang w:val="ka-GE"/>
        </w:rPr>
        <w:t xml:space="preserve">. </w:t>
      </w:r>
      <w:r w:rsidR="00D238AA" w:rsidRPr="00C901B0">
        <w:rPr>
          <w:rFonts w:ascii="Sylfaen" w:hAnsi="Sylfaen"/>
          <w:lang w:val="ka-GE"/>
        </w:rPr>
        <w:t>სამინისტრომ უნდა უზრუნველყოს</w:t>
      </w:r>
      <w:r w:rsidR="006636D9" w:rsidRPr="00C901B0">
        <w:rPr>
          <w:rFonts w:ascii="Sylfaen" w:hAnsi="Sylfaen"/>
          <w:lang w:val="ka-GE"/>
        </w:rPr>
        <w:t>, რომ</w:t>
      </w:r>
      <w:r w:rsidR="00D238AA" w:rsidRPr="00C901B0">
        <w:rPr>
          <w:rFonts w:ascii="Sylfaen" w:hAnsi="Sylfaen"/>
          <w:lang w:val="ka-GE"/>
        </w:rPr>
        <w:t xml:space="preserve"> პროგრამის მონაცემების შეგროვება და შენახვა </w:t>
      </w:r>
      <w:r w:rsidR="006636D9" w:rsidRPr="00C901B0">
        <w:rPr>
          <w:rFonts w:ascii="Sylfaen" w:hAnsi="Sylfaen"/>
          <w:lang w:val="ka-GE"/>
        </w:rPr>
        <w:t>ხდება მოქმედი კანონმდებლობის</w:t>
      </w:r>
      <w:r w:rsidR="00D238AA" w:rsidRPr="00C901B0">
        <w:rPr>
          <w:rFonts w:ascii="Sylfaen" w:hAnsi="Sylfaen"/>
          <w:lang w:val="ka-GE"/>
        </w:rPr>
        <w:t xml:space="preserve">, მათ შორის პირადი ცხოვრების </w:t>
      </w:r>
      <w:r w:rsidR="006636D9" w:rsidRPr="00C901B0">
        <w:rPr>
          <w:rFonts w:ascii="Sylfaen" w:hAnsi="Sylfaen"/>
          <w:lang w:val="ka-GE"/>
        </w:rPr>
        <w:t xml:space="preserve">თაობაზე </w:t>
      </w:r>
      <w:r w:rsidR="00D238AA" w:rsidRPr="00C901B0">
        <w:rPr>
          <w:rFonts w:ascii="Sylfaen" w:hAnsi="Sylfaen"/>
          <w:lang w:val="ka-GE"/>
        </w:rPr>
        <w:t xml:space="preserve">კანონების გათვალისწინებით და რომ </w:t>
      </w:r>
      <w:r w:rsidR="006636D9" w:rsidRPr="00C901B0">
        <w:rPr>
          <w:rFonts w:ascii="Sylfaen" w:hAnsi="Sylfaen"/>
          <w:lang w:val="ka-GE"/>
        </w:rPr>
        <w:t xml:space="preserve">ნებისმიერი საწირო თანხმობის წერილები, ასეთის არსებობის შემთხვევაში, მირებულია სათანადო ფორმით და ისეთი ფორმატით, რაც სამინისტროს მისცემს შესაძლებლობას, </w:t>
      </w:r>
      <w:r w:rsidR="00D238AA" w:rsidRPr="00C901B0">
        <w:rPr>
          <w:rFonts w:ascii="Sylfaen" w:hAnsi="Sylfaen"/>
          <w:lang w:val="ka-GE"/>
        </w:rPr>
        <w:t>პროგრამის მონაცემები</w:t>
      </w:r>
      <w:r w:rsidR="006636D9" w:rsidRPr="00C901B0">
        <w:rPr>
          <w:rFonts w:ascii="Sylfaen" w:hAnsi="Sylfaen"/>
          <w:lang w:val="ka-GE"/>
        </w:rPr>
        <w:t xml:space="preserve"> გაუზიაროს</w:t>
      </w:r>
      <w:r w:rsidR="00D238AA" w:rsidRPr="00C901B0">
        <w:rPr>
          <w:rFonts w:ascii="Sylfaen" w:hAnsi="Sylfaen"/>
          <w:lang w:val="ka-GE"/>
        </w:rPr>
        <w:t xml:space="preserve"> გილი</w:t>
      </w:r>
      <w:r w:rsidR="006636D9" w:rsidRPr="00C901B0">
        <w:rPr>
          <w:rFonts w:ascii="Sylfaen" w:hAnsi="Sylfaen"/>
          <w:lang w:val="ka-GE"/>
        </w:rPr>
        <w:t>ადს</w:t>
      </w:r>
      <w:r w:rsidR="00D238AA" w:rsidRPr="00C901B0">
        <w:rPr>
          <w:rFonts w:ascii="Sylfaen" w:hAnsi="Sylfaen"/>
          <w:lang w:val="ka-GE"/>
        </w:rPr>
        <w:t xml:space="preserve"> და </w:t>
      </w:r>
      <w:r w:rsidR="006636D9" w:rsidRPr="00C901B0">
        <w:rPr>
          <w:rFonts w:ascii="Sylfaen" w:hAnsi="Sylfaen"/>
          <w:lang w:val="ka-GE"/>
        </w:rPr>
        <w:t>აშშ</w:t>
      </w:r>
      <w:r w:rsidR="00D238AA" w:rsidRPr="00C901B0">
        <w:rPr>
          <w:rFonts w:ascii="Sylfaen" w:hAnsi="Sylfaen"/>
          <w:szCs w:val="24"/>
          <w:lang w:val="ka-GE"/>
        </w:rPr>
        <w:t xml:space="preserve"> დაავადებათა კონტროლისა და პრევენციის ცენტრებ</w:t>
      </w:r>
      <w:r w:rsidR="006636D9" w:rsidRPr="00C901B0">
        <w:rPr>
          <w:rFonts w:ascii="Sylfaen" w:hAnsi="Sylfaen"/>
          <w:szCs w:val="24"/>
          <w:lang w:val="ka-GE"/>
        </w:rPr>
        <w:t>ს</w:t>
      </w:r>
      <w:r w:rsidR="00D238AA" w:rsidRPr="00C901B0">
        <w:rPr>
          <w:rFonts w:ascii="Sylfaen" w:hAnsi="Sylfaen"/>
          <w:szCs w:val="24"/>
          <w:lang w:val="ka-GE"/>
        </w:rPr>
        <w:t xml:space="preserve"> ამ შეთანხმებაში მოცემული პირობების გათვალისწინებით. </w:t>
      </w:r>
      <w:r w:rsidR="006660B9" w:rsidRPr="00C901B0">
        <w:rPr>
          <w:rFonts w:ascii="Sylfaen" w:hAnsi="Sylfaen"/>
          <w:lang w:val="ka-GE"/>
        </w:rPr>
        <w:t>გილი</w:t>
      </w:r>
      <w:r w:rsidR="006636D9" w:rsidRPr="00C901B0">
        <w:rPr>
          <w:rFonts w:ascii="Sylfaen" w:hAnsi="Sylfaen"/>
          <w:lang w:val="ka-GE"/>
        </w:rPr>
        <w:t>ა</w:t>
      </w:r>
      <w:r w:rsidR="006660B9" w:rsidRPr="00C901B0">
        <w:rPr>
          <w:rFonts w:ascii="Sylfaen" w:hAnsi="Sylfaen"/>
          <w:lang w:val="ka-GE"/>
        </w:rPr>
        <w:t>დს ექნება უფლება</w:t>
      </w:r>
      <w:r w:rsidR="006636D9" w:rsidRPr="00C901B0">
        <w:rPr>
          <w:rFonts w:ascii="Sylfaen" w:hAnsi="Sylfaen"/>
          <w:lang w:val="ka-GE"/>
        </w:rPr>
        <w:t>,</w:t>
      </w:r>
      <w:r w:rsidR="006660B9" w:rsidRPr="00C901B0">
        <w:rPr>
          <w:rFonts w:ascii="Sylfaen" w:hAnsi="Sylfaen"/>
          <w:lang w:val="ka-GE"/>
        </w:rPr>
        <w:t xml:space="preserve"> გამოიყენოს პროგრამის მონაცემები ნებისმიერი შიდა მიზნისთვის და გამოაქვეყნოს ეს </w:t>
      </w:r>
      <w:r w:rsidR="006636D9" w:rsidRPr="00C901B0">
        <w:rPr>
          <w:rFonts w:ascii="Sylfaen" w:hAnsi="Sylfaen"/>
          <w:lang w:val="ka-GE"/>
        </w:rPr>
        <w:t xml:space="preserve">პროგრამული </w:t>
      </w:r>
      <w:r w:rsidR="006660B9" w:rsidRPr="00C901B0">
        <w:rPr>
          <w:rFonts w:ascii="Sylfaen" w:hAnsi="Sylfaen"/>
          <w:lang w:val="ka-GE"/>
        </w:rPr>
        <w:t>მონაცემები ქვემოთ მოცემული  4.4</w:t>
      </w:r>
      <w:r w:rsidR="006636D9" w:rsidRPr="00C901B0">
        <w:rPr>
          <w:rFonts w:ascii="Sylfaen" w:hAnsi="Sylfaen"/>
          <w:lang w:val="ka-GE"/>
        </w:rPr>
        <w:t xml:space="preserve"> პუნქტ</w:t>
      </w:r>
      <w:r w:rsidR="006660B9" w:rsidRPr="00C901B0">
        <w:rPr>
          <w:rFonts w:ascii="Sylfaen" w:hAnsi="Sylfaen"/>
          <w:lang w:val="ka-GE"/>
        </w:rPr>
        <w:t xml:space="preserve">ის მიხედვით. </w:t>
      </w:r>
    </w:p>
    <w:p w:rsidR="00470F8B" w:rsidRPr="00C901B0" w:rsidRDefault="001A046C" w:rsidP="002F084A">
      <w:pPr>
        <w:pStyle w:val="Heading2"/>
      </w:pPr>
      <w:r w:rsidRPr="00C901B0">
        <w:rPr>
          <w:rFonts w:ascii="Sylfaen" w:hAnsi="Sylfaen"/>
          <w:u w:val="single"/>
          <w:lang w:val="ka-GE"/>
        </w:rPr>
        <w:t>ანგარიშ</w:t>
      </w:r>
      <w:r w:rsidR="00091FA6" w:rsidRPr="00C901B0">
        <w:rPr>
          <w:rFonts w:ascii="Sylfaen" w:hAnsi="Sylfaen"/>
          <w:u w:val="single"/>
          <w:lang w:val="ka-GE"/>
        </w:rPr>
        <w:t>გება</w:t>
      </w:r>
      <w:r w:rsidR="00F37A9F" w:rsidRPr="00C901B0">
        <w:t xml:space="preserve">.  </w:t>
      </w:r>
    </w:p>
    <w:p w:rsidR="002F084A" w:rsidRPr="00C901B0" w:rsidRDefault="001A046C" w:rsidP="00AB6CFD">
      <w:pPr>
        <w:pStyle w:val="Heading3"/>
      </w:pPr>
      <w:r w:rsidRPr="00C901B0">
        <w:rPr>
          <w:rFonts w:ascii="Sylfaen" w:hAnsi="Sylfaen"/>
          <w:u w:val="single"/>
          <w:lang w:val="ka-GE"/>
        </w:rPr>
        <w:t>ზოგადი</w:t>
      </w:r>
      <w:r w:rsidR="00287DC0" w:rsidRPr="00C901B0">
        <w:t xml:space="preserve">.  </w:t>
      </w:r>
      <w:r w:rsidRPr="00C901B0">
        <w:rPr>
          <w:rFonts w:ascii="Sylfaen" w:hAnsi="Sylfaen"/>
          <w:lang w:val="ka-GE"/>
        </w:rPr>
        <w:t xml:space="preserve"> </w:t>
      </w:r>
      <w:r w:rsidR="00D735BD" w:rsidRPr="00C901B0">
        <w:rPr>
          <w:rFonts w:ascii="Sylfaen" w:hAnsi="Sylfaen"/>
          <w:lang w:val="ka-GE"/>
        </w:rPr>
        <w:t xml:space="preserve">თითოეულმა </w:t>
      </w:r>
      <w:r w:rsidRPr="00C901B0">
        <w:rPr>
          <w:rFonts w:ascii="Sylfaen" w:hAnsi="Sylfaen"/>
          <w:lang w:val="ka-GE"/>
        </w:rPr>
        <w:t>მხარე</w:t>
      </w:r>
      <w:r w:rsidR="00D735BD" w:rsidRPr="00C901B0">
        <w:rPr>
          <w:rFonts w:ascii="Sylfaen" w:hAnsi="Sylfaen"/>
          <w:lang w:val="ka-GE"/>
        </w:rPr>
        <w:t>მ</w:t>
      </w:r>
      <w:r w:rsidRPr="00C901B0">
        <w:rPr>
          <w:rFonts w:ascii="Sylfaen" w:hAnsi="Sylfaen"/>
          <w:lang w:val="ka-GE"/>
        </w:rPr>
        <w:t xml:space="preserve"> შეძლებისდაგვარად უნდა მიაწოდო</w:t>
      </w:r>
      <w:r w:rsidR="00D735BD" w:rsidRPr="00C901B0">
        <w:rPr>
          <w:rFonts w:ascii="Sylfaen" w:hAnsi="Sylfaen"/>
          <w:lang w:val="ka-GE"/>
        </w:rPr>
        <w:t>ს</w:t>
      </w:r>
      <w:r w:rsidRPr="00C901B0">
        <w:rPr>
          <w:rFonts w:ascii="Sylfaen" w:hAnsi="Sylfaen"/>
          <w:lang w:val="ka-GE"/>
        </w:rPr>
        <w:t xml:space="preserve"> </w:t>
      </w:r>
      <w:r w:rsidR="00D735BD" w:rsidRPr="00C901B0">
        <w:rPr>
          <w:rFonts w:ascii="Sylfaen" w:hAnsi="Sylfaen"/>
          <w:lang w:val="ka-GE"/>
        </w:rPr>
        <w:t xml:space="preserve">მეორეს </w:t>
      </w:r>
      <w:r w:rsidRPr="00C901B0">
        <w:rPr>
          <w:rFonts w:ascii="Sylfaen" w:hAnsi="Sylfaen"/>
          <w:lang w:val="ka-GE"/>
        </w:rPr>
        <w:t>ინფორმაცია</w:t>
      </w:r>
      <w:r w:rsidR="00D735BD" w:rsidRPr="00C901B0">
        <w:rPr>
          <w:rFonts w:ascii="Sylfaen" w:hAnsi="Sylfaen"/>
          <w:lang w:val="ka-GE"/>
        </w:rPr>
        <w:t>,</w:t>
      </w:r>
      <w:r w:rsidR="000E5B02" w:rsidRPr="00C901B0">
        <w:rPr>
          <w:rFonts w:ascii="Sylfaen" w:hAnsi="Sylfaen"/>
          <w:lang w:val="ka-GE"/>
        </w:rPr>
        <w:t xml:space="preserve"> სამეთვალყურეო კომიტეტის მეშვეობით,</w:t>
      </w:r>
      <w:r w:rsidRPr="00C901B0">
        <w:rPr>
          <w:rFonts w:ascii="Sylfaen" w:hAnsi="Sylfaen"/>
          <w:lang w:val="ka-GE"/>
        </w:rPr>
        <w:t xml:space="preserve"> პროგრამის ფარგლებში </w:t>
      </w:r>
      <w:r w:rsidR="00D735BD" w:rsidRPr="00C901B0">
        <w:rPr>
          <w:rFonts w:ascii="Sylfaen" w:hAnsi="Sylfaen"/>
          <w:lang w:val="ka-GE"/>
        </w:rPr>
        <w:t>ღონისძიებების პროგრესის თაობაზე, წინამდებარე შეთანხმების სხვა დებულებების შეზღუდვის გარეშე</w:t>
      </w:r>
      <w:r w:rsidRPr="00C901B0">
        <w:rPr>
          <w:rFonts w:ascii="Sylfaen" w:hAnsi="Sylfaen"/>
          <w:lang w:val="ka-GE"/>
        </w:rPr>
        <w:t xml:space="preserve">მეშვეობით </w:t>
      </w:r>
      <w:r w:rsidR="00D735BD" w:rsidRPr="00C901B0">
        <w:rPr>
          <w:rFonts w:ascii="Sylfaen" w:hAnsi="Sylfaen"/>
          <w:lang w:val="ka-GE"/>
        </w:rPr>
        <w:t xml:space="preserve">და წარმოადგინონ ამისათვის </w:t>
      </w:r>
      <w:r w:rsidRPr="00C901B0">
        <w:rPr>
          <w:rFonts w:ascii="Sylfaen" w:hAnsi="Sylfaen"/>
          <w:lang w:val="ka-GE"/>
        </w:rPr>
        <w:t>ანგარიშები და ინფორმაცი</w:t>
      </w:r>
      <w:r w:rsidR="00D735BD" w:rsidRPr="00C901B0">
        <w:rPr>
          <w:rFonts w:ascii="Sylfaen" w:hAnsi="Sylfaen"/>
          <w:lang w:val="ka-GE"/>
        </w:rPr>
        <w:t>ა</w:t>
      </w:r>
      <w:r w:rsidRPr="00C901B0">
        <w:rPr>
          <w:rFonts w:ascii="Sylfaen" w:hAnsi="Sylfaen"/>
          <w:lang w:val="ka-GE"/>
        </w:rPr>
        <w:t xml:space="preserve">  </w:t>
      </w:r>
      <w:r w:rsidR="00404025" w:rsidRPr="00C901B0">
        <w:rPr>
          <w:rFonts w:ascii="Sylfaen" w:hAnsi="Sylfaen"/>
          <w:lang w:val="ka-GE"/>
        </w:rPr>
        <w:t xml:space="preserve">ოპერაციული კომიტეტის </w:t>
      </w:r>
      <w:r w:rsidR="00D735BD" w:rsidRPr="00C901B0">
        <w:rPr>
          <w:rFonts w:ascii="Sylfaen" w:hAnsi="Sylfaen"/>
          <w:lang w:val="ka-GE"/>
        </w:rPr>
        <w:t>მიერ დადგენილის თანახმად</w:t>
      </w:r>
      <w:r w:rsidR="00404025" w:rsidRPr="00C901B0">
        <w:rPr>
          <w:rFonts w:ascii="Sylfaen" w:hAnsi="Sylfaen"/>
          <w:lang w:val="ka-GE"/>
        </w:rPr>
        <w:t>.</w:t>
      </w:r>
      <w:r w:rsidRPr="00C901B0">
        <w:rPr>
          <w:rFonts w:ascii="Sylfaen" w:hAnsi="Sylfaen"/>
          <w:lang w:val="ka-GE"/>
        </w:rPr>
        <w:t xml:space="preserve"> </w:t>
      </w:r>
      <w:r w:rsidR="00404025" w:rsidRPr="00C901B0">
        <w:rPr>
          <w:rFonts w:ascii="Sylfaen" w:hAnsi="Sylfaen"/>
          <w:lang w:val="ka-GE"/>
        </w:rPr>
        <w:t xml:space="preserve">სამინისტრომ </w:t>
      </w:r>
      <w:r w:rsidR="00D735BD" w:rsidRPr="00C901B0">
        <w:rPr>
          <w:rFonts w:ascii="Sylfaen" w:hAnsi="Sylfaen"/>
          <w:lang w:val="ka-GE"/>
        </w:rPr>
        <w:t xml:space="preserve">სასწრაფოდ </w:t>
      </w:r>
      <w:r w:rsidR="00404025" w:rsidRPr="00C901B0">
        <w:rPr>
          <w:rFonts w:ascii="Sylfaen" w:hAnsi="Sylfaen"/>
          <w:lang w:val="ka-GE"/>
        </w:rPr>
        <w:t>უნდა აცნობოს გილი</w:t>
      </w:r>
      <w:r w:rsidR="00D735BD" w:rsidRPr="00C901B0">
        <w:rPr>
          <w:rFonts w:ascii="Sylfaen" w:hAnsi="Sylfaen"/>
          <w:lang w:val="ka-GE"/>
        </w:rPr>
        <w:t>ა</w:t>
      </w:r>
      <w:r w:rsidR="00404025" w:rsidRPr="00C901B0">
        <w:rPr>
          <w:rFonts w:ascii="Sylfaen" w:hAnsi="Sylfaen"/>
          <w:lang w:val="ka-GE"/>
        </w:rPr>
        <w:t xml:space="preserve">დს იმ შემთხვევაში, თუ ის </w:t>
      </w:r>
      <w:r w:rsidR="00D735BD" w:rsidRPr="00C901B0">
        <w:rPr>
          <w:rFonts w:ascii="Sylfaen" w:hAnsi="Sylfaen"/>
          <w:lang w:val="ka-GE"/>
        </w:rPr>
        <w:t xml:space="preserve">ხედავს, რომ ადგილი ექნება </w:t>
      </w:r>
      <w:r w:rsidR="00404025" w:rsidRPr="00C901B0">
        <w:rPr>
          <w:rFonts w:ascii="Sylfaen" w:hAnsi="Sylfaen"/>
          <w:lang w:val="ka-GE"/>
        </w:rPr>
        <w:t xml:space="preserve">იმ დროისთვის არსებული პროგრამის  გეგმიდან </w:t>
      </w:r>
      <w:r w:rsidR="00D735BD" w:rsidRPr="00C901B0">
        <w:rPr>
          <w:rFonts w:ascii="Sylfaen" w:hAnsi="Sylfaen"/>
          <w:lang w:val="ka-GE"/>
        </w:rPr>
        <w:t xml:space="preserve">მატერიალურ </w:t>
      </w:r>
      <w:r w:rsidR="00404025" w:rsidRPr="00C901B0">
        <w:rPr>
          <w:rFonts w:ascii="Sylfaen" w:hAnsi="Sylfaen"/>
          <w:lang w:val="ka-GE"/>
        </w:rPr>
        <w:t xml:space="preserve">გადახვევას და </w:t>
      </w:r>
      <w:r w:rsidR="00D735BD" w:rsidRPr="00C901B0">
        <w:rPr>
          <w:rFonts w:ascii="Sylfaen" w:hAnsi="Sylfaen"/>
          <w:lang w:val="ka-GE"/>
        </w:rPr>
        <w:t>კეთილსინდისიერად განიხილავს ამ საკითხს და მოახდენს მხარეების ინფორმირებას იმ ნებისმიერი გამოსასწორებელი ქმედების თაობაზე, რასაც მიიჩნევს აუცილებლად ამ გადახვევასთან მიმართებაში</w:t>
      </w:r>
      <w:r w:rsidR="00404025" w:rsidRPr="00C901B0">
        <w:rPr>
          <w:rFonts w:ascii="Sylfaen" w:hAnsi="Sylfaen"/>
          <w:lang w:val="ka-GE"/>
        </w:rPr>
        <w:t xml:space="preserve">. </w:t>
      </w:r>
      <w:r w:rsidR="00EC3398" w:rsidRPr="00C901B0">
        <w:rPr>
          <w:rFonts w:ascii="Sylfaen" w:hAnsi="Sylfaen"/>
          <w:lang w:val="ka-GE"/>
        </w:rPr>
        <w:t xml:space="preserve">ასევე, </w:t>
      </w:r>
      <w:r w:rsidR="009136AB" w:rsidRPr="00C901B0">
        <w:rPr>
          <w:rFonts w:ascii="Sylfaen" w:hAnsi="Sylfaen"/>
          <w:lang w:val="ka-GE"/>
        </w:rPr>
        <w:t xml:space="preserve">პერიოდულად, </w:t>
      </w:r>
      <w:r w:rsidR="005F423D" w:rsidRPr="00C901B0">
        <w:rPr>
          <w:rFonts w:ascii="Sylfaen" w:hAnsi="Sylfaen"/>
          <w:lang w:val="ka-GE"/>
        </w:rPr>
        <w:t xml:space="preserve">წინამდებარე შეთანხმების დებულებების თანახმად </w:t>
      </w:r>
      <w:r w:rsidR="00EC3398" w:rsidRPr="00C901B0">
        <w:rPr>
          <w:rFonts w:ascii="Sylfaen" w:hAnsi="Sylfaen"/>
          <w:lang w:val="ka-GE"/>
        </w:rPr>
        <w:lastRenderedPageBreak/>
        <w:t>გილი</w:t>
      </w:r>
      <w:r w:rsidR="005F423D" w:rsidRPr="00C901B0">
        <w:rPr>
          <w:rFonts w:ascii="Sylfaen" w:hAnsi="Sylfaen"/>
          <w:lang w:val="ka-GE"/>
        </w:rPr>
        <w:t>ა</w:t>
      </w:r>
      <w:r w:rsidR="00EC3398" w:rsidRPr="00C901B0">
        <w:rPr>
          <w:rFonts w:ascii="Sylfaen" w:hAnsi="Sylfaen"/>
          <w:lang w:val="ka-GE"/>
        </w:rPr>
        <w:t xml:space="preserve">დის </w:t>
      </w:r>
      <w:r w:rsidR="005F423D" w:rsidRPr="00C901B0">
        <w:rPr>
          <w:rFonts w:ascii="Sylfaen" w:hAnsi="Sylfaen"/>
          <w:lang w:val="ka-GE"/>
        </w:rPr>
        <w:t xml:space="preserve">გონივრული </w:t>
      </w:r>
      <w:r w:rsidR="00EC3398" w:rsidRPr="00C901B0">
        <w:rPr>
          <w:rFonts w:ascii="Sylfaen" w:hAnsi="Sylfaen"/>
          <w:lang w:val="ka-GE"/>
        </w:rPr>
        <w:t>მოთხოვნი</w:t>
      </w:r>
      <w:r w:rsidR="005F423D" w:rsidRPr="00C901B0">
        <w:rPr>
          <w:rFonts w:ascii="Sylfaen" w:hAnsi="Sylfaen"/>
          <w:lang w:val="ka-GE"/>
        </w:rPr>
        <w:t xml:space="preserve">ს </w:t>
      </w:r>
      <w:r w:rsidR="009136AB" w:rsidRPr="00C901B0">
        <w:rPr>
          <w:rFonts w:ascii="Sylfaen" w:hAnsi="Sylfaen"/>
          <w:lang w:val="ka-GE"/>
        </w:rPr>
        <w:t xml:space="preserve">შესაბამისად, </w:t>
      </w:r>
      <w:r w:rsidR="00EC3398" w:rsidRPr="00C901B0">
        <w:rPr>
          <w:rFonts w:ascii="Sylfaen" w:hAnsi="Sylfaen"/>
          <w:lang w:val="ka-GE"/>
        </w:rPr>
        <w:t>სამინისტრო</w:t>
      </w:r>
      <w:r w:rsidR="009136AB" w:rsidRPr="00C901B0">
        <w:rPr>
          <w:rFonts w:ascii="Sylfaen" w:hAnsi="Sylfaen"/>
          <w:lang w:val="ka-GE"/>
        </w:rPr>
        <w:t xml:space="preserve"> </w:t>
      </w:r>
      <w:r w:rsidR="00EC3398" w:rsidRPr="00C901B0">
        <w:rPr>
          <w:rFonts w:ascii="Sylfaen" w:hAnsi="Sylfaen"/>
          <w:lang w:val="ka-GE"/>
        </w:rPr>
        <w:t xml:space="preserve"> მიაწ</w:t>
      </w:r>
      <w:r w:rsidR="009136AB" w:rsidRPr="00C901B0">
        <w:rPr>
          <w:rFonts w:ascii="Sylfaen" w:hAnsi="Sylfaen"/>
          <w:lang w:val="ka-GE"/>
        </w:rPr>
        <w:t>ვდის</w:t>
      </w:r>
      <w:r w:rsidR="00EC3398" w:rsidRPr="00C901B0">
        <w:rPr>
          <w:rFonts w:ascii="Sylfaen" w:hAnsi="Sylfaen"/>
          <w:lang w:val="ka-GE"/>
        </w:rPr>
        <w:t xml:space="preserve"> გილი</w:t>
      </w:r>
      <w:r w:rsidR="009136AB" w:rsidRPr="00C901B0">
        <w:rPr>
          <w:rFonts w:ascii="Sylfaen" w:hAnsi="Sylfaen"/>
          <w:lang w:val="ka-GE"/>
        </w:rPr>
        <w:t>ა</w:t>
      </w:r>
      <w:r w:rsidR="00EC3398" w:rsidRPr="00C901B0">
        <w:rPr>
          <w:rFonts w:ascii="Sylfaen" w:hAnsi="Sylfaen"/>
          <w:lang w:val="ka-GE"/>
        </w:rPr>
        <w:t xml:space="preserve">დს </w:t>
      </w:r>
      <w:r w:rsidR="009136AB" w:rsidRPr="00C901B0">
        <w:rPr>
          <w:rFonts w:ascii="Sylfaen" w:hAnsi="Sylfaen"/>
          <w:lang w:val="ka-GE"/>
        </w:rPr>
        <w:t xml:space="preserve">შემაჯამებელ </w:t>
      </w:r>
      <w:r w:rsidR="00EC3398" w:rsidRPr="00C901B0">
        <w:rPr>
          <w:rFonts w:ascii="Sylfaen" w:hAnsi="Sylfaen"/>
          <w:lang w:val="ka-GE"/>
        </w:rPr>
        <w:t>ანგარიშ</w:t>
      </w:r>
      <w:r w:rsidR="009136AB" w:rsidRPr="00C901B0">
        <w:rPr>
          <w:rFonts w:ascii="Sylfaen" w:hAnsi="Sylfaen"/>
          <w:lang w:val="ka-GE"/>
        </w:rPr>
        <w:t>ს</w:t>
      </w:r>
      <w:r w:rsidR="00EC3398" w:rsidRPr="00C901B0">
        <w:rPr>
          <w:rFonts w:ascii="Sylfaen" w:hAnsi="Sylfaen"/>
          <w:lang w:val="ka-GE"/>
        </w:rPr>
        <w:t xml:space="preserve"> ნებისმიერი მატერიალური შედეგის შესახებ, რომელიც კავშირშია</w:t>
      </w:r>
      <w:r w:rsidR="009136AB" w:rsidRPr="00C901B0">
        <w:rPr>
          <w:rFonts w:ascii="Sylfaen" w:hAnsi="Sylfaen"/>
          <w:lang w:val="ka-GE"/>
        </w:rPr>
        <w:t xml:space="preserve"> ან განიხილება</w:t>
      </w:r>
      <w:r w:rsidR="00EC3398" w:rsidRPr="00C901B0">
        <w:rPr>
          <w:rFonts w:ascii="Sylfaen" w:hAnsi="Sylfaen"/>
          <w:lang w:val="ka-GE"/>
        </w:rPr>
        <w:t xml:space="preserve"> </w:t>
      </w:r>
      <w:r w:rsidR="00EC3398" w:rsidRPr="00C901B0">
        <w:rPr>
          <w:rFonts w:ascii="Sylfaen" w:hAnsi="Sylfaen"/>
          <w:szCs w:val="24"/>
          <w:lang w:val="ka-GE"/>
        </w:rPr>
        <w:t xml:space="preserve">პროგრამის </w:t>
      </w:r>
      <w:r w:rsidR="009136AB" w:rsidRPr="00C901B0">
        <w:rPr>
          <w:rFonts w:ascii="Sylfaen" w:hAnsi="Sylfaen"/>
          <w:szCs w:val="24"/>
          <w:lang w:val="ka-GE"/>
        </w:rPr>
        <w:t xml:space="preserve">მთლიანობისა </w:t>
      </w:r>
      <w:r w:rsidR="00EC3398" w:rsidRPr="00C901B0">
        <w:rPr>
          <w:rFonts w:ascii="Sylfaen" w:hAnsi="Sylfaen"/>
          <w:szCs w:val="24"/>
          <w:lang w:val="ka-GE"/>
        </w:rPr>
        <w:t>და პაციენტთა მიერ მკურნალობის შესრულების გეგმის იმპლემენტაციასთან, მათ შორის</w:t>
      </w:r>
      <w:r w:rsidR="009136AB" w:rsidRPr="00C901B0">
        <w:rPr>
          <w:rFonts w:ascii="Sylfaen" w:hAnsi="Sylfaen"/>
          <w:szCs w:val="24"/>
          <w:lang w:val="ka-GE"/>
        </w:rPr>
        <w:t xml:space="preserve">  თუ- </w:t>
      </w:r>
      <w:r w:rsidR="00EC3398" w:rsidRPr="00C901B0">
        <w:rPr>
          <w:rFonts w:ascii="Sylfaen" w:hAnsi="Sylfaen"/>
          <w:lang w:val="ka-GE"/>
        </w:rPr>
        <w:t>სამინისტროს</w:t>
      </w:r>
      <w:r w:rsidR="009136AB" w:rsidRPr="00C901B0">
        <w:rPr>
          <w:rFonts w:ascii="Sylfaen" w:hAnsi="Sylfaen"/>
          <w:lang w:val="ka-GE"/>
        </w:rPr>
        <w:t>თვის ცნობილი გახდა</w:t>
      </w:r>
      <w:r w:rsidR="00EC3398" w:rsidRPr="00C901B0">
        <w:rPr>
          <w:rFonts w:ascii="Sylfaen" w:hAnsi="Sylfaen"/>
          <w:szCs w:val="24"/>
          <w:lang w:val="ka-GE"/>
        </w:rPr>
        <w:t xml:space="preserve"> საქართველოდან პროდუქტის გატანის ფაქტების შესახებ. </w:t>
      </w:r>
    </w:p>
    <w:p w:rsidR="00EE2095" w:rsidRPr="00C901B0" w:rsidRDefault="00F442BD" w:rsidP="00287DC0">
      <w:pPr>
        <w:pStyle w:val="Heading3"/>
      </w:pPr>
      <w:r w:rsidRPr="00C901B0">
        <w:rPr>
          <w:rFonts w:ascii="Sylfaen" w:hAnsi="Sylfaen"/>
          <w:u w:val="single"/>
          <w:lang w:val="ka-GE"/>
        </w:rPr>
        <w:t xml:space="preserve">ყოველთვიური ანგარიშები. </w:t>
      </w:r>
      <w:r w:rsidRPr="00C901B0">
        <w:rPr>
          <w:rFonts w:ascii="Sylfaen" w:hAnsi="Sylfaen"/>
          <w:lang w:val="ka-GE"/>
        </w:rPr>
        <w:t>საქართველოს შრომის, ჯანმრთელობისა და სოციალური დაცვის სამინისტრო თან</w:t>
      </w:r>
      <w:r w:rsidR="00B23B68" w:rsidRPr="00C901B0">
        <w:rPr>
          <w:rFonts w:ascii="Sylfaen" w:hAnsi="Sylfaen"/>
          <w:lang w:val="ka-GE"/>
        </w:rPr>
        <w:t>ხმდება, რომ</w:t>
      </w:r>
      <w:r w:rsidRPr="00C901B0">
        <w:rPr>
          <w:rFonts w:ascii="Sylfaen" w:hAnsi="Sylfaen"/>
          <w:lang w:val="ka-GE"/>
        </w:rPr>
        <w:t xml:space="preserve"> </w:t>
      </w:r>
      <w:r w:rsidR="00BA11B0" w:rsidRPr="00C901B0">
        <w:rPr>
          <w:rFonts w:ascii="Sylfaen" w:hAnsi="Sylfaen"/>
          <w:lang w:val="ka-GE"/>
        </w:rPr>
        <w:t>გილი</w:t>
      </w:r>
      <w:r w:rsidR="00F31409" w:rsidRPr="00C901B0">
        <w:rPr>
          <w:rFonts w:ascii="Sylfaen" w:hAnsi="Sylfaen"/>
          <w:lang w:val="ka-GE"/>
        </w:rPr>
        <w:t>ა</w:t>
      </w:r>
      <w:r w:rsidR="00BA11B0" w:rsidRPr="00C901B0">
        <w:rPr>
          <w:rFonts w:ascii="Sylfaen" w:hAnsi="Sylfaen"/>
          <w:lang w:val="ka-GE"/>
        </w:rPr>
        <w:t>დს წარუდგინს ყოველთვიური ანგარიშებ</w:t>
      </w:r>
      <w:r w:rsidR="00B23B68" w:rsidRPr="00C901B0">
        <w:rPr>
          <w:rFonts w:ascii="Sylfaen" w:hAnsi="Sylfaen"/>
          <w:lang w:val="ka-GE"/>
        </w:rPr>
        <w:t>ს</w:t>
      </w:r>
      <w:r w:rsidR="00BA11B0" w:rsidRPr="00C901B0">
        <w:rPr>
          <w:rFonts w:ascii="Sylfaen" w:hAnsi="Sylfaen"/>
          <w:lang w:val="ka-GE"/>
        </w:rPr>
        <w:t>, რომლ</w:t>
      </w:r>
      <w:r w:rsidR="00B23B68" w:rsidRPr="00C901B0">
        <w:rPr>
          <w:rFonts w:ascii="Sylfaen" w:hAnsi="Sylfaen"/>
          <w:lang w:val="ka-GE"/>
        </w:rPr>
        <w:t>ე</w:t>
      </w:r>
      <w:r w:rsidR="00BA11B0" w:rsidRPr="00C901B0">
        <w:rPr>
          <w:rFonts w:ascii="Sylfaen" w:hAnsi="Sylfaen"/>
          <w:lang w:val="ka-GE"/>
        </w:rPr>
        <w:t xml:space="preserve">ბიც შეაჯამებს </w:t>
      </w:r>
      <w:r w:rsidR="00287DC0" w:rsidRPr="00C901B0">
        <w:t xml:space="preserve">(a) </w:t>
      </w:r>
      <w:r w:rsidR="00BA11B0" w:rsidRPr="00C901B0">
        <w:rPr>
          <w:rFonts w:ascii="Sylfaen" w:hAnsi="Sylfaen"/>
          <w:lang w:val="ka-GE"/>
        </w:rPr>
        <w:t xml:space="preserve">მის </w:t>
      </w:r>
      <w:r w:rsidR="00B23B68" w:rsidRPr="00C901B0">
        <w:rPr>
          <w:rFonts w:ascii="Sylfaen" w:hAnsi="Sylfaen"/>
          <w:lang w:val="ka-GE"/>
        </w:rPr>
        <w:t xml:space="preserve">ძირითად </w:t>
      </w:r>
      <w:r w:rsidR="00BA11B0" w:rsidRPr="00C901B0">
        <w:rPr>
          <w:rFonts w:ascii="Sylfaen" w:hAnsi="Sylfaen"/>
          <w:lang w:val="ka-GE"/>
        </w:rPr>
        <w:t>აქტივობებს</w:t>
      </w:r>
      <w:r w:rsidR="00B23B68" w:rsidRPr="00C901B0">
        <w:rPr>
          <w:rFonts w:ascii="Sylfaen" w:hAnsi="Sylfaen"/>
          <w:lang w:val="ka-GE"/>
        </w:rPr>
        <w:t>,</w:t>
      </w:r>
      <w:r w:rsidR="00BA11B0" w:rsidRPr="00C901B0">
        <w:rPr>
          <w:rFonts w:ascii="Sylfaen" w:hAnsi="Sylfaen"/>
          <w:lang w:val="ka-GE"/>
        </w:rPr>
        <w:t xml:space="preserve"> პროგრამის გეგმის ფარგლებში</w:t>
      </w:r>
      <w:r w:rsidR="00B23B68" w:rsidRPr="00C901B0">
        <w:rPr>
          <w:rFonts w:ascii="Sylfaen" w:hAnsi="Sylfaen"/>
          <w:lang w:val="ka-GE"/>
        </w:rPr>
        <w:t>,</w:t>
      </w:r>
      <w:r w:rsidR="00BA11B0" w:rsidRPr="00C901B0">
        <w:rPr>
          <w:rFonts w:ascii="Sylfaen" w:hAnsi="Sylfaen"/>
          <w:lang w:val="ka-GE"/>
        </w:rPr>
        <w:t xml:space="preserve"> გასული თვის განმავლობაში (მათ შორის პრევენციასთან დაკავშირებ</w:t>
      </w:r>
      <w:r w:rsidR="00B23B68" w:rsidRPr="00C901B0">
        <w:rPr>
          <w:rFonts w:ascii="Sylfaen" w:hAnsi="Sylfaen"/>
          <w:lang w:val="ka-GE"/>
        </w:rPr>
        <w:t>ით</w:t>
      </w:r>
      <w:r w:rsidR="00BA11B0" w:rsidRPr="00C901B0">
        <w:rPr>
          <w:rFonts w:ascii="Sylfaen" w:hAnsi="Sylfaen"/>
          <w:lang w:val="ka-GE"/>
        </w:rPr>
        <w:t xml:space="preserve">), </w:t>
      </w:r>
      <w:r w:rsidR="00287DC0" w:rsidRPr="00C901B0">
        <w:t xml:space="preserve">(b) </w:t>
      </w:r>
      <w:r w:rsidR="00BA11B0" w:rsidRPr="00C901B0">
        <w:rPr>
          <w:rFonts w:ascii="Sylfaen" w:hAnsi="Sylfaen"/>
          <w:lang w:val="ka-GE"/>
        </w:rPr>
        <w:t>პაციენტების რაოდენობას, რომლებმაც გაიარე</w:t>
      </w:r>
      <w:r w:rsidR="00B23B68" w:rsidRPr="00C901B0">
        <w:rPr>
          <w:rFonts w:ascii="Sylfaen" w:hAnsi="Sylfaen"/>
          <w:lang w:val="ka-GE"/>
        </w:rPr>
        <w:t>ს</w:t>
      </w:r>
      <w:r w:rsidR="00BA11B0" w:rsidRPr="00C901B0">
        <w:rPr>
          <w:rFonts w:ascii="Sylfaen" w:hAnsi="Sylfaen"/>
          <w:lang w:val="ka-GE"/>
        </w:rPr>
        <w:t xml:space="preserve"> სკრინინგი </w:t>
      </w:r>
      <w:r w:rsidR="00BA11B0" w:rsidRPr="00C901B0">
        <w:rPr>
          <w:rFonts w:ascii="Sylfaen" w:hAnsi="Sylfaen"/>
        </w:rPr>
        <w:t xml:space="preserve">C </w:t>
      </w:r>
      <w:r w:rsidR="00BA11B0" w:rsidRPr="00C901B0">
        <w:rPr>
          <w:rFonts w:ascii="Sylfaen" w:hAnsi="Sylfaen"/>
          <w:lang w:val="ka-GE"/>
        </w:rPr>
        <w:t xml:space="preserve">ჰეპატიტის ვირუსზე, </w:t>
      </w:r>
      <w:r w:rsidR="00287DC0" w:rsidRPr="00C901B0">
        <w:t>(c)</w:t>
      </w:r>
      <w:r w:rsidR="00BA11B0" w:rsidRPr="00C901B0">
        <w:rPr>
          <w:rFonts w:ascii="Sylfaen" w:hAnsi="Sylfaen"/>
          <w:lang w:val="ka-GE"/>
        </w:rPr>
        <w:t xml:space="preserve"> იმ პაციენტების რაოდენობას, რომლებიც იწყებენ ან </w:t>
      </w:r>
      <w:r w:rsidR="00B23B68" w:rsidRPr="00C901B0">
        <w:rPr>
          <w:rFonts w:ascii="Sylfaen" w:hAnsi="Sylfaen"/>
          <w:lang w:val="ka-GE"/>
        </w:rPr>
        <w:t xml:space="preserve">გადიან </w:t>
      </w:r>
      <w:r w:rsidR="00BA11B0" w:rsidRPr="00C901B0">
        <w:rPr>
          <w:rFonts w:ascii="Sylfaen" w:hAnsi="Sylfaen"/>
          <w:lang w:val="ka-GE"/>
        </w:rPr>
        <w:t xml:space="preserve">მკურნალობას, </w:t>
      </w:r>
      <w:r w:rsidR="00287DC0" w:rsidRPr="00C901B0">
        <w:t xml:space="preserve"> (d) </w:t>
      </w:r>
      <w:r w:rsidR="00BA11B0" w:rsidRPr="00C901B0">
        <w:rPr>
          <w:rFonts w:ascii="Sylfaen" w:hAnsi="Sylfaen"/>
          <w:lang w:val="ka-GE"/>
        </w:rPr>
        <w:t>პაციენტების რაოდენობას, რომლებმაც დაასრულეს მკურნალობა, (</w:t>
      </w:r>
      <w:r w:rsidR="00287DC0" w:rsidRPr="00C901B0">
        <w:t xml:space="preserve">e) </w:t>
      </w:r>
      <w:r w:rsidR="00BA11B0" w:rsidRPr="00C901B0">
        <w:rPr>
          <w:rFonts w:ascii="Sylfaen" w:hAnsi="Sylfaen"/>
          <w:lang w:val="ka-GE"/>
        </w:rPr>
        <w:t xml:space="preserve">იმ პაციენტების რაოდენობას, რომლებიც განიკურნენ </w:t>
      </w:r>
      <w:r w:rsidR="00BA11B0" w:rsidRPr="00C901B0">
        <w:rPr>
          <w:rFonts w:ascii="Sylfaen" w:hAnsi="Sylfaen"/>
        </w:rPr>
        <w:t xml:space="preserve">C </w:t>
      </w:r>
      <w:r w:rsidR="00BA11B0" w:rsidRPr="00C901B0">
        <w:rPr>
          <w:rFonts w:ascii="Sylfaen" w:hAnsi="Sylfaen"/>
          <w:lang w:val="ka-GE"/>
        </w:rPr>
        <w:t xml:space="preserve">ჰეპატიტის ვირუსისგან მკურნალობის დასრულებიდან 12 კვირის ვადაზე, </w:t>
      </w:r>
      <w:r w:rsidR="00E319FF" w:rsidRPr="00C901B0">
        <w:t xml:space="preserve">(f) </w:t>
      </w:r>
      <w:r w:rsidR="00BA11B0" w:rsidRPr="00C901B0">
        <w:rPr>
          <w:rFonts w:ascii="Sylfaen" w:hAnsi="Sylfaen"/>
          <w:lang w:val="ka-GE"/>
        </w:rPr>
        <w:t>სამინისტრო</w:t>
      </w:r>
      <w:r w:rsidR="00B23B68" w:rsidRPr="00C901B0">
        <w:rPr>
          <w:rFonts w:ascii="Sylfaen" w:hAnsi="Sylfaen"/>
          <w:lang w:val="ka-GE"/>
        </w:rPr>
        <w:t>ს</w:t>
      </w:r>
      <w:r w:rsidR="00BA11B0" w:rsidRPr="00C901B0">
        <w:rPr>
          <w:rFonts w:ascii="Sylfaen" w:hAnsi="Sylfaen"/>
          <w:lang w:val="ka-GE"/>
        </w:rPr>
        <w:t xml:space="preserve"> მიერ </w:t>
      </w:r>
      <w:r w:rsidR="00BA11B0" w:rsidRPr="00C901B0">
        <w:rPr>
          <w:rFonts w:ascii="Sylfaen" w:hAnsi="Sylfaen"/>
        </w:rPr>
        <w:t xml:space="preserve">C </w:t>
      </w:r>
      <w:r w:rsidR="00BA11B0" w:rsidRPr="00C901B0">
        <w:rPr>
          <w:rFonts w:ascii="Sylfaen" w:hAnsi="Sylfaen"/>
          <w:lang w:val="ka-GE"/>
        </w:rPr>
        <w:t xml:space="preserve">ჰეპატიტის ვირუსის გავრცელების საწინააღმდეგოდ განხორციელებულ ქმედებებს, </w:t>
      </w:r>
      <w:r w:rsidR="00A10C6D" w:rsidRPr="00C901B0">
        <w:t xml:space="preserve">(g) </w:t>
      </w:r>
      <w:r w:rsidR="00BA11B0" w:rsidRPr="00C901B0">
        <w:rPr>
          <w:rFonts w:ascii="Sylfaen" w:hAnsi="Sylfaen"/>
          <w:lang w:val="ka-GE"/>
        </w:rPr>
        <w:t xml:space="preserve">სამინისტროს </w:t>
      </w:r>
      <w:r w:rsidR="00B23B68" w:rsidRPr="00C901B0">
        <w:rPr>
          <w:rFonts w:ascii="Sylfaen" w:hAnsi="Sylfaen"/>
          <w:lang w:val="ka-GE"/>
        </w:rPr>
        <w:t>მიერ გამოყენებულ</w:t>
      </w:r>
      <w:r w:rsidR="00BA11B0" w:rsidRPr="00C901B0">
        <w:rPr>
          <w:rFonts w:ascii="Sylfaen" w:hAnsi="Sylfaen"/>
          <w:lang w:val="ka-GE"/>
        </w:rPr>
        <w:t xml:space="preserve"> სკრინინგის იმჟამინდელ </w:t>
      </w:r>
      <w:r w:rsidR="00BC0256" w:rsidRPr="00C901B0">
        <w:rPr>
          <w:rFonts w:ascii="Sylfaen" w:hAnsi="Sylfaen"/>
          <w:lang w:val="ka-GE"/>
        </w:rPr>
        <w:t>კ</w:t>
      </w:r>
      <w:r w:rsidR="00BA11B0" w:rsidRPr="00C901B0">
        <w:rPr>
          <w:rFonts w:ascii="Sylfaen" w:hAnsi="Sylfaen"/>
          <w:lang w:val="ka-GE"/>
        </w:rPr>
        <w:t xml:space="preserve">რიტერიუმებს და მათ დასაბუთებას, </w:t>
      </w:r>
      <w:r w:rsidR="00287DC0" w:rsidRPr="00C901B0">
        <w:t>(</w:t>
      </w:r>
      <w:r w:rsidR="00A10C6D" w:rsidRPr="00C901B0">
        <w:t>f</w:t>
      </w:r>
      <w:r w:rsidR="00287DC0" w:rsidRPr="00C901B0">
        <w:t xml:space="preserve">) </w:t>
      </w:r>
      <w:r w:rsidR="00BA11B0" w:rsidRPr="00C901B0">
        <w:rPr>
          <w:rFonts w:ascii="Sylfaen" w:hAnsi="Sylfaen"/>
          <w:lang w:val="ka-GE"/>
        </w:rPr>
        <w:t xml:space="preserve">ნებისმიერ სხვა ინფორმაციას, რომელსაც </w:t>
      </w:r>
      <w:r w:rsidR="00B23B68" w:rsidRPr="00C901B0">
        <w:rPr>
          <w:rFonts w:ascii="Sylfaen" w:hAnsi="Sylfaen"/>
          <w:lang w:val="ka-GE"/>
        </w:rPr>
        <w:t xml:space="preserve">გონივრულად </w:t>
      </w:r>
      <w:r w:rsidR="00BA11B0" w:rsidRPr="00C901B0">
        <w:rPr>
          <w:rFonts w:ascii="Sylfaen" w:hAnsi="Sylfaen"/>
          <w:lang w:val="ka-GE"/>
        </w:rPr>
        <w:t>მოითხოვს გილი</w:t>
      </w:r>
      <w:r w:rsidR="001E518F" w:rsidRPr="00C901B0">
        <w:rPr>
          <w:rFonts w:ascii="Sylfaen" w:hAnsi="Sylfaen"/>
          <w:lang w:val="ka-GE"/>
        </w:rPr>
        <w:t>ა</w:t>
      </w:r>
      <w:r w:rsidR="00BA11B0" w:rsidRPr="00C901B0">
        <w:rPr>
          <w:rFonts w:ascii="Sylfaen" w:hAnsi="Sylfaen"/>
          <w:lang w:val="ka-GE"/>
        </w:rPr>
        <w:t xml:space="preserve">დი ან </w:t>
      </w:r>
      <w:r w:rsidR="00B23B68" w:rsidRPr="00C901B0">
        <w:rPr>
          <w:rFonts w:ascii="Sylfaen" w:hAnsi="Sylfaen"/>
          <w:lang w:val="ka-GE"/>
        </w:rPr>
        <w:t xml:space="preserve">სხვაგვარად </w:t>
      </w:r>
      <w:r w:rsidR="00BA11B0" w:rsidRPr="00C901B0">
        <w:rPr>
          <w:rFonts w:ascii="Sylfaen" w:hAnsi="Sylfaen"/>
          <w:lang w:val="ka-GE"/>
        </w:rPr>
        <w:t>შეთანხმდება სამეთვალყურეო საბჭო</w:t>
      </w:r>
      <w:r w:rsidR="00B23B68" w:rsidRPr="00C901B0">
        <w:rPr>
          <w:rFonts w:ascii="Sylfaen" w:hAnsi="Sylfaen"/>
          <w:lang w:val="ka-GE"/>
        </w:rPr>
        <w:t>, რომ აღნიშნული იყოს ამ ანგარიშებში</w:t>
      </w:r>
      <w:r w:rsidR="00BA11B0" w:rsidRPr="00C901B0">
        <w:rPr>
          <w:rFonts w:ascii="Sylfaen" w:hAnsi="Sylfaen"/>
          <w:lang w:val="ka-GE"/>
        </w:rPr>
        <w:t xml:space="preserve"> </w:t>
      </w:r>
      <w:r w:rsidR="00287DC0" w:rsidRPr="00C901B0">
        <w:rPr>
          <w:szCs w:val="24"/>
        </w:rPr>
        <w:t>(</w:t>
      </w:r>
      <w:r w:rsidR="00BA11B0" w:rsidRPr="00C901B0">
        <w:rPr>
          <w:rFonts w:ascii="Sylfaen" w:hAnsi="Sylfaen"/>
          <w:szCs w:val="24"/>
          <w:lang w:val="ka-GE"/>
        </w:rPr>
        <w:t>თითოეული</w:t>
      </w:r>
      <w:r w:rsidR="00287DC0" w:rsidRPr="00C901B0">
        <w:rPr>
          <w:szCs w:val="24"/>
        </w:rPr>
        <w:t xml:space="preserve"> “</w:t>
      </w:r>
      <w:r w:rsidR="00BA11B0" w:rsidRPr="00C901B0">
        <w:rPr>
          <w:rFonts w:ascii="Sylfaen" w:hAnsi="Sylfaen"/>
          <w:b/>
          <w:szCs w:val="24"/>
          <w:lang w:val="ka-GE"/>
        </w:rPr>
        <w:t>ყოველთვიური მოხსენება</w:t>
      </w:r>
      <w:r w:rsidR="00287DC0" w:rsidRPr="00C901B0">
        <w:rPr>
          <w:szCs w:val="24"/>
        </w:rPr>
        <w:t xml:space="preserve">”).  </w:t>
      </w:r>
      <w:r w:rsidR="00BA11B0" w:rsidRPr="00C901B0">
        <w:rPr>
          <w:rFonts w:ascii="Sylfaen" w:hAnsi="Sylfaen"/>
          <w:szCs w:val="24"/>
          <w:lang w:val="ka-GE"/>
        </w:rPr>
        <w:t>გილი</w:t>
      </w:r>
      <w:r w:rsidR="00B23B68" w:rsidRPr="00C901B0">
        <w:rPr>
          <w:rFonts w:ascii="Sylfaen" w:hAnsi="Sylfaen"/>
          <w:szCs w:val="24"/>
          <w:lang w:val="ka-GE"/>
        </w:rPr>
        <w:t>ა</w:t>
      </w:r>
      <w:r w:rsidR="00BA11B0" w:rsidRPr="00C901B0">
        <w:rPr>
          <w:rFonts w:ascii="Sylfaen" w:hAnsi="Sylfaen"/>
          <w:szCs w:val="24"/>
          <w:lang w:val="ka-GE"/>
        </w:rPr>
        <w:t xml:space="preserve">დს შეუძლია გამოიყენოს და საჯარო გახადოს </w:t>
      </w:r>
      <w:r w:rsidR="00BA11B0" w:rsidRPr="00C901B0">
        <w:rPr>
          <w:rFonts w:ascii="Sylfaen" w:hAnsi="Sylfaen"/>
          <w:lang w:val="ka-GE"/>
        </w:rPr>
        <w:t xml:space="preserve">სამინისტროს მიერ მიწოდებული ანგარიშები </w:t>
      </w:r>
      <w:r w:rsidR="00EE2095" w:rsidRPr="00C901B0">
        <w:rPr>
          <w:rFonts w:ascii="Sylfaen" w:hAnsi="Sylfaen"/>
          <w:lang w:val="ka-GE"/>
        </w:rPr>
        <w:t>(და ინფორმაცია, რომელსაც ისინი შეიცავს), ისევე როგორც პროგრამის მონაცემები</w:t>
      </w:r>
      <w:r w:rsidR="00B23B68" w:rsidRPr="00C901B0">
        <w:rPr>
          <w:rFonts w:ascii="Sylfaen" w:hAnsi="Sylfaen"/>
          <w:lang w:val="ka-GE"/>
        </w:rPr>
        <w:t>,</w:t>
      </w:r>
      <w:r w:rsidR="00EE2095" w:rsidRPr="00C901B0">
        <w:rPr>
          <w:rFonts w:ascii="Sylfaen" w:hAnsi="Sylfaen"/>
          <w:lang w:val="ka-GE"/>
        </w:rPr>
        <w:t xml:space="preserve"> ნებისმიერი მიზნისთვის. </w:t>
      </w:r>
    </w:p>
    <w:p w:rsidR="00287DC0" w:rsidRPr="00C901B0" w:rsidRDefault="00B23B68" w:rsidP="002F084A">
      <w:pPr>
        <w:pStyle w:val="Heading3"/>
        <w:rPr>
          <w:szCs w:val="24"/>
          <w:u w:val="single"/>
        </w:rPr>
      </w:pPr>
      <w:r w:rsidRPr="00C901B0">
        <w:rPr>
          <w:rFonts w:ascii="Sylfaen" w:hAnsi="Sylfaen"/>
          <w:u w:val="single"/>
          <w:lang w:val="ka-GE"/>
        </w:rPr>
        <w:t xml:space="preserve">წლიური </w:t>
      </w:r>
      <w:r w:rsidR="00EE2095" w:rsidRPr="00C901B0">
        <w:rPr>
          <w:rFonts w:ascii="Sylfaen" w:hAnsi="Sylfaen"/>
          <w:u w:val="single"/>
          <w:lang w:val="ka-GE"/>
        </w:rPr>
        <w:t>ეპიდემიოლოგი</w:t>
      </w:r>
      <w:r w:rsidRPr="00C901B0">
        <w:rPr>
          <w:rFonts w:ascii="Sylfaen" w:hAnsi="Sylfaen"/>
          <w:u w:val="single"/>
          <w:lang w:val="ka-GE"/>
        </w:rPr>
        <w:t>ური</w:t>
      </w:r>
      <w:r w:rsidR="00EE2095" w:rsidRPr="00C901B0">
        <w:rPr>
          <w:rFonts w:ascii="Sylfaen" w:hAnsi="Sylfaen"/>
          <w:u w:val="single"/>
          <w:lang w:val="ka-GE"/>
        </w:rPr>
        <w:t xml:space="preserve"> ანგარიში.</w:t>
      </w:r>
      <w:r w:rsidR="00EE2095" w:rsidRPr="00C901B0">
        <w:rPr>
          <w:rFonts w:ascii="Sylfaen" w:hAnsi="Sylfaen"/>
          <w:lang w:val="ka-GE"/>
        </w:rPr>
        <w:t xml:space="preserve"> პროგრამის ფარგლებში</w:t>
      </w:r>
      <w:r w:rsidRPr="00C901B0">
        <w:rPr>
          <w:rFonts w:ascii="Sylfaen" w:hAnsi="Sylfaen"/>
          <w:lang w:val="ka-GE"/>
        </w:rPr>
        <w:t>,</w:t>
      </w:r>
      <w:r w:rsidR="00EE2095" w:rsidRPr="00C901B0">
        <w:rPr>
          <w:rFonts w:ascii="Sylfaen" w:hAnsi="Sylfaen"/>
          <w:lang w:val="ka-GE"/>
        </w:rPr>
        <w:t xml:space="preserve">  სამინისტრო </w:t>
      </w:r>
      <w:r w:rsidRPr="00C901B0">
        <w:rPr>
          <w:rFonts w:ascii="Sylfaen" w:hAnsi="Sylfaen"/>
          <w:lang w:val="ka-GE"/>
        </w:rPr>
        <w:t xml:space="preserve">მონიტორინგს გაუწევს </w:t>
      </w:r>
      <w:r w:rsidR="00EE2095" w:rsidRPr="00C901B0">
        <w:rPr>
          <w:rFonts w:ascii="Sylfaen" w:hAnsi="Sylfaen"/>
        </w:rPr>
        <w:t xml:space="preserve">C </w:t>
      </w:r>
      <w:r w:rsidR="00EE2095" w:rsidRPr="00C901B0">
        <w:rPr>
          <w:rFonts w:ascii="Sylfaen" w:hAnsi="Sylfaen"/>
          <w:lang w:val="ka-GE"/>
        </w:rPr>
        <w:t>ჰეპატიტის ვირუსის ზოგად ეპიდემიოლოგიას საქართველოს მასშტაბით. ყოველთვიურ ანგარიშთან ერთად, სამინისტრო თან</w:t>
      </w:r>
      <w:r w:rsidRPr="00C901B0">
        <w:rPr>
          <w:rFonts w:ascii="Sylfaen" w:hAnsi="Sylfaen"/>
          <w:lang w:val="ka-GE"/>
        </w:rPr>
        <w:t>ხმდება</w:t>
      </w:r>
      <w:r w:rsidR="00EE2095" w:rsidRPr="00C901B0">
        <w:rPr>
          <w:rFonts w:ascii="Sylfaen" w:hAnsi="Sylfaen"/>
          <w:lang w:val="ka-GE"/>
        </w:rPr>
        <w:t xml:space="preserve"> გილი</w:t>
      </w:r>
      <w:r w:rsidRPr="00C901B0">
        <w:rPr>
          <w:rFonts w:ascii="Sylfaen" w:hAnsi="Sylfaen"/>
          <w:lang w:val="ka-GE"/>
        </w:rPr>
        <w:t>ა</w:t>
      </w:r>
      <w:r w:rsidR="00EE2095" w:rsidRPr="00C901B0">
        <w:rPr>
          <w:rFonts w:ascii="Sylfaen" w:hAnsi="Sylfaen"/>
          <w:lang w:val="ka-GE"/>
        </w:rPr>
        <w:t xml:space="preserve">დს ყოველწლიურად წარუდგინოს </w:t>
      </w:r>
      <w:r w:rsidR="00EE2095" w:rsidRPr="00C901B0">
        <w:rPr>
          <w:rFonts w:ascii="Sylfaen" w:hAnsi="Sylfaen"/>
        </w:rPr>
        <w:t xml:space="preserve">C </w:t>
      </w:r>
      <w:r w:rsidR="00EE2095" w:rsidRPr="00C901B0">
        <w:rPr>
          <w:rFonts w:ascii="Sylfaen" w:hAnsi="Sylfaen"/>
          <w:lang w:val="ka-GE"/>
        </w:rPr>
        <w:t xml:space="preserve">ჰეპატიტის ვირუსის </w:t>
      </w:r>
      <w:r w:rsidRPr="00C901B0">
        <w:rPr>
          <w:rFonts w:ascii="Sylfaen" w:hAnsi="Sylfaen"/>
          <w:lang w:val="ka-GE"/>
        </w:rPr>
        <w:t xml:space="preserve">საერთო </w:t>
      </w:r>
      <w:r w:rsidR="00EE2095" w:rsidRPr="00C901B0">
        <w:rPr>
          <w:rFonts w:ascii="Sylfaen" w:hAnsi="Sylfaen"/>
          <w:lang w:val="ka-GE"/>
        </w:rPr>
        <w:t>ეპიდემიოლოგია საქართველოში, რომელ</w:t>
      </w:r>
      <w:r w:rsidR="00CB0E95" w:rsidRPr="00C901B0">
        <w:rPr>
          <w:rFonts w:ascii="Sylfaen" w:hAnsi="Sylfaen"/>
          <w:lang w:val="ka-GE"/>
        </w:rPr>
        <w:t xml:space="preserve">შიც სპეციალურად იქნება მითითებული ეპიდემიპოგიაში არსებული ცვლილებები </w:t>
      </w:r>
      <w:r w:rsidR="00EE2095" w:rsidRPr="00C901B0">
        <w:rPr>
          <w:rFonts w:ascii="Sylfaen" w:hAnsi="Sylfaen"/>
          <w:lang w:val="ka-GE"/>
        </w:rPr>
        <w:t>პროგრამის მსვლელობის მანძილზე</w:t>
      </w:r>
      <w:r w:rsidR="00CB0E95" w:rsidRPr="00C901B0">
        <w:rPr>
          <w:rFonts w:ascii="Sylfaen" w:hAnsi="Sylfaen"/>
          <w:lang w:val="ka-GE"/>
        </w:rPr>
        <w:t xml:space="preserve"> </w:t>
      </w:r>
      <w:r w:rsidR="00EE2095" w:rsidRPr="00C901B0">
        <w:rPr>
          <w:rFonts w:ascii="Sylfaen" w:hAnsi="Sylfaen"/>
          <w:lang w:val="ka-GE"/>
        </w:rPr>
        <w:t xml:space="preserve">. </w:t>
      </w:r>
    </w:p>
    <w:p w:rsidR="002F084A" w:rsidRPr="00C901B0" w:rsidRDefault="00EE2095" w:rsidP="002F084A">
      <w:pPr>
        <w:pStyle w:val="Heading2"/>
        <w:rPr>
          <w:szCs w:val="24"/>
        </w:rPr>
      </w:pPr>
      <w:r w:rsidRPr="00C901B0">
        <w:rPr>
          <w:rFonts w:ascii="Sylfaen" w:hAnsi="Sylfaen"/>
          <w:szCs w:val="24"/>
          <w:u w:val="single"/>
          <w:lang w:val="ka-GE"/>
        </w:rPr>
        <w:t>ზოგადი აუდიტი</w:t>
      </w:r>
      <w:r w:rsidR="002F084A" w:rsidRPr="00C901B0">
        <w:rPr>
          <w:szCs w:val="24"/>
        </w:rPr>
        <w:t xml:space="preserve">. </w:t>
      </w:r>
      <w:r w:rsidRPr="00C901B0">
        <w:rPr>
          <w:rFonts w:ascii="Sylfaen" w:hAnsi="Sylfaen"/>
          <w:lang w:val="ka-GE"/>
        </w:rPr>
        <w:t>სამინისტრო თან</w:t>
      </w:r>
      <w:r w:rsidR="00CB0E95" w:rsidRPr="00C901B0">
        <w:rPr>
          <w:rFonts w:ascii="Sylfaen" w:hAnsi="Sylfaen"/>
          <w:lang w:val="ka-GE"/>
        </w:rPr>
        <w:t>ხმდება,</w:t>
      </w:r>
      <w:r w:rsidRPr="00C901B0">
        <w:rPr>
          <w:rFonts w:ascii="Sylfaen" w:hAnsi="Sylfaen"/>
          <w:lang w:val="ka-GE"/>
        </w:rPr>
        <w:t xml:space="preserve"> </w:t>
      </w:r>
      <w:r w:rsidR="00CB0E95" w:rsidRPr="00C901B0">
        <w:rPr>
          <w:rFonts w:ascii="Sylfaen" w:hAnsi="Sylfaen"/>
          <w:lang w:val="ka-GE"/>
        </w:rPr>
        <w:t xml:space="preserve">რომ </w:t>
      </w:r>
      <w:r w:rsidRPr="00C901B0">
        <w:rPr>
          <w:rFonts w:ascii="Sylfaen" w:hAnsi="Sylfaen"/>
          <w:lang w:val="ka-GE"/>
        </w:rPr>
        <w:t>გილი</w:t>
      </w:r>
      <w:r w:rsidR="00CB0E95" w:rsidRPr="00C901B0">
        <w:rPr>
          <w:rFonts w:ascii="Sylfaen" w:hAnsi="Sylfaen"/>
          <w:lang w:val="ka-GE"/>
        </w:rPr>
        <w:t>ა</w:t>
      </w:r>
      <w:r w:rsidRPr="00C901B0">
        <w:rPr>
          <w:rFonts w:ascii="Sylfaen" w:hAnsi="Sylfaen"/>
          <w:lang w:val="ka-GE"/>
        </w:rPr>
        <w:t xml:space="preserve">დს </w:t>
      </w:r>
      <w:r w:rsidR="00CB0E95" w:rsidRPr="00C901B0">
        <w:rPr>
          <w:rFonts w:ascii="Sylfaen" w:hAnsi="Sylfaen"/>
          <w:lang w:val="ka-GE"/>
        </w:rPr>
        <w:t xml:space="preserve">ექნება </w:t>
      </w:r>
      <w:r w:rsidRPr="00C901B0">
        <w:rPr>
          <w:rFonts w:ascii="Sylfaen" w:hAnsi="Sylfaen"/>
          <w:lang w:val="ka-GE"/>
        </w:rPr>
        <w:t>უფლება</w:t>
      </w:r>
      <w:r w:rsidR="00CB0E95" w:rsidRPr="00C901B0">
        <w:rPr>
          <w:rFonts w:ascii="Sylfaen" w:hAnsi="Sylfaen"/>
          <w:lang w:val="ka-GE"/>
        </w:rPr>
        <w:t>,</w:t>
      </w:r>
      <w:r w:rsidRPr="00C901B0">
        <w:rPr>
          <w:rFonts w:ascii="Sylfaen" w:hAnsi="Sylfaen"/>
          <w:lang w:val="ka-GE"/>
        </w:rPr>
        <w:t xml:space="preserve"> პერიოდულად, </w:t>
      </w:r>
      <w:r w:rsidR="00CB0E95" w:rsidRPr="00C901B0">
        <w:rPr>
          <w:rFonts w:ascii="Sylfaen" w:hAnsi="Sylfaen"/>
          <w:lang w:val="ka-GE"/>
        </w:rPr>
        <w:t xml:space="preserve">სამინისტროს </w:t>
      </w:r>
      <w:r w:rsidRPr="00C901B0">
        <w:rPr>
          <w:rFonts w:ascii="Sylfaen" w:hAnsi="Sylfaen"/>
          <w:lang w:val="ka-GE"/>
        </w:rPr>
        <w:t xml:space="preserve">წერილობითი გაფრთხილების საფუძველზე ჩაატაროს სამინისტროს </w:t>
      </w:r>
      <w:r w:rsidR="00CB0E95" w:rsidRPr="00C901B0">
        <w:rPr>
          <w:rFonts w:ascii="Sylfaen" w:hAnsi="Sylfaen"/>
          <w:lang w:val="ka-GE"/>
        </w:rPr>
        <w:t xml:space="preserve">პოლიტიკის </w:t>
      </w:r>
      <w:r w:rsidRPr="00C901B0">
        <w:rPr>
          <w:rFonts w:ascii="Sylfaen" w:hAnsi="Sylfaen"/>
          <w:lang w:val="ka-GE"/>
        </w:rPr>
        <w:t xml:space="preserve">კურსის, </w:t>
      </w:r>
      <w:r w:rsidR="00CB0E95" w:rsidRPr="00C901B0">
        <w:rPr>
          <w:rFonts w:ascii="Sylfaen" w:hAnsi="Sylfaen"/>
          <w:lang w:val="ka-GE"/>
        </w:rPr>
        <w:t xml:space="preserve">საბუღალტრო </w:t>
      </w:r>
      <w:r w:rsidRPr="00C901B0">
        <w:rPr>
          <w:rFonts w:ascii="Sylfaen" w:hAnsi="Sylfaen"/>
          <w:lang w:val="ka-GE"/>
        </w:rPr>
        <w:t>წიგნების</w:t>
      </w:r>
      <w:r w:rsidR="00CB0E95" w:rsidRPr="00C901B0">
        <w:rPr>
          <w:rFonts w:ascii="Sylfaen" w:hAnsi="Sylfaen"/>
          <w:lang w:val="ka-GE"/>
        </w:rPr>
        <w:t>, ჩანაწერებისა</w:t>
      </w:r>
      <w:r w:rsidRPr="00C901B0">
        <w:rPr>
          <w:rFonts w:ascii="Sylfaen" w:hAnsi="Sylfaen"/>
          <w:lang w:val="ka-GE"/>
        </w:rPr>
        <w:t xml:space="preserve"> და ანგარიშების აუდიტი</w:t>
      </w:r>
      <w:r w:rsidR="00CB0E95" w:rsidRPr="00C901B0">
        <w:rPr>
          <w:rFonts w:ascii="Sylfaen" w:hAnsi="Sylfaen"/>
          <w:lang w:val="ka-GE"/>
        </w:rPr>
        <w:t>,</w:t>
      </w:r>
      <w:r w:rsidRPr="00C901B0">
        <w:rPr>
          <w:rFonts w:ascii="Sylfaen" w:hAnsi="Sylfaen"/>
          <w:lang w:val="ka-GE"/>
        </w:rPr>
        <w:t xml:space="preserve"> რათა დაადასტუროს </w:t>
      </w:r>
      <w:r w:rsidR="00CB0E95" w:rsidRPr="00C901B0">
        <w:rPr>
          <w:rFonts w:ascii="Sylfaen" w:hAnsi="Sylfaen"/>
          <w:lang w:val="ka-GE"/>
        </w:rPr>
        <w:t xml:space="preserve">მისი ძირითადი თანხვედრა </w:t>
      </w:r>
      <w:r w:rsidRPr="00C901B0">
        <w:rPr>
          <w:rFonts w:ascii="Sylfaen" w:hAnsi="Sylfaen"/>
          <w:lang w:val="ka-GE"/>
        </w:rPr>
        <w:t>ამ შეთანხმებაში მოცემულ დებულებებ</w:t>
      </w:r>
      <w:r w:rsidR="00CB0E95" w:rsidRPr="00C901B0">
        <w:rPr>
          <w:rFonts w:ascii="Sylfaen" w:hAnsi="Sylfaen"/>
          <w:lang w:val="ka-GE"/>
        </w:rPr>
        <w:t>თან</w:t>
      </w:r>
      <w:r w:rsidRPr="00C901B0">
        <w:rPr>
          <w:rFonts w:ascii="Sylfaen" w:hAnsi="Sylfaen"/>
          <w:lang w:val="ka-GE"/>
        </w:rPr>
        <w:t xml:space="preserve"> და </w:t>
      </w:r>
      <w:r w:rsidR="00CB0E95" w:rsidRPr="00C901B0">
        <w:rPr>
          <w:rFonts w:ascii="Sylfaen" w:hAnsi="Sylfaen"/>
          <w:lang w:val="ka-GE"/>
        </w:rPr>
        <w:t>მონიტორინგი გაუწიოს</w:t>
      </w:r>
      <w:r w:rsidRPr="00C901B0">
        <w:rPr>
          <w:rFonts w:ascii="Sylfaen" w:hAnsi="Sylfaen"/>
          <w:lang w:val="ka-GE"/>
        </w:rPr>
        <w:t xml:space="preserve"> პროგრამის </w:t>
      </w:r>
      <w:r w:rsidR="00CB0E95" w:rsidRPr="00C901B0">
        <w:rPr>
          <w:rFonts w:ascii="Sylfaen" w:hAnsi="Sylfaen"/>
          <w:lang w:val="ka-GE"/>
        </w:rPr>
        <w:t xml:space="preserve">მიმდინარეობას. </w:t>
      </w:r>
      <w:r w:rsidRPr="00C901B0">
        <w:rPr>
          <w:rFonts w:ascii="Sylfaen" w:hAnsi="Sylfaen"/>
          <w:lang w:val="ka-GE"/>
        </w:rPr>
        <w:t>სამინისტრო თანახმ</w:t>
      </w:r>
      <w:r w:rsidR="00CB0E95" w:rsidRPr="00C901B0">
        <w:rPr>
          <w:rFonts w:ascii="Sylfaen" w:hAnsi="Sylfaen"/>
          <w:lang w:val="ka-GE"/>
        </w:rPr>
        <w:t>დება,</w:t>
      </w:r>
      <w:r w:rsidRPr="00C901B0">
        <w:rPr>
          <w:rFonts w:ascii="Sylfaen" w:hAnsi="Sylfaen"/>
          <w:lang w:val="ka-GE"/>
        </w:rPr>
        <w:t xml:space="preserve"> სრულად ითანამშრომლოს </w:t>
      </w:r>
      <w:r w:rsidR="002753CF" w:rsidRPr="00C901B0">
        <w:rPr>
          <w:rFonts w:ascii="Sylfaen" w:hAnsi="Sylfaen"/>
          <w:lang w:val="ka-GE"/>
        </w:rPr>
        <w:t>გილი</w:t>
      </w:r>
      <w:r w:rsidR="00CB0E95" w:rsidRPr="00C901B0">
        <w:rPr>
          <w:rFonts w:ascii="Sylfaen" w:hAnsi="Sylfaen"/>
          <w:lang w:val="ka-GE"/>
        </w:rPr>
        <w:t>ა</w:t>
      </w:r>
      <w:r w:rsidR="002753CF" w:rsidRPr="00C901B0">
        <w:rPr>
          <w:rFonts w:ascii="Sylfaen" w:hAnsi="Sylfaen"/>
          <w:lang w:val="ka-GE"/>
        </w:rPr>
        <w:t xml:space="preserve">დთან </w:t>
      </w:r>
      <w:r w:rsidR="00CB0E95" w:rsidRPr="00C901B0">
        <w:rPr>
          <w:rFonts w:ascii="Sylfaen" w:hAnsi="Sylfaen"/>
          <w:lang w:val="ka-GE"/>
        </w:rPr>
        <w:t xml:space="preserve">წინამდებარე შეთანხმებასთან დაკავშირებული </w:t>
      </w:r>
      <w:r w:rsidR="002753CF" w:rsidRPr="00C901B0">
        <w:rPr>
          <w:rFonts w:ascii="Sylfaen" w:hAnsi="Sylfaen"/>
          <w:lang w:val="ka-GE"/>
        </w:rPr>
        <w:t>ნებისმიერი გამოძიებ</w:t>
      </w:r>
      <w:r w:rsidR="00CB0E95" w:rsidRPr="00C901B0">
        <w:rPr>
          <w:rFonts w:ascii="Sylfaen" w:hAnsi="Sylfaen"/>
          <w:lang w:val="ka-GE"/>
        </w:rPr>
        <w:t>ი</w:t>
      </w:r>
      <w:r w:rsidR="002753CF" w:rsidRPr="00C901B0">
        <w:rPr>
          <w:rFonts w:ascii="Sylfaen" w:hAnsi="Sylfaen"/>
          <w:lang w:val="ka-GE"/>
        </w:rPr>
        <w:t xml:space="preserve">ს ან აუდიტის </w:t>
      </w:r>
      <w:r w:rsidR="00CB0E95" w:rsidRPr="00C901B0">
        <w:rPr>
          <w:rFonts w:ascii="Sylfaen" w:hAnsi="Sylfaen"/>
          <w:lang w:val="ka-GE"/>
        </w:rPr>
        <w:t>შემთხვევაში</w:t>
      </w:r>
      <w:r w:rsidR="002753CF" w:rsidRPr="00C901B0">
        <w:rPr>
          <w:rFonts w:ascii="Sylfaen" w:hAnsi="Sylfaen"/>
          <w:lang w:val="ka-GE"/>
        </w:rPr>
        <w:t xml:space="preserve">. </w:t>
      </w:r>
    </w:p>
    <w:p w:rsidR="008867E0" w:rsidRPr="00C901B0" w:rsidRDefault="00217238" w:rsidP="008867E0">
      <w:pPr>
        <w:pStyle w:val="Heading1"/>
        <w:keepNext w:val="0"/>
        <w:numPr>
          <w:ilvl w:val="0"/>
          <w:numId w:val="0"/>
        </w:numPr>
        <w:rPr>
          <w:rFonts w:ascii="Sylfaen" w:hAnsi="Sylfaen"/>
          <w:lang w:val="ka-GE"/>
        </w:rPr>
      </w:pPr>
      <w:r w:rsidRPr="00C901B0">
        <w:lastRenderedPageBreak/>
        <w:br/>
      </w:r>
      <w:bookmarkStart w:id="4" w:name="_Ref327967529"/>
      <w:r w:rsidR="008867E0" w:rsidRPr="00C901B0">
        <w:rPr>
          <w:rFonts w:ascii="Sylfaen" w:hAnsi="Sylfaen"/>
          <w:lang w:val="ka-GE"/>
        </w:rPr>
        <w:t>პუნქტი 2</w:t>
      </w:r>
    </w:p>
    <w:p w:rsidR="008867E0" w:rsidRPr="00C901B0" w:rsidRDefault="008867E0" w:rsidP="008867E0">
      <w:pPr>
        <w:pStyle w:val="Heading1"/>
        <w:keepNext w:val="0"/>
        <w:numPr>
          <w:ilvl w:val="0"/>
          <w:numId w:val="0"/>
        </w:numPr>
        <w:rPr>
          <w:rFonts w:ascii="Sylfaen" w:hAnsi="Sylfaen"/>
          <w:lang w:val="ka-GE"/>
        </w:rPr>
      </w:pPr>
      <w:r w:rsidRPr="00C901B0">
        <w:rPr>
          <w:rFonts w:ascii="Sylfaen" w:hAnsi="Sylfaen"/>
          <w:lang w:val="ka-GE"/>
        </w:rPr>
        <w:t>მ</w:t>
      </w:r>
      <w:bookmarkStart w:id="5" w:name="_Ref135798496"/>
      <w:r w:rsidRPr="00C901B0">
        <w:rPr>
          <w:rFonts w:ascii="Sylfaen" w:hAnsi="Sylfaen"/>
          <w:lang w:val="ka-GE"/>
        </w:rPr>
        <w:t>მართველობა</w:t>
      </w:r>
    </w:p>
    <w:p w:rsidR="00972C9F" w:rsidRPr="00C901B0" w:rsidRDefault="00474EF1" w:rsidP="00474EF1">
      <w:pPr>
        <w:pStyle w:val="Heading2"/>
        <w:numPr>
          <w:ilvl w:val="0"/>
          <w:numId w:val="0"/>
        </w:numPr>
        <w:ind w:firstLine="720"/>
        <w:rPr>
          <w:lang w:val="ka-GE"/>
        </w:rPr>
      </w:pPr>
      <w:bookmarkStart w:id="6" w:name="_Ref328260727"/>
      <w:r w:rsidRPr="00C901B0">
        <w:rPr>
          <w:rFonts w:ascii="Sylfaen" w:hAnsi="Sylfaen" w:cs="Sylfaen"/>
          <w:lang w:val="ka-GE"/>
        </w:rPr>
        <w:t xml:space="preserve">2.1 </w:t>
      </w:r>
      <w:r w:rsidR="008867E0" w:rsidRPr="00C901B0">
        <w:rPr>
          <w:rFonts w:ascii="Sylfaen" w:hAnsi="Sylfaen" w:cs="Sylfaen"/>
          <w:u w:val="single"/>
          <w:lang w:val="ka-GE"/>
        </w:rPr>
        <w:t>ოპერაციული</w:t>
      </w:r>
      <w:r w:rsidR="008867E0" w:rsidRPr="00C901B0">
        <w:rPr>
          <w:rFonts w:ascii="Sylfaen" w:hAnsi="Sylfaen"/>
          <w:u w:val="single"/>
          <w:lang w:val="ka-GE"/>
        </w:rPr>
        <w:t xml:space="preserve"> </w:t>
      </w:r>
      <w:r w:rsidR="008867E0" w:rsidRPr="00C901B0">
        <w:rPr>
          <w:rFonts w:ascii="Sylfaen" w:hAnsi="Sylfaen" w:cs="Sylfaen"/>
          <w:u w:val="single"/>
          <w:lang w:val="ka-GE"/>
        </w:rPr>
        <w:t>კომიტეტი</w:t>
      </w:r>
      <w:r w:rsidR="008867E0" w:rsidRPr="00C901B0">
        <w:rPr>
          <w:rFonts w:ascii="Sylfaen" w:hAnsi="Sylfaen"/>
          <w:u w:val="single"/>
          <w:lang w:val="ka-GE"/>
        </w:rPr>
        <w:t>.</w:t>
      </w:r>
      <w:r w:rsidR="008867E0" w:rsidRPr="00C901B0">
        <w:rPr>
          <w:rFonts w:ascii="Sylfaen" w:hAnsi="Sylfaen"/>
          <w:lang w:val="ka-GE"/>
        </w:rPr>
        <w:t xml:space="preserve"> გილი</w:t>
      </w:r>
      <w:r w:rsidR="00B54A20" w:rsidRPr="00C901B0">
        <w:rPr>
          <w:rFonts w:ascii="Sylfaen" w:hAnsi="Sylfaen"/>
          <w:lang w:val="ka-GE"/>
        </w:rPr>
        <w:t>ა</w:t>
      </w:r>
      <w:r w:rsidR="008867E0" w:rsidRPr="00C901B0">
        <w:rPr>
          <w:rFonts w:ascii="Sylfaen" w:hAnsi="Sylfaen"/>
          <w:lang w:val="ka-GE"/>
        </w:rPr>
        <w:t xml:space="preserve">დი,  სამინისტრო და </w:t>
      </w:r>
      <w:r w:rsidR="008867E0" w:rsidRPr="00C901B0">
        <w:rPr>
          <w:rFonts w:ascii="Sylfaen" w:hAnsi="Sylfaen"/>
          <w:szCs w:val="24"/>
          <w:lang w:val="ka-GE"/>
        </w:rPr>
        <w:t>ამერიკის შეერთებული შტატების დაავადებათა კონტროლისა და პრევენციის ცენტრები</w:t>
      </w:r>
      <w:r w:rsidR="008867E0" w:rsidRPr="00C901B0">
        <w:rPr>
          <w:rFonts w:ascii="Sylfaen" w:hAnsi="Sylfaen"/>
          <w:b/>
          <w:szCs w:val="24"/>
          <w:lang w:val="ka-GE"/>
        </w:rPr>
        <w:t xml:space="preserve"> </w:t>
      </w:r>
      <w:r w:rsidR="00D8211D" w:rsidRPr="00C901B0">
        <w:rPr>
          <w:rFonts w:ascii="Sylfaen" w:hAnsi="Sylfaen"/>
          <w:szCs w:val="24"/>
          <w:lang w:val="ka-GE"/>
        </w:rPr>
        <w:t>შექმნიან ოპერაციულ კომიტეტს რათა მეთვალყურეობა გაუწიონ პროგრამას</w:t>
      </w:r>
      <w:r w:rsidR="00E7745F" w:rsidRPr="00C901B0">
        <w:rPr>
          <w:rFonts w:ascii="Sylfaen" w:hAnsi="Sylfaen"/>
          <w:szCs w:val="24"/>
          <w:lang w:val="ka-GE"/>
        </w:rPr>
        <w:t xml:space="preserve"> ისე, რომ მისი მიზნები იყოს მიღწეული, რაც დეტალურად არის მოცემული ქვევით. </w:t>
      </w:r>
      <w:r w:rsidR="00D8211D" w:rsidRPr="00C901B0">
        <w:rPr>
          <w:rFonts w:ascii="Sylfaen" w:hAnsi="Sylfaen"/>
          <w:szCs w:val="24"/>
          <w:lang w:val="ka-GE"/>
        </w:rPr>
        <w:t xml:space="preserve"> </w:t>
      </w:r>
    </w:p>
    <w:bookmarkEnd w:id="6"/>
    <w:p w:rsidR="00287DC0" w:rsidRPr="00C901B0" w:rsidRDefault="0054526E" w:rsidP="0054526E">
      <w:pPr>
        <w:pStyle w:val="Heading2"/>
        <w:numPr>
          <w:ilvl w:val="0"/>
          <w:numId w:val="0"/>
        </w:numPr>
        <w:ind w:firstLine="1440"/>
        <w:rPr>
          <w:lang w:val="ka-GE"/>
        </w:rPr>
      </w:pPr>
      <w:r w:rsidRPr="00C901B0">
        <w:rPr>
          <w:rFonts w:ascii="Sylfaen" w:hAnsi="Sylfaen" w:cs="Sylfaen"/>
        </w:rPr>
        <w:t xml:space="preserve">2.2 </w:t>
      </w:r>
      <w:r w:rsidR="00C71B70" w:rsidRPr="00C901B0">
        <w:rPr>
          <w:rFonts w:ascii="Sylfaen" w:hAnsi="Sylfaen" w:cs="Sylfaen"/>
          <w:u w:val="single"/>
          <w:lang w:val="ka-GE"/>
        </w:rPr>
        <w:t>პასუხისმგებლობა</w:t>
      </w:r>
      <w:r w:rsidR="00972C9F" w:rsidRPr="00C901B0">
        <w:rPr>
          <w:lang w:val="ka-GE"/>
        </w:rPr>
        <w:t xml:space="preserve">.  </w:t>
      </w:r>
      <w:r w:rsidR="00C71B70" w:rsidRPr="00C901B0">
        <w:rPr>
          <w:rFonts w:ascii="Sylfaen" w:hAnsi="Sylfaen"/>
          <w:lang w:val="ka-GE"/>
        </w:rPr>
        <w:t xml:space="preserve">ოპერაციული კომიტეტი პასუხისმგებელის შემდეგზე: </w:t>
      </w:r>
    </w:p>
    <w:p w:rsidR="00287DC0" w:rsidRPr="00C901B0" w:rsidRDefault="0054526E" w:rsidP="0054526E">
      <w:pPr>
        <w:pStyle w:val="Heading3"/>
        <w:numPr>
          <w:ilvl w:val="0"/>
          <w:numId w:val="0"/>
        </w:numPr>
        <w:ind w:firstLine="1440"/>
      </w:pPr>
      <w:r w:rsidRPr="00C901B0">
        <w:rPr>
          <w:rFonts w:ascii="Sylfaen" w:hAnsi="Sylfaen"/>
        </w:rPr>
        <w:t xml:space="preserve">2.2.1 </w:t>
      </w:r>
      <w:r w:rsidR="00C71B70" w:rsidRPr="00C901B0">
        <w:rPr>
          <w:rFonts w:ascii="Sylfaen" w:hAnsi="Sylfaen"/>
          <w:lang w:val="ka-GE"/>
        </w:rPr>
        <w:t xml:space="preserve">ამ შეთანხმების მხარეების </w:t>
      </w:r>
      <w:r w:rsidR="001E518F" w:rsidRPr="00C901B0">
        <w:rPr>
          <w:rFonts w:ascii="Sylfaen" w:hAnsi="Sylfaen"/>
          <w:lang w:val="ka-GE"/>
        </w:rPr>
        <w:t xml:space="preserve">ზოგადი </w:t>
      </w:r>
      <w:r w:rsidR="00C71B70" w:rsidRPr="00C901B0">
        <w:rPr>
          <w:rFonts w:ascii="Sylfaen" w:hAnsi="Sylfaen"/>
          <w:lang w:val="ka-GE"/>
        </w:rPr>
        <w:t xml:space="preserve">მეთვალყურეობა და კოორდინაცია; </w:t>
      </w:r>
    </w:p>
    <w:p w:rsidR="00287DC0" w:rsidRPr="00C901B0" w:rsidRDefault="00474EF1" w:rsidP="0054526E">
      <w:pPr>
        <w:pStyle w:val="Heading3"/>
        <w:numPr>
          <w:ilvl w:val="0"/>
          <w:numId w:val="0"/>
        </w:numPr>
        <w:ind w:firstLine="1440"/>
      </w:pPr>
      <w:r w:rsidRPr="00C901B0">
        <w:rPr>
          <w:rFonts w:ascii="Sylfaen" w:hAnsi="Sylfaen"/>
          <w:lang w:val="ka-GE"/>
        </w:rPr>
        <w:t xml:space="preserve">2.2.2 </w:t>
      </w:r>
      <w:r w:rsidR="00C71B70" w:rsidRPr="00C901B0">
        <w:rPr>
          <w:rFonts w:ascii="Sylfaen" w:hAnsi="Sylfaen"/>
          <w:lang w:val="ka-GE"/>
        </w:rPr>
        <w:t xml:space="preserve">პროგრამის მონიტორინგი და პროგრამის გეგმით </w:t>
      </w:r>
      <w:r w:rsidR="001E518F" w:rsidRPr="00C901B0">
        <w:rPr>
          <w:rFonts w:ascii="Sylfaen" w:hAnsi="Sylfaen"/>
          <w:lang w:val="ka-GE"/>
        </w:rPr>
        <w:t xml:space="preserve">განსაზღვრულ </w:t>
      </w:r>
      <w:r w:rsidR="00C71B70" w:rsidRPr="00C901B0">
        <w:rPr>
          <w:rFonts w:ascii="Sylfaen" w:hAnsi="Sylfaen"/>
          <w:lang w:val="ka-GE"/>
        </w:rPr>
        <w:t>აქტივობებში</w:t>
      </w:r>
      <w:r w:rsidR="001E518F" w:rsidRPr="00C901B0">
        <w:rPr>
          <w:rFonts w:ascii="Sylfaen" w:hAnsi="Sylfaen"/>
          <w:lang w:val="ka-GE"/>
        </w:rPr>
        <w:t xml:space="preserve"> ნებისმიერი</w:t>
      </w:r>
      <w:r w:rsidR="00C71B70" w:rsidRPr="00C901B0">
        <w:rPr>
          <w:rFonts w:ascii="Sylfaen" w:hAnsi="Sylfaen"/>
          <w:lang w:val="ka-GE"/>
        </w:rPr>
        <w:t xml:space="preserve"> ცვლილების  განხილვა და </w:t>
      </w:r>
      <w:r w:rsidR="001E518F" w:rsidRPr="00C901B0">
        <w:rPr>
          <w:rFonts w:ascii="Sylfaen" w:hAnsi="Sylfaen"/>
          <w:lang w:val="ka-GE"/>
        </w:rPr>
        <w:t xml:space="preserve">ამ ცვლილების შეტანის </w:t>
      </w:r>
      <w:r w:rsidR="00100661" w:rsidRPr="00C901B0">
        <w:rPr>
          <w:rFonts w:ascii="Sylfaen" w:hAnsi="Sylfaen"/>
          <w:lang w:val="ka-GE"/>
        </w:rPr>
        <w:t>დად</w:t>
      </w:r>
      <w:r w:rsidR="001E518F" w:rsidRPr="00C901B0">
        <w:rPr>
          <w:rFonts w:ascii="Sylfaen" w:hAnsi="Sylfaen"/>
          <w:lang w:val="ka-GE"/>
        </w:rPr>
        <w:t>ა</w:t>
      </w:r>
      <w:r w:rsidR="00100661" w:rsidRPr="00C901B0">
        <w:rPr>
          <w:rFonts w:ascii="Sylfaen" w:hAnsi="Sylfaen"/>
          <w:lang w:val="ka-GE"/>
        </w:rPr>
        <w:t xml:space="preserve">სტურება; </w:t>
      </w:r>
    </w:p>
    <w:p w:rsidR="00571C09" w:rsidRPr="00C901B0" w:rsidRDefault="0054526E" w:rsidP="0054526E">
      <w:pPr>
        <w:pStyle w:val="Heading3"/>
        <w:numPr>
          <w:ilvl w:val="0"/>
          <w:numId w:val="0"/>
        </w:numPr>
        <w:ind w:firstLine="1440"/>
      </w:pPr>
      <w:r w:rsidRPr="00C901B0">
        <w:rPr>
          <w:rFonts w:ascii="Sylfaen" w:hAnsi="Sylfaen"/>
        </w:rPr>
        <w:t xml:space="preserve">2.2.3 </w:t>
      </w:r>
      <w:r w:rsidR="00100661" w:rsidRPr="00C901B0">
        <w:rPr>
          <w:rFonts w:ascii="Sylfaen" w:hAnsi="Sylfaen"/>
          <w:lang w:val="ka-GE"/>
        </w:rPr>
        <w:t>სკრინინგის კრიტერიუმების შეფასება</w:t>
      </w:r>
      <w:r w:rsidR="001E518F" w:rsidRPr="00C901B0">
        <w:rPr>
          <w:rFonts w:ascii="Sylfaen" w:hAnsi="Sylfaen"/>
          <w:lang w:val="ka-GE"/>
        </w:rPr>
        <w:t>,</w:t>
      </w:r>
      <w:r w:rsidR="00100661" w:rsidRPr="00C901B0">
        <w:rPr>
          <w:rFonts w:ascii="Sylfaen" w:hAnsi="Sylfaen"/>
          <w:lang w:val="ka-GE"/>
        </w:rPr>
        <w:t xml:space="preserve"> სამედიცინო ეფექტურობის </w:t>
      </w:r>
      <w:r w:rsidR="001E518F" w:rsidRPr="00C901B0">
        <w:rPr>
          <w:rFonts w:ascii="Sylfaen" w:hAnsi="Sylfaen"/>
          <w:lang w:val="ka-GE"/>
        </w:rPr>
        <w:t xml:space="preserve">დადგენისა </w:t>
      </w:r>
      <w:r w:rsidR="00100661" w:rsidRPr="00C901B0">
        <w:rPr>
          <w:rFonts w:ascii="Sylfaen" w:hAnsi="Sylfaen"/>
          <w:lang w:val="ka-GE"/>
        </w:rPr>
        <w:t xml:space="preserve">და დროთა განმავლობაში სკრინინგის კრიტერიუმების გაუქმების მიზნით; </w:t>
      </w:r>
    </w:p>
    <w:p w:rsidR="00287DC0" w:rsidRPr="00C901B0" w:rsidRDefault="0054526E" w:rsidP="0054526E">
      <w:pPr>
        <w:pStyle w:val="Heading3"/>
        <w:numPr>
          <w:ilvl w:val="0"/>
          <w:numId w:val="0"/>
        </w:numPr>
        <w:ind w:firstLine="1440"/>
      </w:pPr>
      <w:r w:rsidRPr="00C901B0">
        <w:rPr>
          <w:rFonts w:ascii="Sylfaen" w:hAnsi="Sylfaen"/>
        </w:rPr>
        <w:t xml:space="preserve">2.2.4 </w:t>
      </w:r>
      <w:r w:rsidR="00082668" w:rsidRPr="00C901B0">
        <w:rPr>
          <w:rFonts w:ascii="Sylfaen" w:hAnsi="Sylfaen"/>
          <w:lang w:val="ka-GE"/>
        </w:rPr>
        <w:t xml:space="preserve">პროგრამის მონაცემების განხილვა და დადასტურება </w:t>
      </w:r>
      <w:r w:rsidR="00FD3E82" w:rsidRPr="00C901B0">
        <w:rPr>
          <w:rFonts w:ascii="Sylfaen" w:hAnsi="Sylfaen"/>
          <w:lang w:val="ka-GE"/>
        </w:rPr>
        <w:t xml:space="preserve">მისი </w:t>
      </w:r>
      <w:r w:rsidR="00082668" w:rsidRPr="00C901B0">
        <w:rPr>
          <w:rFonts w:ascii="Sylfaen" w:hAnsi="Sylfaen"/>
          <w:lang w:val="ka-GE"/>
        </w:rPr>
        <w:t>პროგრამის ინფორმაციულ სისტემაში</w:t>
      </w:r>
      <w:r w:rsidR="00FD3E82" w:rsidRPr="00C901B0">
        <w:rPr>
          <w:rFonts w:ascii="Sylfaen" w:hAnsi="Sylfaen"/>
          <w:lang w:val="ka-GE"/>
        </w:rPr>
        <w:t xml:space="preserve"> შეტანის მიზნით</w:t>
      </w:r>
      <w:r w:rsidR="00082668" w:rsidRPr="00C901B0">
        <w:rPr>
          <w:rFonts w:ascii="Sylfaen" w:hAnsi="Sylfaen"/>
          <w:lang w:val="ka-GE"/>
        </w:rPr>
        <w:t xml:space="preserve">. </w:t>
      </w:r>
    </w:p>
    <w:p w:rsidR="00287DC0" w:rsidRPr="00C901B0" w:rsidRDefault="0054526E" w:rsidP="0054526E">
      <w:pPr>
        <w:pStyle w:val="Heading3"/>
        <w:numPr>
          <w:ilvl w:val="0"/>
          <w:numId w:val="0"/>
        </w:numPr>
        <w:ind w:firstLine="1440"/>
      </w:pPr>
      <w:r w:rsidRPr="00C901B0">
        <w:rPr>
          <w:rFonts w:ascii="Sylfaen" w:hAnsi="Sylfaen"/>
        </w:rPr>
        <w:t xml:space="preserve">2.2.5 </w:t>
      </w:r>
      <w:r w:rsidR="006D68E3" w:rsidRPr="00C901B0">
        <w:rPr>
          <w:rFonts w:ascii="Sylfaen" w:hAnsi="Sylfaen"/>
          <w:lang w:val="ka-GE"/>
        </w:rPr>
        <w:t xml:space="preserve">პროდუქტის მიწოდების განრიგში </w:t>
      </w:r>
      <w:r w:rsidR="00E76539" w:rsidRPr="00C901B0">
        <w:rPr>
          <w:rFonts w:ascii="Sylfaen" w:hAnsi="Sylfaen"/>
          <w:lang w:val="ka-GE"/>
        </w:rPr>
        <w:t xml:space="preserve">ნებისმიერი </w:t>
      </w:r>
      <w:r w:rsidR="006D68E3" w:rsidRPr="00C901B0">
        <w:rPr>
          <w:rFonts w:ascii="Sylfaen" w:hAnsi="Sylfaen"/>
          <w:lang w:val="ka-GE"/>
        </w:rPr>
        <w:t xml:space="preserve">ცვლილების განხილვა და დადასტურება პროდუქტის მიწოდების გაზრდის მიზნით, </w:t>
      </w:r>
      <w:r w:rsidR="00E76539" w:rsidRPr="00C901B0">
        <w:rPr>
          <w:rFonts w:ascii="Sylfaen" w:hAnsi="Sylfaen"/>
          <w:lang w:val="ka-GE"/>
        </w:rPr>
        <w:t xml:space="preserve">როცა </w:t>
      </w:r>
      <w:r w:rsidR="006D68E3" w:rsidRPr="00C901B0">
        <w:rPr>
          <w:rFonts w:ascii="Sylfaen" w:hAnsi="Sylfaen"/>
          <w:lang w:val="ka-GE"/>
        </w:rPr>
        <w:t xml:space="preserve">სამინისტროს (კლინიკების საშუალებით) შეუძლია გაზარდოს </w:t>
      </w:r>
      <w:r w:rsidR="00E76539" w:rsidRPr="00C901B0">
        <w:rPr>
          <w:rFonts w:ascii="Sylfaen" w:hAnsi="Sylfaen"/>
          <w:lang w:val="ka-GE"/>
        </w:rPr>
        <w:t xml:space="preserve">თავისი შესაძლებლობები, უმკურნალოს </w:t>
      </w:r>
      <w:r w:rsidR="00E76539" w:rsidRPr="00C901B0">
        <w:rPr>
          <w:rFonts w:ascii="Sylfaen" w:hAnsi="Sylfaen"/>
        </w:rPr>
        <w:t xml:space="preserve">C </w:t>
      </w:r>
      <w:r w:rsidR="00E76539" w:rsidRPr="00C901B0">
        <w:rPr>
          <w:rFonts w:ascii="Sylfaen" w:hAnsi="Sylfaen"/>
          <w:lang w:val="ka-GE"/>
        </w:rPr>
        <w:t xml:space="preserve">ჰეპატიტის ვირუსით დაავადებულ </w:t>
      </w:r>
      <w:r w:rsidR="006D68E3" w:rsidRPr="00C901B0">
        <w:rPr>
          <w:rFonts w:ascii="Sylfaen" w:hAnsi="Sylfaen"/>
          <w:lang w:val="ka-GE"/>
        </w:rPr>
        <w:t xml:space="preserve"> პაციენტებს  პროგრამის გეგმის შესაბამისად და შეაგროვოს პროგრამის მონაცემები პროგრამის ინფორმაციულ სისტემაში;   </w:t>
      </w:r>
    </w:p>
    <w:p w:rsidR="00571C09" w:rsidRPr="00C901B0" w:rsidRDefault="0054526E" w:rsidP="0054526E">
      <w:pPr>
        <w:pStyle w:val="Heading3"/>
        <w:numPr>
          <w:ilvl w:val="0"/>
          <w:numId w:val="0"/>
        </w:numPr>
        <w:ind w:firstLine="1440"/>
      </w:pPr>
      <w:r w:rsidRPr="00C901B0">
        <w:rPr>
          <w:rFonts w:ascii="Sylfaen" w:hAnsi="Sylfaen"/>
        </w:rPr>
        <w:t xml:space="preserve">2.2.6 </w:t>
      </w:r>
      <w:r w:rsidR="006D68E3" w:rsidRPr="00C901B0">
        <w:rPr>
          <w:rFonts w:ascii="Sylfaen" w:hAnsi="Sylfaen"/>
          <w:lang w:val="ka-GE"/>
        </w:rPr>
        <w:t xml:space="preserve">პროგრამის ინფორმაციული სისტემის შესაქმნელად საჭირო რესურსების გამოვლენა; </w:t>
      </w:r>
    </w:p>
    <w:p w:rsidR="00287DC0" w:rsidRPr="00C901B0" w:rsidRDefault="0054526E" w:rsidP="0054526E">
      <w:pPr>
        <w:pStyle w:val="Heading3"/>
        <w:numPr>
          <w:ilvl w:val="0"/>
          <w:numId w:val="0"/>
        </w:numPr>
        <w:ind w:firstLine="1440"/>
      </w:pPr>
      <w:r w:rsidRPr="00C901B0">
        <w:rPr>
          <w:rFonts w:ascii="Sylfaen" w:hAnsi="Sylfaen"/>
        </w:rPr>
        <w:t xml:space="preserve">2.2.7 </w:t>
      </w:r>
      <w:r w:rsidR="006D68E3" w:rsidRPr="00C901B0">
        <w:rPr>
          <w:rFonts w:ascii="Sylfaen" w:hAnsi="Sylfaen"/>
          <w:lang w:val="ka-GE"/>
        </w:rPr>
        <w:t xml:space="preserve">პროგრამის ინფორმაციული სისტემის იმპლემენტაციის და გაუმჯობესების მონიტორინგი; </w:t>
      </w:r>
    </w:p>
    <w:p w:rsidR="00E319FF" w:rsidRPr="00C901B0" w:rsidRDefault="0054526E" w:rsidP="0054526E">
      <w:pPr>
        <w:pStyle w:val="Heading3"/>
        <w:numPr>
          <w:ilvl w:val="0"/>
          <w:numId w:val="0"/>
        </w:numPr>
        <w:ind w:firstLine="1440"/>
      </w:pPr>
      <w:r w:rsidRPr="00C901B0">
        <w:rPr>
          <w:rFonts w:ascii="Sylfaen" w:hAnsi="Sylfaen"/>
        </w:rPr>
        <w:t xml:space="preserve">2.2.8 </w:t>
      </w:r>
      <w:r w:rsidR="006D68E3" w:rsidRPr="00C901B0">
        <w:rPr>
          <w:rFonts w:ascii="Sylfaen" w:hAnsi="Sylfaen"/>
          <w:lang w:val="ka-GE"/>
        </w:rPr>
        <w:t xml:space="preserve">გამოვლენა და მონიტორინგი </w:t>
      </w:r>
      <w:r w:rsidR="00E319FF" w:rsidRPr="00C901B0">
        <w:t xml:space="preserve">(i) </w:t>
      </w:r>
      <w:r w:rsidR="006D68E3" w:rsidRPr="00C901B0">
        <w:t xml:space="preserve">C </w:t>
      </w:r>
      <w:r w:rsidR="006D68E3" w:rsidRPr="00C901B0">
        <w:rPr>
          <w:rFonts w:ascii="Sylfaen" w:hAnsi="Sylfaen"/>
          <w:lang w:val="ka-GE"/>
        </w:rPr>
        <w:t xml:space="preserve">ჰეპატიტის ვირუსის გავრცელების პრევენციის სტრატეგიების და </w:t>
      </w:r>
      <w:r w:rsidR="00E319FF" w:rsidRPr="00C901B0">
        <w:t xml:space="preserve">(ii) </w:t>
      </w:r>
      <w:r w:rsidR="006D68E3" w:rsidRPr="00C901B0">
        <w:rPr>
          <w:rFonts w:ascii="Sylfaen" w:hAnsi="Sylfaen"/>
          <w:lang w:val="ka-GE"/>
        </w:rPr>
        <w:t xml:space="preserve">ინფექციის კონტროლის პრაქტიკის დანერგვა; </w:t>
      </w:r>
    </w:p>
    <w:p w:rsidR="00AB21DE" w:rsidRPr="00C901B0" w:rsidRDefault="0054526E" w:rsidP="0054526E">
      <w:pPr>
        <w:pStyle w:val="Heading3"/>
        <w:numPr>
          <w:ilvl w:val="0"/>
          <w:numId w:val="0"/>
        </w:numPr>
        <w:ind w:firstLine="1440"/>
      </w:pPr>
      <w:r w:rsidRPr="00C901B0">
        <w:rPr>
          <w:rFonts w:ascii="Sylfaen" w:hAnsi="Sylfaen"/>
        </w:rPr>
        <w:lastRenderedPageBreak/>
        <w:t xml:space="preserve">2.2.9 </w:t>
      </w:r>
      <w:r w:rsidR="003B32C9" w:rsidRPr="00C901B0">
        <w:rPr>
          <w:rFonts w:ascii="Sylfaen" w:hAnsi="Sylfaen"/>
          <w:lang w:val="ka-GE"/>
        </w:rPr>
        <w:t>პროგრამასთან დაკავშირებული მონაცემების, ინფორმაციის, მასალის და შედეგების გაცვლის ხელშეწყობა გილი</w:t>
      </w:r>
      <w:r w:rsidR="001E518F" w:rsidRPr="00C901B0">
        <w:rPr>
          <w:rFonts w:ascii="Sylfaen" w:hAnsi="Sylfaen"/>
          <w:lang w:val="ka-GE"/>
        </w:rPr>
        <w:t>ა</w:t>
      </w:r>
      <w:r w:rsidR="003B32C9" w:rsidRPr="00C901B0">
        <w:rPr>
          <w:rFonts w:ascii="Sylfaen" w:hAnsi="Sylfaen"/>
          <w:lang w:val="ka-GE"/>
        </w:rPr>
        <w:t xml:space="preserve">დს, საქართველოს შრომის, ჯანმრთელობისა და სოციალური დაცვის სამინისტროს და </w:t>
      </w:r>
      <w:r w:rsidR="003B32C9" w:rsidRPr="00C901B0">
        <w:rPr>
          <w:rFonts w:ascii="Sylfaen" w:hAnsi="Sylfaen"/>
          <w:szCs w:val="24"/>
          <w:lang w:val="ka-GE"/>
        </w:rPr>
        <w:t xml:space="preserve">ამერიკის შეერთებული შტატების დაავადებათა კონტროლისა და პრევენციის ცენტრებს შორის; </w:t>
      </w:r>
    </w:p>
    <w:p w:rsidR="00287DC0" w:rsidRPr="00C901B0" w:rsidRDefault="0054526E" w:rsidP="0054526E">
      <w:pPr>
        <w:pStyle w:val="Heading3"/>
        <w:numPr>
          <w:ilvl w:val="0"/>
          <w:numId w:val="0"/>
        </w:numPr>
        <w:ind w:firstLine="1440"/>
      </w:pPr>
      <w:r w:rsidRPr="00C901B0">
        <w:rPr>
          <w:rFonts w:ascii="Sylfaen" w:hAnsi="Sylfaen"/>
        </w:rPr>
        <w:t xml:space="preserve">2.2.10 </w:t>
      </w:r>
      <w:r w:rsidR="003B32C9" w:rsidRPr="00C901B0">
        <w:rPr>
          <w:rFonts w:ascii="Sylfaen" w:hAnsi="Sylfaen"/>
          <w:lang w:val="ka-GE"/>
        </w:rPr>
        <w:t>პროგრამის ფარგლებში ისეთი პროექტების გამოვლენა, რომლებსაც ნაწილობრივ ან სრულად დააფინანსებს გილი</w:t>
      </w:r>
      <w:r w:rsidR="001E518F" w:rsidRPr="00C901B0">
        <w:rPr>
          <w:rFonts w:ascii="Sylfaen" w:hAnsi="Sylfaen"/>
          <w:lang w:val="ka-GE"/>
        </w:rPr>
        <w:t>ა</w:t>
      </w:r>
      <w:r w:rsidR="003B32C9" w:rsidRPr="00C901B0">
        <w:rPr>
          <w:rFonts w:ascii="Sylfaen" w:hAnsi="Sylfaen"/>
          <w:lang w:val="ka-GE"/>
        </w:rPr>
        <w:t xml:space="preserve">დი; </w:t>
      </w:r>
    </w:p>
    <w:p w:rsidR="00972C9F" w:rsidRPr="00C901B0" w:rsidRDefault="0054526E" w:rsidP="0054526E">
      <w:pPr>
        <w:pStyle w:val="Heading3"/>
        <w:numPr>
          <w:ilvl w:val="0"/>
          <w:numId w:val="0"/>
        </w:numPr>
        <w:ind w:firstLine="1440"/>
      </w:pPr>
      <w:r w:rsidRPr="00C901B0">
        <w:rPr>
          <w:rFonts w:ascii="Sylfaen" w:hAnsi="Sylfaen"/>
        </w:rPr>
        <w:t xml:space="preserve">2.2.11 </w:t>
      </w:r>
      <w:r w:rsidR="003B32C9" w:rsidRPr="00C901B0">
        <w:rPr>
          <w:rFonts w:ascii="Sylfaen" w:hAnsi="Sylfaen"/>
          <w:lang w:val="ka-GE"/>
        </w:rPr>
        <w:t>გილი</w:t>
      </w:r>
      <w:r w:rsidR="001E518F" w:rsidRPr="00C901B0">
        <w:rPr>
          <w:rFonts w:ascii="Sylfaen" w:hAnsi="Sylfaen"/>
          <w:lang w:val="ka-GE"/>
        </w:rPr>
        <w:t>ა</w:t>
      </w:r>
      <w:r w:rsidR="003B32C9" w:rsidRPr="00C901B0">
        <w:rPr>
          <w:rFonts w:ascii="Sylfaen" w:hAnsi="Sylfaen"/>
          <w:lang w:val="ka-GE"/>
        </w:rPr>
        <w:t xml:space="preserve">დს, საქართველოს შრომის, ჯანმრთელობისა და სოციალური დაცვის სამინისტროს და </w:t>
      </w:r>
      <w:r w:rsidR="003B32C9" w:rsidRPr="00C901B0">
        <w:rPr>
          <w:rFonts w:ascii="Sylfaen" w:hAnsi="Sylfaen"/>
          <w:szCs w:val="24"/>
          <w:lang w:val="ka-GE"/>
        </w:rPr>
        <w:t xml:space="preserve">ამერიკის შეერთებული შტატების დაავადებათა კონტროლისა და პრევენციის ცენტრებს შორის </w:t>
      </w:r>
      <w:r w:rsidR="003B32C9" w:rsidRPr="00C901B0">
        <w:rPr>
          <w:rFonts w:ascii="Sylfaen" w:hAnsi="Sylfaen"/>
          <w:lang w:val="ka-GE"/>
        </w:rPr>
        <w:t xml:space="preserve">უთანხმოებების გადაჭრა. </w:t>
      </w:r>
    </w:p>
    <w:p w:rsidR="00972C9F" w:rsidRPr="00C901B0" w:rsidRDefault="0054526E" w:rsidP="0054526E">
      <w:pPr>
        <w:pStyle w:val="Heading2"/>
        <w:numPr>
          <w:ilvl w:val="0"/>
          <w:numId w:val="0"/>
        </w:numPr>
        <w:ind w:firstLine="720"/>
      </w:pPr>
      <w:r w:rsidRPr="00C901B0">
        <w:rPr>
          <w:rFonts w:ascii="Sylfaen" w:hAnsi="Sylfaen"/>
        </w:rPr>
        <w:t xml:space="preserve">2.3  </w:t>
      </w:r>
      <w:r w:rsidR="002C75C9" w:rsidRPr="00C901B0">
        <w:rPr>
          <w:rFonts w:ascii="Sylfaen" w:hAnsi="Sylfaen"/>
          <w:u w:val="single"/>
          <w:lang w:val="ka-GE"/>
        </w:rPr>
        <w:t>წევრობა.</w:t>
      </w:r>
      <w:r w:rsidR="00972C9F" w:rsidRPr="00C901B0">
        <w:t xml:space="preserve">  </w:t>
      </w:r>
      <w:r w:rsidR="002C75C9" w:rsidRPr="00C901B0">
        <w:rPr>
          <w:rFonts w:ascii="Sylfaen" w:hAnsi="Sylfaen"/>
          <w:lang w:val="ka-GE"/>
        </w:rPr>
        <w:t>ოპერაციული კომიტეტი შედგება გილი</w:t>
      </w:r>
      <w:r w:rsidR="001E518F" w:rsidRPr="00C901B0">
        <w:rPr>
          <w:rFonts w:ascii="Sylfaen" w:hAnsi="Sylfaen"/>
          <w:lang w:val="ka-GE"/>
        </w:rPr>
        <w:t>ა</w:t>
      </w:r>
      <w:r w:rsidR="002C75C9" w:rsidRPr="00C901B0">
        <w:rPr>
          <w:rFonts w:ascii="Sylfaen" w:hAnsi="Sylfaen"/>
          <w:lang w:val="ka-GE"/>
        </w:rPr>
        <w:t xml:space="preserve">დის, საქართველოს შრომის, ჯანმრთელობისა და სოციალური დაცვის სამინისტროს და </w:t>
      </w:r>
      <w:r w:rsidR="002C75C9" w:rsidRPr="00C901B0">
        <w:rPr>
          <w:rFonts w:ascii="Sylfaen" w:hAnsi="Sylfaen"/>
          <w:szCs w:val="24"/>
          <w:lang w:val="ka-GE"/>
        </w:rPr>
        <w:t xml:space="preserve">ამერიკის შეერთებული შტატების დაავადებათა კონტროლისა და პრევენციის ცენტრების </w:t>
      </w:r>
      <w:r w:rsidR="002C75C9" w:rsidRPr="00C901B0">
        <w:rPr>
          <w:rFonts w:ascii="Sylfaen" w:hAnsi="Sylfaen"/>
          <w:lang w:val="ka-GE"/>
        </w:rPr>
        <w:t xml:space="preserve">ორ–ორი წარმომადგენლისგან. ოპერაციული კომიტეტის ამჟამინდელი წევრების სია მოცემულია </w:t>
      </w:r>
      <w:r w:rsidR="002C75C9" w:rsidRPr="00C901B0">
        <w:rPr>
          <w:rFonts w:ascii="Sylfaen" w:hAnsi="Sylfaen"/>
          <w:u w:val="single"/>
          <w:lang w:val="ka-GE"/>
        </w:rPr>
        <w:t xml:space="preserve">დანართში </w:t>
      </w:r>
      <w:r w:rsidR="00222DE0" w:rsidRPr="00C901B0">
        <w:rPr>
          <w:u w:val="single"/>
        </w:rPr>
        <w:t>C</w:t>
      </w:r>
      <w:r w:rsidR="00972C9F" w:rsidRPr="00C901B0">
        <w:t xml:space="preserve">.  </w:t>
      </w:r>
      <w:r w:rsidR="002C75C9" w:rsidRPr="00C901B0">
        <w:rPr>
          <w:rFonts w:ascii="Sylfaen" w:hAnsi="Sylfaen"/>
          <w:lang w:val="ka-GE"/>
        </w:rPr>
        <w:t>ნებისმიერმა მხარემ შეიძლება შეცვალოს თავისი წევრი ოპერაციულ კომიტეტში დანარჩენი მხარეებისთვის წინასწარ ცნობით. თუ მხარეები სხვაგვარად არ შეთანხმდებია, გილი</w:t>
      </w:r>
      <w:r w:rsidR="001E518F" w:rsidRPr="00C901B0">
        <w:rPr>
          <w:rFonts w:ascii="Sylfaen" w:hAnsi="Sylfaen"/>
          <w:lang w:val="ka-GE"/>
        </w:rPr>
        <w:t>ა</w:t>
      </w:r>
      <w:r w:rsidR="002C75C9" w:rsidRPr="00C901B0">
        <w:rPr>
          <w:rFonts w:ascii="Sylfaen" w:hAnsi="Sylfaen"/>
          <w:lang w:val="ka-GE"/>
        </w:rPr>
        <w:t>დი დანიშნავს თავის ერთ–ერთ წევრს ოპერაციული კომიტეტის შეხვედრების კოორდინატორად და თავმჯდომარედ („</w:t>
      </w:r>
      <w:r w:rsidR="002C75C9" w:rsidRPr="00C901B0">
        <w:rPr>
          <w:rFonts w:ascii="Sylfaen" w:hAnsi="Sylfaen"/>
          <w:b/>
          <w:lang w:val="ka-GE"/>
        </w:rPr>
        <w:t>ოპერაციული კომიტეტის კოორდინატორი“</w:t>
      </w:r>
      <w:r w:rsidR="002C75C9" w:rsidRPr="00C901B0">
        <w:rPr>
          <w:rFonts w:ascii="Sylfaen" w:hAnsi="Sylfaen"/>
          <w:lang w:val="ka-GE"/>
        </w:rPr>
        <w:t xml:space="preserve">). ოპერაციული კომიტეტის კოორდინატორი პასუხისმგებელია შემდეგზე: </w:t>
      </w:r>
      <w:r w:rsidR="00972C9F" w:rsidRPr="00C901B0">
        <w:rPr>
          <w:szCs w:val="24"/>
          <w:lang w:val="ka-GE"/>
        </w:rPr>
        <w:t>(a)</w:t>
      </w:r>
      <w:r w:rsidR="00BA10FC" w:rsidRPr="00C901B0">
        <w:rPr>
          <w:rFonts w:ascii="Sylfaen" w:hAnsi="Sylfaen"/>
          <w:szCs w:val="24"/>
          <w:lang w:val="ka-GE"/>
        </w:rPr>
        <w:t xml:space="preserve"> დღის წესრიგის შემუშავება და ოპერაციული კომიტეტის შეხვედრების წესრიგის დაცვით ჩატარების უზრუნველყოფა, </w:t>
      </w:r>
      <w:r w:rsidR="00972C9F" w:rsidRPr="00C901B0">
        <w:rPr>
          <w:szCs w:val="24"/>
          <w:lang w:val="ka-GE"/>
        </w:rPr>
        <w:t>(b) </w:t>
      </w:r>
      <w:r w:rsidR="00BA10FC" w:rsidRPr="00C901B0">
        <w:rPr>
          <w:rFonts w:ascii="Sylfaen" w:hAnsi="Sylfaen"/>
          <w:szCs w:val="24"/>
          <w:lang w:val="ka-GE"/>
        </w:rPr>
        <w:t xml:space="preserve">ოპერაციული კომიტეტის ყველა შეხვედრაზე დასწრება, და </w:t>
      </w:r>
      <w:r w:rsidR="00972C9F" w:rsidRPr="00C901B0">
        <w:rPr>
          <w:szCs w:val="24"/>
          <w:lang w:val="ka-GE"/>
        </w:rPr>
        <w:t>(c) </w:t>
      </w:r>
      <w:r w:rsidR="00BA10FC" w:rsidRPr="00C901B0">
        <w:rPr>
          <w:rFonts w:ascii="Sylfaen" w:hAnsi="Sylfaen"/>
          <w:szCs w:val="24"/>
          <w:lang w:val="ka-GE"/>
        </w:rPr>
        <w:t xml:space="preserve">ყოველი შეხვედრის ოქმის მომზადება შეხვედრიდან 30 დღის ვადაში, რომელიც ზუსტად აღწერს ოპერაციული კომიტეტის მიერ ჩატარებულ დისკუსიებს და მიღებულ გადაწყვეტილებებს. ოპერაციული კომიტეტის კოორდინატორმა შეხვედრამდე უნდა წარადგინოს დღის წესრიგი მის შესაბამის დამატებით ინფორმაციასთან ერთად.  იმ შემთხვევაში, თუ რომელიმე მხარის წევრი ვერ ესწრება შეხვედრას, მას შეუძლია შეხვედრაზე დასასწრებად წარადგინოს მისი შემცვლელი. </w:t>
      </w:r>
    </w:p>
    <w:p w:rsidR="00972C9F" w:rsidRPr="00C901B0" w:rsidRDefault="0054526E" w:rsidP="0054526E">
      <w:pPr>
        <w:pStyle w:val="Heading2"/>
        <w:numPr>
          <w:ilvl w:val="0"/>
          <w:numId w:val="0"/>
        </w:numPr>
        <w:ind w:firstLine="720"/>
        <w:rPr>
          <w:lang w:val="ka-GE"/>
        </w:rPr>
      </w:pPr>
      <w:r w:rsidRPr="00C901B0">
        <w:rPr>
          <w:rFonts w:ascii="Sylfaen" w:hAnsi="Sylfaen"/>
        </w:rPr>
        <w:t xml:space="preserve">2.4  </w:t>
      </w:r>
      <w:r w:rsidR="00BA10FC" w:rsidRPr="00C901B0">
        <w:rPr>
          <w:rFonts w:ascii="Sylfaen" w:hAnsi="Sylfaen"/>
          <w:u w:val="single"/>
          <w:lang w:val="ka-GE"/>
        </w:rPr>
        <w:t>შეხვედრები.</w:t>
      </w:r>
      <w:r w:rsidR="00972C9F" w:rsidRPr="00C901B0">
        <w:t xml:space="preserve">  </w:t>
      </w:r>
      <w:r w:rsidR="00BA10FC" w:rsidRPr="00C901B0">
        <w:rPr>
          <w:rFonts w:ascii="Sylfaen" w:hAnsi="Sylfaen"/>
          <w:lang w:val="ka-GE"/>
        </w:rPr>
        <w:t xml:space="preserve">თუ მხარეები სხვაგვარად არ შეთანხმდებიან, ოპერაციული კომიტეტის შეხვედრები გაიმართება სამ თვეში ერთხელ, ან სხვაგვარად შეთანხმების საფუძველზე. ეს შეხვედრები შეიძლება გაიმართოს პირისპირ, ტელეკონფერენციის ან სხვა სახით.   </w:t>
      </w:r>
      <w:r w:rsidR="00333280" w:rsidRPr="00C901B0">
        <w:rPr>
          <w:rFonts w:ascii="Sylfaen" w:hAnsi="Sylfaen"/>
          <w:lang w:val="ka-GE"/>
        </w:rPr>
        <w:t xml:space="preserve">ყველა მხარე თვითონ არის პასუხისმგებელი შეხვედრების ხარჯებზე. მხარეების სხვა წარმომადგენლებსაც შეუძლიათ დაესწრონ შეხვედრებს დამკვირვებლის სტატუსით. ნებისმიერ მხარეს შეუძლია მოიწვიოს სპეციალური შეხვედრა ამ მხარის მიერ წარდგენილი საკითხების გადასაჭრელად. </w:t>
      </w:r>
    </w:p>
    <w:p w:rsidR="00DC351C" w:rsidRPr="00C901B0" w:rsidRDefault="0054526E" w:rsidP="0054526E">
      <w:pPr>
        <w:pStyle w:val="Heading2"/>
        <w:numPr>
          <w:ilvl w:val="0"/>
          <w:numId w:val="0"/>
        </w:numPr>
        <w:ind w:firstLine="720"/>
        <w:rPr>
          <w:lang w:val="ka-GE"/>
        </w:rPr>
      </w:pPr>
      <w:r w:rsidRPr="00C901B0">
        <w:rPr>
          <w:rFonts w:ascii="Sylfaen" w:hAnsi="Sylfaen"/>
        </w:rPr>
        <w:lastRenderedPageBreak/>
        <w:t xml:space="preserve">2.5 </w:t>
      </w:r>
      <w:r w:rsidR="007E4B2F" w:rsidRPr="00C901B0">
        <w:rPr>
          <w:rFonts w:ascii="Sylfaen" w:hAnsi="Sylfaen"/>
          <w:u w:val="single"/>
          <w:lang w:val="ka-GE"/>
        </w:rPr>
        <w:t>გადაწყვეტილების მიღება.</w:t>
      </w:r>
      <w:r w:rsidR="007E4B2F" w:rsidRPr="00C901B0">
        <w:rPr>
          <w:rFonts w:ascii="Sylfaen" w:hAnsi="Sylfaen"/>
          <w:lang w:val="ka-GE"/>
        </w:rPr>
        <w:t xml:space="preserve"> ოპერაციული კომიტეტის გადაწყვეტილებები მიღებულ უნდა იქნას გილი</w:t>
      </w:r>
      <w:r w:rsidR="001E518F" w:rsidRPr="00C901B0">
        <w:rPr>
          <w:rFonts w:ascii="Sylfaen" w:hAnsi="Sylfaen"/>
          <w:lang w:val="ka-GE"/>
        </w:rPr>
        <w:t>ა</w:t>
      </w:r>
      <w:r w:rsidR="007E4B2F" w:rsidRPr="00C901B0">
        <w:rPr>
          <w:rFonts w:ascii="Sylfaen" w:hAnsi="Sylfaen"/>
          <w:lang w:val="ka-GE"/>
        </w:rPr>
        <w:t>დის და  საქართველოს შრომის, ჯანმრთელობისა და სოციალური დაცვის სამინისტროს წარმომადგენლების მიერ კონსენსუსის  შედეგად. არც საქართველოს შრომის, ჯანმრთელობისა და სოციალური დაცვის სამინისტროს და არც გილი</w:t>
      </w:r>
      <w:r w:rsidR="001E518F" w:rsidRPr="00C901B0">
        <w:rPr>
          <w:rFonts w:ascii="Sylfaen" w:hAnsi="Sylfaen"/>
          <w:lang w:val="ka-GE"/>
        </w:rPr>
        <w:t>ა</w:t>
      </w:r>
      <w:r w:rsidR="007E4B2F" w:rsidRPr="00C901B0">
        <w:rPr>
          <w:rFonts w:ascii="Sylfaen" w:hAnsi="Sylfaen"/>
          <w:lang w:val="ka-GE"/>
        </w:rPr>
        <w:t xml:space="preserve">დს აქვს უფლება ოპერაციული კომიტეტის წევრებს შორის დავის გადასაჭრელად მიმართოს სამედიატორო სასამართლოს ან სასამართლოს სხვა ორგანოს. </w:t>
      </w:r>
    </w:p>
    <w:p w:rsidR="00972C9F" w:rsidRPr="00C901B0" w:rsidRDefault="0054526E" w:rsidP="0054526E">
      <w:pPr>
        <w:pStyle w:val="Heading2"/>
        <w:numPr>
          <w:ilvl w:val="0"/>
          <w:numId w:val="0"/>
        </w:numPr>
        <w:ind w:firstLine="720"/>
        <w:rPr>
          <w:lang w:val="ka-GE"/>
        </w:rPr>
      </w:pPr>
      <w:r w:rsidRPr="00C901B0">
        <w:rPr>
          <w:rFonts w:ascii="Sylfaen" w:hAnsi="Sylfaen"/>
        </w:rPr>
        <w:t xml:space="preserve">2.6 </w:t>
      </w:r>
      <w:r w:rsidR="007E4B2F" w:rsidRPr="00C901B0">
        <w:rPr>
          <w:rFonts w:ascii="Sylfaen" w:hAnsi="Sylfaen"/>
          <w:u w:val="single"/>
          <w:lang w:val="ka-GE"/>
        </w:rPr>
        <w:t xml:space="preserve">შეთანხმება </w:t>
      </w:r>
      <w:r w:rsidR="005F2439" w:rsidRPr="00C901B0">
        <w:rPr>
          <w:rFonts w:ascii="Sylfaen" w:hAnsi="Sylfaen"/>
          <w:szCs w:val="24"/>
          <w:u w:val="single"/>
          <w:lang w:val="ka-GE"/>
        </w:rPr>
        <w:t>ამერიკის შეერთებული შტატების დაავადებათა კონტროლისა და პრევენციის ცენტრებთან</w:t>
      </w:r>
      <w:r w:rsidR="00DC351C" w:rsidRPr="00C901B0">
        <w:rPr>
          <w:lang w:val="ka-GE"/>
        </w:rPr>
        <w:t xml:space="preserve">. </w:t>
      </w:r>
      <w:r w:rsidR="005F2439" w:rsidRPr="00C901B0">
        <w:rPr>
          <w:rFonts w:ascii="Sylfaen" w:hAnsi="Sylfaen"/>
          <w:lang w:val="ka-GE"/>
        </w:rPr>
        <w:t>გილი</w:t>
      </w:r>
      <w:r w:rsidR="001E518F" w:rsidRPr="00C901B0">
        <w:rPr>
          <w:rFonts w:ascii="Sylfaen" w:hAnsi="Sylfaen"/>
          <w:lang w:val="ka-GE"/>
        </w:rPr>
        <w:t>ა</w:t>
      </w:r>
      <w:r w:rsidR="005F2439" w:rsidRPr="00C901B0">
        <w:rPr>
          <w:rFonts w:ascii="Sylfaen" w:hAnsi="Sylfaen"/>
          <w:lang w:val="ka-GE"/>
        </w:rPr>
        <w:t xml:space="preserve">დი და საქართველოს შრომის, ჯანმრთელობისა და სოციალური დაცვის სამინისტრო თანხმდებიან, რომ </w:t>
      </w:r>
      <w:r w:rsidR="005F2439" w:rsidRPr="00C901B0">
        <w:rPr>
          <w:rFonts w:ascii="Sylfaen" w:hAnsi="Sylfaen"/>
          <w:szCs w:val="24"/>
          <w:lang w:val="ka-GE"/>
        </w:rPr>
        <w:t>ამერიკის შეერთებული შტატების დაავადებათა კონტროლისა და პრევენციის ცენტრებს</w:t>
      </w:r>
      <w:r w:rsidR="005F2439" w:rsidRPr="00C901B0">
        <w:rPr>
          <w:rFonts w:ascii="Sylfaen" w:hAnsi="Sylfaen"/>
          <w:lang w:val="ka-GE"/>
        </w:rPr>
        <w:t xml:space="preserve"> აქვს ზოგადი როლი პროგრამის გეგმის შესრულების ზედამხედველობაში. საქართველოს შრომის, ჯანმრთელობისა და სოციალური დაცვის სამინისტრო თანახმაა გააფორმოს წერილობითი შეთანხმება </w:t>
      </w:r>
      <w:r w:rsidR="005F2439" w:rsidRPr="00C901B0">
        <w:rPr>
          <w:rFonts w:ascii="Sylfaen" w:hAnsi="Sylfaen"/>
          <w:szCs w:val="24"/>
          <w:lang w:val="ka-GE"/>
        </w:rPr>
        <w:t>ამერიკის შეერთებული შტატების დაავადებათა კონტროლისა და პრევენციის ცენტრებთან, რომელიც უფლებას მისცემს მის წარმომადგენელს მონაწილეობა მიიღოს ოპერაციული კომიტეტის შეხვედრებში პუნქტი 2–ის პირობების გათვალისწინებით და რომელიც ამერიკის შეერთებული შტატების დაავადებათა კონტროლისა და პრევენციის ცენტრებს უფლებას მისცემს გაუწიოს ზედამხედველობა ისეთ საკითხებს, როგორიცაა ინფექციის კონტროლი და პროგრამის მონაცემების მენეჯმენტი.</w:t>
      </w:r>
    </w:p>
    <w:p w:rsidR="00972C9F" w:rsidRPr="00C901B0" w:rsidRDefault="005F2439" w:rsidP="005F2439">
      <w:pPr>
        <w:pStyle w:val="Heading1"/>
        <w:numPr>
          <w:ilvl w:val="0"/>
          <w:numId w:val="0"/>
        </w:numPr>
      </w:pPr>
      <w:bookmarkStart w:id="7" w:name="Committee"/>
      <w:bookmarkEnd w:id="5"/>
      <w:bookmarkEnd w:id="7"/>
      <w:r w:rsidRPr="00C901B0">
        <w:rPr>
          <w:rFonts w:ascii="Sylfaen" w:hAnsi="Sylfaen"/>
          <w:lang w:val="ka-GE"/>
        </w:rPr>
        <w:t xml:space="preserve">პუნქტი </w:t>
      </w:r>
      <w:r w:rsidR="0054526E" w:rsidRPr="00C901B0">
        <w:rPr>
          <w:rFonts w:ascii="Sylfaen" w:hAnsi="Sylfaen"/>
        </w:rPr>
        <w:t>3</w:t>
      </w:r>
    </w:p>
    <w:bookmarkEnd w:id="4"/>
    <w:p w:rsidR="00217238" w:rsidRPr="00C901B0" w:rsidRDefault="005F2439" w:rsidP="00972C9F">
      <w:pPr>
        <w:pStyle w:val="Heading1"/>
        <w:numPr>
          <w:ilvl w:val="0"/>
          <w:numId w:val="0"/>
        </w:numPr>
        <w:spacing w:before="0"/>
        <w:rPr>
          <w:rFonts w:ascii="Sylfaen" w:hAnsi="Sylfaen"/>
          <w:lang w:val="ka-GE"/>
        </w:rPr>
      </w:pPr>
      <w:r w:rsidRPr="00C901B0">
        <w:rPr>
          <w:rFonts w:ascii="Sylfaen" w:hAnsi="Sylfaen"/>
          <w:lang w:val="ka-GE"/>
        </w:rPr>
        <w:t>პროდუქტის მიწოდება</w:t>
      </w:r>
    </w:p>
    <w:p w:rsidR="00DC351C" w:rsidRPr="00C901B0" w:rsidRDefault="0054526E" w:rsidP="0054526E">
      <w:pPr>
        <w:pStyle w:val="Heading2"/>
        <w:numPr>
          <w:ilvl w:val="0"/>
          <w:numId w:val="0"/>
        </w:numPr>
        <w:ind w:firstLine="720"/>
        <w:rPr>
          <w:color w:val="000000"/>
          <w:szCs w:val="24"/>
          <w:u w:val="single"/>
          <w:lang w:val="ka-GE"/>
        </w:rPr>
      </w:pPr>
      <w:bookmarkStart w:id="8" w:name="_Ref136079993"/>
      <w:r w:rsidRPr="00C901B0">
        <w:rPr>
          <w:rFonts w:ascii="Sylfaen" w:hAnsi="Sylfaen"/>
        </w:rPr>
        <w:t xml:space="preserve">3.1 </w:t>
      </w:r>
      <w:r w:rsidR="00EF7635" w:rsidRPr="00C901B0">
        <w:rPr>
          <w:rFonts w:ascii="Sylfaen" w:hAnsi="Sylfaen"/>
          <w:u w:val="single"/>
          <w:lang w:val="ka-GE"/>
        </w:rPr>
        <w:t xml:space="preserve">პროდუქტის მიწოდების განრიგი. </w:t>
      </w:r>
      <w:bookmarkStart w:id="9" w:name="_Ref305331198"/>
      <w:bookmarkStart w:id="10" w:name="_Ref327966416"/>
      <w:bookmarkStart w:id="11" w:name="_Ref135823204"/>
      <w:bookmarkEnd w:id="8"/>
      <w:r w:rsidR="00EF7635" w:rsidRPr="00C901B0">
        <w:rPr>
          <w:rFonts w:ascii="Sylfaen" w:hAnsi="Sylfaen"/>
          <w:lang w:val="ka-GE"/>
        </w:rPr>
        <w:t xml:space="preserve"> გილი</w:t>
      </w:r>
      <w:r w:rsidR="001E518F" w:rsidRPr="00C901B0">
        <w:rPr>
          <w:rFonts w:ascii="Sylfaen" w:hAnsi="Sylfaen"/>
          <w:lang w:val="ka-GE"/>
        </w:rPr>
        <w:t>ა</w:t>
      </w:r>
      <w:r w:rsidR="00EF7635" w:rsidRPr="00C901B0">
        <w:rPr>
          <w:rFonts w:ascii="Sylfaen" w:hAnsi="Sylfaen"/>
          <w:lang w:val="ka-GE"/>
        </w:rPr>
        <w:t>დი მიაწვდის პროდუქტს  საქართველოს შრომის, ჯანმრთელობისა და სოციალური დაცვის სამინისტროს რათა საქართველოს შრომის, ჯანმრთელობისა და სოციალური დაცვის სამინისტრომ განახორციელოს პროგრამა.საქართველოს შრომის, ჯანმრთელობისა და სოციალური დაცვის სამინისტრომ პროდუქტი უნდა გამოიყენოს მხოლოდ საქართველოს ტერიტორიაზე და მხოლოდ პროგრამის განხორციელების მიზნით</w:t>
      </w:r>
      <w:r w:rsidR="001D10E7" w:rsidRPr="00C901B0">
        <w:rPr>
          <w:szCs w:val="22"/>
          <w:lang w:val="ka-GE"/>
        </w:rPr>
        <w:t xml:space="preserve">.  </w:t>
      </w:r>
      <w:r w:rsidR="00EF7635" w:rsidRPr="00C901B0">
        <w:rPr>
          <w:rFonts w:ascii="Sylfaen" w:hAnsi="Sylfaen"/>
          <w:szCs w:val="22"/>
          <w:lang w:val="ka-GE"/>
        </w:rPr>
        <w:t>გილი</w:t>
      </w:r>
      <w:r w:rsidR="001E518F" w:rsidRPr="00C901B0">
        <w:rPr>
          <w:rFonts w:ascii="Sylfaen" w:hAnsi="Sylfaen"/>
          <w:szCs w:val="22"/>
          <w:lang w:val="ka-GE"/>
        </w:rPr>
        <w:t>ა</w:t>
      </w:r>
      <w:r w:rsidR="00EF7635" w:rsidRPr="00C901B0">
        <w:rPr>
          <w:rFonts w:ascii="Sylfaen" w:hAnsi="Sylfaen"/>
          <w:szCs w:val="22"/>
          <w:lang w:val="ka-GE"/>
        </w:rPr>
        <w:t xml:space="preserve">დი მიაწვდის პროდუქტს ამ შეთანხმების საფუძველზე განრიგით, რომელიც მოცემულია </w:t>
      </w:r>
      <w:r w:rsidR="00EF7635" w:rsidRPr="00C901B0">
        <w:rPr>
          <w:rFonts w:ascii="Sylfaen" w:hAnsi="Sylfaen"/>
          <w:szCs w:val="22"/>
          <w:u w:val="single"/>
          <w:lang w:val="ka-GE"/>
        </w:rPr>
        <w:t>დანართში</w:t>
      </w:r>
      <w:r w:rsidR="00643812" w:rsidRPr="00C901B0">
        <w:rPr>
          <w:szCs w:val="24"/>
          <w:u w:val="single"/>
          <w:lang w:val="ka-GE"/>
        </w:rPr>
        <w:t xml:space="preserve"> </w:t>
      </w:r>
      <w:r w:rsidR="00222DE0" w:rsidRPr="00C901B0">
        <w:rPr>
          <w:szCs w:val="24"/>
          <w:u w:val="single"/>
          <w:lang w:val="ka-GE"/>
        </w:rPr>
        <w:t>D</w:t>
      </w:r>
      <w:r w:rsidR="00643812" w:rsidRPr="00C901B0">
        <w:rPr>
          <w:szCs w:val="24"/>
          <w:lang w:val="ka-GE"/>
        </w:rPr>
        <w:t xml:space="preserve">, </w:t>
      </w:r>
      <w:r w:rsidR="00EF7635" w:rsidRPr="00C901B0">
        <w:rPr>
          <w:rFonts w:ascii="Sylfaen" w:hAnsi="Sylfaen"/>
          <w:szCs w:val="24"/>
          <w:lang w:val="ka-GE"/>
        </w:rPr>
        <w:t>რომელიც შესაძლოა პერიოდულად შეიცვალოს ოპერციული კომიტეტის გადაწყვეტილებით (</w:t>
      </w:r>
      <w:r w:rsidR="00EF7635" w:rsidRPr="00C901B0">
        <w:rPr>
          <w:rFonts w:ascii="Sylfaen" w:hAnsi="Sylfaen"/>
          <w:b/>
          <w:szCs w:val="24"/>
          <w:lang w:val="ka-GE"/>
        </w:rPr>
        <w:t>„პროდუქტის მიწოდების განრიგი“</w:t>
      </w:r>
      <w:r w:rsidR="00EF7635" w:rsidRPr="00C901B0">
        <w:rPr>
          <w:rFonts w:ascii="Sylfaen" w:hAnsi="Sylfaen"/>
          <w:szCs w:val="24"/>
          <w:lang w:val="ka-GE"/>
        </w:rPr>
        <w:t>). გილი</w:t>
      </w:r>
      <w:r w:rsidR="001E518F" w:rsidRPr="00C901B0">
        <w:rPr>
          <w:rFonts w:ascii="Sylfaen" w:hAnsi="Sylfaen"/>
          <w:szCs w:val="24"/>
          <w:lang w:val="ka-GE"/>
        </w:rPr>
        <w:t>ა</w:t>
      </w:r>
      <w:r w:rsidR="00EF7635" w:rsidRPr="00C901B0">
        <w:rPr>
          <w:rFonts w:ascii="Sylfaen" w:hAnsi="Sylfaen"/>
          <w:szCs w:val="24"/>
          <w:lang w:val="ka-GE"/>
        </w:rPr>
        <w:t>დი პასუხისმგებელი იქნება პროდუქტის მიწოდებაზე მხოლოდ პროდუქტის მიწოდების განრიგით განსაზღვრულ დროს (რომელიც შესაძლოა პერიოდულად შეიცვალოს ოპერციული კომიტეტის გადაწყვეტილებით პუნქტ 2.5–ის საფუძველზე) იმ პირობების მიხედვით, რომლებიც მოცემულია პუნქტ 3–ში.</w:t>
      </w:r>
      <w:bookmarkEnd w:id="9"/>
      <w:bookmarkEnd w:id="10"/>
      <w:r w:rsidR="00EF7635" w:rsidRPr="00C901B0">
        <w:rPr>
          <w:rFonts w:ascii="Sylfaen" w:hAnsi="Sylfaen"/>
          <w:szCs w:val="24"/>
          <w:lang w:val="ka-GE"/>
        </w:rPr>
        <w:t xml:space="preserve"> იმ შემთხვევაში, როცა ოპერაციული კომიტეტი გადაწყვეტს პროდუქტის მიწოდების განრიგის შეცვლას, მხარეები შეადგენენ </w:t>
      </w:r>
      <w:r w:rsidR="00902411" w:rsidRPr="00C901B0">
        <w:rPr>
          <w:rFonts w:ascii="Sylfaen" w:hAnsi="Sylfaen"/>
          <w:szCs w:val="24"/>
          <w:lang w:val="ka-GE"/>
        </w:rPr>
        <w:t xml:space="preserve">თანხმობის წერილობით დოკუმენტს. </w:t>
      </w:r>
    </w:p>
    <w:p w:rsidR="00382482" w:rsidRPr="00C901B0" w:rsidRDefault="0054526E" w:rsidP="0054526E">
      <w:pPr>
        <w:pStyle w:val="Heading2"/>
        <w:numPr>
          <w:ilvl w:val="0"/>
          <w:numId w:val="0"/>
        </w:numPr>
        <w:ind w:firstLine="720"/>
        <w:rPr>
          <w:color w:val="000000"/>
          <w:szCs w:val="24"/>
        </w:rPr>
      </w:pPr>
      <w:r w:rsidRPr="00C901B0">
        <w:rPr>
          <w:rFonts w:ascii="Sylfaen" w:hAnsi="Sylfaen"/>
          <w:color w:val="000000"/>
          <w:szCs w:val="24"/>
        </w:rPr>
        <w:lastRenderedPageBreak/>
        <w:t>3.2</w:t>
      </w:r>
      <w:r w:rsidRPr="00C901B0">
        <w:rPr>
          <w:rFonts w:ascii="Sylfaen" w:hAnsi="Sylfaen"/>
          <w:color w:val="000000"/>
          <w:szCs w:val="24"/>
          <w:u w:val="single"/>
        </w:rPr>
        <w:t xml:space="preserve">  </w:t>
      </w:r>
      <w:r w:rsidR="00902411" w:rsidRPr="00C901B0">
        <w:rPr>
          <w:rFonts w:ascii="Sylfaen" w:hAnsi="Sylfaen"/>
          <w:color w:val="000000"/>
          <w:szCs w:val="24"/>
          <w:u w:val="single"/>
          <w:lang w:val="ka-GE"/>
        </w:rPr>
        <w:t>პროგნოზი</w:t>
      </w:r>
      <w:r w:rsidR="00382482" w:rsidRPr="00C901B0">
        <w:rPr>
          <w:color w:val="000000"/>
          <w:szCs w:val="24"/>
        </w:rPr>
        <w:t xml:space="preserve">.  </w:t>
      </w:r>
      <w:r w:rsidR="0060287B" w:rsidRPr="00C901B0">
        <w:rPr>
          <w:rFonts w:ascii="Sylfaen" w:hAnsi="Sylfaen"/>
          <w:lang w:val="ka-GE"/>
        </w:rPr>
        <w:t>საქართველოს შრომის, ჯანმრთელობისა და სოციალური დაცვის სამინისტრო თანახმაა ყოველი წლის დასაწყისში წარუდგინოს გილი</w:t>
      </w:r>
      <w:r w:rsidR="001E518F" w:rsidRPr="00C901B0">
        <w:rPr>
          <w:rFonts w:ascii="Sylfaen" w:hAnsi="Sylfaen"/>
          <w:lang w:val="ka-GE"/>
        </w:rPr>
        <w:t>ა</w:t>
      </w:r>
      <w:r w:rsidR="0060287B" w:rsidRPr="00C901B0">
        <w:rPr>
          <w:rFonts w:ascii="Sylfaen" w:hAnsi="Sylfaen"/>
          <w:lang w:val="ka-GE"/>
        </w:rPr>
        <w:t xml:space="preserve">დს12 თვიანი პროგნოზი, რომელშიც ნაჩვენები იქნება ყოველი თვის პროდუქტის მოთხოვნები.  </w:t>
      </w:r>
    </w:p>
    <w:p w:rsidR="00F119CF" w:rsidRPr="00C901B0" w:rsidRDefault="0054526E" w:rsidP="0054526E">
      <w:pPr>
        <w:pStyle w:val="Heading2"/>
        <w:numPr>
          <w:ilvl w:val="0"/>
          <w:numId w:val="0"/>
        </w:numPr>
        <w:ind w:firstLine="720"/>
        <w:rPr>
          <w:color w:val="000000"/>
          <w:sz w:val="22"/>
          <w:szCs w:val="22"/>
          <w:lang w:val="ka-GE"/>
        </w:rPr>
      </w:pPr>
      <w:r w:rsidRPr="00C901B0">
        <w:rPr>
          <w:rFonts w:ascii="Sylfaen" w:hAnsi="Sylfaen"/>
          <w:color w:val="000000"/>
          <w:szCs w:val="24"/>
        </w:rPr>
        <w:t>3.3</w:t>
      </w:r>
      <w:r w:rsidRPr="00C901B0">
        <w:rPr>
          <w:rFonts w:ascii="Sylfaen" w:hAnsi="Sylfaen"/>
          <w:color w:val="000000"/>
          <w:szCs w:val="24"/>
          <w:u w:val="single"/>
        </w:rPr>
        <w:t xml:space="preserve"> </w:t>
      </w:r>
      <w:r w:rsidR="0060287B" w:rsidRPr="00C901B0">
        <w:rPr>
          <w:rFonts w:ascii="Sylfaen" w:hAnsi="Sylfaen"/>
          <w:color w:val="000000"/>
          <w:szCs w:val="24"/>
          <w:u w:val="single"/>
          <w:lang w:val="ka-GE"/>
        </w:rPr>
        <w:t xml:space="preserve">პროდუქტის შეკვეთა; </w:t>
      </w:r>
      <w:r w:rsidR="004B007F" w:rsidRPr="00C901B0">
        <w:rPr>
          <w:rFonts w:ascii="Sylfaen" w:hAnsi="Sylfaen"/>
          <w:color w:val="000000"/>
          <w:szCs w:val="24"/>
          <w:u w:val="single"/>
          <w:lang w:val="ka-GE"/>
        </w:rPr>
        <w:t xml:space="preserve">ათვისების პერიოდი. </w:t>
      </w:r>
      <w:r w:rsidR="004B007F" w:rsidRPr="00C901B0">
        <w:rPr>
          <w:rFonts w:ascii="Sylfaen" w:hAnsi="Sylfaen"/>
          <w:color w:val="000000"/>
          <w:szCs w:val="24"/>
          <w:lang w:val="ka-GE"/>
        </w:rPr>
        <w:t xml:space="preserve"> </w:t>
      </w:r>
      <w:r w:rsidR="004B007F" w:rsidRPr="00C901B0">
        <w:rPr>
          <w:rFonts w:ascii="Sylfaen" w:hAnsi="Sylfaen"/>
          <w:lang w:val="ka-GE"/>
        </w:rPr>
        <w:t>საქართველოს შრომის, ჯანმრთელობისა და სოციალური დაცვის სამინისტრო გილი</w:t>
      </w:r>
      <w:r w:rsidR="001E518F" w:rsidRPr="00C901B0">
        <w:rPr>
          <w:rFonts w:ascii="Sylfaen" w:hAnsi="Sylfaen"/>
          <w:lang w:val="ka-GE"/>
        </w:rPr>
        <w:t>ა</w:t>
      </w:r>
      <w:r w:rsidR="004B007F" w:rsidRPr="00C901B0">
        <w:rPr>
          <w:rFonts w:ascii="Sylfaen" w:hAnsi="Sylfaen"/>
          <w:lang w:val="ka-GE"/>
        </w:rPr>
        <w:t xml:space="preserve">დს წარუდგენს წერილობით შეკვეთას ყველა მოთხოვნილ პროდუქტზე. </w:t>
      </w:r>
      <w:r w:rsidR="004B007F" w:rsidRPr="00C901B0">
        <w:rPr>
          <w:rFonts w:ascii="Sylfaen" w:hAnsi="Sylfaen"/>
          <w:szCs w:val="24"/>
          <w:lang w:val="ka-GE"/>
        </w:rPr>
        <w:t xml:space="preserve">ყველა ესეთი შეკვეთა შესაბამისი იქნება იმჟამინდელი პროდუქტის მიწოდების განრიგისა. </w:t>
      </w:r>
      <w:r w:rsidR="004B007F" w:rsidRPr="00C901B0">
        <w:rPr>
          <w:rFonts w:ascii="Sylfaen" w:hAnsi="Sylfaen"/>
          <w:lang w:val="ka-GE"/>
        </w:rPr>
        <w:t xml:space="preserve">საქართველოს შრომის, ჯანმრთელობისა და სოციალური დაცვის სამინისტრო გააკეთებს მინიმუმ 1000 ბოთლის შეკვეთებს 180 დღიანი ათვისების პერიოდით. </w:t>
      </w:r>
      <w:r w:rsidR="004B007F" w:rsidRPr="00C901B0">
        <w:rPr>
          <w:rFonts w:ascii="Sylfaen" w:hAnsi="Sylfaen"/>
          <w:szCs w:val="24"/>
          <w:lang w:val="ka-GE"/>
        </w:rPr>
        <w:t>გილი</w:t>
      </w:r>
      <w:r w:rsidR="001E518F" w:rsidRPr="00C901B0">
        <w:rPr>
          <w:rFonts w:ascii="Sylfaen" w:hAnsi="Sylfaen"/>
          <w:szCs w:val="24"/>
          <w:lang w:val="ka-GE"/>
        </w:rPr>
        <w:t>ა</w:t>
      </w:r>
      <w:r w:rsidR="004B007F" w:rsidRPr="00C901B0">
        <w:rPr>
          <w:rFonts w:ascii="Sylfaen" w:hAnsi="Sylfaen"/>
          <w:szCs w:val="24"/>
          <w:lang w:val="ka-GE"/>
        </w:rPr>
        <w:t xml:space="preserve">დი ეცდება პროდუქტის  შეძლებისდაგვარად სწრაფად მიწოდებას. </w:t>
      </w:r>
    </w:p>
    <w:p w:rsidR="005F1A8A" w:rsidRPr="00C901B0" w:rsidRDefault="0054526E" w:rsidP="0054526E">
      <w:pPr>
        <w:pStyle w:val="Heading2"/>
        <w:numPr>
          <w:ilvl w:val="0"/>
          <w:numId w:val="0"/>
        </w:numPr>
        <w:ind w:firstLine="720"/>
        <w:rPr>
          <w:szCs w:val="24"/>
          <w:lang w:val="fr-FR"/>
        </w:rPr>
      </w:pPr>
      <w:r w:rsidRPr="00C901B0">
        <w:rPr>
          <w:rFonts w:ascii="Sylfaen" w:hAnsi="Sylfaen"/>
          <w:szCs w:val="24"/>
        </w:rPr>
        <w:t xml:space="preserve">3.4  </w:t>
      </w:r>
      <w:r w:rsidR="00404909" w:rsidRPr="00C901B0">
        <w:rPr>
          <w:rFonts w:ascii="Sylfaen" w:hAnsi="Sylfaen"/>
          <w:szCs w:val="24"/>
          <w:u w:val="single"/>
          <w:lang w:val="ka-GE"/>
        </w:rPr>
        <w:t>მიტანა</w:t>
      </w:r>
      <w:r w:rsidR="00F119CF" w:rsidRPr="00C901B0">
        <w:rPr>
          <w:szCs w:val="24"/>
        </w:rPr>
        <w:t xml:space="preserve">.  </w:t>
      </w:r>
      <w:r w:rsidR="00404909" w:rsidRPr="00C901B0">
        <w:rPr>
          <w:rFonts w:ascii="Sylfaen" w:hAnsi="Sylfaen"/>
          <w:szCs w:val="24"/>
          <w:lang w:val="ka-GE"/>
        </w:rPr>
        <w:t>ყველა პროდუქტის ტვირთი ჩავა თბილისის საერთაშორისო აეროპორტში</w:t>
      </w:r>
      <w:r w:rsidR="00404909" w:rsidRPr="00C901B0">
        <w:rPr>
          <w:szCs w:val="24"/>
        </w:rPr>
        <w:t xml:space="preserve"> (Incoterms 2010)</w:t>
      </w:r>
      <w:r w:rsidR="00F119CF" w:rsidRPr="00C901B0">
        <w:rPr>
          <w:szCs w:val="24"/>
        </w:rPr>
        <w:t xml:space="preserve">, </w:t>
      </w:r>
      <w:r w:rsidR="00404909" w:rsidRPr="00C901B0">
        <w:rPr>
          <w:rFonts w:ascii="Sylfaen" w:hAnsi="Sylfaen"/>
          <w:szCs w:val="24"/>
          <w:lang w:val="ka-GE"/>
        </w:rPr>
        <w:t>საქართველოში (</w:t>
      </w:r>
      <w:r w:rsidR="00404909" w:rsidRPr="00C901B0">
        <w:rPr>
          <w:rFonts w:ascii="Sylfaen" w:hAnsi="Sylfaen"/>
          <w:b/>
          <w:szCs w:val="24"/>
          <w:lang w:val="ka-GE"/>
        </w:rPr>
        <w:t>„დანიშნულების ადგილი“</w:t>
      </w:r>
      <w:r w:rsidR="00404909" w:rsidRPr="00C901B0">
        <w:rPr>
          <w:rFonts w:ascii="Sylfaen" w:hAnsi="Sylfaen"/>
          <w:szCs w:val="24"/>
          <w:lang w:val="ka-GE"/>
        </w:rPr>
        <w:t>). გილი</w:t>
      </w:r>
      <w:r w:rsidR="001E518F" w:rsidRPr="00C901B0">
        <w:rPr>
          <w:rFonts w:ascii="Sylfaen" w:hAnsi="Sylfaen"/>
          <w:szCs w:val="24"/>
          <w:lang w:val="ka-GE"/>
        </w:rPr>
        <w:t>ა</w:t>
      </w:r>
      <w:r w:rsidR="00404909" w:rsidRPr="00C901B0">
        <w:rPr>
          <w:rFonts w:ascii="Sylfaen" w:hAnsi="Sylfaen"/>
          <w:szCs w:val="24"/>
          <w:lang w:val="ka-GE"/>
        </w:rPr>
        <w:t xml:space="preserve">დი შეარჩევს მზიდავს და გადაიხდის პროდუქტის დანიშნულების ადგილამდე მიტანის საფასურს, ტრანსპორტირებისა და დაზღვევის ხარჯების ჩათვლით. </w:t>
      </w:r>
      <w:r w:rsidR="00404909" w:rsidRPr="00C901B0">
        <w:rPr>
          <w:rFonts w:ascii="Sylfaen" w:hAnsi="Sylfaen"/>
          <w:lang w:val="ka-GE"/>
        </w:rPr>
        <w:t>საქართველოს შრომის, ჯანმრთელობისა და სოციალური დაცვის სამინისტრო პასუხისმგებელია ყველა სხვა ხარჯზე და პროდუქტის იმპორტისა და გავრცელების საკითხებზე საქართველოს მასშტაბით, გადასახადების, საბაჟო მოსაკრებლის, ანგარიშსწორების ჩათვლით.</w:t>
      </w:r>
      <w:r w:rsidR="00F119CF" w:rsidRPr="00C901B0">
        <w:rPr>
          <w:szCs w:val="24"/>
        </w:rPr>
        <w:t xml:space="preserve"> </w:t>
      </w:r>
      <w:r w:rsidR="00404909" w:rsidRPr="00C901B0">
        <w:rPr>
          <w:rFonts w:ascii="Sylfaen" w:hAnsi="Sylfaen"/>
          <w:lang w:val="ka-GE"/>
        </w:rPr>
        <w:t xml:space="preserve">საქართველოს შრომის, ჯანმრთელობისა და სოციალური დაცვის სამინისტრო ასევე პასუხისმგებელია დააკვირდეს პროდუქტის შენახვისა და ტრანსპორტირების პირობებს, როგორც ეს მოცემულია პროდუქტის ეტიკეტზე. </w:t>
      </w:r>
    </w:p>
    <w:p w:rsidR="00437B84" w:rsidRPr="00C901B0" w:rsidRDefault="0054526E" w:rsidP="0054526E">
      <w:pPr>
        <w:pStyle w:val="Heading2"/>
        <w:numPr>
          <w:ilvl w:val="0"/>
          <w:numId w:val="0"/>
        </w:numPr>
        <w:ind w:firstLine="720"/>
        <w:rPr>
          <w:lang w:val="fr-FR"/>
        </w:rPr>
      </w:pPr>
      <w:r w:rsidRPr="00C901B0">
        <w:rPr>
          <w:rFonts w:ascii="Sylfaen" w:hAnsi="Sylfaen"/>
          <w:noProof/>
        </w:rPr>
        <w:t xml:space="preserve">3.5  </w:t>
      </w:r>
      <w:r w:rsidR="00404909" w:rsidRPr="00C901B0">
        <w:rPr>
          <w:rFonts w:ascii="Sylfaen" w:hAnsi="Sylfaen"/>
          <w:noProof/>
          <w:u w:val="single"/>
          <w:lang w:val="ka-GE"/>
        </w:rPr>
        <w:t>სხვა ხარჯები</w:t>
      </w:r>
      <w:r w:rsidR="00C00708" w:rsidRPr="00C901B0">
        <w:rPr>
          <w:noProof/>
          <w:lang w:val="fr-FR"/>
        </w:rPr>
        <w:t xml:space="preserve">.  </w:t>
      </w:r>
      <w:r w:rsidR="004E517D" w:rsidRPr="00C901B0">
        <w:rPr>
          <w:rFonts w:ascii="Sylfaen" w:hAnsi="Sylfaen"/>
          <w:noProof/>
          <w:lang w:val="ka-GE"/>
        </w:rPr>
        <w:t xml:space="preserve">ოპერაციული კომიტეტის თანხმობით </w:t>
      </w:r>
      <w:r w:rsidR="00BA5D6D" w:rsidRPr="00C901B0">
        <w:rPr>
          <w:rFonts w:ascii="Sylfaen" w:hAnsi="Sylfaen"/>
          <w:noProof/>
          <w:lang w:val="ka-GE"/>
        </w:rPr>
        <w:t>გ</w:t>
      </w:r>
      <w:r w:rsidR="004E517D" w:rsidRPr="00C901B0">
        <w:rPr>
          <w:rFonts w:ascii="Sylfaen" w:hAnsi="Sylfaen"/>
          <w:noProof/>
          <w:lang w:val="ka-GE"/>
        </w:rPr>
        <w:t>ილი</w:t>
      </w:r>
      <w:r w:rsidR="001E518F" w:rsidRPr="00C901B0">
        <w:rPr>
          <w:rFonts w:ascii="Sylfaen" w:hAnsi="Sylfaen"/>
          <w:noProof/>
          <w:lang w:val="ka-GE"/>
        </w:rPr>
        <w:t>ა</w:t>
      </w:r>
      <w:r w:rsidR="004E517D" w:rsidRPr="00C901B0">
        <w:rPr>
          <w:rFonts w:ascii="Sylfaen" w:hAnsi="Sylfaen"/>
          <w:noProof/>
          <w:lang w:val="ka-GE"/>
        </w:rPr>
        <w:t xml:space="preserve">დი დააფინანსებს გარკვეულ პროექტებს პროგრამის გეგმის ფარგლებში. ასეთ შემთხვევაში </w:t>
      </w:r>
      <w:r w:rsidR="004E517D" w:rsidRPr="00C901B0">
        <w:rPr>
          <w:rFonts w:ascii="Sylfaen" w:hAnsi="Sylfaen"/>
          <w:lang w:val="ka-GE"/>
        </w:rPr>
        <w:t>საქართველოს შრომის, ჯანმრთელობისა და სოციალური დაცვის სამინისტრო და გილი</w:t>
      </w:r>
      <w:r w:rsidR="001E518F" w:rsidRPr="00C901B0">
        <w:rPr>
          <w:rFonts w:ascii="Sylfaen" w:hAnsi="Sylfaen"/>
          <w:lang w:val="ka-GE"/>
        </w:rPr>
        <w:t>ა</w:t>
      </w:r>
      <w:r w:rsidR="004E517D" w:rsidRPr="00C901B0">
        <w:rPr>
          <w:rFonts w:ascii="Sylfaen" w:hAnsi="Sylfaen"/>
          <w:lang w:val="ka-GE"/>
        </w:rPr>
        <w:t>დი გააფორმებენ ცალკე წერილობით ხელშეკრულებას, რომელიც დაადგენს გილი</w:t>
      </w:r>
      <w:r w:rsidR="001E518F" w:rsidRPr="00C901B0">
        <w:rPr>
          <w:rFonts w:ascii="Sylfaen" w:hAnsi="Sylfaen"/>
          <w:lang w:val="ka-GE"/>
        </w:rPr>
        <w:t>ა</w:t>
      </w:r>
      <w:r w:rsidR="004E517D" w:rsidRPr="00C901B0">
        <w:rPr>
          <w:rFonts w:ascii="Sylfaen" w:hAnsi="Sylfaen"/>
          <w:lang w:val="ka-GE"/>
        </w:rPr>
        <w:t xml:space="preserve">დის გადახდის ვალდებულებებს და გადახდის პირობებს. </w:t>
      </w:r>
    </w:p>
    <w:bookmarkEnd w:id="11"/>
    <w:p w:rsidR="00217238" w:rsidRPr="00C901B0" w:rsidRDefault="000973DC" w:rsidP="000973DC">
      <w:pPr>
        <w:pStyle w:val="Heading1"/>
        <w:numPr>
          <w:ilvl w:val="0"/>
          <w:numId w:val="0"/>
        </w:numPr>
        <w:rPr>
          <w:rFonts w:ascii="Sylfaen" w:hAnsi="Sylfaen"/>
          <w:lang w:val="ka-GE"/>
        </w:rPr>
      </w:pPr>
      <w:r w:rsidRPr="00C901B0">
        <w:rPr>
          <w:rFonts w:ascii="Sylfaen" w:hAnsi="Sylfaen"/>
          <w:lang w:val="ka-GE"/>
        </w:rPr>
        <w:t xml:space="preserve">პუნქტი </w:t>
      </w:r>
      <w:r w:rsidR="0054526E" w:rsidRPr="00C901B0">
        <w:rPr>
          <w:rFonts w:ascii="Sylfaen" w:hAnsi="Sylfaen"/>
        </w:rPr>
        <w:t>4</w:t>
      </w:r>
      <w:r w:rsidR="00217238" w:rsidRPr="00C901B0">
        <w:rPr>
          <w:lang w:val="fr-FR"/>
        </w:rPr>
        <w:br/>
      </w:r>
      <w:r w:rsidRPr="00C901B0">
        <w:rPr>
          <w:rFonts w:ascii="Sylfaen" w:hAnsi="Sylfaen"/>
          <w:lang w:val="ka-GE"/>
        </w:rPr>
        <w:t>კონფიდენციალურობა</w:t>
      </w:r>
    </w:p>
    <w:p w:rsidR="000E23E8" w:rsidRPr="00C901B0" w:rsidRDefault="0054526E" w:rsidP="0054526E">
      <w:pPr>
        <w:pStyle w:val="Heading2"/>
        <w:numPr>
          <w:ilvl w:val="0"/>
          <w:numId w:val="0"/>
        </w:numPr>
        <w:ind w:firstLine="720"/>
        <w:rPr>
          <w:lang w:val="ka-GE"/>
        </w:rPr>
      </w:pPr>
      <w:bookmarkStart w:id="12" w:name="_Ref136070925"/>
      <w:r w:rsidRPr="00C901B0">
        <w:rPr>
          <w:rFonts w:ascii="Sylfaen" w:hAnsi="Sylfaen"/>
        </w:rPr>
        <w:t xml:space="preserve">4.1  </w:t>
      </w:r>
      <w:r w:rsidR="000973DC" w:rsidRPr="00C901B0">
        <w:rPr>
          <w:rFonts w:ascii="Sylfaen" w:hAnsi="Sylfaen"/>
          <w:u w:val="single"/>
          <w:lang w:val="ka-GE"/>
        </w:rPr>
        <w:t>კონფიდენციალურობა; გამონაკლისები.</w:t>
      </w:r>
      <w:r w:rsidR="000973DC" w:rsidRPr="00C901B0">
        <w:rPr>
          <w:rFonts w:ascii="Sylfaen" w:hAnsi="Sylfaen"/>
          <w:lang w:val="ka-GE"/>
        </w:rPr>
        <w:t xml:space="preserve"> </w:t>
      </w:r>
      <w:r w:rsidR="00C9468E" w:rsidRPr="00C901B0">
        <w:rPr>
          <w:rFonts w:ascii="Sylfaen" w:hAnsi="Sylfaen"/>
          <w:lang w:val="ka-GE"/>
        </w:rPr>
        <w:t xml:space="preserve">გარდა შემთხვევებისა, რომლებიც ამ შეთანხმებაშია მოცემული და მხარეების შეთანხმების შემთხვევისა, შეთანხმების მოქმედების პერიოდში და შემდეგი 5 წლის მანძილზე, მხარეები თანხმდებიან, რომ ისინი შეინარჩუნებენ კონფიდენციალურობას და არ გამოაქვეყნებენ ან სხვაგვარად გაასაჯაროებენ კონფიდენციალურ ინფორმაციას და მასალებს შეთანხმებით გათვალისწინებული შემთხვევების გარდა (ერთად </w:t>
      </w:r>
      <w:r w:rsidR="00C9468E" w:rsidRPr="00C901B0">
        <w:rPr>
          <w:rFonts w:ascii="Sylfaen" w:hAnsi="Sylfaen"/>
          <w:b/>
          <w:lang w:val="ka-GE"/>
        </w:rPr>
        <w:t>„კონფიდენციალური ინფორმაცია“</w:t>
      </w:r>
      <w:r w:rsidR="00C9468E" w:rsidRPr="00C901B0">
        <w:rPr>
          <w:rFonts w:ascii="Sylfaen" w:hAnsi="Sylfaen"/>
          <w:lang w:val="ka-GE"/>
        </w:rPr>
        <w:t xml:space="preserve">). ამ შეთანხმების პირობები და მისი არსებობაც ითვლება მხარეების კონფიდენციალურ </w:t>
      </w:r>
      <w:r w:rsidR="00C9468E" w:rsidRPr="00C901B0">
        <w:rPr>
          <w:rFonts w:ascii="Sylfaen" w:hAnsi="Sylfaen"/>
          <w:lang w:val="ka-GE"/>
        </w:rPr>
        <w:lastRenderedPageBreak/>
        <w:t xml:space="preserve">ინფორმაციად. მიუხედავად ამისა, კონფიდენციალური ინფორმაციად არ შეიძლება </w:t>
      </w:r>
      <w:r w:rsidR="00697D3F" w:rsidRPr="00C901B0">
        <w:rPr>
          <w:rFonts w:ascii="Sylfaen" w:hAnsi="Sylfaen"/>
          <w:lang w:val="ka-GE"/>
        </w:rPr>
        <w:t xml:space="preserve">მოიცავდეს ინფორმაციას ან მასალებს შემდეგ შემთხვევებში: </w:t>
      </w:r>
      <w:bookmarkEnd w:id="12"/>
    </w:p>
    <w:p w:rsidR="000E23E8" w:rsidRPr="00C901B0" w:rsidRDefault="0054526E" w:rsidP="0054526E">
      <w:pPr>
        <w:pStyle w:val="Heading3"/>
        <w:numPr>
          <w:ilvl w:val="0"/>
          <w:numId w:val="0"/>
        </w:numPr>
        <w:ind w:firstLine="1440"/>
      </w:pPr>
      <w:r w:rsidRPr="00C901B0">
        <w:rPr>
          <w:rFonts w:ascii="Sylfaen" w:hAnsi="Sylfaen"/>
        </w:rPr>
        <w:t xml:space="preserve">4.1.1 </w:t>
      </w:r>
      <w:r w:rsidR="00697D3F" w:rsidRPr="00C901B0">
        <w:rPr>
          <w:rFonts w:ascii="Sylfaen" w:hAnsi="Sylfaen"/>
          <w:lang w:val="ka-GE"/>
        </w:rPr>
        <w:t xml:space="preserve">კონფიდენციალურობის ვალდებულების დაკისრებამდე უკვე ცნობილი იყო მიმღები მხარის მიერ;  </w:t>
      </w:r>
    </w:p>
    <w:p w:rsidR="000E23E8" w:rsidRPr="00C901B0" w:rsidRDefault="0054526E" w:rsidP="0054526E">
      <w:pPr>
        <w:pStyle w:val="Heading3"/>
        <w:numPr>
          <w:ilvl w:val="0"/>
          <w:numId w:val="0"/>
        </w:numPr>
        <w:ind w:firstLine="1440"/>
      </w:pPr>
      <w:r w:rsidRPr="00C901B0">
        <w:rPr>
          <w:rFonts w:ascii="Sylfaen" w:hAnsi="Sylfaen"/>
        </w:rPr>
        <w:t xml:space="preserve">4.1.2 </w:t>
      </w:r>
      <w:r w:rsidR="00697D3F" w:rsidRPr="00C901B0">
        <w:rPr>
          <w:rFonts w:ascii="Sylfaen" w:hAnsi="Sylfaen"/>
          <w:lang w:val="ka-GE"/>
        </w:rPr>
        <w:t xml:space="preserve">ხელმისაწვდომი იყო საზოგადოებისთვის ან საზოგადოების გარკვეული ნაწილისთვის იმ დრომდე, როცა ის ცნობილი გახდა მიმღები მხარისთვის; </w:t>
      </w:r>
    </w:p>
    <w:p w:rsidR="000E23E8" w:rsidRPr="00C901B0" w:rsidRDefault="0054526E" w:rsidP="0054526E">
      <w:pPr>
        <w:pStyle w:val="Heading3"/>
        <w:numPr>
          <w:ilvl w:val="0"/>
          <w:numId w:val="0"/>
        </w:numPr>
        <w:ind w:firstLine="1440"/>
      </w:pPr>
      <w:r w:rsidRPr="00C901B0">
        <w:rPr>
          <w:rFonts w:ascii="Sylfaen" w:hAnsi="Sylfaen"/>
        </w:rPr>
        <w:t xml:space="preserve">4.1.3 </w:t>
      </w:r>
      <w:r w:rsidR="00697D3F" w:rsidRPr="00C901B0">
        <w:rPr>
          <w:rFonts w:ascii="Sylfaen" w:hAnsi="Sylfaen"/>
          <w:lang w:val="ka-GE"/>
        </w:rPr>
        <w:t xml:space="preserve">გახდა ხელმისაწვდომი საზოგადოებისთვის ან საზოგადოების გარკვეული ნაწილისთვის მაშინ, როცა ცნობილი გახდა მიმღები მხარისთვის ისეთი ქმედების შედეგად, რომელიც არ იყო გამოწვეული ამ მხარის მიერ; </w:t>
      </w:r>
    </w:p>
    <w:p w:rsidR="000E23E8" w:rsidRPr="00C901B0" w:rsidRDefault="0054526E" w:rsidP="0054526E">
      <w:pPr>
        <w:pStyle w:val="Heading3"/>
        <w:numPr>
          <w:ilvl w:val="0"/>
          <w:numId w:val="0"/>
        </w:numPr>
        <w:ind w:firstLine="1440"/>
      </w:pPr>
      <w:r w:rsidRPr="00C901B0">
        <w:rPr>
          <w:rFonts w:ascii="Sylfaen" w:hAnsi="Sylfaen"/>
        </w:rPr>
        <w:t xml:space="preserve">4.1.4 </w:t>
      </w:r>
      <w:r w:rsidR="00697D3F" w:rsidRPr="00C901B0">
        <w:rPr>
          <w:rFonts w:ascii="Sylfaen" w:hAnsi="Sylfaen"/>
          <w:lang w:val="ka-GE"/>
        </w:rPr>
        <w:t xml:space="preserve">დამოუკიდებლად იყო შექმნილი მიმღები მხარის მიერ, რასაც მოწმობს დოკუმენტაცია; </w:t>
      </w:r>
    </w:p>
    <w:p w:rsidR="000E23E8" w:rsidRPr="00C901B0" w:rsidRDefault="0054526E" w:rsidP="0054526E">
      <w:pPr>
        <w:pStyle w:val="Heading3"/>
        <w:numPr>
          <w:ilvl w:val="0"/>
          <w:numId w:val="0"/>
        </w:numPr>
        <w:ind w:firstLine="1440"/>
      </w:pPr>
      <w:r w:rsidRPr="00C901B0">
        <w:rPr>
          <w:rFonts w:ascii="Sylfaen" w:hAnsi="Sylfaen"/>
        </w:rPr>
        <w:t xml:space="preserve">4.1.5 </w:t>
      </w:r>
      <w:r w:rsidR="00697D3F" w:rsidRPr="00C901B0">
        <w:rPr>
          <w:rFonts w:ascii="Sylfaen" w:hAnsi="Sylfaen"/>
          <w:lang w:val="ka-GE"/>
        </w:rPr>
        <w:t>ცნობილი გახდა მიმღები მხარისთ</w:t>
      </w:r>
      <w:r w:rsidR="00C82CF0" w:rsidRPr="00C901B0">
        <w:rPr>
          <w:rFonts w:ascii="Sylfaen" w:hAnsi="Sylfaen"/>
          <w:lang w:val="ka-GE"/>
        </w:rPr>
        <w:t>ვ</w:t>
      </w:r>
      <w:r w:rsidR="00697D3F" w:rsidRPr="00C901B0">
        <w:rPr>
          <w:rFonts w:ascii="Sylfaen" w:hAnsi="Sylfaen"/>
          <w:lang w:val="ka-GE"/>
        </w:rPr>
        <w:t xml:space="preserve">ის კონფიდენციალურობის ვალდებულების გარეშე მესამე მხარის მიერ, რომელსაც ასევე არ ჰქონია კონფიდენციალურობის ვალდებულება.  </w:t>
      </w:r>
    </w:p>
    <w:p w:rsidR="000E23E8" w:rsidRPr="00C901B0" w:rsidRDefault="0054526E" w:rsidP="0054526E">
      <w:pPr>
        <w:pStyle w:val="Heading2"/>
        <w:numPr>
          <w:ilvl w:val="0"/>
          <w:numId w:val="0"/>
        </w:numPr>
        <w:ind w:firstLine="720"/>
      </w:pPr>
      <w:r w:rsidRPr="00C901B0">
        <w:rPr>
          <w:rFonts w:ascii="Sylfaen" w:hAnsi="Sylfaen"/>
        </w:rPr>
        <w:t xml:space="preserve">4.2 </w:t>
      </w:r>
      <w:r w:rsidR="00697D3F" w:rsidRPr="00C901B0">
        <w:rPr>
          <w:rFonts w:ascii="Sylfaen" w:hAnsi="Sylfaen"/>
          <w:u w:val="single"/>
          <w:lang w:val="ka-GE"/>
        </w:rPr>
        <w:t>ავტორიზებული გამოყენება და გასაჯაროება.</w:t>
      </w:r>
      <w:r w:rsidR="00697D3F" w:rsidRPr="00C901B0">
        <w:rPr>
          <w:rFonts w:ascii="Sylfaen" w:hAnsi="Sylfaen"/>
          <w:lang w:val="ka-GE"/>
        </w:rPr>
        <w:t xml:space="preserve"> ნებისმიერ მხარეს შეუძლია გამოიყენოს და გაასაჯაროოს სხვა მხარის კონფიდენციალური ინფორმაცია</w:t>
      </w:r>
      <w:r w:rsidR="00BE3A2E" w:rsidRPr="00C901B0">
        <w:rPr>
          <w:rFonts w:ascii="Sylfaen" w:hAnsi="Sylfaen"/>
          <w:lang w:val="ka-GE"/>
        </w:rPr>
        <w:t xml:space="preserve"> შემდეგ შემთხვევებში: </w:t>
      </w:r>
      <w:r w:rsidR="00697D3F" w:rsidRPr="00C901B0">
        <w:rPr>
          <w:rFonts w:ascii="Sylfaen" w:hAnsi="Sylfaen"/>
          <w:lang w:val="ka-GE"/>
        </w:rPr>
        <w:t xml:space="preserve"> </w:t>
      </w:r>
      <w:r w:rsidR="00BE3A2E" w:rsidRPr="00C901B0">
        <w:rPr>
          <w:rFonts w:ascii="Sylfaen" w:hAnsi="Sylfaen"/>
          <w:lang w:val="ka-GE"/>
        </w:rPr>
        <w:t>(</w:t>
      </w:r>
      <w:r w:rsidR="000E23E8" w:rsidRPr="00C901B0">
        <w:t>a)</w:t>
      </w:r>
      <w:r w:rsidR="00BE3A2E" w:rsidRPr="00C901B0">
        <w:rPr>
          <w:rFonts w:ascii="Sylfaen" w:hAnsi="Sylfaen"/>
          <w:lang w:val="ka-GE"/>
        </w:rPr>
        <w:t xml:space="preserve"> შესაბამისი დადგენილების თანახმად, რომელიც ამ შეთანხმების დადგინელებების ექვივალენტია;</w:t>
      </w:r>
      <w:r w:rsidR="000E23E8" w:rsidRPr="00C901B0">
        <w:t xml:space="preserve">  (b) </w:t>
      </w:r>
      <w:r w:rsidR="00BE3A2E" w:rsidRPr="00C901B0">
        <w:rPr>
          <w:rFonts w:ascii="Sylfaen" w:hAnsi="Sylfaen"/>
          <w:lang w:val="ka-GE"/>
        </w:rPr>
        <w:t>როდესაც ამას კანონი ავალდებულებს; იმ შემთხვევაში, თუ მხარეს კანონი აიძულებს სხვა მხარის კონფიდენციალური ინფორმაციის გასაჯაროებას, განსაკუთრებული შემთხვევების გარდა</w:t>
      </w:r>
      <w:r w:rsidR="009572DC" w:rsidRPr="00C901B0">
        <w:rPr>
          <w:rFonts w:ascii="Sylfaen" w:hAnsi="Sylfaen"/>
          <w:lang w:val="ka-GE"/>
        </w:rPr>
        <w:t xml:space="preserve">, მან უნდა შეატყობინოს ამის შესახებ მეორე მხარეს და მაქსიმალურად უნდა უზრუნველყოს ამ ინფორმაციის დაცვა. </w:t>
      </w:r>
      <w:bookmarkStart w:id="13" w:name="_Ref137426532"/>
    </w:p>
    <w:bookmarkEnd w:id="13"/>
    <w:p w:rsidR="00106380" w:rsidRPr="00C901B0" w:rsidRDefault="0054526E" w:rsidP="0054526E">
      <w:pPr>
        <w:pStyle w:val="Heading2"/>
        <w:numPr>
          <w:ilvl w:val="0"/>
          <w:numId w:val="0"/>
        </w:numPr>
        <w:ind w:firstLine="720"/>
      </w:pPr>
      <w:r w:rsidRPr="00C901B0">
        <w:rPr>
          <w:rFonts w:ascii="Sylfaen" w:hAnsi="Sylfaen"/>
        </w:rPr>
        <w:t xml:space="preserve">4.3 </w:t>
      </w:r>
      <w:r w:rsidR="009572DC" w:rsidRPr="00C901B0">
        <w:rPr>
          <w:rFonts w:ascii="Sylfaen" w:hAnsi="Sylfaen"/>
          <w:u w:val="single"/>
          <w:lang w:val="ka-GE"/>
        </w:rPr>
        <w:t>კონფიდენციალურობის პირობები.</w:t>
      </w:r>
      <w:r w:rsidR="000E23E8" w:rsidRPr="00C901B0">
        <w:t xml:space="preserve">  </w:t>
      </w:r>
      <w:r w:rsidR="009572DC" w:rsidRPr="00C901B0">
        <w:rPr>
          <w:rFonts w:ascii="Sylfaen" w:hAnsi="Sylfaen"/>
          <w:lang w:val="ka-GE"/>
        </w:rPr>
        <w:t xml:space="preserve">ყოველი მხარე თანხმდება, რომ ამ შეთანხმების პირობებს ხელმისაწვდომს არ გახდის მესამე მხარისთვის დანარჩენი მხარეების თანხმობის გარეშე მრჩევლების გამოკლებით (მათ შორის კონსულტანტების, ფინანსური მრჩევლების, ადვოკატების, ბუღალტრების). </w:t>
      </w:r>
    </w:p>
    <w:p w:rsidR="00106380" w:rsidRPr="00C901B0" w:rsidRDefault="0054526E" w:rsidP="0054526E">
      <w:pPr>
        <w:pStyle w:val="Heading2"/>
        <w:numPr>
          <w:ilvl w:val="0"/>
          <w:numId w:val="0"/>
        </w:numPr>
        <w:ind w:firstLine="720"/>
      </w:pPr>
      <w:r w:rsidRPr="00C901B0">
        <w:rPr>
          <w:rFonts w:ascii="Sylfaen" w:hAnsi="Sylfaen"/>
        </w:rPr>
        <w:t xml:space="preserve">4.4. </w:t>
      </w:r>
      <w:r w:rsidR="009572DC" w:rsidRPr="00C901B0">
        <w:rPr>
          <w:rFonts w:ascii="Sylfaen" w:hAnsi="Sylfaen"/>
          <w:u w:val="single"/>
          <w:lang w:val="ka-GE"/>
        </w:rPr>
        <w:t>გამოქვეყნება.</w:t>
      </w:r>
      <w:r w:rsidR="00106380" w:rsidRPr="00C901B0">
        <w:t xml:space="preserve"> </w:t>
      </w:r>
      <w:r w:rsidR="009572DC" w:rsidRPr="00C901B0">
        <w:rPr>
          <w:rFonts w:ascii="Sylfaen" w:hAnsi="Sylfaen"/>
          <w:lang w:val="ka-GE"/>
        </w:rPr>
        <w:t>გილი</w:t>
      </w:r>
      <w:r w:rsidR="001E518F" w:rsidRPr="00C901B0">
        <w:rPr>
          <w:rFonts w:ascii="Sylfaen" w:hAnsi="Sylfaen"/>
          <w:lang w:val="ka-GE"/>
        </w:rPr>
        <w:t>ა</w:t>
      </w:r>
      <w:r w:rsidR="009572DC" w:rsidRPr="00C901B0">
        <w:rPr>
          <w:rFonts w:ascii="Sylfaen" w:hAnsi="Sylfaen"/>
          <w:lang w:val="ka-GE"/>
        </w:rPr>
        <w:t xml:space="preserve">დს აქვს პროგრამის ნებისმიერი ასპექტის გამოქვეყნების უფლება, მათ შორის პროგრამის მონაცემების. </w:t>
      </w:r>
      <w:r w:rsidR="00765B25" w:rsidRPr="00C901B0">
        <w:rPr>
          <w:rFonts w:ascii="Sylfaen" w:hAnsi="Sylfaen"/>
          <w:lang w:val="ka-GE"/>
        </w:rPr>
        <w:t>ასეთი ინფომრაციის გამოქვეყნების წინ გილი</w:t>
      </w:r>
      <w:r w:rsidR="001E518F" w:rsidRPr="00C901B0">
        <w:rPr>
          <w:rFonts w:ascii="Sylfaen" w:hAnsi="Sylfaen"/>
          <w:lang w:val="ka-GE"/>
        </w:rPr>
        <w:t>ა</w:t>
      </w:r>
      <w:r w:rsidR="00765B25" w:rsidRPr="00C901B0">
        <w:rPr>
          <w:rFonts w:ascii="Sylfaen" w:hAnsi="Sylfaen"/>
          <w:lang w:val="ka-GE"/>
        </w:rPr>
        <w:t xml:space="preserve">დი შეატყობინებს საქართველოს შრომის, ჯანმრთელობისა და სოციალური დაცვის სამინისტროს. საქართველოს შრომის, ჯანმრთელობისა და სოციალური დაცვის სამინისტროს აქვს უფლება გამოაქვეყნოს და გაასაჯაროოს პროგრამასთან და პროგრამის მონაცემებთან დაკავშირებული მასალები იმ შემთხვევაში, თუ ამ მასალების გადახედვის </w:t>
      </w:r>
      <w:r w:rsidR="00765B25" w:rsidRPr="00C901B0">
        <w:rPr>
          <w:rFonts w:ascii="Sylfaen" w:hAnsi="Sylfaen"/>
          <w:lang w:val="ka-GE"/>
        </w:rPr>
        <w:lastRenderedPageBreak/>
        <w:t>საშუალება გამოქვეყნებამდე ექნება გილი</w:t>
      </w:r>
      <w:r w:rsidR="001E518F" w:rsidRPr="00C901B0">
        <w:rPr>
          <w:rFonts w:ascii="Sylfaen" w:hAnsi="Sylfaen"/>
          <w:lang w:val="ka-GE"/>
        </w:rPr>
        <w:t>ა</w:t>
      </w:r>
      <w:r w:rsidR="00765B25" w:rsidRPr="00C901B0">
        <w:rPr>
          <w:rFonts w:ascii="Sylfaen" w:hAnsi="Sylfaen"/>
          <w:lang w:val="ka-GE"/>
        </w:rPr>
        <w:t>დს. საქართველოს შრომის, ჯანმრთელობისა და სოციალური დაცვის სამინისტრომ გილი</w:t>
      </w:r>
      <w:r w:rsidR="001E518F" w:rsidRPr="00C901B0">
        <w:rPr>
          <w:rFonts w:ascii="Sylfaen" w:hAnsi="Sylfaen"/>
          <w:lang w:val="ka-GE"/>
        </w:rPr>
        <w:t>ა</w:t>
      </w:r>
      <w:r w:rsidR="00765B25" w:rsidRPr="00C901B0">
        <w:rPr>
          <w:rFonts w:ascii="Sylfaen" w:hAnsi="Sylfaen"/>
          <w:lang w:val="ka-GE"/>
        </w:rPr>
        <w:t>დს უნდა წარუდგინოს შეთავაზებული პუბლიკაციის ასლი გამომცემლობისთის გაგზავნამდე არანაკლებ 45 დღით ადრე. გილი</w:t>
      </w:r>
      <w:r w:rsidR="001E518F" w:rsidRPr="00C901B0">
        <w:rPr>
          <w:rFonts w:ascii="Sylfaen" w:hAnsi="Sylfaen"/>
          <w:lang w:val="ka-GE"/>
        </w:rPr>
        <w:t>ა</w:t>
      </w:r>
      <w:r w:rsidR="00765B25" w:rsidRPr="00C901B0">
        <w:rPr>
          <w:rFonts w:ascii="Sylfaen" w:hAnsi="Sylfaen"/>
          <w:lang w:val="ka-GE"/>
        </w:rPr>
        <w:t>დს შეუძლია მასალაში შეიტანოს კომენტარები. საქართველოს შრომის, ჯანმრთელობისა და სოციალური დაცვის სამინისტრო ასევე თანხმდება, რომ ამოიღებს ნებისმიერ ინფორმაციას, რომელიც გილი</w:t>
      </w:r>
      <w:r w:rsidR="001E518F" w:rsidRPr="00C901B0">
        <w:rPr>
          <w:rFonts w:ascii="Sylfaen" w:hAnsi="Sylfaen"/>
          <w:lang w:val="ka-GE"/>
        </w:rPr>
        <w:t>ა</w:t>
      </w:r>
      <w:r w:rsidR="00765B25" w:rsidRPr="00C901B0">
        <w:rPr>
          <w:rFonts w:ascii="Sylfaen" w:hAnsi="Sylfaen"/>
          <w:lang w:val="ka-GE"/>
        </w:rPr>
        <w:t xml:space="preserve">დის მიერ განიხილება როგორც კონფიდენციალური ინფორმაცია. </w:t>
      </w:r>
    </w:p>
    <w:p w:rsidR="00217238" w:rsidRPr="00C901B0" w:rsidRDefault="00765B25" w:rsidP="00765B25">
      <w:pPr>
        <w:pStyle w:val="Heading1"/>
        <w:numPr>
          <w:ilvl w:val="0"/>
          <w:numId w:val="0"/>
        </w:numPr>
        <w:rPr>
          <w:rFonts w:ascii="Sylfaen" w:hAnsi="Sylfaen"/>
          <w:lang w:val="ka-GE"/>
        </w:rPr>
      </w:pPr>
      <w:r w:rsidRPr="00C901B0">
        <w:rPr>
          <w:rFonts w:ascii="Sylfaen" w:hAnsi="Sylfaen"/>
          <w:lang w:val="ka-GE"/>
        </w:rPr>
        <w:t xml:space="preserve">პუნქტი </w:t>
      </w:r>
      <w:r w:rsidR="0054526E" w:rsidRPr="00C901B0">
        <w:rPr>
          <w:rFonts w:ascii="Sylfaen" w:hAnsi="Sylfaen"/>
        </w:rPr>
        <w:t>5</w:t>
      </w:r>
      <w:r w:rsidR="00217238" w:rsidRPr="00C901B0">
        <w:br/>
      </w:r>
      <w:bookmarkStart w:id="14" w:name="_Ref137415570"/>
      <w:r w:rsidRPr="00C901B0">
        <w:rPr>
          <w:rFonts w:ascii="Sylfaen" w:hAnsi="Sylfaen"/>
          <w:lang w:val="ka-GE"/>
        </w:rPr>
        <w:t xml:space="preserve">წარმომადგენლობა, გარანტიები და ხელშეკრულებები; ზიანის ანაზღაურება </w:t>
      </w:r>
      <w:bookmarkEnd w:id="14"/>
    </w:p>
    <w:p w:rsidR="00217238" w:rsidRPr="00C901B0" w:rsidRDefault="0054526E" w:rsidP="0054526E">
      <w:pPr>
        <w:pStyle w:val="Heading2"/>
        <w:keepNext/>
        <w:numPr>
          <w:ilvl w:val="0"/>
          <w:numId w:val="0"/>
        </w:numPr>
        <w:ind w:firstLine="720"/>
        <w:rPr>
          <w:lang w:val="ka-GE"/>
        </w:rPr>
      </w:pPr>
      <w:r w:rsidRPr="00C901B0">
        <w:rPr>
          <w:rFonts w:ascii="Sylfaen" w:hAnsi="Sylfaen"/>
        </w:rPr>
        <w:t xml:space="preserve">5.1 </w:t>
      </w:r>
      <w:r w:rsidR="00765B25" w:rsidRPr="00C901B0">
        <w:rPr>
          <w:rFonts w:ascii="Sylfaen" w:hAnsi="Sylfaen"/>
          <w:u w:val="single"/>
          <w:lang w:val="ka-GE"/>
        </w:rPr>
        <w:t>ზოგადი წარმომადგენლობა და გარანტიები.</w:t>
      </w:r>
      <w:r w:rsidR="00765B25" w:rsidRPr="00C901B0">
        <w:rPr>
          <w:rFonts w:ascii="Sylfaen" w:hAnsi="Sylfaen"/>
          <w:lang w:val="ka-GE"/>
        </w:rPr>
        <w:t xml:space="preserve"> ყოველი მხარე წარმოადგენს და დანარჩენ მხარეებს აძლევს გარანტიას, რომ: </w:t>
      </w:r>
    </w:p>
    <w:p w:rsidR="00217238" w:rsidRPr="00C901B0" w:rsidRDefault="0054526E" w:rsidP="0054526E">
      <w:pPr>
        <w:pStyle w:val="Heading3"/>
        <w:numPr>
          <w:ilvl w:val="0"/>
          <w:numId w:val="0"/>
        </w:numPr>
        <w:ind w:firstLine="1440"/>
      </w:pPr>
      <w:r w:rsidRPr="00C901B0">
        <w:rPr>
          <w:rFonts w:ascii="Sylfaen" w:hAnsi="Sylfaen"/>
        </w:rPr>
        <w:t xml:space="preserve">5.1.1 </w:t>
      </w:r>
      <w:r w:rsidR="00765B25" w:rsidRPr="00C901B0">
        <w:rPr>
          <w:rFonts w:ascii="Sylfaen" w:hAnsi="Sylfaen"/>
          <w:lang w:val="ka-GE"/>
        </w:rPr>
        <w:t xml:space="preserve">ის არის შესაბამისად ორგანიზებული და მოქმედებს არსებული იურისდიქციის კანონების შესაბამისად, აქვს კორპორაციული ძალაუფლება და უფლება გააფორმოს ეს შეთანხმება და შეასრულოს მისი დადგენილებები;  </w:t>
      </w:r>
    </w:p>
    <w:p w:rsidR="00217238" w:rsidRPr="00C901B0" w:rsidRDefault="0054526E" w:rsidP="0054526E">
      <w:pPr>
        <w:pStyle w:val="Heading3"/>
        <w:numPr>
          <w:ilvl w:val="0"/>
          <w:numId w:val="0"/>
        </w:numPr>
        <w:ind w:firstLine="1440"/>
      </w:pPr>
      <w:r w:rsidRPr="00C901B0">
        <w:rPr>
          <w:rFonts w:ascii="Sylfaen" w:hAnsi="Sylfaen"/>
        </w:rPr>
        <w:t xml:space="preserve">5.1.2 </w:t>
      </w:r>
      <w:r w:rsidR="009D5D53" w:rsidRPr="00C901B0">
        <w:rPr>
          <w:rFonts w:ascii="Sylfaen" w:hAnsi="Sylfaen"/>
          <w:lang w:val="ka-GE"/>
        </w:rPr>
        <w:t xml:space="preserve">ის არის უფლებამოსილი დადოს ეს შეთანხმება და აღასრულოს მასზე დაკისრებული მოვალეობები და ინდივიდს, რომელიც მხარის წარმომადგენლის სტატუსით ხელს აწერს ამ შეთანხმებას აქვს ამ ქმედების განხორციელების უფლება; </w:t>
      </w:r>
    </w:p>
    <w:p w:rsidR="0000037E" w:rsidRPr="00C901B0" w:rsidRDefault="0054526E" w:rsidP="0054526E">
      <w:pPr>
        <w:pStyle w:val="Heading3"/>
        <w:numPr>
          <w:ilvl w:val="0"/>
          <w:numId w:val="0"/>
        </w:numPr>
        <w:ind w:firstLine="1440"/>
      </w:pPr>
      <w:r w:rsidRPr="00C901B0">
        <w:rPr>
          <w:rFonts w:ascii="Sylfaen" w:hAnsi="Sylfaen"/>
        </w:rPr>
        <w:t xml:space="preserve">5.1.3 </w:t>
      </w:r>
      <w:r w:rsidR="009D5D53" w:rsidRPr="00C901B0">
        <w:rPr>
          <w:rFonts w:ascii="Sylfaen" w:hAnsi="Sylfaen"/>
          <w:lang w:val="ka-GE"/>
        </w:rPr>
        <w:t>ეს შეთანხმება მას აკისრებს იურიდიულ ვალდებულებას ა</w:t>
      </w:r>
      <w:r w:rsidR="00C82CF0" w:rsidRPr="00C901B0">
        <w:rPr>
          <w:rFonts w:ascii="Sylfaen" w:hAnsi="Sylfaen"/>
          <w:lang w:val="ka-GE"/>
        </w:rPr>
        <w:t>ღ</w:t>
      </w:r>
      <w:r w:rsidR="009D5D53" w:rsidRPr="00C901B0">
        <w:rPr>
          <w:rFonts w:ascii="Sylfaen" w:hAnsi="Sylfaen"/>
          <w:lang w:val="ka-GE"/>
        </w:rPr>
        <w:t xml:space="preserve">ასრულოს შეთანხმების პირობები. ამ შეთანხმების გაფორმება და აღსრულება არ მოდის წინააღმდეგობაში მის მიერ გაფორმებულ ნებისმიერ სიტყვიერ ან წერილობით შეთანხმებასთან და არ არღვევს კანონს. </w:t>
      </w:r>
    </w:p>
    <w:p w:rsidR="0000037E" w:rsidRPr="00C901B0" w:rsidRDefault="0054526E" w:rsidP="0054526E">
      <w:pPr>
        <w:pStyle w:val="Heading2"/>
        <w:numPr>
          <w:ilvl w:val="0"/>
          <w:numId w:val="0"/>
        </w:numPr>
        <w:ind w:left="720"/>
        <w:rPr>
          <w:szCs w:val="24"/>
        </w:rPr>
      </w:pPr>
      <w:r w:rsidRPr="00C901B0">
        <w:t xml:space="preserve">5.2 </w:t>
      </w:r>
      <w:r w:rsidR="0000037E" w:rsidRPr="00C901B0">
        <w:t xml:space="preserve"> </w:t>
      </w:r>
      <w:r w:rsidR="009D5D53" w:rsidRPr="00C901B0">
        <w:rPr>
          <w:rFonts w:ascii="Sylfaen" w:hAnsi="Sylfaen"/>
          <w:szCs w:val="24"/>
          <w:u w:val="single"/>
          <w:lang w:val="ka-GE"/>
        </w:rPr>
        <w:t>ანტიკორუფცია</w:t>
      </w:r>
      <w:r w:rsidR="0000037E" w:rsidRPr="00C901B0">
        <w:rPr>
          <w:szCs w:val="24"/>
        </w:rPr>
        <w:t>.</w:t>
      </w:r>
    </w:p>
    <w:p w:rsidR="0000037E" w:rsidRPr="00C901B0" w:rsidRDefault="0054526E" w:rsidP="0054526E">
      <w:pPr>
        <w:pStyle w:val="Heading3"/>
        <w:numPr>
          <w:ilvl w:val="0"/>
          <w:numId w:val="0"/>
        </w:numPr>
        <w:ind w:firstLine="1440"/>
        <w:rPr>
          <w:szCs w:val="24"/>
        </w:rPr>
      </w:pPr>
      <w:r w:rsidRPr="00C901B0">
        <w:rPr>
          <w:szCs w:val="24"/>
        </w:rPr>
        <w:t>5.2.1</w:t>
      </w:r>
      <w:r w:rsidR="0000037E" w:rsidRPr="00C901B0">
        <w:rPr>
          <w:szCs w:val="24"/>
        </w:rPr>
        <w:t xml:space="preserve"> </w:t>
      </w:r>
      <w:r w:rsidR="009D5D53" w:rsidRPr="00C901B0">
        <w:rPr>
          <w:rFonts w:ascii="Sylfaen" w:hAnsi="Sylfaen"/>
          <w:szCs w:val="24"/>
          <w:lang w:val="ka-GE"/>
        </w:rPr>
        <w:t>ყოველი მხარე იძლევა გარანტიას, რომ არც მას, არც მასთან დაკავშირებულ სხვა ორგანოებს და არც მის დირექტორებს, თანამშრომლებს, აგენტებს ან სხვა პიროვნებებს („</w:t>
      </w:r>
      <w:r w:rsidR="009D5D53" w:rsidRPr="00C901B0">
        <w:rPr>
          <w:rFonts w:ascii="Sylfaen" w:hAnsi="Sylfaen"/>
          <w:b/>
          <w:szCs w:val="24"/>
          <w:lang w:val="ka-GE"/>
        </w:rPr>
        <w:t>წარმომადგენლები“</w:t>
      </w:r>
      <w:r w:rsidR="009D5D53" w:rsidRPr="00C901B0">
        <w:rPr>
          <w:rFonts w:ascii="Sylfaen" w:hAnsi="Sylfaen"/>
          <w:szCs w:val="24"/>
          <w:lang w:val="ka-GE"/>
        </w:rPr>
        <w:t xml:space="preserve">) არ ჩაუდენიათ ისეთი ქმედება, რომელიც დაარღვევდა </w:t>
      </w:r>
      <w:r w:rsidR="001E27F3" w:rsidRPr="00C901B0">
        <w:rPr>
          <w:rFonts w:ascii="Sylfaen" w:hAnsi="Sylfaen"/>
          <w:szCs w:val="24"/>
          <w:lang w:val="ka-GE"/>
        </w:rPr>
        <w:t>1977 წლის საზღვარგარეთ კორუფციული ქმედების აქტს (</w:t>
      </w:r>
      <w:r w:rsidR="0000037E" w:rsidRPr="00C901B0">
        <w:rPr>
          <w:szCs w:val="24"/>
        </w:rPr>
        <w:t>the Foreign Corrupt Practices Act of 1977</w:t>
      </w:r>
      <w:r w:rsidR="001E27F3" w:rsidRPr="00C901B0">
        <w:rPr>
          <w:rFonts w:ascii="Sylfaen" w:hAnsi="Sylfaen"/>
          <w:szCs w:val="24"/>
          <w:lang w:val="ka-GE"/>
        </w:rPr>
        <w:t>)</w:t>
      </w:r>
      <w:r w:rsidR="001E27F3" w:rsidRPr="00C901B0">
        <w:rPr>
          <w:szCs w:val="24"/>
        </w:rPr>
        <w:t>(</w:t>
      </w:r>
      <w:r w:rsidR="001E27F3" w:rsidRPr="00C901B0">
        <w:rPr>
          <w:rFonts w:ascii="Sylfaen" w:hAnsi="Sylfaen"/>
          <w:szCs w:val="24"/>
          <w:lang w:val="ka-GE"/>
        </w:rPr>
        <w:t>„</w:t>
      </w:r>
      <w:r w:rsidR="0000037E" w:rsidRPr="00C901B0">
        <w:rPr>
          <w:b/>
          <w:szCs w:val="24"/>
        </w:rPr>
        <w:t>FCPA</w:t>
      </w:r>
      <w:r w:rsidR="0000037E" w:rsidRPr="00C901B0">
        <w:rPr>
          <w:szCs w:val="24"/>
        </w:rPr>
        <w:t xml:space="preserve">”), </w:t>
      </w:r>
      <w:r w:rsidR="001E27F3" w:rsidRPr="00C901B0">
        <w:rPr>
          <w:rFonts w:ascii="Sylfaen" w:hAnsi="Sylfaen"/>
          <w:szCs w:val="24"/>
          <w:lang w:val="ka-GE"/>
        </w:rPr>
        <w:t>2010 წლის გაერთიანებული სამეფოს მოსყიდვის აქტს (</w:t>
      </w:r>
      <w:r w:rsidR="0000037E" w:rsidRPr="00C901B0">
        <w:rPr>
          <w:szCs w:val="24"/>
        </w:rPr>
        <w:t>the UK Bribery Act of 2010</w:t>
      </w:r>
      <w:r w:rsidR="001E27F3" w:rsidRPr="00C901B0">
        <w:rPr>
          <w:rFonts w:ascii="Sylfaen" w:hAnsi="Sylfaen"/>
          <w:szCs w:val="24"/>
          <w:lang w:val="ka-GE"/>
        </w:rPr>
        <w:t>)</w:t>
      </w:r>
      <w:r w:rsidR="0000037E" w:rsidRPr="00C901B0">
        <w:rPr>
          <w:szCs w:val="24"/>
        </w:rPr>
        <w:t xml:space="preserve"> (“</w:t>
      </w:r>
      <w:r w:rsidR="0000037E" w:rsidRPr="00C901B0">
        <w:rPr>
          <w:b/>
          <w:szCs w:val="24"/>
        </w:rPr>
        <w:t>Bribery Act</w:t>
      </w:r>
      <w:r w:rsidR="0000037E" w:rsidRPr="00C901B0">
        <w:rPr>
          <w:szCs w:val="24"/>
        </w:rPr>
        <w:t xml:space="preserve">”) </w:t>
      </w:r>
      <w:r w:rsidR="001E27F3" w:rsidRPr="00C901B0">
        <w:rPr>
          <w:rFonts w:ascii="Sylfaen" w:hAnsi="Sylfaen"/>
          <w:szCs w:val="24"/>
          <w:lang w:val="ka-GE"/>
        </w:rPr>
        <w:t>ან სხვა შესაბამის ანტი–კორუფციულ კანონებს, წესებს ან რეგულაციებს (ერთად „</w:t>
      </w:r>
      <w:r w:rsidR="001E27F3" w:rsidRPr="00C901B0">
        <w:rPr>
          <w:rFonts w:ascii="Sylfaen" w:hAnsi="Sylfaen"/>
          <w:b/>
          <w:szCs w:val="24"/>
          <w:lang w:val="ka-GE"/>
        </w:rPr>
        <w:t>ანტი–კორუფციული კანონები“</w:t>
      </w:r>
      <w:r w:rsidR="001E27F3" w:rsidRPr="00C901B0">
        <w:rPr>
          <w:rFonts w:ascii="Sylfaen" w:hAnsi="Sylfaen"/>
          <w:szCs w:val="24"/>
          <w:lang w:val="ka-GE"/>
        </w:rPr>
        <w:t xml:space="preserve">). </w:t>
      </w:r>
    </w:p>
    <w:p w:rsidR="0000037E" w:rsidRPr="00C901B0" w:rsidRDefault="0054526E" w:rsidP="0054526E">
      <w:pPr>
        <w:pStyle w:val="Heading3"/>
        <w:numPr>
          <w:ilvl w:val="0"/>
          <w:numId w:val="0"/>
        </w:numPr>
        <w:ind w:firstLine="1440"/>
        <w:rPr>
          <w:szCs w:val="24"/>
        </w:rPr>
      </w:pPr>
      <w:r w:rsidRPr="00C901B0">
        <w:rPr>
          <w:szCs w:val="24"/>
        </w:rPr>
        <w:t>5.2.2</w:t>
      </w:r>
      <w:r w:rsidR="0000037E" w:rsidRPr="00C901B0">
        <w:rPr>
          <w:szCs w:val="24"/>
        </w:rPr>
        <w:t xml:space="preserve"> </w:t>
      </w:r>
      <w:r w:rsidR="00CD3335" w:rsidRPr="00C901B0">
        <w:rPr>
          <w:rFonts w:ascii="Sylfaen" w:hAnsi="Sylfaen"/>
          <w:szCs w:val="24"/>
          <w:lang w:val="ka-GE"/>
        </w:rPr>
        <w:t xml:space="preserve">ყოველი მხარე იძლევა გარანტიას, რომ ის და მისი ყველა წარმომადგენელი საქმიანობას აწარმოებს ანტი–კორუფციული კანონების მიხედვით. ყოველი მხარე იძლევა გარანტიას, რომ გაატარებს საჭირო პროცედურებს მისი და მისი </w:t>
      </w:r>
      <w:r w:rsidR="00CD3335" w:rsidRPr="00C901B0">
        <w:rPr>
          <w:rFonts w:ascii="Sylfaen" w:hAnsi="Sylfaen"/>
          <w:szCs w:val="24"/>
          <w:lang w:val="ka-GE"/>
        </w:rPr>
        <w:lastRenderedPageBreak/>
        <w:t xml:space="preserve">წარმომადგენლების მხრიდან ქრთამის აღებისა და კორუფციის პრევენციისთვის. ყოველმა მხარემ უნდა შეატყობინოს დანარჩენ მხარეებს თუ მას აქვს ინფორმაცია ან ეჭვი ანტი–კორუფციული კანონების დარღვევის შესაძლო შემთხვევის შესახებ ამ შეთანხმებასთან დაკავშირებით. ყველა მხარე თანხმდება, რომ </w:t>
      </w:r>
      <w:r w:rsidR="009609B1" w:rsidRPr="00C901B0">
        <w:rPr>
          <w:rFonts w:ascii="Sylfaen" w:hAnsi="Sylfaen"/>
          <w:szCs w:val="24"/>
          <w:lang w:val="ka-GE"/>
        </w:rPr>
        <w:t xml:space="preserve">შეატყობინებს დანარჩენ მხარეებს თუ მისთვის ცნობილი გახდება მისი წარმომადგენლის მიერ სნტი–კორუფციული კანონების დარღვევის ფაქტი ამ შეთანხმებასთან მიმართებაში. </w:t>
      </w:r>
      <w:r w:rsidR="0000037E" w:rsidRPr="00C901B0">
        <w:rPr>
          <w:szCs w:val="24"/>
        </w:rPr>
        <w:t xml:space="preserve"> </w:t>
      </w:r>
    </w:p>
    <w:p w:rsidR="00217238" w:rsidRPr="00C901B0" w:rsidRDefault="00EA18C5" w:rsidP="00EA18C5">
      <w:pPr>
        <w:pStyle w:val="Heading2"/>
        <w:numPr>
          <w:ilvl w:val="0"/>
          <w:numId w:val="0"/>
        </w:numPr>
        <w:ind w:firstLine="720"/>
      </w:pPr>
      <w:r w:rsidRPr="00C901B0">
        <w:rPr>
          <w:rFonts w:ascii="Sylfaen" w:hAnsi="Sylfaen"/>
        </w:rPr>
        <w:t xml:space="preserve">5.3 </w:t>
      </w:r>
      <w:r w:rsidR="009609B1" w:rsidRPr="00C901B0">
        <w:rPr>
          <w:rFonts w:ascii="Sylfaen" w:hAnsi="Sylfaen"/>
          <w:u w:val="single"/>
          <w:lang w:val="ka-GE"/>
        </w:rPr>
        <w:t>გარანტიების უარყოფა</w:t>
      </w:r>
      <w:r w:rsidR="00217238" w:rsidRPr="00C901B0">
        <w:t xml:space="preserve">.  </w:t>
      </w:r>
      <w:r w:rsidR="009609B1" w:rsidRPr="00C901B0">
        <w:rPr>
          <w:rFonts w:ascii="Sylfaen" w:hAnsi="Sylfaen"/>
          <w:lang w:val="ka-GE"/>
        </w:rPr>
        <w:t>პუნტი 5–ში წარმოდგენილი დებულებების გარდა, გილი</w:t>
      </w:r>
      <w:r w:rsidR="001E518F" w:rsidRPr="00C901B0">
        <w:rPr>
          <w:rFonts w:ascii="Sylfaen" w:hAnsi="Sylfaen"/>
          <w:lang w:val="ka-GE"/>
        </w:rPr>
        <w:t>ა</w:t>
      </w:r>
      <w:r w:rsidR="009609B1" w:rsidRPr="00C901B0">
        <w:rPr>
          <w:rFonts w:ascii="Sylfaen" w:hAnsi="Sylfaen"/>
          <w:lang w:val="ka-GE"/>
        </w:rPr>
        <w:t xml:space="preserve">დს აქვს გარანტიების და პირობების უარყოფის უფლება, დადგენილის ან სხვაგვარის, ამ შეთანხმების შინაარსის გათვალისწინებით, მათ შორის ნებისმიერი საქონლის ვარგისიანობის და გამძლეობის გარანტიის ჩათვლით.   </w:t>
      </w:r>
    </w:p>
    <w:p w:rsidR="00217238" w:rsidRPr="00C901B0" w:rsidRDefault="00EA18C5" w:rsidP="00EA18C5">
      <w:pPr>
        <w:pStyle w:val="Heading2"/>
        <w:keepNext/>
        <w:numPr>
          <w:ilvl w:val="0"/>
          <w:numId w:val="0"/>
        </w:numPr>
        <w:ind w:firstLine="720"/>
        <w:rPr>
          <w:u w:val="single"/>
          <w:lang w:val="ka-GE"/>
        </w:rPr>
      </w:pPr>
      <w:bookmarkStart w:id="15" w:name="_Ref135843523"/>
      <w:r w:rsidRPr="00C901B0">
        <w:rPr>
          <w:rFonts w:ascii="Sylfaen" w:hAnsi="Sylfaen"/>
        </w:rPr>
        <w:t xml:space="preserve">5.4 </w:t>
      </w:r>
      <w:r w:rsidR="00676A46" w:rsidRPr="00C901B0">
        <w:rPr>
          <w:rFonts w:ascii="Sylfaen" w:hAnsi="Sylfaen"/>
          <w:u w:val="single"/>
          <w:lang w:val="ka-GE"/>
        </w:rPr>
        <w:t>ზარალის ანაზღაურება</w:t>
      </w:r>
      <w:r w:rsidR="00217238" w:rsidRPr="00C901B0">
        <w:t>.</w:t>
      </w:r>
      <w:bookmarkEnd w:id="15"/>
      <w:r w:rsidR="003A2C83" w:rsidRPr="00C901B0">
        <w:t xml:space="preserve">  </w:t>
      </w:r>
      <w:r w:rsidR="00676A46" w:rsidRPr="00C901B0">
        <w:rPr>
          <w:rFonts w:ascii="Sylfaen" w:hAnsi="Sylfaen"/>
          <w:lang w:val="ka-GE"/>
        </w:rPr>
        <w:t>ყველა მხარე დაიცავს, დააზღვევს და უზრუნველყოფს დანაჩენი მხარეების უსაფრთხოებას ნებისმიერი დანაკარგის, დაბრკოლების, ზიანის და ხარჯის შემთხვევაში</w:t>
      </w:r>
      <w:r w:rsidR="007E7D2E" w:rsidRPr="00C901B0">
        <w:rPr>
          <w:rFonts w:ascii="Sylfaen" w:hAnsi="Sylfaen"/>
          <w:lang w:val="ka-GE"/>
        </w:rPr>
        <w:t xml:space="preserve"> (ადვოკატის ხარჯების ჩათვლით) (</w:t>
      </w:r>
      <w:r w:rsidR="007E7D2E" w:rsidRPr="00C901B0">
        <w:rPr>
          <w:rFonts w:ascii="Sylfaen" w:hAnsi="Sylfaen"/>
          <w:b/>
          <w:lang w:val="ka-GE"/>
        </w:rPr>
        <w:t>„დანაკარგები“</w:t>
      </w:r>
      <w:r w:rsidR="007E7D2E" w:rsidRPr="00C901B0">
        <w:rPr>
          <w:rFonts w:ascii="Sylfaen" w:hAnsi="Sylfaen"/>
          <w:lang w:val="ka-GE"/>
        </w:rPr>
        <w:t xml:space="preserve">), რომლებიც გამოწვეული მესამე მხარის მიერ მოთხოვნებით ან საჩივარით და წარმოქმნილია ბრალდებული მხარის სავარაუდო ან ნამდვილი დარღვევის შედეგად მისი დაუდევრობით თუ გამიზნული ქმედებით ამ შეთანხმებასთან მიმართებაში.  ყველა მხარე შეატყობინებს ბრალდებულ მხარეს მოთხოვნის და საჩივარის შესახებ ინფორმაციის მიღებისთანავე და ბრალდებული მხარეს შეუძლია თვითონ შეიმუშაოს თავდაცვისა და პრობემის გადაჭრის გეგმა რჩევებზე დაყრდნობით. </w:t>
      </w:r>
      <w:r w:rsidR="003A2C83" w:rsidRPr="00C901B0">
        <w:rPr>
          <w:u w:val="single"/>
          <w:lang w:val="ka-GE"/>
        </w:rPr>
        <w:t xml:space="preserve"> </w:t>
      </w:r>
    </w:p>
    <w:p w:rsidR="000B7C2F" w:rsidRPr="00C901B0" w:rsidRDefault="00EA18C5" w:rsidP="00EA18C5">
      <w:pPr>
        <w:pStyle w:val="Heading2"/>
        <w:numPr>
          <w:ilvl w:val="0"/>
          <w:numId w:val="0"/>
        </w:numPr>
        <w:ind w:firstLine="720"/>
      </w:pPr>
      <w:r w:rsidRPr="00C901B0">
        <w:rPr>
          <w:rFonts w:ascii="Sylfaen" w:hAnsi="Sylfaen"/>
        </w:rPr>
        <w:t xml:space="preserve">5.5 </w:t>
      </w:r>
      <w:r w:rsidR="00F73D32" w:rsidRPr="00C901B0">
        <w:rPr>
          <w:rFonts w:ascii="Sylfaen" w:hAnsi="Sylfaen"/>
          <w:u w:val="single"/>
          <w:lang w:val="ka-GE"/>
        </w:rPr>
        <w:t>პასუხისმგებლობის შეზღუდვა</w:t>
      </w:r>
      <w:r w:rsidR="000B7C2F" w:rsidRPr="00C901B0">
        <w:t xml:space="preserve">.  </w:t>
      </w:r>
      <w:r w:rsidR="00F73D32" w:rsidRPr="00C901B0">
        <w:rPr>
          <w:rFonts w:ascii="Sylfaen" w:hAnsi="Sylfaen"/>
          <w:lang w:val="ka-GE"/>
        </w:rPr>
        <w:t>გილი</w:t>
      </w:r>
      <w:r w:rsidR="001E518F" w:rsidRPr="00C901B0">
        <w:rPr>
          <w:rFonts w:ascii="Sylfaen" w:hAnsi="Sylfaen"/>
          <w:lang w:val="ka-GE"/>
        </w:rPr>
        <w:t>ა</w:t>
      </w:r>
      <w:r w:rsidR="00F73D32" w:rsidRPr="00C901B0">
        <w:rPr>
          <w:rFonts w:ascii="Sylfaen" w:hAnsi="Sylfaen"/>
          <w:lang w:val="ka-GE"/>
        </w:rPr>
        <w:t xml:space="preserve">დი არ იღებს პასუხისმგებლობას შეთანხმებასთან დაკავშირებული ნებისმიერი ირიბი, შემთხვევითი, განსაკუთრებული ან სადამსჯელო ზარალის შემთხვევაში მიუხედავად იმის, შეიძლებოდა თუ არა მისი წინასწარ  განჭვრეტა და წარმოადგენს თუ არა ის კონტრაქტის დარღვევას, კანონდარღვევას ან დაუდევრობას. </w:t>
      </w:r>
    </w:p>
    <w:p w:rsidR="009707E8" w:rsidRPr="00C901B0" w:rsidRDefault="00F73D32" w:rsidP="00F73D32">
      <w:pPr>
        <w:pStyle w:val="Heading1"/>
        <w:numPr>
          <w:ilvl w:val="0"/>
          <w:numId w:val="0"/>
        </w:numPr>
      </w:pPr>
      <w:bookmarkStart w:id="16" w:name="_Ref136072056"/>
      <w:r w:rsidRPr="00C901B0">
        <w:rPr>
          <w:rFonts w:ascii="Sylfaen" w:hAnsi="Sylfaen"/>
          <w:lang w:val="ka-GE"/>
        </w:rPr>
        <w:t xml:space="preserve">პუნქტი </w:t>
      </w:r>
      <w:r w:rsidR="00EA18C5" w:rsidRPr="00C901B0">
        <w:rPr>
          <w:rFonts w:ascii="Sylfaen" w:hAnsi="Sylfaen"/>
        </w:rPr>
        <w:t>6</w:t>
      </w:r>
      <w:r w:rsidR="009707E8" w:rsidRPr="00C901B0">
        <w:br/>
      </w:r>
      <w:bookmarkStart w:id="17" w:name="_Ref328276366"/>
      <w:r w:rsidRPr="00C901B0">
        <w:rPr>
          <w:rFonts w:ascii="Sylfaen" w:hAnsi="Sylfaen"/>
          <w:lang w:val="ka-GE"/>
        </w:rPr>
        <w:t>ვადა და შეწყვეტა</w:t>
      </w:r>
      <w:bookmarkEnd w:id="17"/>
    </w:p>
    <w:p w:rsidR="00DA6ABB" w:rsidRPr="00C901B0" w:rsidRDefault="00EA18C5" w:rsidP="00EA18C5">
      <w:pPr>
        <w:pStyle w:val="Heading2"/>
        <w:numPr>
          <w:ilvl w:val="0"/>
          <w:numId w:val="0"/>
        </w:numPr>
        <w:ind w:firstLine="720"/>
      </w:pPr>
      <w:r w:rsidRPr="00C901B0">
        <w:rPr>
          <w:rFonts w:ascii="Sylfaen" w:hAnsi="Sylfaen"/>
        </w:rPr>
        <w:t xml:space="preserve">6.1 </w:t>
      </w:r>
      <w:r w:rsidR="00F73D32" w:rsidRPr="00C901B0">
        <w:rPr>
          <w:rFonts w:ascii="Sylfaen" w:hAnsi="Sylfaen"/>
          <w:u w:val="single"/>
          <w:lang w:val="ka-GE"/>
        </w:rPr>
        <w:t>ვადა</w:t>
      </w:r>
      <w:r w:rsidR="00217238" w:rsidRPr="00C901B0">
        <w:t xml:space="preserve">.  </w:t>
      </w:r>
      <w:bookmarkEnd w:id="16"/>
      <w:r w:rsidR="00F73D32" w:rsidRPr="00C901B0">
        <w:rPr>
          <w:rFonts w:ascii="Sylfaen" w:hAnsi="Sylfaen"/>
          <w:lang w:val="ka-GE"/>
        </w:rPr>
        <w:t xml:space="preserve">ამ შეთანხმების ვადის ათვლა დაიწყება ძალაში შესვლის თარიღიდან და გაგრძელდება </w:t>
      </w:r>
      <w:r w:rsidR="000001C6" w:rsidRPr="00C901B0">
        <w:rPr>
          <w:szCs w:val="22"/>
        </w:rPr>
        <w:t xml:space="preserve">(a) </w:t>
      </w:r>
      <w:r w:rsidR="00F73D32" w:rsidRPr="00C901B0">
        <w:rPr>
          <w:rFonts w:ascii="Sylfaen" w:hAnsi="Sylfaen"/>
          <w:szCs w:val="22"/>
          <w:lang w:val="ka-GE"/>
        </w:rPr>
        <w:t xml:space="preserve">პროგრამის დასრულებამდე </w:t>
      </w:r>
      <w:r w:rsidR="000001C6" w:rsidRPr="00C901B0">
        <w:rPr>
          <w:szCs w:val="22"/>
        </w:rPr>
        <w:t>(</w:t>
      </w:r>
      <w:r w:rsidR="00F73D32" w:rsidRPr="00C901B0">
        <w:rPr>
          <w:rFonts w:ascii="Sylfaen" w:hAnsi="Sylfaen"/>
          <w:szCs w:val="22"/>
          <w:lang w:val="ka-GE"/>
        </w:rPr>
        <w:t xml:space="preserve">ანუ საქართველოში </w:t>
      </w:r>
      <w:r w:rsidR="00F73D32" w:rsidRPr="00C901B0">
        <w:rPr>
          <w:szCs w:val="22"/>
        </w:rPr>
        <w:t xml:space="preserve">C </w:t>
      </w:r>
      <w:r w:rsidR="00F73D32" w:rsidRPr="00C901B0">
        <w:rPr>
          <w:rFonts w:ascii="Sylfaen" w:hAnsi="Sylfaen"/>
          <w:szCs w:val="22"/>
          <w:lang w:val="ka-GE"/>
        </w:rPr>
        <w:t xml:space="preserve">ჰეპატიტის ვირუსის აღმოფხვრა, როგორც ეს განხილულია პუნქტში </w:t>
      </w:r>
      <w:r w:rsidR="00F73D32" w:rsidRPr="00C901B0">
        <w:rPr>
          <w:szCs w:val="22"/>
        </w:rPr>
        <w:t xml:space="preserve">1.1.1) </w:t>
      </w:r>
      <w:r w:rsidR="00F73D32" w:rsidRPr="00C901B0">
        <w:rPr>
          <w:rFonts w:ascii="Sylfaen" w:hAnsi="Sylfaen"/>
          <w:szCs w:val="22"/>
          <w:lang w:val="ka-GE"/>
        </w:rPr>
        <w:t>და</w:t>
      </w:r>
      <w:r w:rsidR="000001C6" w:rsidRPr="00C901B0">
        <w:rPr>
          <w:szCs w:val="22"/>
        </w:rPr>
        <w:t xml:space="preserve"> (b) </w:t>
      </w:r>
      <w:r w:rsidR="00FD75AB" w:rsidRPr="00C901B0">
        <w:rPr>
          <w:rFonts w:ascii="Sylfaen" w:hAnsi="Sylfaen"/>
          <w:szCs w:val="22"/>
          <w:lang w:val="ka-GE"/>
        </w:rPr>
        <w:t xml:space="preserve">ძალაში შესვლის თარიღიდან 10 წლის შემდეგ, თუ არ შეწყდა მანამდე ამ პუნქტში მოცემული პირობის შესაბამისად. </w:t>
      </w:r>
    </w:p>
    <w:p w:rsidR="00217238" w:rsidRPr="00C901B0" w:rsidRDefault="00EA18C5" w:rsidP="00EA18C5">
      <w:pPr>
        <w:pStyle w:val="Heading2"/>
        <w:numPr>
          <w:ilvl w:val="0"/>
          <w:numId w:val="0"/>
        </w:numPr>
        <w:ind w:firstLine="720"/>
      </w:pPr>
      <w:bookmarkStart w:id="18" w:name="_Ref138049956"/>
      <w:r w:rsidRPr="00C901B0">
        <w:rPr>
          <w:rFonts w:ascii="Sylfaen" w:hAnsi="Sylfaen"/>
        </w:rPr>
        <w:t xml:space="preserve">6.2 </w:t>
      </w:r>
      <w:r w:rsidR="00FD75AB" w:rsidRPr="00C901B0">
        <w:rPr>
          <w:rFonts w:ascii="Sylfaen" w:hAnsi="Sylfaen"/>
          <w:u w:val="single"/>
          <w:lang w:val="ka-GE"/>
        </w:rPr>
        <w:t xml:space="preserve">კონტრაქტის შეწყვეტა. </w:t>
      </w:r>
      <w:r w:rsidR="00217238" w:rsidRPr="00C901B0">
        <w:t xml:space="preserve"> </w:t>
      </w:r>
      <w:r w:rsidR="00FD75AB" w:rsidRPr="00C901B0">
        <w:rPr>
          <w:rFonts w:ascii="Sylfaen" w:hAnsi="Sylfaen"/>
          <w:lang w:val="ka-GE"/>
        </w:rPr>
        <w:t xml:space="preserve">ყველა მხარეს ექნება უფლება შეწყვიტოს მონაწიეობა ამ შეთანხმებაში იმ შემთხვევაში თუ რომელიმე სხვა მხარე შეწყვეტს კონტრაქტს და ეს </w:t>
      </w:r>
      <w:r w:rsidR="00FD75AB" w:rsidRPr="00C901B0">
        <w:rPr>
          <w:rFonts w:ascii="Sylfaen" w:hAnsi="Sylfaen"/>
          <w:lang w:val="ka-GE"/>
        </w:rPr>
        <w:lastRenderedPageBreak/>
        <w:t xml:space="preserve">შეწყვეტა უნდა გრძელდებოდეს 60 დღის განმავლობაში მას შემდეგ, რაც შემწყვეტი მხარე მიიღებს ცნობას. </w:t>
      </w:r>
      <w:r w:rsidR="00217238" w:rsidRPr="00C901B0">
        <w:t xml:space="preserve"> </w:t>
      </w:r>
      <w:r w:rsidR="00FD75AB" w:rsidRPr="00C901B0">
        <w:rPr>
          <w:rFonts w:ascii="Sylfaen" w:hAnsi="Sylfaen"/>
          <w:lang w:val="ka-GE"/>
        </w:rPr>
        <w:t xml:space="preserve">ამ ტიპის შეწყვეტა ძალაში შევა სამოც დღიანი პერიოდის შემდეგ იმ შემთხვევის გარდა, თუ შემწყვეტი მხარე ამ სამოც დღიანი პერიოდის მანძილზე ანულირებას გაუკეთებს შეწყვეტის მოთხოვნას. </w:t>
      </w:r>
      <w:bookmarkEnd w:id="18"/>
      <w:r w:rsidR="00FD75AB" w:rsidRPr="00C901B0">
        <w:rPr>
          <w:rFonts w:ascii="Sylfaen" w:hAnsi="Sylfaen"/>
          <w:lang w:val="ka-GE"/>
        </w:rPr>
        <w:t xml:space="preserve">მიუხედავად ამისა, ყველა მხარეს აქვს უფლება შეჭყვიტოს კონტრაქტი თუ ნებისმიერი სხვა მხარე წყვეტს კონტრაქტს პუნქტი 5.2–ის საფუძველზე. ასეთ შემთხვევაში კონტრაქტის შეწყვეტა მოხდება დაუყოვნებლივ. </w:t>
      </w:r>
    </w:p>
    <w:p w:rsidR="00217238" w:rsidRPr="00C901B0" w:rsidRDefault="00EA18C5" w:rsidP="00EA18C5">
      <w:pPr>
        <w:pStyle w:val="Heading2"/>
        <w:keepNext/>
        <w:numPr>
          <w:ilvl w:val="0"/>
          <w:numId w:val="0"/>
        </w:numPr>
        <w:ind w:left="720"/>
      </w:pPr>
      <w:r w:rsidRPr="00C901B0">
        <w:rPr>
          <w:rFonts w:ascii="Sylfaen" w:hAnsi="Sylfaen"/>
        </w:rPr>
        <w:t xml:space="preserve">6.3 </w:t>
      </w:r>
      <w:r w:rsidR="00FD75AB" w:rsidRPr="00C901B0">
        <w:rPr>
          <w:rFonts w:ascii="Sylfaen" w:hAnsi="Sylfaen"/>
          <w:u w:val="single"/>
          <w:lang w:val="ka-GE"/>
        </w:rPr>
        <w:t>შეწყვეტის და ვადის ამოწურვის ზოგადი შედეგი.</w:t>
      </w:r>
    </w:p>
    <w:p w:rsidR="00217238" w:rsidRPr="00C901B0" w:rsidRDefault="00EA18C5" w:rsidP="00EA18C5">
      <w:pPr>
        <w:pStyle w:val="Heading3"/>
        <w:numPr>
          <w:ilvl w:val="0"/>
          <w:numId w:val="0"/>
        </w:numPr>
        <w:ind w:firstLine="1440"/>
      </w:pPr>
      <w:r w:rsidRPr="00C901B0">
        <w:rPr>
          <w:rFonts w:ascii="Sylfaen" w:hAnsi="Sylfaen"/>
        </w:rPr>
        <w:t xml:space="preserve">6.3.1 </w:t>
      </w:r>
      <w:r w:rsidR="00FD75AB" w:rsidRPr="00C901B0">
        <w:rPr>
          <w:rFonts w:ascii="Sylfaen" w:hAnsi="Sylfaen"/>
          <w:u w:val="single"/>
          <w:lang w:val="ka-GE"/>
        </w:rPr>
        <w:t>დაკისრებული ვალდებულებები.</w:t>
      </w:r>
      <w:r w:rsidR="00FD75AB" w:rsidRPr="00C901B0">
        <w:rPr>
          <w:rFonts w:ascii="Sylfaen" w:hAnsi="Sylfaen"/>
          <w:lang w:val="ka-GE"/>
        </w:rPr>
        <w:t xml:space="preserve"> </w:t>
      </w:r>
      <w:r w:rsidR="003428BA" w:rsidRPr="00C901B0">
        <w:rPr>
          <w:rFonts w:ascii="Sylfaen" w:hAnsi="Sylfaen"/>
          <w:lang w:val="ka-GE"/>
        </w:rPr>
        <w:t>ამ შეთანხმების ვადის გასვლა ან ნებისმიერი მიზეზით შეწყვეტა არ ათავისუფლებს არცერთ მხარეს ვალდებულებისგან, რომელიც მას დაეკისრა ვადის ამოწურვის ან შეწყვეტის დღემდე. თუ საქართველოს შრომის, ჯანმრთელობისა და სოციალური დაცვის სამინისტრო წარმოადგენს შემწყვეტ მხარეს, გილი</w:t>
      </w:r>
      <w:r w:rsidR="001E518F" w:rsidRPr="00C901B0">
        <w:rPr>
          <w:rFonts w:ascii="Sylfaen" w:hAnsi="Sylfaen"/>
          <w:lang w:val="ka-GE"/>
        </w:rPr>
        <w:t>ა</w:t>
      </w:r>
      <w:r w:rsidR="003428BA" w:rsidRPr="00C901B0">
        <w:rPr>
          <w:rFonts w:ascii="Sylfaen" w:hAnsi="Sylfaen"/>
          <w:lang w:val="ka-GE"/>
        </w:rPr>
        <w:t xml:space="preserve">დი არ იქნება ვალდებული განაგრძოს პროდუქტის მიწოდება შეთანხმების შეწყვეტის შემდეგ, გარდა იმ პაციენტებისთვის, რომლებიც უკვე გადიან მკურნალობის კურსს პროდუქტით შეთანხმების შეწყვეტის მომენტში პროდუქტის ეტიკეტის ან პროტოკოლის მიხედვით. </w:t>
      </w:r>
    </w:p>
    <w:p w:rsidR="00217238" w:rsidRPr="00C901B0" w:rsidRDefault="00EA18C5" w:rsidP="00EA18C5">
      <w:pPr>
        <w:pStyle w:val="Heading3"/>
        <w:numPr>
          <w:ilvl w:val="0"/>
          <w:numId w:val="0"/>
        </w:numPr>
        <w:ind w:firstLine="1440"/>
      </w:pPr>
      <w:r w:rsidRPr="00C901B0">
        <w:rPr>
          <w:rFonts w:ascii="Sylfaen" w:hAnsi="Sylfaen"/>
        </w:rPr>
        <w:t xml:space="preserve">6.3.2 </w:t>
      </w:r>
      <w:r w:rsidR="00184D1A" w:rsidRPr="00C901B0">
        <w:rPr>
          <w:rFonts w:ascii="Sylfaen" w:hAnsi="Sylfaen"/>
          <w:u w:val="single"/>
          <w:lang w:val="ka-GE"/>
        </w:rPr>
        <w:t>სამართლებრივი დაცვის არაგამომრიცხავი საშუალება.</w:t>
      </w:r>
      <w:r w:rsidR="00184D1A" w:rsidRPr="00C901B0">
        <w:rPr>
          <w:rFonts w:ascii="Sylfaen" w:hAnsi="Sylfaen"/>
          <w:lang w:val="ka-GE"/>
        </w:rPr>
        <w:t xml:space="preserve"> მიუხედავად საპირირსპირო აზრის დებულების არსებობის ან არარსებობისა, მხარის მიერ ამ შეთანხმების შეწყვეტა არ უნდა აყენებდეს ზიანს სამართლებრივი დაცვის სხვა საშუალებებს, რომლებიც მხარეს შეიძლება ჰქონდეს კანონით ან სამათლიანობის პრინციპით. </w:t>
      </w:r>
    </w:p>
    <w:p w:rsidR="00217238" w:rsidRPr="00C901B0" w:rsidRDefault="00EA18C5" w:rsidP="00EA18C5">
      <w:pPr>
        <w:pStyle w:val="Heading3"/>
        <w:numPr>
          <w:ilvl w:val="0"/>
          <w:numId w:val="0"/>
        </w:numPr>
        <w:ind w:firstLine="1440"/>
      </w:pPr>
      <w:r w:rsidRPr="00C901B0">
        <w:rPr>
          <w:rFonts w:ascii="Sylfaen" w:hAnsi="Sylfaen"/>
        </w:rPr>
        <w:t xml:space="preserve">6.3.3 </w:t>
      </w:r>
      <w:r w:rsidR="00FD3A97" w:rsidRPr="00C901B0">
        <w:rPr>
          <w:rFonts w:ascii="Sylfaen" w:hAnsi="Sylfaen"/>
          <w:u w:val="single"/>
          <w:lang w:val="ka-GE"/>
        </w:rPr>
        <w:t>ზოგადი გადარჩენა</w:t>
      </w:r>
      <w:r w:rsidR="00217238" w:rsidRPr="00C901B0">
        <w:t xml:space="preserve">.  </w:t>
      </w:r>
      <w:r w:rsidR="00FD3A97" w:rsidRPr="00C901B0">
        <w:rPr>
          <w:rFonts w:ascii="Sylfaen" w:hAnsi="Sylfaen"/>
          <w:lang w:val="ka-GE"/>
        </w:rPr>
        <w:t>პუნქტები</w:t>
      </w:r>
      <w:r w:rsidR="00217238" w:rsidRPr="00C901B0">
        <w:t xml:space="preserve"> </w:t>
      </w:r>
      <w:r w:rsidR="0040436F" w:rsidRPr="00C901B0">
        <w:t>______</w:t>
      </w:r>
      <w:r w:rsidR="00887D7A" w:rsidRPr="00C901B0">
        <w:t xml:space="preserve"> </w:t>
      </w:r>
      <w:r w:rsidR="00184D1A" w:rsidRPr="00C901B0">
        <w:rPr>
          <w:rFonts w:ascii="Sylfaen" w:hAnsi="Sylfaen"/>
          <w:lang w:val="ka-GE"/>
        </w:rPr>
        <w:t>და პუნქტები</w:t>
      </w:r>
      <w:r w:rsidR="00217238" w:rsidRPr="00C901B0">
        <w:t> </w:t>
      </w:r>
      <w:r w:rsidR="0040436F" w:rsidRPr="00C901B0">
        <w:t>________</w:t>
      </w:r>
      <w:r w:rsidR="00887D7A" w:rsidRPr="00C901B0">
        <w:t xml:space="preserve"> </w:t>
      </w:r>
      <w:r w:rsidR="00FD3A97" w:rsidRPr="00C901B0">
        <w:rPr>
          <w:rFonts w:ascii="Sylfaen" w:hAnsi="Sylfaen"/>
          <w:lang w:val="ka-GE"/>
        </w:rPr>
        <w:t xml:space="preserve">უნდა გადაურჩეს ამ შეთანხმების ვადის ამოწურვას ან შეწყვეტას. გარდა ამ პუნქტში მოცემული დებულებებისა, მხარეებისთვის ამ შეთანხმებით დაკისრებული უფლებები და მოვალეობები უნდა შეჩერდეს შეთანხმების ვადის ამოწურვის ან შეწყვეტის შემთხვევაში. </w:t>
      </w:r>
    </w:p>
    <w:p w:rsidR="000B7C2F" w:rsidRPr="00C901B0" w:rsidRDefault="00212488" w:rsidP="00212488">
      <w:pPr>
        <w:pStyle w:val="Heading1"/>
        <w:numPr>
          <w:ilvl w:val="0"/>
          <w:numId w:val="0"/>
        </w:numPr>
      </w:pPr>
      <w:r w:rsidRPr="00C901B0">
        <w:rPr>
          <w:rFonts w:ascii="Sylfaen" w:hAnsi="Sylfaen"/>
          <w:lang w:val="ka-GE"/>
        </w:rPr>
        <w:t xml:space="preserve">პუნქტი </w:t>
      </w:r>
      <w:r w:rsidR="00EA18C5" w:rsidRPr="00C901B0">
        <w:rPr>
          <w:rFonts w:ascii="Sylfaen" w:hAnsi="Sylfaen"/>
        </w:rPr>
        <w:t>7</w:t>
      </w:r>
    </w:p>
    <w:p w:rsidR="000B7C2F" w:rsidRPr="00C901B0" w:rsidRDefault="00D35B4D" w:rsidP="000B7C2F">
      <w:pPr>
        <w:spacing w:before="0"/>
        <w:ind w:firstLine="0"/>
        <w:jc w:val="center"/>
        <w:rPr>
          <w:rFonts w:ascii="Sylfaen" w:hAnsi="Sylfaen"/>
          <w:b/>
          <w:lang w:val="ka-GE"/>
        </w:rPr>
      </w:pPr>
      <w:r w:rsidRPr="00C901B0">
        <w:rPr>
          <w:rFonts w:ascii="Sylfaen" w:hAnsi="Sylfaen"/>
          <w:b/>
          <w:lang w:val="ka-GE"/>
        </w:rPr>
        <w:t>სხვა დებულებები</w:t>
      </w:r>
    </w:p>
    <w:p w:rsidR="000B7C2F" w:rsidRPr="00C901B0" w:rsidRDefault="00EA18C5" w:rsidP="00EA18C5">
      <w:pPr>
        <w:pStyle w:val="Heading2"/>
        <w:numPr>
          <w:ilvl w:val="0"/>
          <w:numId w:val="0"/>
        </w:numPr>
        <w:ind w:left="720"/>
      </w:pPr>
      <w:r w:rsidRPr="00C901B0">
        <w:rPr>
          <w:rFonts w:ascii="Sylfaen" w:hAnsi="Sylfaen"/>
        </w:rPr>
        <w:t xml:space="preserve">7.1 </w:t>
      </w:r>
      <w:r w:rsidR="00D35B4D" w:rsidRPr="00C901B0">
        <w:rPr>
          <w:rFonts w:ascii="Sylfaen" w:hAnsi="Sylfaen"/>
          <w:u w:val="single"/>
          <w:lang w:val="ka-GE"/>
        </w:rPr>
        <w:t xml:space="preserve">წამლის უსაფრთხოების ანგარიში. </w:t>
      </w:r>
    </w:p>
    <w:p w:rsidR="000B7C2F" w:rsidRPr="00C901B0" w:rsidRDefault="00EA18C5" w:rsidP="00EA18C5">
      <w:pPr>
        <w:pStyle w:val="Heading3"/>
        <w:numPr>
          <w:ilvl w:val="0"/>
          <w:numId w:val="0"/>
        </w:numPr>
        <w:ind w:left="1440"/>
      </w:pPr>
      <w:r w:rsidRPr="00C901B0">
        <w:t>7.1.1</w:t>
      </w:r>
      <w:r w:rsidR="000B7C2F" w:rsidRPr="00C901B0">
        <w:t xml:space="preserve"> </w:t>
      </w:r>
      <w:r w:rsidR="00D35B4D" w:rsidRPr="00C901B0">
        <w:rPr>
          <w:rFonts w:ascii="Sylfaen" w:hAnsi="Sylfaen"/>
          <w:lang w:val="ka-GE"/>
        </w:rPr>
        <w:t>საქართველოს შრომის, ჯანმრთელობისა და სოციალური დაცვის სამინისტრო გილი</w:t>
      </w:r>
      <w:r w:rsidR="001E518F" w:rsidRPr="00C901B0">
        <w:rPr>
          <w:rFonts w:ascii="Sylfaen" w:hAnsi="Sylfaen"/>
          <w:lang w:val="ka-GE"/>
        </w:rPr>
        <w:t>ა</w:t>
      </w:r>
      <w:r w:rsidR="00D35B4D" w:rsidRPr="00C901B0">
        <w:rPr>
          <w:rFonts w:ascii="Sylfaen" w:hAnsi="Sylfaen"/>
          <w:lang w:val="ka-GE"/>
        </w:rPr>
        <w:t>დს წარუდგენს უსაფრთხოების შესახებ ინფორმაციას ინგლისურად, ანგარიშის ფორმაზე, რომლის მიწოდებაც ხდება პერიოდულად გილი</w:t>
      </w:r>
      <w:r w:rsidR="001E518F" w:rsidRPr="00C901B0">
        <w:rPr>
          <w:rFonts w:ascii="Sylfaen" w:hAnsi="Sylfaen"/>
          <w:lang w:val="ka-GE"/>
        </w:rPr>
        <w:t>ა</w:t>
      </w:r>
      <w:r w:rsidR="00D35B4D" w:rsidRPr="00C901B0">
        <w:rPr>
          <w:rFonts w:ascii="Sylfaen" w:hAnsi="Sylfaen"/>
          <w:lang w:val="ka-GE"/>
        </w:rPr>
        <w:t xml:space="preserve">დის მხრიდან და რომელიც მოიცავს არასასურველ პირობებს, სერიოზულად საზიანო პირობებს ან განსაკუთრებული </w:t>
      </w:r>
      <w:r w:rsidR="00D35B4D" w:rsidRPr="00C901B0">
        <w:rPr>
          <w:rFonts w:ascii="Sylfaen" w:hAnsi="Sylfaen"/>
          <w:lang w:val="ka-GE"/>
        </w:rPr>
        <w:lastRenderedPageBreak/>
        <w:t xml:space="preserve">სიტუაციების ანგარიშებს (განმარტებისთვის იხილეთ დანართი </w:t>
      </w:r>
      <w:r w:rsidR="00D35B4D" w:rsidRPr="00C901B0">
        <w:rPr>
          <w:rFonts w:ascii="Sylfaen" w:hAnsi="Sylfaen"/>
        </w:rPr>
        <w:t>E</w:t>
      </w:r>
      <w:r w:rsidR="00D35B4D" w:rsidRPr="00C901B0">
        <w:rPr>
          <w:rFonts w:ascii="Sylfaen" w:hAnsi="Sylfaen"/>
          <w:lang w:val="ka-GE"/>
        </w:rPr>
        <w:t>). გილი</w:t>
      </w:r>
      <w:r w:rsidR="001E518F" w:rsidRPr="00C901B0">
        <w:rPr>
          <w:rFonts w:ascii="Sylfaen" w:hAnsi="Sylfaen"/>
          <w:lang w:val="ka-GE"/>
        </w:rPr>
        <w:t>ა</w:t>
      </w:r>
      <w:r w:rsidR="00D35B4D" w:rsidRPr="00C901B0">
        <w:rPr>
          <w:rFonts w:ascii="Sylfaen" w:hAnsi="Sylfaen"/>
          <w:lang w:val="ka-GE"/>
        </w:rPr>
        <w:t xml:space="preserve">დისთვის განკუთვნილი ნებისმიერი ანგარიში უნდა გაიგზავნოს შემდეგი ინფორმაციის გათვალისწინებით:  </w:t>
      </w:r>
    </w:p>
    <w:p w:rsidR="00A31A63" w:rsidRPr="00C901B0" w:rsidRDefault="00A31A63" w:rsidP="00A31A63"/>
    <w:p w:rsidR="000B7C2F" w:rsidRPr="00C901B0" w:rsidRDefault="000B7C2F" w:rsidP="000B7C2F">
      <w:pPr>
        <w:spacing w:before="0"/>
      </w:pPr>
      <w:r w:rsidRPr="00C901B0">
        <w:t>Gilead Sciences, Inc.</w:t>
      </w:r>
    </w:p>
    <w:p w:rsidR="000B7C2F" w:rsidRPr="00C901B0" w:rsidRDefault="000B7C2F" w:rsidP="000B7C2F">
      <w:pPr>
        <w:spacing w:before="0"/>
      </w:pPr>
      <w:r w:rsidRPr="00C901B0">
        <w:t>Drug Safety &amp; Public Health</w:t>
      </w:r>
    </w:p>
    <w:p w:rsidR="000B7C2F" w:rsidRPr="00C901B0" w:rsidRDefault="000B7C2F" w:rsidP="000B7C2F">
      <w:pPr>
        <w:spacing w:before="0"/>
      </w:pPr>
      <w:r w:rsidRPr="00C901B0">
        <w:t>333 Lakeside Dr.</w:t>
      </w:r>
    </w:p>
    <w:p w:rsidR="000B7C2F" w:rsidRPr="00C901B0" w:rsidRDefault="000B7C2F" w:rsidP="000B7C2F">
      <w:pPr>
        <w:spacing w:before="0"/>
      </w:pPr>
      <w:r w:rsidRPr="00C901B0">
        <w:t>Foster City, CA 94404</w:t>
      </w:r>
    </w:p>
    <w:p w:rsidR="000B7C2F" w:rsidRPr="00C901B0" w:rsidRDefault="000B7C2F" w:rsidP="000B7C2F">
      <w:pPr>
        <w:spacing w:before="0"/>
      </w:pPr>
      <w:r w:rsidRPr="00C901B0">
        <w:t>Fax: 650.522.5477</w:t>
      </w:r>
    </w:p>
    <w:p w:rsidR="000B7C2F" w:rsidRPr="00C901B0" w:rsidRDefault="000B7C2F" w:rsidP="000B7C2F">
      <w:pPr>
        <w:spacing w:before="0"/>
      </w:pPr>
      <w:r w:rsidRPr="00C901B0">
        <w:t>Tel: 650.522.5114</w:t>
      </w:r>
    </w:p>
    <w:p w:rsidR="000B7C2F" w:rsidRPr="00C901B0" w:rsidRDefault="000B7C2F" w:rsidP="000B7C2F">
      <w:pPr>
        <w:spacing w:before="0"/>
      </w:pPr>
      <w:r w:rsidRPr="00C901B0">
        <w:t>E-mail: Safety_FC@gilead.com</w:t>
      </w:r>
    </w:p>
    <w:p w:rsidR="000B7C2F" w:rsidRPr="00C901B0" w:rsidRDefault="00EA18C5" w:rsidP="00EA18C5">
      <w:pPr>
        <w:pStyle w:val="Heading3"/>
        <w:numPr>
          <w:ilvl w:val="0"/>
          <w:numId w:val="0"/>
        </w:numPr>
        <w:ind w:firstLine="1440"/>
      </w:pPr>
      <w:r w:rsidRPr="00C901B0">
        <w:rPr>
          <w:rFonts w:ascii="Sylfaen" w:hAnsi="Sylfaen"/>
        </w:rPr>
        <w:t xml:space="preserve">7.1.2 </w:t>
      </w:r>
      <w:r w:rsidR="00D35B4D" w:rsidRPr="00C901B0">
        <w:rPr>
          <w:rFonts w:ascii="Sylfaen" w:hAnsi="Sylfaen"/>
          <w:lang w:val="ka-GE"/>
        </w:rPr>
        <w:t>ყველა ანგარიშთან ერთად, რომელშიც საკონტაქტო პირი არ აირს სამედიცინო პერსონალი, საქართველოს შრომის, ჯანმრთელობისა და სოციალური დაცვის სამინისტრო გილი</w:t>
      </w:r>
      <w:r w:rsidR="001E518F" w:rsidRPr="00C901B0">
        <w:rPr>
          <w:rFonts w:ascii="Sylfaen" w:hAnsi="Sylfaen"/>
          <w:lang w:val="ka-GE"/>
        </w:rPr>
        <w:t>ა</w:t>
      </w:r>
      <w:r w:rsidR="00D35B4D" w:rsidRPr="00C901B0">
        <w:rPr>
          <w:rFonts w:ascii="Sylfaen" w:hAnsi="Sylfaen"/>
          <w:lang w:val="ka-GE"/>
        </w:rPr>
        <w:t xml:space="preserve">დს მიაწვდის შესაბამისი სამედიცინო წარმომადგენლის საკონტაქტო ინფორმაციას რათა მოხდეს სამედიცინო დასტურის და მიზეზების განსაზღვრა. </w:t>
      </w:r>
    </w:p>
    <w:p w:rsidR="000B7C2F" w:rsidRPr="00C901B0" w:rsidRDefault="00EA18C5" w:rsidP="00EA18C5">
      <w:pPr>
        <w:pStyle w:val="Heading3"/>
        <w:numPr>
          <w:ilvl w:val="0"/>
          <w:numId w:val="0"/>
        </w:numPr>
        <w:ind w:firstLine="1440"/>
      </w:pPr>
      <w:r w:rsidRPr="00C901B0">
        <w:rPr>
          <w:rFonts w:ascii="Sylfaen" w:hAnsi="Sylfaen"/>
        </w:rPr>
        <w:t xml:space="preserve">7.1.3 </w:t>
      </w:r>
      <w:r w:rsidR="00D35B4D" w:rsidRPr="00C901B0">
        <w:rPr>
          <w:rFonts w:ascii="Sylfaen" w:hAnsi="Sylfaen"/>
          <w:lang w:val="ka-GE"/>
        </w:rPr>
        <w:t>გილი</w:t>
      </w:r>
      <w:r w:rsidR="001E518F" w:rsidRPr="00C901B0">
        <w:rPr>
          <w:rFonts w:ascii="Sylfaen" w:hAnsi="Sylfaen"/>
          <w:lang w:val="ka-GE"/>
        </w:rPr>
        <w:t>ა</w:t>
      </w:r>
      <w:r w:rsidR="00D35B4D" w:rsidRPr="00C901B0">
        <w:rPr>
          <w:rFonts w:ascii="Sylfaen" w:hAnsi="Sylfaen"/>
          <w:lang w:val="ka-GE"/>
        </w:rPr>
        <w:t>დის მოთხოვნის შემთხვევაში საქართველოს შრომის, ჯანმრთელობისა და სოციალური დაცვის სამინისტრო გილი</w:t>
      </w:r>
      <w:r w:rsidR="001E518F" w:rsidRPr="00C901B0">
        <w:rPr>
          <w:rFonts w:ascii="Sylfaen" w:hAnsi="Sylfaen"/>
          <w:lang w:val="ka-GE"/>
        </w:rPr>
        <w:t>ა</w:t>
      </w:r>
      <w:r w:rsidR="00D35B4D" w:rsidRPr="00C901B0">
        <w:rPr>
          <w:rFonts w:ascii="Sylfaen" w:hAnsi="Sylfaen"/>
          <w:lang w:val="ka-GE"/>
        </w:rPr>
        <w:t>დს გაუწევს საჭირო დახმარებას უსაფრთხოების ინფორმაციის</w:t>
      </w:r>
      <w:r w:rsidR="00034E8D" w:rsidRPr="00C901B0">
        <w:rPr>
          <w:rFonts w:ascii="Sylfaen" w:hAnsi="Sylfaen"/>
          <w:lang w:val="ka-GE"/>
        </w:rPr>
        <w:t xml:space="preserve"> სამედიცინო შემოწმებისთვის საჭირო ინფორმაციის მოძიებაში. გილი</w:t>
      </w:r>
      <w:r w:rsidR="001E518F" w:rsidRPr="00C901B0">
        <w:rPr>
          <w:rFonts w:ascii="Sylfaen" w:hAnsi="Sylfaen"/>
          <w:lang w:val="ka-GE"/>
        </w:rPr>
        <w:t>ა</w:t>
      </w:r>
      <w:r w:rsidR="00034E8D" w:rsidRPr="00C901B0">
        <w:rPr>
          <w:rFonts w:ascii="Sylfaen" w:hAnsi="Sylfaen"/>
          <w:lang w:val="ka-GE"/>
        </w:rPr>
        <w:t xml:space="preserve">დი ამ ტიპის მოთხოვნას დამატებითი ინფორმაციის შესახებ გაუგზავნის საქართველოს შრომის, ჯანმრთელობისა და სოციალური დაცვის სამინისტროს მიერ დანიშნულ წარმომადგენელს, რომლის დანიშვნაც უნდა მოხდეს დაუყოვნებლივ ძალაში შესვლის თარიღიდან (პროდუქტის პირველი პარტიის მიღებამდე). </w:t>
      </w:r>
    </w:p>
    <w:p w:rsidR="000B7C2F" w:rsidRPr="00C901B0" w:rsidRDefault="00EA18C5" w:rsidP="00EA18C5">
      <w:pPr>
        <w:pStyle w:val="Heading3"/>
        <w:numPr>
          <w:ilvl w:val="0"/>
          <w:numId w:val="0"/>
        </w:numPr>
        <w:ind w:firstLine="1440"/>
      </w:pPr>
      <w:r w:rsidRPr="00C901B0">
        <w:rPr>
          <w:rFonts w:ascii="Sylfaen" w:hAnsi="Sylfaen"/>
        </w:rPr>
        <w:t xml:space="preserve">7.1.4 </w:t>
      </w:r>
      <w:r w:rsidR="00034E8D" w:rsidRPr="00C901B0">
        <w:rPr>
          <w:rFonts w:ascii="Sylfaen" w:hAnsi="Sylfaen"/>
          <w:lang w:val="ka-GE"/>
        </w:rPr>
        <w:t xml:space="preserve">მხარეები თანხმდებიან, რომ საქართველოს შრომის, ჯანმრთელობისა და სოციალური დაცვის სამინისტრო პასუხისმგებელი იქნება ნებისმიერი მარეგულირებელი ანგარიშის მოვალეობაზე, რომლებიც წარმოიქმნება ინდივიდუალური ანგარიშების მიღებისა და ანალიზის შედეგად, ან ამ მოვალეობის შესასრულებლად დანიშნავენ მესამე მხარის წარმომადგენელს, რომელიც პასუხისმგებელი იქნება ანგარიშებზე მათ შესაბამისობაზე მსოფლიო მარეგულირებელი ანგარიშების მოტხოვნებთან.  </w:t>
      </w:r>
    </w:p>
    <w:p w:rsidR="000B7C2F" w:rsidRPr="00C901B0" w:rsidRDefault="00EA18C5" w:rsidP="00EA18C5">
      <w:pPr>
        <w:pStyle w:val="Heading3"/>
        <w:numPr>
          <w:ilvl w:val="0"/>
          <w:numId w:val="0"/>
        </w:numPr>
        <w:ind w:firstLine="1440"/>
      </w:pPr>
      <w:r w:rsidRPr="00C901B0">
        <w:rPr>
          <w:rFonts w:ascii="Sylfaen" w:hAnsi="Sylfaen"/>
        </w:rPr>
        <w:t xml:space="preserve">7.1.5 </w:t>
      </w:r>
      <w:r w:rsidR="00034E8D" w:rsidRPr="00C901B0">
        <w:rPr>
          <w:rFonts w:ascii="Sylfaen" w:hAnsi="Sylfaen"/>
          <w:lang w:val="ka-GE"/>
        </w:rPr>
        <w:t>სამ თვეში ერთხელ და ამ შეთანხმების ვადის ამოწურვის ან შეწყვეტის შემთხვევაში საქართველოს შრომის, ჯანმრთელობისა და სოციალური დაცვის სამინისტრო შეადგენს გილი</w:t>
      </w:r>
      <w:r w:rsidR="001E518F" w:rsidRPr="00C901B0">
        <w:rPr>
          <w:rFonts w:ascii="Sylfaen" w:hAnsi="Sylfaen"/>
          <w:lang w:val="ka-GE"/>
        </w:rPr>
        <w:t>ა</w:t>
      </w:r>
      <w:r w:rsidR="00034E8D" w:rsidRPr="00C901B0">
        <w:rPr>
          <w:rFonts w:ascii="Sylfaen" w:hAnsi="Sylfaen"/>
          <w:lang w:val="ka-GE"/>
        </w:rPr>
        <w:t xml:space="preserve">დისთვის გაგზავნილი უსაფრთხოების ინფორმაციის </w:t>
      </w:r>
      <w:r w:rsidR="00A8601B" w:rsidRPr="00C901B0">
        <w:rPr>
          <w:rFonts w:ascii="Sylfaen" w:hAnsi="Sylfaen"/>
          <w:lang w:val="ka-GE"/>
        </w:rPr>
        <w:t xml:space="preserve">ანგარიშს ფორმაზე, რომელიც მოცემულია შემდეგ მისამართზე: </w:t>
      </w:r>
      <w:r w:rsidR="000B7C2F" w:rsidRPr="00C901B0">
        <w:t>standards.&amp;collaborationsDSPH@gilead.com.</w:t>
      </w:r>
    </w:p>
    <w:p w:rsidR="000B7C2F" w:rsidRPr="00C901B0" w:rsidRDefault="00EA18C5" w:rsidP="00EA18C5">
      <w:pPr>
        <w:pStyle w:val="Heading3"/>
        <w:numPr>
          <w:ilvl w:val="0"/>
          <w:numId w:val="0"/>
        </w:numPr>
        <w:ind w:firstLine="1440"/>
      </w:pPr>
      <w:r w:rsidRPr="00C901B0">
        <w:rPr>
          <w:rFonts w:ascii="Sylfaen" w:hAnsi="Sylfaen"/>
        </w:rPr>
        <w:lastRenderedPageBreak/>
        <w:t xml:space="preserve">7.1.6 </w:t>
      </w:r>
      <w:r w:rsidR="00A8601B" w:rsidRPr="00C901B0">
        <w:rPr>
          <w:rFonts w:ascii="Sylfaen" w:hAnsi="Sylfaen"/>
          <w:lang w:val="ka-GE"/>
        </w:rPr>
        <w:t>შეთანხმების საფუძველზე დადგენილ დროს გილი</w:t>
      </w:r>
      <w:r w:rsidR="001E518F" w:rsidRPr="00C901B0">
        <w:rPr>
          <w:rFonts w:ascii="Sylfaen" w:hAnsi="Sylfaen"/>
          <w:lang w:val="ka-GE"/>
        </w:rPr>
        <w:t>ა</w:t>
      </w:r>
      <w:r w:rsidR="00A8601B" w:rsidRPr="00C901B0">
        <w:rPr>
          <w:rFonts w:ascii="Sylfaen" w:hAnsi="Sylfaen"/>
          <w:lang w:val="ka-GE"/>
        </w:rPr>
        <w:t>დი საქართველოს შრომის, ჯანმრთელობისა და სოციალური დაცვის სამინისტროს წარუდგენს ტრეინიგის მასალებს უსაფრთხოების მოხსენების მოთხოვნებზე. პროგრამაში ჩართულმა ყველა თანამშრომელმა უნდა გაიაროს ტრენინგი და სერთიფიცირება მინიმუმ წელიწადში ერთხელ.  ტრენინგის სერტიფიკატები უნდა უნდა გა</w:t>
      </w:r>
      <w:r w:rsidR="001E518F" w:rsidRPr="00C901B0">
        <w:rPr>
          <w:rFonts w:ascii="Sylfaen" w:hAnsi="Sylfaen"/>
          <w:lang w:val="ka-GE"/>
        </w:rPr>
        <w:t>ე</w:t>
      </w:r>
      <w:r w:rsidR="00A8601B" w:rsidRPr="00C901B0">
        <w:rPr>
          <w:rFonts w:ascii="Sylfaen" w:hAnsi="Sylfaen"/>
          <w:lang w:val="ka-GE"/>
        </w:rPr>
        <w:t>გზავნ</w:t>
      </w:r>
      <w:r w:rsidR="001E518F" w:rsidRPr="00C901B0">
        <w:rPr>
          <w:rFonts w:ascii="Sylfaen" w:hAnsi="Sylfaen"/>
          <w:lang w:val="ka-GE"/>
        </w:rPr>
        <w:t>ოს</w:t>
      </w:r>
      <w:r w:rsidR="00A8601B" w:rsidRPr="00C901B0">
        <w:rPr>
          <w:rFonts w:ascii="Sylfaen" w:hAnsi="Sylfaen"/>
          <w:lang w:val="ka-GE"/>
        </w:rPr>
        <w:t xml:space="preserve"> გილი</w:t>
      </w:r>
      <w:r w:rsidR="001E518F" w:rsidRPr="00C901B0">
        <w:rPr>
          <w:rFonts w:ascii="Sylfaen" w:hAnsi="Sylfaen"/>
          <w:lang w:val="ka-GE"/>
        </w:rPr>
        <w:t>ა</w:t>
      </w:r>
      <w:r w:rsidR="00A8601B" w:rsidRPr="00C901B0">
        <w:rPr>
          <w:rFonts w:ascii="Sylfaen" w:hAnsi="Sylfaen"/>
          <w:lang w:val="ka-GE"/>
        </w:rPr>
        <w:t>დ</w:t>
      </w:r>
      <w:r w:rsidR="001E518F" w:rsidRPr="00C901B0">
        <w:rPr>
          <w:rFonts w:ascii="Sylfaen" w:hAnsi="Sylfaen"/>
          <w:lang w:val="ka-GE"/>
        </w:rPr>
        <w:t>ს</w:t>
      </w:r>
      <w:r w:rsidR="00A8601B" w:rsidRPr="00C901B0">
        <w:rPr>
          <w:rFonts w:ascii="Sylfaen" w:hAnsi="Sylfaen"/>
          <w:lang w:val="ka-GE"/>
        </w:rPr>
        <w:t xml:space="preserve">: </w:t>
      </w:r>
      <w:r w:rsidR="000B7C2F" w:rsidRPr="00C901B0">
        <w:t>standards.&amp;collaborationsDSPH@gilead.com.</w:t>
      </w:r>
    </w:p>
    <w:p w:rsidR="000B7C2F" w:rsidRPr="00C901B0" w:rsidRDefault="00EA18C5" w:rsidP="00EA18C5">
      <w:pPr>
        <w:pStyle w:val="Heading2"/>
        <w:numPr>
          <w:ilvl w:val="0"/>
          <w:numId w:val="0"/>
        </w:numPr>
        <w:ind w:firstLine="720"/>
      </w:pPr>
      <w:r w:rsidRPr="00C901B0">
        <w:rPr>
          <w:rFonts w:ascii="Sylfaen" w:hAnsi="Sylfaen"/>
        </w:rPr>
        <w:t xml:space="preserve">7.2 </w:t>
      </w:r>
      <w:r w:rsidR="00A8601B" w:rsidRPr="00C901B0">
        <w:rPr>
          <w:rFonts w:ascii="Sylfaen" w:hAnsi="Sylfaen"/>
          <w:u w:val="single"/>
          <w:lang w:val="ka-GE"/>
        </w:rPr>
        <w:t>სახელმწიფო კანონი; არბიტრაჟი</w:t>
      </w:r>
      <w:r w:rsidR="000B7C2F" w:rsidRPr="00C901B0">
        <w:t xml:space="preserve">.  </w:t>
      </w:r>
      <w:r w:rsidR="00A8601B" w:rsidRPr="00C901B0">
        <w:rPr>
          <w:rFonts w:ascii="Sylfaen" w:hAnsi="Sylfaen"/>
          <w:lang w:val="ka-GE"/>
        </w:rPr>
        <w:t>ეს შეთანხმება შედგენილია ინგლისისა და უეილსის კანონების მიხედვით, ყოველგვარი კანონთა კონფლიქტის გაუთვალისწინებლად. მხარეები თანხმდებიან, რომ ნებისმიერი უთანხმოები, რომელიც გამოწვეული იქნება ამ შეთანხმებით ან ამ შეთანხმებასთან დაკავშირებით საბოლოოდ გადაწყდება ლონდონში, ინგლისში კანონიერი ა</w:t>
      </w:r>
      <w:r w:rsidR="00BF1F52" w:rsidRPr="00C901B0">
        <w:rPr>
          <w:rFonts w:ascii="Sylfaen" w:hAnsi="Sylfaen"/>
          <w:lang w:val="ka-GE"/>
        </w:rPr>
        <w:t>რბიტრაჟის მიერ იმჟამინდელი საერთ</w:t>
      </w:r>
      <w:r w:rsidR="00A8601B" w:rsidRPr="00C901B0">
        <w:rPr>
          <w:rFonts w:ascii="Sylfaen" w:hAnsi="Sylfaen"/>
          <w:lang w:val="ka-GE"/>
        </w:rPr>
        <w:t xml:space="preserve">აშორისო სავაჭრო პალატის </w:t>
      </w:r>
      <w:r w:rsidR="00BF1F52" w:rsidRPr="00C901B0">
        <w:rPr>
          <w:rFonts w:ascii="Sylfaen" w:hAnsi="Sylfaen"/>
          <w:lang w:val="ka-GE"/>
        </w:rPr>
        <w:t xml:space="preserve">წესების მიხედვით. არბიტრის გადაწყვეტილება უნდა იყოს საბოლოო და გადამწყვეტი. არბიტრის გადაწყვეტილებაზე განაჩენის შეტანა შესაძლებელია შესაბამისი იურისდიქციის ნებისმიერ სასამართლოში. არბიტრთა პანელის წერილობითი გადაწყვეტილება უნდა იყოს საბოლოო და სეიძლება განხორციელებულ იქნას შესაბამისი კომპეტენციის მქონე ნებისმიერ სასამართლოში. მხარეებმა თვითონ უნდა დაფარონ არბიტრაჟთან დაკავშირებული ხარჯები, მათ შორის ადმინისტრაციული და არბითრის გადასახადი. </w:t>
      </w:r>
    </w:p>
    <w:p w:rsidR="00F119CF" w:rsidRPr="00C901B0" w:rsidRDefault="00EA18C5" w:rsidP="00EA18C5">
      <w:pPr>
        <w:pStyle w:val="Heading2"/>
        <w:numPr>
          <w:ilvl w:val="0"/>
          <w:numId w:val="0"/>
        </w:numPr>
        <w:ind w:firstLine="720"/>
        <w:rPr>
          <w:b/>
          <w:lang w:val="ka-GE"/>
        </w:rPr>
      </w:pPr>
      <w:r w:rsidRPr="00C901B0">
        <w:rPr>
          <w:rFonts w:ascii="Sylfaen" w:hAnsi="Sylfaen"/>
        </w:rPr>
        <w:t xml:space="preserve">7.3 </w:t>
      </w:r>
      <w:r w:rsidR="00473DDE" w:rsidRPr="00C901B0">
        <w:rPr>
          <w:rFonts w:ascii="Sylfaen" w:hAnsi="Sylfaen"/>
          <w:u w:val="single"/>
          <w:lang w:val="ka-GE"/>
        </w:rPr>
        <w:t>სხვა</w:t>
      </w:r>
      <w:r w:rsidR="00473DDE" w:rsidRPr="00C901B0">
        <w:t>.</w:t>
      </w:r>
      <w:r w:rsidR="00473DDE" w:rsidRPr="00C901B0">
        <w:rPr>
          <w:rFonts w:ascii="Sylfaen" w:hAnsi="Sylfaen"/>
          <w:lang w:val="ka-GE"/>
        </w:rPr>
        <w:t xml:space="preserve"> ეს შეთანხმება წარმოადგენს მთლიან და ერთადერთ შეთანხმებას მხარეებს შორის მოცემულ თემაზე და შეაჩერებს ყველა მანამდე დადებულ შეთანხმებას. გილი</w:t>
      </w:r>
      <w:r w:rsidR="001E518F" w:rsidRPr="00C901B0">
        <w:rPr>
          <w:rFonts w:ascii="Sylfaen" w:hAnsi="Sylfaen"/>
          <w:lang w:val="ka-GE"/>
        </w:rPr>
        <w:t>ა</w:t>
      </w:r>
      <w:r w:rsidR="00473DDE" w:rsidRPr="00C901B0">
        <w:rPr>
          <w:rFonts w:ascii="Sylfaen" w:hAnsi="Sylfaen"/>
          <w:lang w:val="ka-GE"/>
        </w:rPr>
        <w:t>დი და საქართველოს შრომის, ჯანმრთელობისა და სოციალური დაცვის სამინისტრო ცნობენ, რომ ძალაში შესვლის თარიღიდან საქართველოს შრომის, ჯანმრთელობისა და სოციალური დაცვის სამინისტრო ეთანხმება პუნქტ 10–ს.</w:t>
      </w:r>
      <w:r w:rsidR="006B055E" w:rsidRPr="00C901B0">
        <w:rPr>
          <w:rFonts w:ascii="Sylfaen" w:hAnsi="Sylfaen"/>
          <w:lang w:val="ka-GE"/>
        </w:rPr>
        <w:t xml:space="preserve"> შეთანხმების პირობების შეცვლა შესაძლებელია მხოლოდ წერილობითი დოკუმეტის ფორმით, რომელსაც ექნება ორივე მხარის წარმომადგენლის ხელმოწერა.  ეს შეთანხმება არ </w:t>
      </w:r>
      <w:r w:rsidR="008878D9" w:rsidRPr="00C901B0">
        <w:rPr>
          <w:rFonts w:ascii="Sylfaen" w:hAnsi="Sylfaen"/>
          <w:lang w:val="ka-GE"/>
        </w:rPr>
        <w:t>აძ</w:t>
      </w:r>
      <w:r w:rsidR="006B055E" w:rsidRPr="00C901B0">
        <w:rPr>
          <w:rFonts w:ascii="Sylfaen" w:hAnsi="Sylfaen"/>
          <w:lang w:val="ka-GE"/>
        </w:rPr>
        <w:t>ლევს საქართველოს შრომის, ჯანმრთელობისა და სოციალური დაცვის სამინისტროს გილი</w:t>
      </w:r>
      <w:r w:rsidR="001E518F" w:rsidRPr="00C901B0">
        <w:rPr>
          <w:rFonts w:ascii="Sylfaen" w:hAnsi="Sylfaen"/>
          <w:lang w:val="ka-GE"/>
        </w:rPr>
        <w:t>ა</w:t>
      </w:r>
      <w:r w:rsidR="006B055E" w:rsidRPr="00C901B0">
        <w:rPr>
          <w:rFonts w:ascii="Sylfaen" w:hAnsi="Sylfaen"/>
          <w:lang w:val="ka-GE"/>
        </w:rPr>
        <w:t>დის სახელის ნიშნის ან ლოგოს გამოყენების უფლებას. ყველა მხარე თანხმდება შეასრულოს ამ შეთანხმებით დაკისრებული ვალდებულებები  შესაბამის კანონებთან, წესებთან და რეგულაციებთან ერთად. არცერთ მხარეს არ შეუძლია გადააბაროს ეს შეთანხმება მესამე მხარეს</w:t>
      </w:r>
      <w:r w:rsidR="00552B9F" w:rsidRPr="00C901B0">
        <w:rPr>
          <w:rFonts w:ascii="Sylfaen" w:hAnsi="Sylfaen"/>
          <w:lang w:val="ka-GE"/>
        </w:rPr>
        <w:t xml:space="preserve"> </w:t>
      </w:r>
      <w:r w:rsidR="001E518F" w:rsidRPr="00C901B0">
        <w:rPr>
          <w:rFonts w:ascii="Sylfaen" w:hAnsi="Sylfaen"/>
          <w:lang w:val="ka-GE"/>
        </w:rPr>
        <w:t xml:space="preserve">მეორე მხარის წინასწარი </w:t>
      </w:r>
      <w:r w:rsidR="00552B9F" w:rsidRPr="00C901B0">
        <w:rPr>
          <w:rFonts w:ascii="Sylfaen" w:hAnsi="Sylfaen"/>
          <w:lang w:val="ka-GE"/>
        </w:rPr>
        <w:t>წერილობითი თანხმობის გარეშე</w:t>
      </w:r>
      <w:r w:rsidR="006B055E" w:rsidRPr="00C901B0">
        <w:rPr>
          <w:rFonts w:ascii="Sylfaen" w:hAnsi="Sylfaen"/>
          <w:lang w:val="ka-GE"/>
        </w:rPr>
        <w:t>, გარდა გილი</w:t>
      </w:r>
      <w:r w:rsidR="001E518F" w:rsidRPr="00C901B0">
        <w:rPr>
          <w:rFonts w:ascii="Sylfaen" w:hAnsi="Sylfaen"/>
          <w:lang w:val="ka-GE"/>
        </w:rPr>
        <w:t>ა</w:t>
      </w:r>
      <w:r w:rsidR="006B055E" w:rsidRPr="00C901B0">
        <w:rPr>
          <w:rFonts w:ascii="Sylfaen" w:hAnsi="Sylfaen"/>
          <w:lang w:val="ka-GE"/>
        </w:rPr>
        <w:t xml:space="preserve">დისა, რომლსაც შეუძლია </w:t>
      </w:r>
      <w:r w:rsidR="0022026F" w:rsidRPr="00C901B0">
        <w:rPr>
          <w:rFonts w:ascii="Sylfaen" w:hAnsi="Sylfaen"/>
          <w:lang w:val="ka-GE"/>
        </w:rPr>
        <w:t xml:space="preserve">შეთანხმება გადააბაროს </w:t>
      </w:r>
      <w:r w:rsidR="001E518F" w:rsidRPr="00C901B0">
        <w:rPr>
          <w:rFonts w:ascii="Sylfaen" w:hAnsi="Sylfaen"/>
          <w:lang w:val="ka-GE"/>
        </w:rPr>
        <w:t xml:space="preserve">გილიადის </w:t>
      </w:r>
      <w:r w:rsidR="0022026F" w:rsidRPr="00C901B0">
        <w:rPr>
          <w:rFonts w:ascii="Sylfaen" w:hAnsi="Sylfaen"/>
          <w:lang w:val="ka-GE"/>
        </w:rPr>
        <w:t>პარტნიორს</w:t>
      </w:r>
      <w:r w:rsidR="001E518F" w:rsidRPr="00C901B0">
        <w:rPr>
          <w:rFonts w:ascii="Sylfaen" w:hAnsi="Sylfaen"/>
          <w:lang w:val="ka-GE"/>
        </w:rPr>
        <w:t>, მეორე მხარის</w:t>
      </w:r>
      <w:r w:rsidR="0022026F" w:rsidRPr="00C901B0">
        <w:rPr>
          <w:rFonts w:ascii="Sylfaen" w:hAnsi="Sylfaen"/>
          <w:lang w:val="ka-GE"/>
        </w:rPr>
        <w:t xml:space="preserve"> წინაწარი წერილობითი </w:t>
      </w:r>
      <w:r w:rsidR="001E518F" w:rsidRPr="00C901B0">
        <w:rPr>
          <w:rFonts w:ascii="Sylfaen" w:hAnsi="Sylfaen"/>
          <w:lang w:val="ka-GE"/>
        </w:rPr>
        <w:t xml:space="preserve">თანხმობის </w:t>
      </w:r>
      <w:r w:rsidR="0022026F" w:rsidRPr="00C901B0">
        <w:rPr>
          <w:rFonts w:ascii="Sylfaen" w:hAnsi="Sylfaen"/>
          <w:lang w:val="ka-GE"/>
        </w:rPr>
        <w:t xml:space="preserve">გარეშე. </w:t>
      </w:r>
    </w:p>
    <w:p w:rsidR="00217238" w:rsidRPr="00C901B0" w:rsidRDefault="00EA18C5" w:rsidP="00EA18C5">
      <w:pPr>
        <w:pStyle w:val="Heading2"/>
        <w:numPr>
          <w:ilvl w:val="0"/>
          <w:numId w:val="0"/>
        </w:numPr>
        <w:ind w:firstLine="720"/>
        <w:rPr>
          <w:lang w:val="ka-GE"/>
        </w:rPr>
      </w:pPr>
      <w:r w:rsidRPr="00C901B0">
        <w:rPr>
          <w:rFonts w:ascii="Sylfaen" w:hAnsi="Sylfaen"/>
          <w:lang w:val="ka-GE"/>
        </w:rPr>
        <w:t>7.</w:t>
      </w:r>
      <w:r w:rsidRPr="00C901B0">
        <w:rPr>
          <w:rFonts w:ascii="Sylfaen" w:hAnsi="Sylfaen"/>
        </w:rPr>
        <w:t>4</w:t>
      </w:r>
      <w:r w:rsidRPr="00C901B0">
        <w:rPr>
          <w:rFonts w:ascii="Sylfaen" w:hAnsi="Sylfaen"/>
          <w:b/>
        </w:rPr>
        <w:t xml:space="preserve"> </w:t>
      </w:r>
      <w:r w:rsidR="0022026F" w:rsidRPr="00C901B0">
        <w:rPr>
          <w:rFonts w:ascii="Sylfaen" w:hAnsi="Sylfaen"/>
          <w:b/>
          <w:lang w:val="ka-GE"/>
        </w:rPr>
        <w:t>დასამოწმებლად</w:t>
      </w:r>
      <w:r w:rsidR="00217238" w:rsidRPr="00C901B0">
        <w:rPr>
          <w:lang w:val="ka-GE"/>
        </w:rPr>
        <w:t>,</w:t>
      </w:r>
      <w:r w:rsidR="0022026F" w:rsidRPr="00C901B0">
        <w:rPr>
          <w:rFonts w:ascii="Sylfaen" w:hAnsi="Sylfaen"/>
          <w:lang w:val="ka-GE"/>
        </w:rPr>
        <w:t xml:space="preserve"> რომ</w:t>
      </w:r>
      <w:r w:rsidR="00217238" w:rsidRPr="00C901B0">
        <w:rPr>
          <w:lang w:val="ka-GE"/>
        </w:rPr>
        <w:t xml:space="preserve"> </w:t>
      </w:r>
      <w:r w:rsidR="0022026F" w:rsidRPr="00C901B0">
        <w:rPr>
          <w:rFonts w:ascii="Sylfaen" w:hAnsi="Sylfaen"/>
          <w:lang w:val="ka-GE"/>
        </w:rPr>
        <w:t xml:space="preserve">მხარეებმა სისრულეში მოიყვანეს ეს შეთანხმება ორ ეგზემპლარად არსებულ დედანებზე ავტორიზებული წარმომადგენლების მიერ. </w:t>
      </w:r>
    </w:p>
    <w:p w:rsidR="00217238" w:rsidRPr="00C901B0" w:rsidRDefault="006B055E">
      <w:pPr>
        <w:tabs>
          <w:tab w:val="left" w:pos="4680"/>
        </w:tabs>
        <w:spacing w:before="480"/>
        <w:ind w:firstLine="0"/>
        <w:jc w:val="left"/>
        <w:rPr>
          <w:rFonts w:ascii="Sylfaen" w:hAnsi="Sylfaen"/>
          <w:b/>
          <w:lang w:val="ka-GE"/>
        </w:rPr>
      </w:pPr>
      <w:r w:rsidRPr="00C901B0">
        <w:rPr>
          <w:rFonts w:ascii="Sylfaen" w:hAnsi="Sylfaen"/>
          <w:b/>
          <w:lang w:val="ka-GE"/>
        </w:rPr>
        <w:lastRenderedPageBreak/>
        <w:t xml:space="preserve">საქართველოს შრომის, ჯანმრთელობისა და        </w:t>
      </w:r>
      <w:r w:rsidRPr="00C901B0">
        <w:rPr>
          <w:rFonts w:ascii="Times New Roman Bold" w:hAnsi="Times New Roman Bold"/>
          <w:b/>
          <w:caps/>
          <w:szCs w:val="24"/>
          <w:lang w:val="ka-GE"/>
        </w:rPr>
        <w:t>Gilead SCIENCES ireland uc</w:t>
      </w:r>
      <w:r w:rsidRPr="00C901B0">
        <w:rPr>
          <w:rFonts w:ascii="Sylfaen" w:hAnsi="Sylfaen"/>
          <w:b/>
          <w:lang w:val="ka-GE"/>
        </w:rPr>
        <w:t xml:space="preserve"> სოციალური დაცვის სამინისტრო</w:t>
      </w:r>
      <w:r w:rsidR="00217238" w:rsidRPr="00C901B0">
        <w:rPr>
          <w:b/>
          <w:lang w:val="ka-GE"/>
        </w:rPr>
        <w:tab/>
      </w:r>
      <w:r w:rsidR="00217238" w:rsidRPr="00C901B0">
        <w:rPr>
          <w:b/>
          <w:lang w:val="ka-GE"/>
        </w:rPr>
        <w:tab/>
      </w:r>
    </w:p>
    <w:p w:rsidR="00217238" w:rsidRPr="00C901B0" w:rsidRDefault="00217238">
      <w:pPr>
        <w:tabs>
          <w:tab w:val="left" w:pos="4320"/>
          <w:tab w:val="left" w:pos="5040"/>
          <w:tab w:val="right" w:pos="9720"/>
        </w:tabs>
        <w:spacing w:before="480"/>
        <w:ind w:firstLine="0"/>
        <w:rPr>
          <w:lang w:val="ka-GE"/>
        </w:rPr>
      </w:pPr>
      <w:r w:rsidRPr="00C901B0">
        <w:rPr>
          <w:lang w:val="ka-GE"/>
        </w:rPr>
        <w:t xml:space="preserve">By: </w:t>
      </w:r>
      <w:r w:rsidRPr="00C901B0">
        <w:rPr>
          <w:u w:val="single"/>
          <w:lang w:val="ka-GE"/>
        </w:rPr>
        <w:tab/>
      </w:r>
      <w:r w:rsidRPr="00C901B0">
        <w:rPr>
          <w:lang w:val="ka-GE"/>
        </w:rPr>
        <w:tab/>
        <w:t xml:space="preserve">By: </w:t>
      </w:r>
      <w:r w:rsidRPr="00C901B0">
        <w:rPr>
          <w:u w:val="single"/>
          <w:lang w:val="ka-GE"/>
        </w:rPr>
        <w:tab/>
      </w:r>
    </w:p>
    <w:p w:rsidR="00217238" w:rsidRPr="00C901B0" w:rsidRDefault="00217238">
      <w:pPr>
        <w:tabs>
          <w:tab w:val="left" w:pos="4320"/>
          <w:tab w:val="left" w:pos="5040"/>
          <w:tab w:val="right" w:pos="9720"/>
        </w:tabs>
        <w:ind w:firstLine="0"/>
        <w:rPr>
          <w:lang w:val="ka-GE"/>
        </w:rPr>
      </w:pPr>
      <w:r w:rsidRPr="00C901B0">
        <w:rPr>
          <w:lang w:val="ka-GE"/>
        </w:rPr>
        <w:t xml:space="preserve">Name: </w:t>
      </w:r>
      <w:r w:rsidRPr="00C901B0">
        <w:rPr>
          <w:u w:val="single"/>
          <w:lang w:val="ka-GE"/>
        </w:rPr>
        <w:tab/>
      </w:r>
      <w:r w:rsidRPr="00C901B0">
        <w:rPr>
          <w:lang w:val="ka-GE"/>
        </w:rPr>
        <w:tab/>
        <w:t xml:space="preserve">Name: </w:t>
      </w:r>
      <w:r w:rsidRPr="00C901B0">
        <w:rPr>
          <w:u w:val="single"/>
          <w:lang w:val="ka-GE"/>
        </w:rPr>
        <w:tab/>
      </w:r>
    </w:p>
    <w:p w:rsidR="00217238" w:rsidRPr="00C901B0" w:rsidRDefault="00217238">
      <w:pPr>
        <w:tabs>
          <w:tab w:val="left" w:pos="4320"/>
          <w:tab w:val="left" w:pos="5040"/>
          <w:tab w:val="right" w:pos="9720"/>
        </w:tabs>
        <w:ind w:firstLine="0"/>
      </w:pPr>
      <w:r w:rsidRPr="00C901B0">
        <w:t xml:space="preserve">Title: </w:t>
      </w:r>
      <w:r w:rsidRPr="00C901B0">
        <w:rPr>
          <w:u w:val="single"/>
        </w:rPr>
        <w:tab/>
      </w:r>
      <w:r w:rsidRPr="00C901B0">
        <w:tab/>
        <w:t xml:space="preserve">Title: </w:t>
      </w:r>
      <w:r w:rsidRPr="00C901B0">
        <w:rPr>
          <w:u w:val="single"/>
        </w:rPr>
        <w:tab/>
      </w:r>
    </w:p>
    <w:p w:rsidR="00217238" w:rsidRPr="00C901B0" w:rsidRDefault="00217238"/>
    <w:p w:rsidR="00217238" w:rsidRPr="00C901B0" w:rsidRDefault="00217238">
      <w:pPr>
        <w:ind w:firstLine="0"/>
      </w:pPr>
    </w:p>
    <w:p w:rsidR="00C901B0" w:rsidRPr="00C901B0" w:rsidRDefault="00972C9F" w:rsidP="00C901B0">
      <w:pPr>
        <w:ind w:firstLine="0"/>
        <w:rPr>
          <w:b/>
        </w:rPr>
      </w:pPr>
      <w:r w:rsidRPr="00C901B0">
        <w:rPr>
          <w:rFonts w:ascii="Times New Roman Bold" w:hAnsi="Times New Roman Bold"/>
          <w:b/>
          <w:caps/>
          <w:szCs w:val="24"/>
        </w:rPr>
        <w:br w:type="page"/>
      </w:r>
    </w:p>
    <w:p w:rsidR="00BD2C3B" w:rsidRPr="00C901B0" w:rsidRDefault="003428BA" w:rsidP="00BD2C3B">
      <w:pPr>
        <w:ind w:firstLine="0"/>
        <w:jc w:val="center"/>
        <w:rPr>
          <w:b/>
        </w:rPr>
      </w:pPr>
      <w:r w:rsidRPr="00C901B0">
        <w:rPr>
          <w:rFonts w:ascii="Sylfaen" w:hAnsi="Sylfaen"/>
          <w:b/>
          <w:lang w:val="ka-GE"/>
        </w:rPr>
        <w:lastRenderedPageBreak/>
        <w:t>დანართი</w:t>
      </w:r>
      <w:r w:rsidR="00BD2C3B" w:rsidRPr="00C901B0">
        <w:rPr>
          <w:b/>
        </w:rPr>
        <w:t xml:space="preserve"> </w:t>
      </w:r>
      <w:r w:rsidR="00972C9F" w:rsidRPr="00C901B0">
        <w:rPr>
          <w:b/>
        </w:rPr>
        <w:t>B</w:t>
      </w:r>
    </w:p>
    <w:p w:rsidR="00972C9F" w:rsidRPr="00C901B0" w:rsidRDefault="003428BA" w:rsidP="00972C9F">
      <w:pPr>
        <w:ind w:firstLine="0"/>
        <w:jc w:val="center"/>
        <w:rPr>
          <w:b/>
        </w:rPr>
      </w:pPr>
      <w:r w:rsidRPr="00C901B0">
        <w:rPr>
          <w:rFonts w:ascii="Sylfaen" w:hAnsi="Sylfaen"/>
          <w:b/>
          <w:lang w:val="ka-GE"/>
        </w:rPr>
        <w:t xml:space="preserve">პროგრამის მონაცემები </w:t>
      </w:r>
    </w:p>
    <w:p w:rsidR="003F379C" w:rsidRPr="00C901B0" w:rsidRDefault="003F379C" w:rsidP="003F379C">
      <w:pPr>
        <w:ind w:firstLine="0"/>
        <w:rPr>
          <w:b/>
        </w:rPr>
      </w:pPr>
    </w:p>
    <w:p w:rsidR="003F379C" w:rsidRPr="00C901B0" w:rsidRDefault="003428BA" w:rsidP="003F379C">
      <w:pPr>
        <w:numPr>
          <w:ilvl w:val="0"/>
          <w:numId w:val="20"/>
        </w:numPr>
      </w:pPr>
      <w:r w:rsidRPr="00C901B0">
        <w:rPr>
          <w:rFonts w:ascii="Sylfaen" w:hAnsi="Sylfaen"/>
          <w:lang w:val="ka-GE"/>
        </w:rPr>
        <w:t>სქესი</w:t>
      </w:r>
    </w:p>
    <w:p w:rsidR="003F379C" w:rsidRPr="00C901B0" w:rsidRDefault="003428BA" w:rsidP="003F379C">
      <w:pPr>
        <w:numPr>
          <w:ilvl w:val="0"/>
          <w:numId w:val="20"/>
        </w:numPr>
      </w:pPr>
      <w:r w:rsidRPr="00C901B0">
        <w:rPr>
          <w:rFonts w:ascii="Sylfaen" w:hAnsi="Sylfaen"/>
          <w:lang w:val="ka-GE"/>
        </w:rPr>
        <w:t>ასაკი</w:t>
      </w:r>
    </w:p>
    <w:p w:rsidR="00883556" w:rsidRPr="00C901B0" w:rsidRDefault="003428BA" w:rsidP="003F379C">
      <w:pPr>
        <w:numPr>
          <w:ilvl w:val="0"/>
          <w:numId w:val="20"/>
        </w:numPr>
      </w:pPr>
      <w:r w:rsidRPr="00C901B0">
        <w:rPr>
          <w:rFonts w:ascii="Sylfaen" w:hAnsi="Sylfaen"/>
          <w:lang w:val="ka-GE"/>
        </w:rPr>
        <w:t>რელიგია</w:t>
      </w:r>
    </w:p>
    <w:p w:rsidR="003F379C" w:rsidRPr="00C901B0" w:rsidRDefault="003428BA" w:rsidP="003F379C">
      <w:pPr>
        <w:numPr>
          <w:ilvl w:val="0"/>
          <w:numId w:val="20"/>
        </w:numPr>
      </w:pPr>
      <w:r w:rsidRPr="00C901B0">
        <w:rPr>
          <w:rFonts w:ascii="Sylfaen" w:hAnsi="Sylfaen"/>
          <w:lang w:val="ka-GE"/>
        </w:rPr>
        <w:t>რეგიონი, რომელშიც ცხოვრობს პაციენტი/ ციხის მოსახლეობა</w:t>
      </w:r>
    </w:p>
    <w:p w:rsidR="003F379C" w:rsidRPr="00C901B0" w:rsidRDefault="003428BA" w:rsidP="003F379C">
      <w:pPr>
        <w:numPr>
          <w:ilvl w:val="0"/>
          <w:numId w:val="20"/>
        </w:numPr>
      </w:pPr>
      <w:r w:rsidRPr="00C901B0">
        <w:rPr>
          <w:rFonts w:ascii="Sylfaen" w:hAnsi="Sylfaen"/>
          <w:lang w:val="ka-GE"/>
        </w:rPr>
        <w:t>გენოტიპი</w:t>
      </w:r>
    </w:p>
    <w:p w:rsidR="00571C09" w:rsidRPr="00C901B0" w:rsidRDefault="003428BA" w:rsidP="003F379C">
      <w:pPr>
        <w:numPr>
          <w:ilvl w:val="0"/>
          <w:numId w:val="20"/>
        </w:numPr>
      </w:pPr>
      <w:r w:rsidRPr="00C901B0">
        <w:rPr>
          <w:rFonts w:ascii="Sylfaen" w:hAnsi="Sylfaen"/>
          <w:lang w:val="ka-GE"/>
        </w:rPr>
        <w:t xml:space="preserve">ღვიძლის დაავადების ფაზა </w:t>
      </w:r>
    </w:p>
    <w:p w:rsidR="00883556" w:rsidRPr="00C901B0" w:rsidRDefault="00212488" w:rsidP="003F379C">
      <w:pPr>
        <w:numPr>
          <w:ilvl w:val="0"/>
          <w:numId w:val="20"/>
        </w:numPr>
      </w:pPr>
      <w:r w:rsidRPr="00C901B0">
        <w:rPr>
          <w:rFonts w:ascii="Sylfaen" w:hAnsi="Sylfaen"/>
          <w:lang w:val="ka-GE"/>
        </w:rPr>
        <w:t>გადადების გზა</w:t>
      </w:r>
    </w:p>
    <w:p w:rsidR="003F379C" w:rsidRPr="00C901B0" w:rsidRDefault="00212488" w:rsidP="003F379C">
      <w:pPr>
        <w:numPr>
          <w:ilvl w:val="0"/>
          <w:numId w:val="20"/>
        </w:numPr>
      </w:pPr>
      <w:r w:rsidRPr="00C901B0">
        <w:rPr>
          <w:rFonts w:ascii="Sylfaen" w:hAnsi="Sylfaen"/>
          <w:lang w:val="ka-GE"/>
        </w:rPr>
        <w:t>ინტრავენური ნარკოტიკის მოხმარება</w:t>
      </w:r>
    </w:p>
    <w:p w:rsidR="00883556" w:rsidRPr="00C901B0" w:rsidRDefault="00212488" w:rsidP="003F379C">
      <w:pPr>
        <w:numPr>
          <w:ilvl w:val="0"/>
          <w:numId w:val="20"/>
        </w:numPr>
      </w:pPr>
      <w:r w:rsidRPr="00C901B0">
        <w:rPr>
          <w:rFonts w:ascii="Sylfaen" w:hAnsi="Sylfaen"/>
          <w:lang w:val="ka-GE"/>
        </w:rPr>
        <w:t xml:space="preserve">ალკოჰოლის მოხმარება </w:t>
      </w:r>
    </w:p>
    <w:p w:rsidR="003F379C" w:rsidRPr="00C901B0" w:rsidRDefault="003F379C" w:rsidP="003F379C">
      <w:pPr>
        <w:numPr>
          <w:ilvl w:val="0"/>
          <w:numId w:val="20"/>
        </w:numPr>
      </w:pPr>
      <w:r w:rsidRPr="00C901B0">
        <w:t xml:space="preserve">HIV </w:t>
      </w:r>
      <w:r w:rsidR="00212488" w:rsidRPr="00C901B0">
        <w:rPr>
          <w:rFonts w:ascii="Sylfaen" w:hAnsi="Sylfaen"/>
          <w:lang w:val="ka-GE"/>
        </w:rPr>
        <w:t>დაავდებული</w:t>
      </w:r>
      <w:r w:rsidRPr="00C901B0">
        <w:t>?</w:t>
      </w:r>
    </w:p>
    <w:p w:rsidR="00883556" w:rsidRPr="00C901B0" w:rsidRDefault="00212488" w:rsidP="003F379C">
      <w:pPr>
        <w:numPr>
          <w:ilvl w:val="0"/>
          <w:numId w:val="20"/>
        </w:numPr>
      </w:pPr>
      <w:r w:rsidRPr="00C901B0">
        <w:rPr>
          <w:rFonts w:ascii="Sylfaen" w:hAnsi="Sylfaen"/>
          <w:lang w:val="ka-GE"/>
        </w:rPr>
        <w:t>სხვა ინფექციები</w:t>
      </w:r>
    </w:p>
    <w:p w:rsidR="003F379C" w:rsidRPr="00C901B0" w:rsidRDefault="00212488" w:rsidP="003F379C">
      <w:pPr>
        <w:numPr>
          <w:ilvl w:val="0"/>
          <w:numId w:val="20"/>
        </w:numPr>
      </w:pPr>
      <w:r w:rsidRPr="00C901B0">
        <w:rPr>
          <w:rFonts w:ascii="Sylfaen" w:hAnsi="Sylfaen"/>
          <w:lang w:val="ka-GE"/>
        </w:rPr>
        <w:t>სხვა რისკ ფაქტორები</w:t>
      </w:r>
    </w:p>
    <w:p w:rsidR="00DC351C" w:rsidRPr="00C901B0" w:rsidRDefault="00212488" w:rsidP="003F379C">
      <w:pPr>
        <w:numPr>
          <w:ilvl w:val="0"/>
          <w:numId w:val="20"/>
        </w:numPr>
      </w:pPr>
      <w:r w:rsidRPr="00C901B0">
        <w:rPr>
          <w:rFonts w:ascii="Sylfaen" w:hAnsi="Sylfaen"/>
          <w:lang w:val="ka-GE"/>
        </w:rPr>
        <w:t>სკრინინგის თარიღი</w:t>
      </w:r>
    </w:p>
    <w:p w:rsidR="00DC351C" w:rsidRPr="00C901B0" w:rsidRDefault="00212488" w:rsidP="003F379C">
      <w:pPr>
        <w:numPr>
          <w:ilvl w:val="0"/>
          <w:numId w:val="20"/>
        </w:numPr>
      </w:pPr>
      <w:r w:rsidRPr="00C901B0">
        <w:rPr>
          <w:rFonts w:ascii="Sylfaen" w:hAnsi="Sylfaen"/>
          <w:lang w:val="ka-GE"/>
        </w:rPr>
        <w:t xml:space="preserve">მკურნალობის გამოყენებული სქემა </w:t>
      </w:r>
      <w:r w:rsidRPr="00C901B0">
        <w:t>(</w:t>
      </w:r>
      <w:r w:rsidRPr="00C901B0">
        <w:rPr>
          <w:rFonts w:ascii="Sylfaen" w:hAnsi="Sylfaen"/>
          <w:lang w:val="ka-GE"/>
        </w:rPr>
        <w:t>მაგ</w:t>
      </w:r>
      <w:r w:rsidR="00DC351C" w:rsidRPr="00C901B0">
        <w:t>., Harvoni, Sovaldi, Ribaviron)</w:t>
      </w:r>
    </w:p>
    <w:p w:rsidR="003F379C" w:rsidRPr="00C901B0" w:rsidRDefault="00212488" w:rsidP="003F379C">
      <w:pPr>
        <w:numPr>
          <w:ilvl w:val="0"/>
          <w:numId w:val="20"/>
        </w:numPr>
      </w:pPr>
      <w:r w:rsidRPr="00C901B0">
        <w:rPr>
          <w:rFonts w:ascii="Sylfaen" w:hAnsi="Sylfaen"/>
          <w:lang w:val="ka-GE"/>
        </w:rPr>
        <w:t>მკურნალობის დაწყების თარიღი</w:t>
      </w:r>
    </w:p>
    <w:p w:rsidR="00DC351C" w:rsidRPr="00C901B0" w:rsidRDefault="00212488" w:rsidP="00DC351C">
      <w:pPr>
        <w:numPr>
          <w:ilvl w:val="0"/>
          <w:numId w:val="20"/>
        </w:numPr>
      </w:pPr>
      <w:r w:rsidRPr="00C901B0">
        <w:rPr>
          <w:rFonts w:ascii="Sylfaen" w:hAnsi="Sylfaen"/>
          <w:lang w:val="ka-GE"/>
        </w:rPr>
        <w:t>მკურნალობის დასრულების თარიღი</w:t>
      </w:r>
    </w:p>
    <w:p w:rsidR="003F379C" w:rsidRPr="00C901B0" w:rsidRDefault="00212488" w:rsidP="003F379C">
      <w:pPr>
        <w:numPr>
          <w:ilvl w:val="0"/>
          <w:numId w:val="20"/>
        </w:numPr>
      </w:pPr>
      <w:r w:rsidRPr="00C901B0">
        <w:rPr>
          <w:rFonts w:ascii="Sylfaen" w:hAnsi="Sylfaen"/>
          <w:lang w:val="ka-GE"/>
        </w:rPr>
        <w:t xml:space="preserve">სისხლის ანალიზის შედეგები </w:t>
      </w:r>
      <w:r w:rsidR="00DC351C" w:rsidRPr="00C901B0">
        <w:t>(</w:t>
      </w:r>
      <w:r w:rsidRPr="00C901B0">
        <w:rPr>
          <w:rFonts w:ascii="Sylfaen" w:hAnsi="Sylfaen"/>
          <w:lang w:val="ka-GE"/>
        </w:rPr>
        <w:t>ვირუსული ანალიზები</w:t>
      </w:r>
      <w:r w:rsidR="00DC351C" w:rsidRPr="00C901B0">
        <w:t>)</w:t>
      </w:r>
    </w:p>
    <w:p w:rsidR="003F379C" w:rsidRPr="00C901B0" w:rsidRDefault="00212488" w:rsidP="003F379C">
      <w:pPr>
        <w:numPr>
          <w:ilvl w:val="0"/>
          <w:numId w:val="20"/>
        </w:numPr>
      </w:pPr>
      <w:r w:rsidRPr="00C901B0">
        <w:rPr>
          <w:rFonts w:ascii="Sylfaen" w:hAnsi="Sylfaen"/>
          <w:lang w:val="ka-GE"/>
        </w:rPr>
        <w:t>განიკურნა 12 კვირის</w:t>
      </w:r>
      <w:r w:rsidR="003F379C" w:rsidRPr="00C901B0">
        <w:t xml:space="preserve"> SVR</w:t>
      </w:r>
      <w:r w:rsidRPr="00C901B0">
        <w:rPr>
          <w:rFonts w:ascii="Sylfaen" w:hAnsi="Sylfaen"/>
          <w:lang w:val="ka-GE"/>
        </w:rPr>
        <w:t xml:space="preserve"> დაყრდნობით</w:t>
      </w:r>
    </w:p>
    <w:p w:rsidR="003F379C" w:rsidRPr="00C901B0" w:rsidRDefault="00212488" w:rsidP="003F379C">
      <w:pPr>
        <w:numPr>
          <w:ilvl w:val="0"/>
          <w:numId w:val="20"/>
        </w:numPr>
      </w:pPr>
      <w:r w:rsidRPr="00C901B0">
        <w:rPr>
          <w:rFonts w:ascii="Sylfaen" w:hAnsi="Sylfaen"/>
          <w:lang w:val="ka-GE"/>
        </w:rPr>
        <w:t xml:space="preserve">მკურნალობის წარუმატებლობა </w:t>
      </w:r>
    </w:p>
    <w:p w:rsidR="003F379C" w:rsidRPr="00C901B0" w:rsidRDefault="003F379C" w:rsidP="003F379C"/>
    <w:p w:rsidR="000672EF" w:rsidRPr="00C901B0" w:rsidRDefault="00DC351C" w:rsidP="00DC351C">
      <w:pPr>
        <w:spacing w:before="0"/>
        <w:ind w:firstLine="0"/>
        <w:jc w:val="center"/>
        <w:rPr>
          <w:rFonts w:ascii="Times New Roman Bold" w:hAnsi="Times New Roman Bold"/>
          <w:b/>
          <w:caps/>
        </w:rPr>
      </w:pPr>
      <w:r w:rsidRPr="00C901B0">
        <w:br w:type="page"/>
      </w:r>
      <w:r w:rsidR="00212488" w:rsidRPr="00C901B0">
        <w:rPr>
          <w:rFonts w:ascii="Sylfaen" w:hAnsi="Sylfaen"/>
          <w:b/>
          <w:caps/>
          <w:lang w:val="ka-GE"/>
        </w:rPr>
        <w:lastRenderedPageBreak/>
        <w:t>დანართი</w:t>
      </w:r>
      <w:r w:rsidR="00A64407" w:rsidRPr="00C901B0">
        <w:rPr>
          <w:rFonts w:ascii="Times New Roman Bold" w:hAnsi="Times New Roman Bold"/>
          <w:b/>
          <w:caps/>
        </w:rPr>
        <w:t xml:space="preserve"> </w:t>
      </w:r>
      <w:r w:rsidR="00972C9F" w:rsidRPr="00C901B0">
        <w:rPr>
          <w:rFonts w:ascii="Times New Roman Bold" w:hAnsi="Times New Roman Bold"/>
          <w:b/>
          <w:caps/>
        </w:rPr>
        <w:t>C</w:t>
      </w:r>
    </w:p>
    <w:p w:rsidR="000D4125" w:rsidRPr="00C901B0" w:rsidRDefault="000D4125" w:rsidP="00DC351C">
      <w:pPr>
        <w:spacing w:before="0"/>
        <w:ind w:firstLine="0"/>
        <w:jc w:val="center"/>
        <w:rPr>
          <w:rFonts w:ascii="Times New Roman Bold" w:hAnsi="Times New Roman Bold"/>
          <w:b/>
          <w:caps/>
        </w:rPr>
      </w:pPr>
    </w:p>
    <w:p w:rsidR="00940D49" w:rsidRPr="00C901B0" w:rsidRDefault="00940D49" w:rsidP="00DC351C">
      <w:pPr>
        <w:spacing w:before="0"/>
        <w:ind w:firstLine="0"/>
        <w:jc w:val="center"/>
        <w:rPr>
          <w:rFonts w:ascii="Times New Roman Bold" w:hAnsi="Times New Roman Bold"/>
          <w:b/>
        </w:rPr>
      </w:pPr>
      <w:r w:rsidRPr="00C901B0">
        <w:rPr>
          <w:rFonts w:ascii="Times New Roman Bold" w:hAnsi="Times New Roman Bold"/>
          <w:b/>
        </w:rPr>
        <w:t>M</w:t>
      </w:r>
      <w:r w:rsidR="00A72F42" w:rsidRPr="00C901B0">
        <w:rPr>
          <w:rFonts w:ascii="Times New Roman Bold" w:hAnsi="Times New Roman Bold"/>
          <w:b/>
        </w:rPr>
        <w:t>embers of the OC</w:t>
      </w:r>
    </w:p>
    <w:p w:rsidR="00A72F42" w:rsidRPr="00C901B0" w:rsidRDefault="00A72F42" w:rsidP="00DC351C">
      <w:pPr>
        <w:spacing w:before="0"/>
        <w:ind w:firstLine="0"/>
        <w:jc w:val="center"/>
        <w:rPr>
          <w:rFonts w:ascii="Times New Roman Bold" w:hAnsi="Times New Roman Bold"/>
          <w:b/>
        </w:rPr>
      </w:pPr>
    </w:p>
    <w:p w:rsidR="00A72F42" w:rsidRPr="00C901B0" w:rsidRDefault="00212488" w:rsidP="00A72F42">
      <w:pPr>
        <w:spacing w:before="0"/>
        <w:ind w:firstLine="0"/>
        <w:jc w:val="left"/>
      </w:pPr>
      <w:r w:rsidRPr="00C901B0">
        <w:rPr>
          <w:rFonts w:ascii="Sylfaen" w:hAnsi="Sylfaen"/>
          <w:u w:val="single"/>
          <w:lang w:val="ka-GE"/>
        </w:rPr>
        <w:t>გილი</w:t>
      </w:r>
      <w:r w:rsidR="001E518F" w:rsidRPr="00C901B0">
        <w:rPr>
          <w:rFonts w:ascii="Sylfaen" w:hAnsi="Sylfaen"/>
          <w:u w:val="single"/>
          <w:lang w:val="ka-GE"/>
        </w:rPr>
        <w:t>ა</w:t>
      </w:r>
      <w:r w:rsidRPr="00C901B0">
        <w:rPr>
          <w:rFonts w:ascii="Sylfaen" w:hAnsi="Sylfaen"/>
          <w:u w:val="single"/>
          <w:lang w:val="ka-GE"/>
        </w:rPr>
        <w:t>დისთვის</w:t>
      </w:r>
      <w:r w:rsidR="00A72F42" w:rsidRPr="00C901B0">
        <w:t>:</w:t>
      </w:r>
    </w:p>
    <w:p w:rsidR="00A72F42" w:rsidRPr="00C901B0" w:rsidRDefault="00A72F42" w:rsidP="00A72F42">
      <w:pPr>
        <w:spacing w:before="0"/>
        <w:ind w:firstLine="0"/>
        <w:jc w:val="left"/>
      </w:pPr>
    </w:p>
    <w:p w:rsidR="00A72F42" w:rsidRPr="00C901B0" w:rsidRDefault="00883556" w:rsidP="00A72F42">
      <w:pPr>
        <w:spacing w:before="0"/>
        <w:ind w:firstLine="0"/>
        <w:jc w:val="left"/>
        <w:rPr>
          <w:b/>
          <w:u w:val="single"/>
        </w:rPr>
      </w:pPr>
      <w:r w:rsidRPr="00C901B0">
        <w:rPr>
          <w:b/>
          <w:u w:val="single"/>
        </w:rPr>
        <w:t>[To be included]</w:t>
      </w:r>
    </w:p>
    <w:p w:rsidR="00A72F42" w:rsidRPr="00C901B0" w:rsidRDefault="00A72F42" w:rsidP="00A72F42">
      <w:pPr>
        <w:spacing w:before="0"/>
        <w:ind w:firstLine="0"/>
        <w:jc w:val="left"/>
        <w:rPr>
          <w:rFonts w:ascii="Times New Roman Bold" w:hAnsi="Times New Roman Bold"/>
          <w:b/>
          <w:u w:val="single"/>
        </w:rPr>
      </w:pPr>
    </w:p>
    <w:p w:rsidR="00A72F42" w:rsidRPr="00C901B0" w:rsidRDefault="00212488" w:rsidP="00A72F42">
      <w:pPr>
        <w:spacing w:before="0"/>
        <w:ind w:firstLine="0"/>
        <w:jc w:val="left"/>
        <w:rPr>
          <w:u w:val="single"/>
        </w:rPr>
      </w:pPr>
      <w:r w:rsidRPr="00C901B0">
        <w:rPr>
          <w:rFonts w:ascii="Sylfaen" w:hAnsi="Sylfaen"/>
          <w:lang w:val="ka-GE"/>
        </w:rPr>
        <w:t>საქართველოს შრომის, ჯანმრთელობისა და სოციალური დაცვის სამინისტროსთვის</w:t>
      </w:r>
      <w:r w:rsidR="00A72F42" w:rsidRPr="00C901B0">
        <w:t>:</w:t>
      </w:r>
    </w:p>
    <w:p w:rsidR="00883556" w:rsidRPr="00C901B0" w:rsidRDefault="00883556" w:rsidP="00DC351C">
      <w:pPr>
        <w:spacing w:before="0"/>
        <w:ind w:firstLine="0"/>
        <w:jc w:val="center"/>
        <w:rPr>
          <w:rFonts w:ascii="Times New Roman Bold" w:hAnsi="Times New Roman Bold"/>
          <w:b/>
          <w:caps/>
        </w:rPr>
      </w:pPr>
    </w:p>
    <w:p w:rsidR="00883556" w:rsidRPr="00C901B0" w:rsidRDefault="00883556" w:rsidP="00883556">
      <w:pPr>
        <w:spacing w:before="0"/>
        <w:ind w:firstLine="0"/>
        <w:jc w:val="left"/>
        <w:rPr>
          <w:b/>
          <w:u w:val="single"/>
        </w:rPr>
      </w:pPr>
      <w:r w:rsidRPr="00C901B0">
        <w:rPr>
          <w:b/>
          <w:u w:val="single"/>
        </w:rPr>
        <w:t>[To be included]</w:t>
      </w:r>
    </w:p>
    <w:p w:rsidR="000D4125" w:rsidRPr="00C901B0" w:rsidRDefault="000D4125" w:rsidP="00DC351C">
      <w:pPr>
        <w:spacing w:before="0"/>
        <w:ind w:firstLine="0"/>
        <w:jc w:val="center"/>
        <w:rPr>
          <w:rFonts w:ascii="Times New Roman Bold" w:hAnsi="Times New Roman Bold"/>
          <w:b/>
          <w:caps/>
        </w:rPr>
      </w:pPr>
      <w:r w:rsidRPr="00C901B0">
        <w:rPr>
          <w:rFonts w:ascii="Times New Roman Bold" w:hAnsi="Times New Roman Bold"/>
          <w:b/>
          <w:caps/>
        </w:rPr>
        <w:br w:type="page"/>
      </w:r>
      <w:r w:rsidR="00212488" w:rsidRPr="00C901B0">
        <w:rPr>
          <w:rFonts w:ascii="Sylfaen" w:hAnsi="Sylfaen"/>
          <w:b/>
          <w:caps/>
          <w:lang w:val="ka-GE"/>
        </w:rPr>
        <w:lastRenderedPageBreak/>
        <w:t>დანართი</w:t>
      </w:r>
      <w:r w:rsidRPr="00C901B0">
        <w:rPr>
          <w:rFonts w:ascii="Times New Roman Bold" w:hAnsi="Times New Roman Bold"/>
          <w:b/>
          <w:caps/>
        </w:rPr>
        <w:t xml:space="preserve"> D</w:t>
      </w:r>
    </w:p>
    <w:p w:rsidR="00A64407" w:rsidRPr="00C901B0" w:rsidRDefault="00212488" w:rsidP="00DC351C">
      <w:pPr>
        <w:ind w:firstLine="0"/>
        <w:jc w:val="center"/>
        <w:rPr>
          <w:rFonts w:ascii="Sylfaen" w:hAnsi="Sylfaen"/>
          <w:b/>
          <w:lang w:val="ka-GE"/>
        </w:rPr>
      </w:pPr>
      <w:r w:rsidRPr="00C901B0">
        <w:rPr>
          <w:rFonts w:ascii="Sylfaen" w:hAnsi="Sylfaen"/>
          <w:b/>
          <w:lang w:val="ka-GE"/>
        </w:rPr>
        <w:t>პროდუქტის მიწოდების განრიგი</w:t>
      </w:r>
    </w:p>
    <w:p w:rsidR="00DC351C" w:rsidRPr="00C901B0" w:rsidRDefault="00212488" w:rsidP="00DC351C">
      <w:pPr>
        <w:pStyle w:val="Heading2"/>
        <w:numPr>
          <w:ilvl w:val="0"/>
          <w:numId w:val="0"/>
        </w:numPr>
        <w:tabs>
          <w:tab w:val="num" w:pos="1080"/>
        </w:tabs>
        <w:jc w:val="left"/>
        <w:rPr>
          <w:szCs w:val="24"/>
          <w:lang w:val="ka-GE"/>
        </w:rPr>
      </w:pPr>
      <w:r w:rsidRPr="00C901B0">
        <w:rPr>
          <w:rFonts w:ascii="Sylfaen" w:hAnsi="Sylfaen"/>
          <w:color w:val="000000"/>
          <w:szCs w:val="24"/>
          <w:lang w:val="ka-GE"/>
        </w:rPr>
        <w:t>გილი</w:t>
      </w:r>
      <w:r w:rsidR="001E518F" w:rsidRPr="00C901B0">
        <w:rPr>
          <w:rFonts w:ascii="Sylfaen" w:hAnsi="Sylfaen"/>
          <w:color w:val="000000"/>
          <w:szCs w:val="24"/>
          <w:lang w:val="ka-GE"/>
        </w:rPr>
        <w:t>ა</w:t>
      </w:r>
      <w:r w:rsidRPr="00C901B0">
        <w:rPr>
          <w:rFonts w:ascii="Sylfaen" w:hAnsi="Sylfaen"/>
          <w:color w:val="000000"/>
          <w:szCs w:val="24"/>
          <w:lang w:val="ka-GE"/>
        </w:rPr>
        <w:t xml:space="preserve">დი თანახმაა 2016 წელს 90 000 ბოთლი სოვალდისა და ჰარვონის მოწოდებაზე 30 000 C ჰეპატიტის ვირუსით დაავადებული პაციენტის სამკურნალოდ საქართველოს მასშტაბით. </w:t>
      </w:r>
    </w:p>
    <w:p w:rsidR="00883556" w:rsidRPr="00C901B0" w:rsidRDefault="00883556" w:rsidP="006317F2">
      <w:pPr>
        <w:rPr>
          <w:lang w:val="ka-GE"/>
        </w:rPr>
      </w:pPr>
    </w:p>
    <w:p w:rsidR="00883556" w:rsidRPr="00C901B0" w:rsidRDefault="00883556" w:rsidP="006317F2">
      <w:pPr>
        <w:rPr>
          <w:b/>
        </w:rPr>
      </w:pPr>
      <w:r w:rsidRPr="00C901B0">
        <w:rPr>
          <w:b/>
        </w:rPr>
        <w:t xml:space="preserve">[Details of Product supply to be </w:t>
      </w:r>
      <w:r w:rsidR="00382482" w:rsidRPr="00C901B0">
        <w:rPr>
          <w:b/>
        </w:rPr>
        <w:t>discussed</w:t>
      </w:r>
      <w:r w:rsidRPr="00C901B0">
        <w:rPr>
          <w:b/>
        </w:rPr>
        <w:t>]</w:t>
      </w:r>
    </w:p>
    <w:p w:rsidR="000D4125" w:rsidRPr="00C901B0" w:rsidRDefault="00FF3AFF" w:rsidP="000D4125">
      <w:pPr>
        <w:spacing w:before="0"/>
        <w:ind w:firstLine="0"/>
        <w:jc w:val="center"/>
        <w:rPr>
          <w:b/>
        </w:rPr>
      </w:pPr>
      <w:r w:rsidRPr="00C901B0">
        <w:rPr>
          <w:b/>
        </w:rPr>
        <w:br w:type="page"/>
      </w:r>
      <w:r w:rsidR="005053DF" w:rsidRPr="00C901B0">
        <w:rPr>
          <w:rFonts w:ascii="Sylfaen" w:hAnsi="Sylfaen"/>
          <w:b/>
          <w:lang w:val="ka-GE"/>
        </w:rPr>
        <w:lastRenderedPageBreak/>
        <w:t>დანართი</w:t>
      </w:r>
      <w:r w:rsidR="000D4125" w:rsidRPr="00C901B0">
        <w:rPr>
          <w:b/>
        </w:rPr>
        <w:t xml:space="preserve"> E</w:t>
      </w:r>
    </w:p>
    <w:p w:rsidR="000D4125" w:rsidRPr="00C901B0" w:rsidRDefault="000D4125" w:rsidP="00DC351C">
      <w:pPr>
        <w:spacing w:before="0"/>
        <w:ind w:firstLine="0"/>
        <w:rPr>
          <w:b/>
          <w:szCs w:val="24"/>
          <w:u w:val="single"/>
        </w:rPr>
      </w:pPr>
    </w:p>
    <w:p w:rsidR="00FF3AFF" w:rsidRPr="00C901B0" w:rsidRDefault="005053DF" w:rsidP="000D4125">
      <w:pPr>
        <w:spacing w:before="0"/>
        <w:ind w:firstLine="0"/>
        <w:jc w:val="center"/>
        <w:rPr>
          <w:rFonts w:ascii="Sylfaen" w:hAnsi="Sylfaen"/>
          <w:b/>
          <w:szCs w:val="24"/>
          <w:lang w:val="ka-GE"/>
        </w:rPr>
      </w:pPr>
      <w:r w:rsidRPr="00C901B0">
        <w:rPr>
          <w:rFonts w:ascii="Sylfaen" w:hAnsi="Sylfaen"/>
          <w:b/>
          <w:szCs w:val="24"/>
          <w:lang w:val="ka-GE"/>
        </w:rPr>
        <w:t>წამლის უსაფრთხოების განმარტებები</w:t>
      </w:r>
    </w:p>
    <w:p w:rsidR="00FF3AFF" w:rsidRPr="00C901B0" w:rsidRDefault="005053DF" w:rsidP="00FF3AFF">
      <w:pPr>
        <w:widowControl w:val="0"/>
        <w:spacing w:after="240"/>
        <w:ind w:firstLine="0"/>
        <w:outlineLvl w:val="1"/>
        <w:rPr>
          <w:szCs w:val="24"/>
          <w:lang w:val="ka-GE"/>
        </w:rPr>
      </w:pPr>
      <w:r w:rsidRPr="00C901B0">
        <w:rPr>
          <w:rFonts w:ascii="Sylfaen" w:hAnsi="Sylfaen"/>
          <w:b/>
          <w:bCs/>
          <w:szCs w:val="24"/>
          <w:lang w:val="ka-GE"/>
        </w:rPr>
        <w:t>არასწორი გამოყენება</w:t>
      </w:r>
      <w:r w:rsidR="00FF3AFF" w:rsidRPr="00C901B0">
        <w:rPr>
          <w:b/>
          <w:bCs/>
          <w:szCs w:val="24"/>
          <w:lang w:val="ka-GE"/>
        </w:rPr>
        <w:t>:</w:t>
      </w:r>
      <w:r w:rsidRPr="00C901B0">
        <w:rPr>
          <w:rFonts w:ascii="Sylfaen" w:hAnsi="Sylfaen"/>
          <w:b/>
          <w:bCs/>
          <w:szCs w:val="24"/>
          <w:lang w:val="ka-GE"/>
        </w:rPr>
        <w:t xml:space="preserve"> </w:t>
      </w:r>
      <w:r w:rsidRPr="00C901B0">
        <w:rPr>
          <w:rFonts w:ascii="Sylfaen" w:hAnsi="Sylfaen"/>
          <w:bCs/>
          <w:szCs w:val="24"/>
          <w:lang w:val="ka-GE"/>
        </w:rPr>
        <w:t>სამედიცინო პროდუქტის</w:t>
      </w:r>
      <w:r w:rsidRPr="00C901B0">
        <w:rPr>
          <w:rFonts w:ascii="Sylfaen" w:hAnsi="Sylfaen"/>
          <w:b/>
          <w:bCs/>
          <w:szCs w:val="24"/>
          <w:lang w:val="ka-GE"/>
        </w:rPr>
        <w:t xml:space="preserve"> </w:t>
      </w:r>
      <w:r w:rsidRPr="00C901B0">
        <w:rPr>
          <w:rFonts w:ascii="Sylfaen" w:hAnsi="Sylfaen"/>
          <w:bCs/>
          <w:szCs w:val="24"/>
          <w:lang w:val="ka-GE"/>
        </w:rPr>
        <w:t>გამიზნული გადაჭარბებით გამოყენება მუდმივად ან არარეგულარულად  პაციენტის ან კვლევის სუბიექტის მიერ.</w:t>
      </w:r>
      <w:r w:rsidR="00FF3AFF" w:rsidRPr="00C901B0">
        <w:rPr>
          <w:b/>
          <w:bCs/>
          <w:szCs w:val="24"/>
          <w:lang w:val="ka-GE"/>
        </w:rPr>
        <w:t xml:space="preserve"> </w:t>
      </w:r>
    </w:p>
    <w:p w:rsidR="00FF3AFF" w:rsidRPr="00C901B0" w:rsidRDefault="005053DF" w:rsidP="00FF3AFF">
      <w:pPr>
        <w:widowControl w:val="0"/>
        <w:spacing w:after="240"/>
        <w:ind w:firstLine="0"/>
        <w:rPr>
          <w:color w:val="000000"/>
          <w:szCs w:val="24"/>
        </w:rPr>
      </w:pPr>
      <w:r w:rsidRPr="00C901B0">
        <w:rPr>
          <w:rFonts w:ascii="Sylfaen" w:hAnsi="Sylfaen"/>
          <w:b/>
          <w:bCs/>
          <w:color w:val="000000"/>
          <w:szCs w:val="24"/>
          <w:lang w:val="ka-GE"/>
        </w:rPr>
        <w:t xml:space="preserve">გვერდითი მოვლენა: </w:t>
      </w:r>
      <w:r w:rsidR="00EC6B35" w:rsidRPr="00C901B0">
        <w:rPr>
          <w:rFonts w:ascii="Sylfaen" w:hAnsi="Sylfaen"/>
          <w:bCs/>
          <w:color w:val="000000"/>
          <w:szCs w:val="24"/>
          <w:lang w:val="ka-GE"/>
        </w:rPr>
        <w:t>სამედიცინო პროდუქტის შედეგად</w:t>
      </w:r>
      <w:r w:rsidR="00EC6B35" w:rsidRPr="00C901B0">
        <w:rPr>
          <w:rFonts w:ascii="Sylfaen" w:hAnsi="Sylfaen"/>
          <w:b/>
          <w:bCs/>
          <w:color w:val="000000"/>
          <w:szCs w:val="24"/>
          <w:lang w:val="ka-GE"/>
        </w:rPr>
        <w:t xml:space="preserve"> </w:t>
      </w:r>
      <w:r w:rsidRPr="00C901B0">
        <w:rPr>
          <w:rFonts w:ascii="Sylfaen" w:hAnsi="Sylfaen"/>
          <w:bCs/>
          <w:color w:val="000000"/>
          <w:szCs w:val="24"/>
          <w:lang w:val="ka-GE"/>
        </w:rPr>
        <w:t>ნებისმიერი არასასურველი სამ</w:t>
      </w:r>
      <w:r w:rsidR="00EC6B35" w:rsidRPr="00C901B0">
        <w:rPr>
          <w:rFonts w:ascii="Sylfaen" w:hAnsi="Sylfaen"/>
          <w:bCs/>
          <w:color w:val="000000"/>
          <w:szCs w:val="24"/>
          <w:lang w:val="ka-GE"/>
        </w:rPr>
        <w:t>ედიცინო გამოვლენა პაციენტის ან კ</w:t>
      </w:r>
      <w:r w:rsidRPr="00C901B0">
        <w:rPr>
          <w:rFonts w:ascii="Sylfaen" w:hAnsi="Sylfaen"/>
          <w:bCs/>
          <w:color w:val="000000"/>
          <w:szCs w:val="24"/>
          <w:lang w:val="ka-GE"/>
        </w:rPr>
        <w:t>ლინიკური კვლევის სუბიექტის მხრიდან</w:t>
      </w:r>
      <w:r w:rsidR="00EC6B35" w:rsidRPr="00C901B0">
        <w:rPr>
          <w:rFonts w:ascii="Sylfaen" w:hAnsi="Sylfaen"/>
          <w:bCs/>
          <w:color w:val="000000"/>
          <w:szCs w:val="24"/>
          <w:lang w:val="ka-GE"/>
        </w:rPr>
        <w:t xml:space="preserve">, რომელმაც აუცილებელი არ არის გავლენა მოახდინოს მკურნალობაზე. შესაბამისად, გვერდითი მოვლენა შეიძლება იყოს ნებისმიერი არახელსაყრელი ან/და არასასურველი ნიშანი (მაგ,ლაბორატორიული კვლევის არანორმალური შედეგი), სიმპტომი, ან დაავადება, რომელიც ასოცირდება სამედიცინო პროდუქტის გამოყენებასთან და შეიძლება იყოს ან არ იყოს სამედიცინო პროდუქტთან დაკავშირებული. გვერდითი მოვლენები ასევე მოიცავს მკურნალობამდელ ანდ მკურნალობის შემდგომ გართულებებს, რომელბიც თავს იჩენს პროტოკოლით გათვალისწინებული პროცედურების,  ეფექტურობის ნაკლებობის ან პროდუქტის არასწორი გამოყენების შედეგად.  </w:t>
      </w:r>
      <w:r w:rsidR="00EC6B35" w:rsidRPr="00C901B0">
        <w:rPr>
          <w:rFonts w:ascii="Sylfaen" w:hAnsi="Sylfaen"/>
          <w:color w:val="000000"/>
          <w:szCs w:val="24"/>
          <w:lang w:val="ka-GE"/>
        </w:rPr>
        <w:t xml:space="preserve">მანამდე არსებული პირობები, რომლებიც მწვავდება ან სახეს იცვლის კლინიკურ კვლევაში მონაწილეობისას ან მის შედეგად ასევე შეიძება გვერდით მოვლენებად ჩაითვალოს. </w:t>
      </w:r>
    </w:p>
    <w:p w:rsidR="00FF3AFF" w:rsidRPr="00C901B0" w:rsidRDefault="00CB4820" w:rsidP="00FF3AFF">
      <w:pPr>
        <w:spacing w:after="240"/>
        <w:ind w:firstLine="0"/>
        <w:rPr>
          <w:szCs w:val="24"/>
          <w:lang w:val="ka-GE"/>
        </w:rPr>
      </w:pPr>
      <w:r w:rsidRPr="00C901B0">
        <w:rPr>
          <w:rFonts w:ascii="Sylfaen" w:hAnsi="Sylfaen"/>
          <w:b/>
          <w:color w:val="000000"/>
          <w:szCs w:val="24"/>
          <w:lang w:val="ka-GE"/>
        </w:rPr>
        <w:t xml:space="preserve">გვერდითი რეაქცია: </w:t>
      </w:r>
      <w:r w:rsidRPr="00C901B0">
        <w:rPr>
          <w:rFonts w:ascii="Sylfaen" w:hAnsi="Sylfaen"/>
          <w:color w:val="000000"/>
          <w:szCs w:val="24"/>
          <w:lang w:val="ka-GE"/>
        </w:rPr>
        <w:t xml:space="preserve">არასასურველი სამედიცინო გამოვლინება (არასასურველი ან საზიანო რეაქცია), რომელიც მიიჩნევა რომ თავს იჩენს სამედიცინო პროდუქტის ნებისმიერი დოზის მიღებისას.  </w:t>
      </w:r>
      <w:r w:rsidRPr="00C901B0">
        <w:rPr>
          <w:rFonts w:ascii="Sylfaen" w:hAnsi="Sylfaen"/>
          <w:szCs w:val="24"/>
          <w:lang w:val="ka-GE"/>
        </w:rPr>
        <w:t xml:space="preserve">გვერდითი რეაქციები შეიძლება გამოწვეული იყოს წამლის მიღების შეცდომით, პროტოკოლით გაუთვალისწინებელი შემთხვევებისას გამოყენებით, მისი არასწორი ან გდაჭარბებული რაოდენობით გამოყენებით. </w:t>
      </w:r>
    </w:p>
    <w:p w:rsidR="00FF3AFF" w:rsidRPr="00C901B0" w:rsidRDefault="00CB4820" w:rsidP="00FF3AFF">
      <w:pPr>
        <w:widowControl w:val="0"/>
        <w:spacing w:after="240"/>
        <w:ind w:firstLine="0"/>
        <w:rPr>
          <w:b/>
          <w:bCs/>
          <w:color w:val="000000"/>
          <w:szCs w:val="24"/>
          <w:lang w:val="ka-GE"/>
        </w:rPr>
      </w:pPr>
      <w:r w:rsidRPr="00C901B0">
        <w:rPr>
          <w:rFonts w:ascii="Sylfaen" w:hAnsi="Sylfaen"/>
          <w:b/>
          <w:bCs/>
          <w:color w:val="000000"/>
          <w:szCs w:val="24"/>
          <w:lang w:val="ka-GE"/>
        </w:rPr>
        <w:t>ეფექტის ნაკლებობის ანგარიში:</w:t>
      </w:r>
      <w:r w:rsidRPr="00C901B0">
        <w:rPr>
          <w:rFonts w:ascii="Sylfaen" w:hAnsi="Sylfaen"/>
          <w:bCs/>
          <w:color w:val="000000"/>
          <w:szCs w:val="24"/>
          <w:lang w:val="ka-GE"/>
        </w:rPr>
        <w:t xml:space="preserve"> ისეთი სიტუაციის ანგარიში, როცა სახეზეა სამედიცინო პროდუქტის ანდ სამედიცინო ტექნოლოგიის აშკარა წარუმატებლობა, რადგან ვერ მოუტანა სასარგებლო ეფექტი მოსახლეობის გარკვეული სამედიცინო პრობლემის მქონე ნაწილს გამოყენების იდეალური პირობების მიუხედავად.  კლინიკური კვლევების ეფექტის ნაკლებობის ანგარიშები გულისხმობს სიტუაციებს, რომელშიც პროდუქტი მოიხმარება ჩვენებისამებრ.  </w:t>
      </w:r>
    </w:p>
    <w:p w:rsidR="00FF3AFF" w:rsidRPr="00C901B0" w:rsidRDefault="00CB4820" w:rsidP="00FF3AFF">
      <w:pPr>
        <w:widowControl w:val="0"/>
        <w:spacing w:after="240"/>
        <w:ind w:firstLine="0"/>
        <w:rPr>
          <w:b/>
          <w:bCs/>
          <w:szCs w:val="24"/>
          <w:lang w:val="ka-GE"/>
        </w:rPr>
      </w:pPr>
      <w:r w:rsidRPr="00C901B0">
        <w:rPr>
          <w:rFonts w:ascii="Sylfaen" w:hAnsi="Sylfaen"/>
          <w:b/>
          <w:bCs/>
          <w:color w:val="000000"/>
          <w:szCs w:val="24"/>
          <w:lang w:val="ka-GE"/>
        </w:rPr>
        <w:t xml:space="preserve">პრეპარატული შეცდომა: </w:t>
      </w:r>
      <w:r w:rsidRPr="00C901B0">
        <w:rPr>
          <w:rFonts w:ascii="Sylfaen" w:hAnsi="Sylfaen"/>
          <w:bCs/>
          <w:color w:val="000000"/>
          <w:szCs w:val="24"/>
          <w:lang w:val="ka-GE"/>
        </w:rPr>
        <w:t>ნებისმიერი უნებლიე შეცდომა სამედიცინო პროდუქტის გამოწერაში, გაცემაში ან მიღებაში</w:t>
      </w:r>
      <w:r w:rsidR="00812C30" w:rsidRPr="00C901B0">
        <w:rPr>
          <w:rFonts w:ascii="Sylfaen" w:hAnsi="Sylfaen"/>
          <w:bCs/>
          <w:color w:val="000000"/>
          <w:szCs w:val="24"/>
          <w:lang w:val="ka-GE"/>
        </w:rPr>
        <w:t xml:space="preserve"> მაშინ, როცა პრეპრარატი სამედიცინო წარმომადგენლის, პაციენტს ან მომხმარებლის მიერ კონტრილდება. </w:t>
      </w:r>
    </w:p>
    <w:p w:rsidR="00FF3AFF" w:rsidRPr="00C901B0" w:rsidRDefault="00812C30" w:rsidP="00FF3AFF">
      <w:pPr>
        <w:keepNext/>
        <w:spacing w:after="240"/>
        <w:ind w:firstLine="0"/>
        <w:outlineLvl w:val="2"/>
        <w:rPr>
          <w:bCs/>
          <w:szCs w:val="24"/>
          <w:lang w:val="ka-GE"/>
        </w:rPr>
      </w:pPr>
      <w:r w:rsidRPr="00C901B0">
        <w:rPr>
          <w:rFonts w:ascii="Sylfaen" w:hAnsi="Sylfaen"/>
          <w:b/>
          <w:bCs/>
          <w:color w:val="000000"/>
          <w:szCs w:val="24"/>
          <w:lang w:val="ka-GE"/>
        </w:rPr>
        <w:lastRenderedPageBreak/>
        <w:t xml:space="preserve">არასწორი გამოყენება: </w:t>
      </w:r>
      <w:r w:rsidRPr="00C901B0">
        <w:rPr>
          <w:rFonts w:ascii="Sylfaen" w:hAnsi="Sylfaen"/>
          <w:bCs/>
          <w:color w:val="000000"/>
          <w:szCs w:val="24"/>
          <w:lang w:val="ka-GE"/>
        </w:rPr>
        <w:t xml:space="preserve">სამედიცინო პროდუქტის მიზნობრივად არასწორი გამოყენება, რომელიც წინააღმდეგობაში მოდის პროდუქტის ავტორიზაციის ინფორმაციასთან. </w:t>
      </w:r>
    </w:p>
    <w:p w:rsidR="00FF3AFF" w:rsidRPr="00C901B0" w:rsidRDefault="00812C30" w:rsidP="00FF3AFF">
      <w:pPr>
        <w:spacing w:after="240"/>
        <w:ind w:firstLine="0"/>
        <w:rPr>
          <w:bCs/>
          <w:szCs w:val="24"/>
          <w:lang w:val="ka-GE"/>
        </w:rPr>
      </w:pPr>
      <w:r w:rsidRPr="00C901B0">
        <w:rPr>
          <w:rFonts w:ascii="Sylfaen" w:hAnsi="Sylfaen"/>
          <w:b/>
          <w:bCs/>
          <w:szCs w:val="24"/>
          <w:lang w:val="ka-GE"/>
        </w:rPr>
        <w:t>პროფესიული შეხება:</w:t>
      </w:r>
      <w:r w:rsidRPr="00C901B0">
        <w:rPr>
          <w:rFonts w:ascii="Sylfaen" w:hAnsi="Sylfaen"/>
          <w:bCs/>
          <w:szCs w:val="24"/>
          <w:lang w:val="ka-GE"/>
        </w:rPr>
        <w:t xml:space="preserve"> </w:t>
      </w:r>
      <w:r w:rsidRPr="00C901B0">
        <w:rPr>
          <w:rFonts w:ascii="Sylfaen" w:hAnsi="Sylfaen"/>
          <w:b/>
          <w:bCs/>
          <w:szCs w:val="24"/>
          <w:lang w:val="ka-GE"/>
        </w:rPr>
        <w:t xml:space="preserve"> </w:t>
      </w:r>
      <w:r w:rsidRPr="00C901B0">
        <w:rPr>
          <w:rFonts w:ascii="Sylfaen" w:hAnsi="Sylfaen"/>
          <w:bCs/>
          <w:szCs w:val="24"/>
          <w:lang w:val="ka-GE"/>
        </w:rPr>
        <w:t xml:space="preserve">სამედიცინო პროდუქტთან შეხება ადამიანის პროფესიული ან არაპროფესიული საქმიანობის შედეგად. </w:t>
      </w:r>
    </w:p>
    <w:p w:rsidR="00FF3AFF" w:rsidRPr="00C901B0" w:rsidRDefault="00812C30" w:rsidP="00FF3AFF">
      <w:pPr>
        <w:widowControl w:val="0"/>
        <w:spacing w:after="240"/>
        <w:ind w:firstLine="0"/>
        <w:rPr>
          <w:b/>
          <w:bCs/>
          <w:color w:val="000000"/>
          <w:szCs w:val="24"/>
        </w:rPr>
      </w:pPr>
      <w:r w:rsidRPr="00C901B0">
        <w:rPr>
          <w:rFonts w:ascii="Sylfaen" w:hAnsi="Sylfaen"/>
          <w:b/>
          <w:bCs/>
          <w:color w:val="000000"/>
          <w:szCs w:val="24"/>
          <w:lang w:val="ka-GE"/>
        </w:rPr>
        <w:t xml:space="preserve">ეტიკეტის საწინააღმდეგოდ გამოყენება: როცა </w:t>
      </w:r>
      <w:r w:rsidRPr="00C901B0">
        <w:rPr>
          <w:rFonts w:ascii="Sylfaen" w:hAnsi="Sylfaen"/>
          <w:bCs/>
          <w:color w:val="000000"/>
          <w:szCs w:val="24"/>
          <w:lang w:val="ka-GE"/>
        </w:rPr>
        <w:t xml:space="preserve">სამედიცინო პროდუქტის გამოწერა ხდება სამედიცინო წარმომადგენლის მიერ სამედიცინო დანიშნულებით, თუმცა ეს არ შეესაბამება პროდუქტის ავტორიზებულ ინფორმაციას დოზასთან ან პაციენტის სტატუსთან მიმართებაშ. ეტიკეტის საწინააღმდეგო გამოყენება არ მოიცავს კლინიკურ კვლევებს. </w:t>
      </w:r>
    </w:p>
    <w:p w:rsidR="00FF3AFF" w:rsidRPr="00C901B0" w:rsidRDefault="00680D2A" w:rsidP="00FF3AFF">
      <w:pPr>
        <w:widowControl w:val="0"/>
        <w:spacing w:after="240"/>
        <w:ind w:firstLine="0"/>
        <w:rPr>
          <w:color w:val="000000"/>
          <w:szCs w:val="24"/>
        </w:rPr>
      </w:pPr>
      <w:r w:rsidRPr="00C901B0">
        <w:rPr>
          <w:rFonts w:ascii="Sylfaen" w:hAnsi="Sylfaen"/>
          <w:b/>
          <w:bCs/>
          <w:color w:val="000000"/>
          <w:szCs w:val="24"/>
          <w:lang w:val="ka-GE"/>
        </w:rPr>
        <w:t xml:space="preserve">ჭარბი რაოდენობით გამოყენება: </w:t>
      </w:r>
      <w:r w:rsidRPr="00C901B0">
        <w:rPr>
          <w:rFonts w:ascii="Sylfaen" w:hAnsi="Sylfaen"/>
          <w:bCs/>
          <w:color w:val="000000"/>
          <w:szCs w:val="24"/>
          <w:lang w:val="ka-GE"/>
        </w:rPr>
        <w:t xml:space="preserve">სამედიცინო პროდუქტის ისეთი დოზით მიღება, რომელიც რეკომენდირებულ მაქსიმუმზე მაღლაა პროტოკოლლის ან პრეპარატის ეტიკეტის მიხედვით. ეს შეიძლება მოხდეს ერთ მიღებაზე ან დროთა განმავლობაში მოხდეს პრეპარატის ორგანიზმში დაგროვება. </w:t>
      </w:r>
    </w:p>
    <w:p w:rsidR="00FF3AFF" w:rsidRPr="00C901B0" w:rsidRDefault="003524A8" w:rsidP="00FF3AFF">
      <w:pPr>
        <w:widowControl w:val="0"/>
        <w:spacing w:after="240"/>
        <w:ind w:firstLine="0"/>
        <w:rPr>
          <w:color w:val="000000"/>
          <w:szCs w:val="24"/>
        </w:rPr>
      </w:pPr>
      <w:r w:rsidRPr="00C901B0">
        <w:rPr>
          <w:rFonts w:ascii="Sylfaen" w:hAnsi="Sylfaen"/>
          <w:b/>
          <w:bCs/>
          <w:color w:val="000000"/>
          <w:szCs w:val="24"/>
          <w:lang w:val="ka-GE"/>
        </w:rPr>
        <w:t xml:space="preserve">ორსულობის ანგარიშები: </w:t>
      </w:r>
      <w:r w:rsidRPr="00C901B0">
        <w:rPr>
          <w:rFonts w:ascii="Sylfaen" w:hAnsi="Sylfaen"/>
          <w:bCs/>
          <w:color w:val="000000"/>
          <w:szCs w:val="24"/>
          <w:lang w:val="ka-GE"/>
        </w:rPr>
        <w:t xml:space="preserve">ორსულობის ანგარიშები პროდუქტთან დედის ან მამის შეხების შემდგომ. </w:t>
      </w:r>
    </w:p>
    <w:p w:rsidR="00FF3AFF" w:rsidRPr="00C901B0" w:rsidRDefault="003524A8" w:rsidP="00FF3AFF">
      <w:pPr>
        <w:widowControl w:val="0"/>
        <w:spacing w:after="240"/>
        <w:ind w:firstLine="0"/>
        <w:rPr>
          <w:color w:val="000000"/>
          <w:szCs w:val="24"/>
        </w:rPr>
      </w:pPr>
      <w:r w:rsidRPr="00C901B0">
        <w:rPr>
          <w:rFonts w:ascii="Sylfaen" w:hAnsi="Sylfaen"/>
          <w:b/>
          <w:bCs/>
          <w:color w:val="000000"/>
          <w:szCs w:val="24"/>
          <w:lang w:val="ka-GE"/>
        </w:rPr>
        <w:t xml:space="preserve">პროდუქტის შესახებ ჩივილები: </w:t>
      </w:r>
      <w:r w:rsidRPr="00C901B0">
        <w:rPr>
          <w:rFonts w:ascii="Sylfaen" w:hAnsi="Sylfaen"/>
          <w:bCs/>
          <w:color w:val="000000"/>
          <w:szCs w:val="24"/>
          <w:lang w:val="ka-GE"/>
        </w:rPr>
        <w:t xml:space="preserve">ჩივილები, რომელბიც გამოწვეულია პროდუქტის წარმოებასთან, შეფუთვასთან ან დისტრიბუციასთან დაკავშირებული ცვლილებებით. </w:t>
      </w:r>
    </w:p>
    <w:p w:rsidR="00FF3AFF" w:rsidRPr="00C901B0" w:rsidRDefault="003524A8" w:rsidP="00FF3AFF">
      <w:pPr>
        <w:widowControl w:val="0"/>
        <w:spacing w:after="240"/>
        <w:ind w:firstLine="0"/>
        <w:rPr>
          <w:color w:val="000000"/>
          <w:szCs w:val="24"/>
        </w:rPr>
      </w:pPr>
      <w:r w:rsidRPr="00C901B0">
        <w:rPr>
          <w:rFonts w:ascii="Sylfaen" w:hAnsi="Sylfaen"/>
          <w:b/>
          <w:bCs/>
          <w:caps/>
          <w:color w:val="000000"/>
          <w:szCs w:val="24"/>
          <w:lang w:val="ka-GE"/>
        </w:rPr>
        <w:t xml:space="preserve">სერიოზული გვერდითი მოვლენა/ სერიოზული გვერდითი რეაქცია: </w:t>
      </w:r>
      <w:r w:rsidRPr="00C901B0">
        <w:rPr>
          <w:rFonts w:ascii="Sylfaen" w:hAnsi="Sylfaen"/>
          <w:bCs/>
          <w:caps/>
          <w:color w:val="000000"/>
          <w:szCs w:val="24"/>
          <w:lang w:val="ka-GE"/>
        </w:rPr>
        <w:t>ნებისმიერი არასასურველი</w:t>
      </w:r>
      <w:r w:rsidRPr="00C901B0">
        <w:rPr>
          <w:color w:val="000000"/>
          <w:szCs w:val="24"/>
        </w:rPr>
        <w:t xml:space="preserve"> </w:t>
      </w:r>
      <w:r w:rsidRPr="00C901B0">
        <w:rPr>
          <w:rFonts w:ascii="Sylfaen" w:hAnsi="Sylfaen"/>
          <w:color w:val="000000"/>
          <w:szCs w:val="24"/>
          <w:lang w:val="ka-GE"/>
        </w:rPr>
        <w:t xml:space="preserve">სამედიცინო გამოვლინება ნებისმიერ დოზაზე, რომელიც: </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hAnsi="Sylfaen"/>
          <w:color w:val="000000"/>
          <w:szCs w:val="24"/>
          <w:lang w:val="ka-GE"/>
        </w:rPr>
        <w:t xml:space="preserve">იწვევს სიკვდილს; ან </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hAnsi="Sylfaen"/>
          <w:color w:val="000000"/>
          <w:szCs w:val="24"/>
          <w:lang w:val="ka-GE"/>
        </w:rPr>
        <w:t xml:space="preserve">სიცოცხლისთვის საშიშია </w:t>
      </w:r>
    </w:p>
    <w:p w:rsidR="00FF3AFF" w:rsidRPr="00C901B0" w:rsidRDefault="00FF3AFF" w:rsidP="00FF3AFF">
      <w:pPr>
        <w:pStyle w:val="ListParagraph"/>
        <w:widowControl w:val="0"/>
        <w:spacing w:after="240"/>
        <w:ind w:firstLine="0"/>
        <w:jc w:val="both"/>
        <w:rPr>
          <w:i/>
          <w:iCs/>
          <w:color w:val="000000"/>
          <w:szCs w:val="24"/>
        </w:rPr>
      </w:pPr>
    </w:p>
    <w:p w:rsidR="00FF3AFF" w:rsidRPr="00C901B0" w:rsidRDefault="003524A8" w:rsidP="00FF3AFF">
      <w:pPr>
        <w:pStyle w:val="ListParagraph"/>
        <w:widowControl w:val="0"/>
        <w:spacing w:after="240"/>
        <w:ind w:firstLine="0"/>
        <w:jc w:val="both"/>
        <w:rPr>
          <w:color w:val="000000"/>
          <w:szCs w:val="24"/>
        </w:rPr>
      </w:pPr>
      <w:r w:rsidRPr="00C901B0">
        <w:rPr>
          <w:rFonts w:ascii="Sylfaen" w:hAnsi="Sylfaen"/>
          <w:i/>
          <w:iCs/>
          <w:color w:val="000000"/>
          <w:szCs w:val="24"/>
          <w:lang w:val="ka-GE"/>
        </w:rPr>
        <w:t xml:space="preserve">შენიშვნა: </w:t>
      </w:r>
      <w:r w:rsidRPr="00C901B0">
        <w:rPr>
          <w:rFonts w:ascii="Sylfaen" w:hAnsi="Sylfaen"/>
          <w:iCs/>
          <w:color w:val="000000"/>
          <w:szCs w:val="24"/>
          <w:lang w:val="ka-GE"/>
        </w:rPr>
        <w:t xml:space="preserve">ტერმინი „სიცოცხლისთვის საშიში“ „სერიოზულის“ განმარტებაში გულისხმობს მოვლენას, როდესაც პაციენტი იყო სიკვდილის რისკის ქვეშ; ის არ გულისხმობს მოვლენას, როდესაც სიკვდილი თეორიალუდ შესაძლებელია გამოწვეული ყოფილიყო მდგომარეობა უფრო მწვავე რომ ყოფილიყო; </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hAnsi="Sylfaen"/>
          <w:color w:val="000000"/>
          <w:szCs w:val="24"/>
          <w:lang w:val="ka-GE"/>
        </w:rPr>
        <w:t>საჭიროებს პაციეტის ჰოსპიტალიზაციას ან იმჟამინდელი ჰოსპიტალიზაციის გახანგრძლივებას; ან</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eastAsia="MS Mincho" w:hAnsi="Sylfaen"/>
          <w:color w:val="000000"/>
          <w:szCs w:val="24"/>
          <w:lang w:val="ka-GE"/>
        </w:rPr>
        <w:t>იწვევს ქრონიკულ ან მნიშვნელოვან უუნარობას; ან</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hAnsi="Sylfaen"/>
          <w:color w:val="000000"/>
          <w:szCs w:val="24"/>
          <w:lang w:val="ka-GE"/>
        </w:rPr>
        <w:t xml:space="preserve">იწვევს თანდაყოლილ ანომალიას/ დაბადების დეფექტს; ან </w:t>
      </w:r>
    </w:p>
    <w:p w:rsidR="00FF3AFF" w:rsidRPr="00C901B0" w:rsidRDefault="003524A8" w:rsidP="00FF3AFF">
      <w:pPr>
        <w:pStyle w:val="ListParagraph"/>
        <w:widowControl w:val="0"/>
        <w:numPr>
          <w:ilvl w:val="0"/>
          <w:numId w:val="19"/>
        </w:numPr>
        <w:spacing w:after="240"/>
        <w:jc w:val="both"/>
        <w:rPr>
          <w:color w:val="000000"/>
          <w:szCs w:val="24"/>
        </w:rPr>
      </w:pPr>
      <w:r w:rsidRPr="00C901B0">
        <w:rPr>
          <w:rFonts w:ascii="Sylfaen" w:hAnsi="Sylfaen"/>
          <w:color w:val="000000"/>
          <w:szCs w:val="24"/>
          <w:lang w:val="ka-GE"/>
        </w:rPr>
        <w:t xml:space="preserve">იწვევს სამედიცინო თვასაზრისით მნიშვნელოვან მოვლენას ან რეაქციას. </w:t>
      </w:r>
    </w:p>
    <w:p w:rsidR="00FF3AFF" w:rsidRPr="00C901B0" w:rsidRDefault="00FF3AFF" w:rsidP="00FF3AFF">
      <w:pPr>
        <w:pStyle w:val="ListParagraph"/>
        <w:widowControl w:val="0"/>
        <w:spacing w:after="240"/>
        <w:ind w:firstLine="0"/>
        <w:jc w:val="both"/>
        <w:rPr>
          <w:color w:val="000000"/>
          <w:szCs w:val="24"/>
        </w:rPr>
      </w:pPr>
    </w:p>
    <w:p w:rsidR="00FF3AFF" w:rsidRPr="00C901B0" w:rsidRDefault="003524A8" w:rsidP="00FF3AFF">
      <w:pPr>
        <w:pStyle w:val="ListParagraph"/>
        <w:widowControl w:val="0"/>
        <w:spacing w:after="240"/>
        <w:ind w:firstLine="0"/>
        <w:jc w:val="both"/>
        <w:rPr>
          <w:color w:val="000000"/>
          <w:szCs w:val="24"/>
          <w:lang w:val="ka-GE"/>
        </w:rPr>
      </w:pPr>
      <w:r w:rsidRPr="00C901B0">
        <w:rPr>
          <w:rFonts w:ascii="Sylfaen" w:hAnsi="Sylfaen"/>
          <w:i/>
          <w:iCs/>
          <w:color w:val="000000"/>
          <w:szCs w:val="24"/>
          <w:lang w:val="ka-GE"/>
        </w:rPr>
        <w:t xml:space="preserve">შენიშვნა: </w:t>
      </w:r>
      <w:r w:rsidRPr="00C901B0">
        <w:rPr>
          <w:rFonts w:ascii="Sylfaen" w:hAnsi="Sylfaen"/>
          <w:iCs/>
          <w:color w:val="000000"/>
          <w:szCs w:val="24"/>
          <w:lang w:val="ka-GE"/>
        </w:rPr>
        <w:t xml:space="preserve">სამედიცინო თვალსაზრისით მნიშვნელოვანი მოვლენა: გვერდითი </w:t>
      </w:r>
      <w:r w:rsidRPr="00C901B0">
        <w:rPr>
          <w:rFonts w:ascii="Sylfaen" w:hAnsi="Sylfaen"/>
          <w:iCs/>
          <w:color w:val="000000"/>
          <w:szCs w:val="24"/>
          <w:lang w:val="ka-GE"/>
        </w:rPr>
        <w:lastRenderedPageBreak/>
        <w:t xml:space="preserve">მოვლენა, რომელიც საჭიროებს </w:t>
      </w:r>
      <w:r w:rsidR="00B56AA2" w:rsidRPr="00C901B0">
        <w:rPr>
          <w:rFonts w:ascii="Sylfaen" w:hAnsi="Sylfaen"/>
          <w:iCs/>
          <w:color w:val="000000"/>
          <w:szCs w:val="24"/>
          <w:lang w:val="ka-GE"/>
        </w:rPr>
        <w:t xml:space="preserve">სამედიცინო და მეცნიერულ განხილვას იმის შესახებ, საჭიროებს თუ არა დაჩქარებულ ანგარიშს. </w:t>
      </w:r>
      <w:r w:rsidR="00FF3AFF" w:rsidRPr="00C901B0">
        <w:rPr>
          <w:i/>
          <w:iCs/>
          <w:color w:val="000000"/>
          <w:szCs w:val="24"/>
        </w:rPr>
        <w:t xml:space="preserve"> </w:t>
      </w:r>
      <w:r w:rsidR="00B56AA2" w:rsidRPr="00C901B0">
        <w:rPr>
          <w:rFonts w:ascii="Sylfaen" w:hAnsi="Sylfaen"/>
          <w:color w:val="000000"/>
          <w:szCs w:val="24"/>
          <w:lang w:val="ka-GE"/>
        </w:rPr>
        <w:t xml:space="preserve">ასეთი მოვლენები შეიძლება მოცემულ მომენტში არ იყოს სიცოცხლისთვის სახიფათო და არ გამოიწვიოს სიკვდილი ან ჰოსპიტალიზაცია, მაგრამ შეიძლება დააზიანოს პაციენტი ან საჭიროებდეს ჩარევას სერიოზული გვერდითი მოვლენის შედეგის თავიდან ასაცილებლად.  სამედიცინო და სამეცნიერო განხილვა უნდა ცატარდეს იმის დასადგენად არის თუ არა მოვლენა სამედიცინო თვალსაზრისით მნიშვნელოვანი.  სამედიცინო თვალსაზრისით მნიშვნელოვანი მოვლენების მაგალითებია ალერგიული ბრონქო–ასთმის გადაუდებელი დახმარების კაბინეტში ან სახლში მკურნალობა, სისხლის დისკრაზია ანდ კრუნჩხვები, რომლებიც არ იწვევს ჰოსპიტალიზაციას;  ან მედიკამენტზე დამოკიდებულების განვიტარება ან ჭარბი დოზით გამოყენება. </w:t>
      </w:r>
      <w:r w:rsidR="00FF3AFF" w:rsidRPr="00C901B0">
        <w:rPr>
          <w:color w:val="000000"/>
          <w:szCs w:val="24"/>
          <w:lang w:val="ka-GE"/>
        </w:rPr>
        <w:t xml:space="preserve"> </w:t>
      </w:r>
      <w:r w:rsidR="00B56AA2" w:rsidRPr="00C901B0">
        <w:rPr>
          <w:rFonts w:ascii="Sylfaen" w:hAnsi="Sylfaen"/>
          <w:color w:val="000000"/>
          <w:szCs w:val="24"/>
          <w:lang w:val="ka-GE"/>
        </w:rPr>
        <w:t xml:space="preserve">ეჭვის გასაქარწყლებლად საჭიროა ინფექციები, რომლების გამოწვეულია დაბინძურებული სამედიცინო პროდუქტის მოხმარებით, ჩაითვალოს სამედიცინო თვასაზრისით მნიშვნელოვან მოვლენად და დაექვემდებაროს დაჩქარებულ ანგარიშს. </w:t>
      </w:r>
    </w:p>
    <w:p w:rsidR="00FF3AFF" w:rsidRPr="00C901B0" w:rsidRDefault="00E53F2A" w:rsidP="00FF3AFF">
      <w:pPr>
        <w:widowControl w:val="0"/>
        <w:spacing w:after="240"/>
        <w:ind w:firstLine="0"/>
        <w:rPr>
          <w:color w:val="000000"/>
          <w:szCs w:val="24"/>
        </w:rPr>
      </w:pPr>
      <w:r w:rsidRPr="00C901B0">
        <w:rPr>
          <w:rFonts w:ascii="Sylfaen" w:hAnsi="Sylfaen"/>
          <w:b/>
          <w:szCs w:val="24"/>
          <w:lang w:val="ka-GE"/>
        </w:rPr>
        <w:t xml:space="preserve">განსაკუთრებული სიტუაციების ანგარიშები: </w:t>
      </w:r>
      <w:r w:rsidRPr="00C901B0">
        <w:rPr>
          <w:rFonts w:ascii="Sylfaen" w:hAnsi="Sylfaen"/>
          <w:szCs w:val="24"/>
          <w:lang w:val="ka-GE"/>
        </w:rPr>
        <w:t>ერთ–ერთი შემდეგთაგან:</w:t>
      </w:r>
      <w:r w:rsidR="00FF3AFF" w:rsidRPr="00C901B0">
        <w:rPr>
          <w:szCs w:val="24"/>
          <w:lang w:val="ka-GE"/>
        </w:rPr>
        <w:t xml:space="preserve"> a) </w:t>
      </w:r>
      <w:r w:rsidRPr="00C901B0">
        <w:rPr>
          <w:rFonts w:ascii="Sylfaen" w:hAnsi="Sylfaen"/>
          <w:szCs w:val="24"/>
          <w:lang w:val="ka-GE"/>
        </w:rPr>
        <w:t>ორსულობა</w:t>
      </w:r>
      <w:r w:rsidR="00FF3AFF" w:rsidRPr="00C901B0">
        <w:rPr>
          <w:szCs w:val="24"/>
          <w:lang w:val="ka-GE"/>
        </w:rPr>
        <w:t xml:space="preserve">, b) </w:t>
      </w:r>
      <w:r w:rsidRPr="00C901B0">
        <w:rPr>
          <w:rFonts w:ascii="Sylfaen" w:hAnsi="Sylfaen"/>
          <w:szCs w:val="24"/>
          <w:lang w:val="ka-GE"/>
        </w:rPr>
        <w:t>არასწორი გამოყენება</w:t>
      </w:r>
      <w:r w:rsidR="00FF3AFF" w:rsidRPr="00C901B0">
        <w:rPr>
          <w:szCs w:val="24"/>
          <w:lang w:val="ka-GE"/>
        </w:rPr>
        <w:t xml:space="preserve"> c) </w:t>
      </w:r>
      <w:r w:rsidRPr="00C901B0">
        <w:rPr>
          <w:rFonts w:ascii="Sylfaen" w:hAnsi="Sylfaen"/>
          <w:szCs w:val="24"/>
          <w:lang w:val="ka-GE"/>
        </w:rPr>
        <w:t>მედიკამეტური შეცდომა</w:t>
      </w:r>
      <w:r w:rsidR="00FF3AFF" w:rsidRPr="00C901B0">
        <w:rPr>
          <w:szCs w:val="24"/>
          <w:lang w:val="ka-GE"/>
        </w:rPr>
        <w:t xml:space="preserve">, d) </w:t>
      </w:r>
      <w:r w:rsidRPr="00C901B0">
        <w:rPr>
          <w:rFonts w:ascii="Sylfaen" w:hAnsi="Sylfaen"/>
          <w:szCs w:val="24"/>
          <w:lang w:val="ka-GE"/>
        </w:rPr>
        <w:t>არასწორი გამოყენება</w:t>
      </w:r>
      <w:r w:rsidR="00FF3AFF" w:rsidRPr="00C901B0">
        <w:rPr>
          <w:szCs w:val="24"/>
          <w:lang w:val="ka-GE"/>
        </w:rPr>
        <w:t xml:space="preserve">, e) </w:t>
      </w:r>
      <w:r w:rsidRPr="00C901B0">
        <w:rPr>
          <w:rFonts w:ascii="Sylfaen" w:hAnsi="Sylfaen"/>
          <w:szCs w:val="24"/>
          <w:lang w:val="ka-GE"/>
        </w:rPr>
        <w:t>ეტიკეტის შეუსაბამოდ გამოყენება</w:t>
      </w:r>
      <w:r w:rsidR="00FF3AFF" w:rsidRPr="00C901B0">
        <w:rPr>
          <w:szCs w:val="24"/>
          <w:lang w:val="ka-GE"/>
        </w:rPr>
        <w:t xml:space="preserve">, f) </w:t>
      </w:r>
      <w:r w:rsidRPr="00C901B0">
        <w:rPr>
          <w:rFonts w:ascii="Sylfaen" w:hAnsi="Sylfaen"/>
          <w:szCs w:val="24"/>
          <w:lang w:val="ka-GE"/>
        </w:rPr>
        <w:t>ჭარბი დოზით გამოყენება</w:t>
      </w:r>
      <w:r w:rsidR="00FF3AFF" w:rsidRPr="00C901B0">
        <w:rPr>
          <w:szCs w:val="24"/>
          <w:lang w:val="ka-GE"/>
        </w:rPr>
        <w:t xml:space="preserve">, g) </w:t>
      </w:r>
      <w:r w:rsidRPr="00C901B0">
        <w:rPr>
          <w:rFonts w:ascii="Sylfaen" w:hAnsi="Sylfaen"/>
          <w:szCs w:val="24"/>
          <w:lang w:val="ka-GE"/>
        </w:rPr>
        <w:t>ეფექტის ნაკლებობა</w:t>
      </w:r>
      <w:r w:rsidR="00FF3AFF" w:rsidRPr="00C901B0">
        <w:rPr>
          <w:szCs w:val="24"/>
          <w:lang w:val="ka-GE"/>
        </w:rPr>
        <w:t xml:space="preserve">, h) </w:t>
      </w:r>
      <w:r w:rsidRPr="00C901B0">
        <w:rPr>
          <w:rFonts w:ascii="Sylfaen" w:hAnsi="Sylfaen"/>
          <w:szCs w:val="24"/>
          <w:lang w:val="ka-GE"/>
        </w:rPr>
        <w:t xml:space="preserve">გვერდითი მოვლენები ახალშობილებში </w:t>
      </w:r>
      <w:r w:rsidR="00A92D38" w:rsidRPr="00C901B0">
        <w:rPr>
          <w:rFonts w:ascii="Sylfaen" w:hAnsi="Sylfaen"/>
          <w:szCs w:val="24"/>
          <w:lang w:val="ka-GE"/>
        </w:rPr>
        <w:t xml:space="preserve">ძუძუთი კვების შედეგად, </w:t>
      </w:r>
      <w:r w:rsidR="00FF3AFF" w:rsidRPr="00C901B0">
        <w:rPr>
          <w:szCs w:val="24"/>
          <w:lang w:val="ka-GE"/>
        </w:rPr>
        <w:t xml:space="preserve">i) </w:t>
      </w:r>
      <w:r w:rsidR="00A92D38" w:rsidRPr="00C901B0">
        <w:rPr>
          <w:rFonts w:ascii="Sylfaen" w:hAnsi="Sylfaen"/>
          <w:szCs w:val="24"/>
          <w:lang w:val="ka-GE"/>
        </w:rPr>
        <w:t xml:space="preserve">გვერდითი მოვლენები, რომლებიც დაკავშირებულია პროდუქტის შესახებ ჩივილებთან ან გამოწვეულია პროფესიული შეხებით. ეჭვის გასაქრობად, ეს ეხება ყველა ანგარიშს პედიატრიისა და მოხუცი მოსახლეობის ჩათვლით. </w:t>
      </w:r>
    </w:p>
    <w:p w:rsidR="00FF3AFF" w:rsidRPr="00A92D38" w:rsidRDefault="00A92D38" w:rsidP="00FF3AFF">
      <w:pPr>
        <w:ind w:firstLine="0"/>
        <w:rPr>
          <w:rFonts w:ascii="Sylfaen" w:hAnsi="Sylfaen"/>
          <w:bCs/>
          <w:szCs w:val="24"/>
          <w:lang w:val="ka-GE"/>
        </w:rPr>
      </w:pPr>
      <w:r w:rsidRPr="00C901B0">
        <w:rPr>
          <w:rFonts w:ascii="Sylfaen" w:hAnsi="Sylfaen"/>
          <w:b/>
          <w:bCs/>
          <w:i/>
          <w:iCs/>
          <w:szCs w:val="24"/>
          <w:u w:val="single"/>
          <w:lang w:val="ka-GE"/>
        </w:rPr>
        <w:t>შენიშვნა</w:t>
      </w:r>
      <w:r w:rsidR="00FF3AFF" w:rsidRPr="00C901B0">
        <w:rPr>
          <w:b/>
          <w:bCs/>
          <w:i/>
          <w:iCs/>
          <w:szCs w:val="24"/>
          <w:u w:val="single"/>
        </w:rPr>
        <w:t>:</w:t>
      </w:r>
      <w:r w:rsidR="00FF3AFF" w:rsidRPr="00C901B0">
        <w:rPr>
          <w:b/>
          <w:bCs/>
          <w:szCs w:val="24"/>
        </w:rPr>
        <w:t xml:space="preserve"> </w:t>
      </w:r>
      <w:r w:rsidRPr="00C901B0">
        <w:rPr>
          <w:rFonts w:ascii="Sylfaen" w:hAnsi="Sylfaen"/>
          <w:bCs/>
          <w:szCs w:val="24"/>
          <w:lang w:val="ka-GE"/>
        </w:rPr>
        <w:t>ეს არ არის ამომწურავი სია და ნებისმიერი ინფორმაცია უსაფრთხოების შესახებ მოხსენებულ უნდა იქნად გილი</w:t>
      </w:r>
      <w:r w:rsidR="001E518F" w:rsidRPr="00C901B0">
        <w:rPr>
          <w:rFonts w:ascii="Sylfaen" w:hAnsi="Sylfaen"/>
          <w:bCs/>
          <w:szCs w:val="24"/>
          <w:lang w:val="ka-GE"/>
        </w:rPr>
        <w:t>ა</w:t>
      </w:r>
      <w:r w:rsidRPr="00C901B0">
        <w:rPr>
          <w:rFonts w:ascii="Sylfaen" w:hAnsi="Sylfaen"/>
          <w:bCs/>
          <w:szCs w:val="24"/>
          <w:lang w:val="ka-GE"/>
        </w:rPr>
        <w:t xml:space="preserve">დის წამლის უსაფრთხოების საზოგადოებრივი განმრთელობის </w:t>
      </w:r>
      <w:r w:rsidRPr="00C901B0">
        <w:rPr>
          <w:bCs/>
          <w:szCs w:val="24"/>
        </w:rPr>
        <w:t>(DSPH)</w:t>
      </w:r>
      <w:r w:rsidRPr="00C901B0">
        <w:rPr>
          <w:rFonts w:ascii="Sylfaen" w:hAnsi="Sylfaen"/>
          <w:bCs/>
          <w:szCs w:val="24"/>
          <w:lang w:val="ka-GE"/>
        </w:rPr>
        <w:t xml:space="preserve"> ორგანოსთვის.</w:t>
      </w:r>
      <w:r>
        <w:rPr>
          <w:rFonts w:ascii="Sylfaen" w:hAnsi="Sylfaen"/>
          <w:b/>
          <w:bCs/>
          <w:szCs w:val="24"/>
          <w:lang w:val="ka-GE"/>
        </w:rPr>
        <w:t xml:space="preserve"> </w:t>
      </w:r>
    </w:p>
    <w:p w:rsidR="00217238" w:rsidRPr="000D4125" w:rsidRDefault="00217238">
      <w:pPr>
        <w:rPr>
          <w:b/>
          <w:szCs w:val="24"/>
        </w:rPr>
      </w:pPr>
    </w:p>
    <w:sectPr w:rsidR="00217238" w:rsidRPr="000D4125">
      <w:headerReference w:type="even" r:id="rId9"/>
      <w:headerReference w:type="default" r:id="rId10"/>
      <w:footerReference w:type="even" r:id="rId11"/>
      <w:footerReference w:type="default" r:id="rId12"/>
      <w:headerReference w:type="first" r:id="rId13"/>
      <w:footerReference w:type="first" r:id="rId14"/>
      <w:pgSz w:w="12240" w:h="15840" w:code="1"/>
      <w:pgMar w:top="1728" w:right="1080" w:bottom="1440" w:left="1440" w:header="1872" w:footer="93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9F" w:rsidRDefault="0057429F">
      <w:r>
        <w:separator/>
      </w:r>
    </w:p>
  </w:endnote>
  <w:endnote w:type="continuationSeparator" w:id="0">
    <w:p w:rsidR="0057429F" w:rsidRDefault="0057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1E5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EB6224" w:rsidP="00217962">
    <w:pPr>
      <w:pStyle w:val="Footer"/>
      <w:jc w:val="left"/>
    </w:pPr>
    <w:fldSimple w:instr=" DOCVARIABLE RBRO_EASYID_VALUE \* MERGEFORMAT ">
      <w:r w:rsidR="001E518F" w:rsidRPr="00217962">
        <w:rPr>
          <w:rStyle w:val="EasyID"/>
        </w:rPr>
        <w:t>309797.3</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1E5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9F" w:rsidRDefault="0057429F">
      <w:pPr>
        <w:pStyle w:val="Footer"/>
      </w:pPr>
    </w:p>
  </w:footnote>
  <w:footnote w:type="continuationSeparator" w:id="0">
    <w:p w:rsidR="0057429F" w:rsidRDefault="00574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1E5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1E51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8F" w:rsidRDefault="001E5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4090017"/>
    <w:lvl w:ilvl="0">
      <w:start w:val="1"/>
      <w:numFmt w:val="lowerLetter"/>
      <w:lvlText w:val="%1)"/>
      <w:lvlJc w:val="left"/>
      <w:pPr>
        <w:ind w:left="720" w:hanging="360"/>
      </w:pPr>
    </w:lvl>
  </w:abstractNum>
  <w:abstractNum w:abstractNumId="1">
    <w:nsid w:val="02D429CA"/>
    <w:multiLevelType w:val="multilevel"/>
    <w:tmpl w:val="5C909482"/>
    <w:lvl w:ilvl="0">
      <w:start w:val="1"/>
      <w:numFmt w:val="upperLetter"/>
      <w:lvlRestart w:val="0"/>
      <w:pStyle w:val="paragraph"/>
      <w:lvlText w:val="%1."/>
      <w:lvlJc w:val="left"/>
      <w:pPr>
        <w:tabs>
          <w:tab w:val="num" w:pos="709"/>
        </w:tabs>
        <w:ind w:left="709" w:hanging="709"/>
      </w:pPr>
      <w:rPr>
        <w:rFonts w:hint="default"/>
      </w:rPr>
    </w:lvl>
    <w:lvl w:ilvl="1">
      <w:start w:val="1"/>
      <w:numFmt w:val="lowerRoman"/>
      <w:pStyle w:val="LetterBodyText"/>
      <w:lvlText w:val="(%2)"/>
      <w:lvlJc w:val="left"/>
      <w:pPr>
        <w:tabs>
          <w:tab w:val="num" w:pos="1789"/>
        </w:tabs>
        <w:ind w:left="1417" w:hanging="708"/>
      </w:pPr>
      <w:rPr>
        <w:rFonts w:hint="default"/>
      </w:rPr>
    </w:lvl>
    <w:lvl w:ilvl="2">
      <w:start w:val="1"/>
      <w:numFmt w:val="none"/>
      <w:lvlText w:val=""/>
      <w:lvlJc w:val="left"/>
      <w:pPr>
        <w:tabs>
          <w:tab w:val="num" w:pos="1077"/>
        </w:tabs>
        <w:ind w:left="1077" w:hanging="357"/>
      </w:pPr>
      <w:rPr>
        <w:rFonts w:hint="default"/>
      </w:rPr>
    </w:lvl>
    <w:lvl w:ilvl="3">
      <w:start w:val="1"/>
      <w:numFmt w:val="none"/>
      <w:lvlText w:val=""/>
      <w:lvlJc w:val="left"/>
      <w:pPr>
        <w:tabs>
          <w:tab w:val="num" w:pos="1440"/>
        </w:tabs>
        <w:ind w:left="1440" w:hanging="363"/>
      </w:pPr>
      <w:rPr>
        <w:rFonts w:hint="default"/>
      </w:rPr>
    </w:lvl>
    <w:lvl w:ilvl="4">
      <w:start w:val="1"/>
      <w:numFmt w:val="none"/>
      <w:lvlText w:val=""/>
      <w:lvlJc w:val="left"/>
      <w:pPr>
        <w:tabs>
          <w:tab w:val="num" w:pos="1797"/>
        </w:tabs>
        <w:ind w:left="1797" w:hanging="357"/>
      </w:pPr>
      <w:rPr>
        <w:rFonts w:hint="default"/>
      </w:rPr>
    </w:lvl>
    <w:lvl w:ilvl="5">
      <w:start w:val="1"/>
      <w:numFmt w:val="none"/>
      <w:lvlText w:val=""/>
      <w:lvlJc w:val="left"/>
      <w:pPr>
        <w:tabs>
          <w:tab w:val="num" w:pos="2160"/>
        </w:tabs>
        <w:ind w:left="2160" w:hanging="363"/>
      </w:pPr>
      <w:rPr>
        <w:rFonts w:hint="default"/>
      </w:rPr>
    </w:lvl>
    <w:lvl w:ilvl="6">
      <w:start w:val="1"/>
      <w:numFmt w:val="none"/>
      <w:lvlText w:val=""/>
      <w:lvlJc w:val="left"/>
      <w:pPr>
        <w:tabs>
          <w:tab w:val="num" w:pos="2517"/>
        </w:tabs>
        <w:ind w:left="2517" w:hanging="357"/>
      </w:pPr>
      <w:rPr>
        <w:rFonts w:hint="default"/>
      </w:rPr>
    </w:lvl>
    <w:lvl w:ilvl="7">
      <w:start w:val="1"/>
      <w:numFmt w:val="none"/>
      <w:lvlText w:val=""/>
      <w:lvlJc w:val="left"/>
      <w:pPr>
        <w:tabs>
          <w:tab w:val="num" w:pos="2880"/>
        </w:tabs>
        <w:ind w:left="2880" w:hanging="363"/>
      </w:pPr>
      <w:rPr>
        <w:rFonts w:hint="default"/>
      </w:rPr>
    </w:lvl>
    <w:lvl w:ilvl="8">
      <w:start w:val="1"/>
      <w:numFmt w:val="none"/>
      <w:lvlText w:val=""/>
      <w:lvlJc w:val="left"/>
      <w:pPr>
        <w:tabs>
          <w:tab w:val="num" w:pos="3237"/>
        </w:tabs>
        <w:ind w:left="3237" w:hanging="357"/>
      </w:pPr>
      <w:rPr>
        <w:rFonts w:hint="default"/>
      </w:rPr>
    </w:lvl>
  </w:abstractNum>
  <w:abstractNum w:abstractNumId="2">
    <w:nsid w:val="07236856"/>
    <w:multiLevelType w:val="hybridMultilevel"/>
    <w:tmpl w:val="37D8B5CE"/>
    <w:lvl w:ilvl="0" w:tplc="28E43F6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877EF1"/>
    <w:multiLevelType w:val="multilevel"/>
    <w:tmpl w:val="D930B31E"/>
    <w:lvl w:ilvl="0">
      <w:start w:val="1"/>
      <w:numFmt w:val="decimal"/>
      <w:lvlRestart w:val="0"/>
      <w:suff w:val="nothing"/>
      <w:lvlText w:val="ARTICLE %1"/>
      <w:lvlJc w:val="left"/>
      <w:pPr>
        <w:tabs>
          <w:tab w:val="num" w:pos="720"/>
        </w:tabs>
        <w:ind w:left="0" w:firstLine="0"/>
      </w:pPr>
      <w:rPr>
        <w:rFonts w:ascii="Times New Roman" w:hAnsi="Times New Roman"/>
        <w:b/>
        <w:i w:val="0"/>
        <w:sz w:val="24"/>
        <w:u w:val="none"/>
      </w:rPr>
    </w:lvl>
    <w:lvl w:ilvl="1">
      <w:start w:val="1"/>
      <w:numFmt w:val="decimal"/>
      <w:pStyle w:val="ArticleL2"/>
      <w:lvlText w:val="%1.%2"/>
      <w:lvlJc w:val="left"/>
      <w:pPr>
        <w:tabs>
          <w:tab w:val="num" w:pos="1440"/>
        </w:tabs>
        <w:ind w:left="0" w:firstLine="720"/>
      </w:pPr>
      <w:rPr>
        <w:rFonts w:ascii="Times New Roman" w:hAnsi="Times New Roman"/>
        <w:b w:val="0"/>
        <w:i w:val="0"/>
        <w:caps w:val="0"/>
        <w:smallCaps w:val="0"/>
        <w:sz w:val="24"/>
        <w:u w:val="none"/>
      </w:rPr>
    </w:lvl>
    <w:lvl w:ilvl="2">
      <w:start w:val="1"/>
      <w:numFmt w:val="decimal"/>
      <w:pStyle w:val="ArticleL3"/>
      <w:lvlText w:val="%1.%2.%3"/>
      <w:lvlJc w:val="left"/>
      <w:pPr>
        <w:tabs>
          <w:tab w:val="num" w:pos="2160"/>
        </w:tabs>
        <w:ind w:left="0" w:firstLine="1440"/>
      </w:pPr>
      <w:rPr>
        <w:rFonts w:ascii="Times New Roman" w:hAnsi="Times New Roman"/>
        <w:b w:val="0"/>
        <w:i w:val="0"/>
        <w:caps w:val="0"/>
        <w:smallCaps w:val="0"/>
        <w:sz w:val="24"/>
        <w:u w:val="none"/>
      </w:rPr>
    </w:lvl>
    <w:lvl w:ilvl="3">
      <w:start w:val="1"/>
      <w:numFmt w:val="lowerLetter"/>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Roman"/>
      <w:lvlText w:val="(%5)"/>
      <w:lvlJc w:val="left"/>
      <w:pPr>
        <w:tabs>
          <w:tab w:val="num" w:pos="3600"/>
        </w:tabs>
        <w:ind w:left="0" w:firstLine="2880"/>
      </w:pPr>
      <w:rPr>
        <w:rFonts w:ascii="Times New Roman" w:hAnsi="Times New Roman"/>
        <w:b w:val="0"/>
        <w:i w:val="0"/>
        <w:caps w:val="0"/>
        <w:smallCaps w:val="0"/>
        <w:sz w:val="24"/>
        <w:u w:val="none"/>
      </w:rPr>
    </w:lvl>
    <w:lvl w:ilvl="5">
      <w:start w:val="1"/>
      <w:numFmt w:val="decimal"/>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4">
    <w:nsid w:val="07B97711"/>
    <w:multiLevelType w:val="multilevel"/>
    <w:tmpl w:val="49CA41C4"/>
    <w:lvl w:ilvl="0">
      <w:start w:val="1"/>
      <w:numFmt w:val="decimal"/>
      <w:pStyle w:val="StyleHeading1"/>
      <w:lvlText w:val="%1."/>
      <w:lvlJc w:val="left"/>
      <w:pPr>
        <w:tabs>
          <w:tab w:val="num" w:pos="360"/>
        </w:tabs>
        <w:ind w:left="360" w:hanging="360"/>
      </w:pPr>
      <w:rPr>
        <w:rFonts w:cs="Times New Roman" w:hint="default"/>
      </w:rPr>
    </w:lvl>
    <w:lvl w:ilvl="1">
      <w:start w:val="1"/>
      <w:numFmt w:val="decimal"/>
      <w:pStyle w:val="Tier3"/>
      <w:lvlText w:val="%1.%2."/>
      <w:lvlJc w:val="left"/>
      <w:pPr>
        <w:tabs>
          <w:tab w:val="num" w:pos="900"/>
        </w:tabs>
        <w:ind w:left="900" w:hanging="720"/>
      </w:pPr>
      <w:rPr>
        <w:rFonts w:cs="Times New Roman" w:hint="default"/>
        <w:b w:val="0"/>
        <w:i w:val="0"/>
        <w:caps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r2"/>
      <w:lvlText w:val="%1.%2.%3."/>
      <w:lvlJc w:val="left"/>
      <w:pPr>
        <w:tabs>
          <w:tab w:val="num" w:pos="1440"/>
        </w:tabs>
        <w:ind w:left="1440" w:hanging="720"/>
      </w:pPr>
      <w:rPr>
        <w:rFonts w:cs="Times New Roman" w:hint="default"/>
        <w:i w:val="0"/>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A6B54B1"/>
    <w:multiLevelType w:val="multilevel"/>
    <w:tmpl w:val="4B90513E"/>
    <w:name w:val="zzmpArticle||Article|2|1|1|4|0|41||1|0|1||1|0|1||1|0|1||1|0|0||1|0|0||1|0|0||1|0|0||1|0|0||"/>
    <w:lvl w:ilvl="0">
      <w:start w:val="1"/>
      <w:numFmt w:val="decimal"/>
      <w:lvlText w:val="%1."/>
      <w:lvlJc w:val="left"/>
      <w:pPr>
        <w:tabs>
          <w:tab w:val="num" w:pos="1080"/>
        </w:tabs>
        <w:ind w:left="0" w:firstLine="720"/>
      </w:pPr>
      <w:rPr>
        <w:u w:val="none"/>
      </w:rPr>
    </w:lvl>
    <w:lvl w:ilvl="1">
      <w:start w:val="1"/>
      <w:numFmt w:val="decimal"/>
      <w:isLgl/>
      <w:lvlText w:val="%1.%2"/>
      <w:lvlJc w:val="left"/>
      <w:pPr>
        <w:tabs>
          <w:tab w:val="num" w:pos="1800"/>
        </w:tabs>
        <w:ind w:left="0" w:firstLine="1440"/>
      </w:pPr>
      <w:rPr>
        <w:u w:val="none"/>
      </w:rPr>
    </w:lvl>
    <w:lvl w:ilvl="2">
      <w:start w:val="1"/>
      <w:numFmt w:val="decimal"/>
      <w:lvlText w:val="%1.%2.%3"/>
      <w:lvlJc w:val="left"/>
      <w:pPr>
        <w:tabs>
          <w:tab w:val="num" w:pos="2880"/>
        </w:tabs>
        <w:ind w:left="0" w:firstLine="2160"/>
      </w:pPr>
      <w:rPr>
        <w:u w:val="none"/>
      </w:rPr>
    </w:lvl>
    <w:lvl w:ilvl="3">
      <w:start w:val="1"/>
      <w:numFmt w:val="lowerLetter"/>
      <w:pStyle w:val="ArticleL4"/>
      <w:lvlText w:val="(%4)"/>
      <w:lvlJc w:val="left"/>
      <w:pPr>
        <w:tabs>
          <w:tab w:val="num" w:pos="3240"/>
        </w:tabs>
        <w:ind w:left="0" w:firstLine="2880"/>
      </w:pPr>
      <w:rPr>
        <w:u w:val="none"/>
      </w:rPr>
    </w:lvl>
    <w:lvl w:ilvl="4">
      <w:start w:val="1"/>
      <w:numFmt w:val="lowerRoman"/>
      <w:lvlText w:val="(%5)"/>
      <w:lvlJc w:val="right"/>
      <w:pPr>
        <w:tabs>
          <w:tab w:val="num" w:pos="4320"/>
        </w:tabs>
        <w:ind w:left="0" w:firstLine="3960"/>
      </w:pPr>
      <w:rPr>
        <w:u w:val="none"/>
      </w:rPr>
    </w:lvl>
    <w:lvl w:ilvl="5">
      <w:start w:val="1"/>
      <w:numFmt w:val="decimal"/>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singl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abstractNum w:abstractNumId="6">
    <w:nsid w:val="0B893D79"/>
    <w:multiLevelType w:val="multilevel"/>
    <w:tmpl w:val="25D01E88"/>
    <w:name w:val="CorporateLegal_1"/>
    <w:lvl w:ilvl="0">
      <w:start w:val="1"/>
      <w:numFmt w:val="decimal"/>
      <w:lvlRestart w:val="0"/>
      <w:pStyle w:val="CorporateLegal11"/>
      <w:lvlText w:val="%1."/>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pStyle w:val="CorporateLegal14"/>
      <w:lvlText w:val="%1.%2."/>
      <w:lvlJc w:val="left"/>
      <w:pPr>
        <w:tabs>
          <w:tab w:val="num" w:pos="2070"/>
        </w:tabs>
        <w:ind w:left="2070" w:hanging="720"/>
      </w:pPr>
      <w:rPr>
        <w:rFonts w:ascii="Times New Roman" w:hAnsi="Times New Roman" w:cs="Times New Roman" w:hint="default"/>
        <w:b/>
        <w:i w:val="0"/>
        <w:caps w:val="0"/>
        <w:strike w:val="0"/>
        <w:dstrike w:val="0"/>
        <w:vanish w:val="0"/>
        <w:color w:val="auto"/>
        <w:sz w:val="24"/>
        <w:u w:val="none"/>
        <w:vertAlign w:val="baseline"/>
      </w:rPr>
    </w:lvl>
    <w:lvl w:ilvl="2">
      <w:start w:val="1"/>
      <w:numFmt w:val="decimal"/>
      <w:pStyle w:val="CorporateLegal13"/>
      <w:lvlText w:val="%1.%2.%3."/>
      <w:lvlJc w:val="left"/>
      <w:pPr>
        <w:tabs>
          <w:tab w:val="num" w:pos="2070"/>
        </w:tabs>
        <w:ind w:left="2070" w:hanging="720"/>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Bullets5"/>
      <w:lvlText w:val="%1.%2.%3.%4."/>
      <w:lvlJc w:val="left"/>
      <w:pPr>
        <w:tabs>
          <w:tab w:val="num" w:pos="3024"/>
        </w:tabs>
        <w:ind w:left="3024" w:hanging="864"/>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CorporateLegal15"/>
      <w:lvlText w:val="(%5)"/>
      <w:lvlJc w:val="left"/>
      <w:pPr>
        <w:ind w:left="216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CorporateLegal17"/>
      <w:lvlText w:val="(%6)"/>
      <w:lvlJc w:val="left"/>
      <w:pPr>
        <w:ind w:left="288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CorporateLegal18"/>
      <w:lvlText w:val="%7)"/>
      <w:lvlJc w:val="left"/>
      <w:pPr>
        <w:tabs>
          <w:tab w:val="num" w:pos="5184"/>
        </w:tabs>
        <w:ind w:left="5184" w:hanging="576"/>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1"/>
      <w:pStyle w:val="CorporateLegal19"/>
      <w:isLgl/>
      <w:lvlText w:val="%1.%8."/>
      <w:lvlJc w:val="left"/>
      <w:pPr>
        <w:ind w:left="1440" w:hanging="720"/>
      </w:pPr>
      <w:rPr>
        <w:rFonts w:ascii="Times New Roman" w:hAnsi="Times New Roman" w:cs="Times New Roman" w:hint="default"/>
        <w:b/>
        <w:i w:val="0"/>
        <w:caps w:val="0"/>
        <w:strike w:val="0"/>
        <w:dstrike w:val="0"/>
        <w:vanish w:val="0"/>
        <w:color w:val="auto"/>
        <w:sz w:val="24"/>
        <w:u w:val="none"/>
        <w:vertAlign w:val="baseline"/>
      </w:rPr>
    </w:lvl>
    <w:lvl w:ilvl="8">
      <w:start w:val="1"/>
      <w:numFmt w:val="none"/>
      <w:pStyle w:val="NYAgrStandCont8"/>
      <w:lvlText w:val="%9"/>
      <w:lvlJc w:val="left"/>
      <w:pPr>
        <w:tabs>
          <w:tab w:val="num" w:pos="5760"/>
        </w:tabs>
        <w:ind w:left="576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nsid w:val="10F95351"/>
    <w:multiLevelType w:val="multilevel"/>
    <w:tmpl w:val="6FD011A4"/>
    <w:lvl w:ilvl="0">
      <w:start w:val="1"/>
      <w:numFmt w:val="upperRoman"/>
      <w:lvlText w:val="%1."/>
      <w:legacy w:legacy="1" w:legacySpace="360" w:legacyIndent="720"/>
      <w:lvlJc w:val="left"/>
      <w:pPr>
        <w:ind w:left="720" w:hanging="720"/>
      </w:pPr>
      <w:rPr>
        <w:b/>
        <w:i w:val="0"/>
        <w:u w:val="none"/>
      </w:rPr>
    </w:lvl>
    <w:lvl w:ilvl="1">
      <w:start w:val="1"/>
      <w:numFmt w:val="decimal"/>
      <w:lvlText w:val="%2."/>
      <w:lvlJc w:val="left"/>
      <w:pPr>
        <w:ind w:left="1440" w:hanging="720"/>
      </w:pPr>
      <w:rPr>
        <w:b/>
        <w:i w:val="0"/>
        <w:u w:val="none"/>
      </w:rPr>
    </w:lvl>
    <w:lvl w:ilvl="2">
      <w:start w:val="1"/>
      <w:numFmt w:val="lowerLetter"/>
      <w:lvlText w:val="%3."/>
      <w:lvlJc w:val="left"/>
      <w:pPr>
        <w:ind w:left="2160" w:hanging="720"/>
      </w:pPr>
      <w:rPr>
        <w:b w:val="0"/>
        <w:u w:val="none"/>
      </w:rPr>
    </w:lvl>
    <w:lvl w:ilvl="3">
      <w:start w:val="1"/>
      <w:numFmt w:val="lowerRoman"/>
      <w:lvlText w:val="%4."/>
      <w:lvlJc w:val="right"/>
      <w:pPr>
        <w:ind w:left="2880" w:hanging="720"/>
      </w:pPr>
      <w:rPr>
        <w:b w:val="0"/>
        <w:u w:val="none"/>
      </w:rPr>
    </w:lvl>
    <w:lvl w:ilvl="4">
      <w:start w:val="1"/>
      <w:numFmt w:val="lowerRoman"/>
      <w:lvlText w:val="(%5)"/>
      <w:lvlJc w:val="left"/>
      <w:pPr>
        <w:ind w:left="3600" w:hanging="720"/>
      </w:pPr>
      <w:rPr>
        <w:rFonts w:hint="default"/>
        <w:b/>
        <w:i w:val="0"/>
        <w:u w:val="none"/>
      </w:rPr>
    </w:lvl>
    <w:lvl w:ilvl="5">
      <w:start w:val="1"/>
      <w:numFmt w:val="lowerLetter"/>
      <w:lvlText w:val="(%6)"/>
      <w:legacy w:legacy="1" w:legacySpace="360" w:legacyIndent="720"/>
      <w:lvlJc w:val="left"/>
      <w:pPr>
        <w:ind w:left="4320" w:hanging="720"/>
      </w:pPr>
      <w:rPr>
        <w:rFonts w:ascii="Times New Roman" w:hAnsi="Times New Roman" w:cs="Times New Roman" w:hint="default"/>
        <w:b/>
        <w:u w:val="none"/>
      </w:rPr>
    </w:lvl>
    <w:lvl w:ilvl="6">
      <w:start w:val="1"/>
      <w:numFmt w:val="lowerRoman"/>
      <w:lvlText w:val="(%7)"/>
      <w:legacy w:legacy="1" w:legacySpace="360" w:legacyIndent="720"/>
      <w:lvlJc w:val="left"/>
      <w:pPr>
        <w:ind w:left="5040" w:hanging="720"/>
      </w:pPr>
      <w:rPr>
        <w:b w:val="0"/>
        <w:u w:val="none"/>
      </w:rPr>
    </w:lvl>
    <w:lvl w:ilvl="7">
      <w:start w:val="1"/>
      <w:numFmt w:val="lowerLetter"/>
      <w:lvlText w:val="%8)"/>
      <w:legacy w:legacy="1" w:legacySpace="360" w:legacyIndent="720"/>
      <w:lvlJc w:val="left"/>
      <w:pPr>
        <w:ind w:left="5760" w:hanging="720"/>
      </w:pPr>
      <w:rPr>
        <w:b w:val="0"/>
        <w:u w:val="none"/>
      </w:rPr>
    </w:lvl>
    <w:lvl w:ilvl="8">
      <w:start w:val="1"/>
      <w:numFmt w:val="lowerRoman"/>
      <w:lvlText w:val="%9)"/>
      <w:legacy w:legacy="1" w:legacySpace="360" w:legacyIndent="720"/>
      <w:lvlJc w:val="left"/>
      <w:pPr>
        <w:ind w:left="6480" w:hanging="720"/>
      </w:pPr>
      <w:rPr>
        <w:b w:val="0"/>
        <w:u w:val="none"/>
      </w:rPr>
    </w:lvl>
  </w:abstractNum>
  <w:abstractNum w:abstractNumId="8">
    <w:nsid w:val="132C3341"/>
    <w:multiLevelType w:val="multilevel"/>
    <w:tmpl w:val="61D0CB64"/>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9">
    <w:nsid w:val="161255AD"/>
    <w:multiLevelType w:val="hybridMultilevel"/>
    <w:tmpl w:val="4D8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21DF6"/>
    <w:multiLevelType w:val="multilevel"/>
    <w:tmpl w:val="A56CC146"/>
    <w:lvl w:ilvl="0">
      <w:start w:val="1"/>
      <w:numFmt w:val="decimal"/>
      <w:lvlRestart w:val="0"/>
      <w:pStyle w:val="Article2L1"/>
      <w:suff w:val="nothing"/>
      <w:lvlText w:val="Article %1"/>
      <w:lvlJc w:val="left"/>
      <w:pPr>
        <w:ind w:left="0" w:firstLine="0"/>
      </w:pPr>
      <w:rPr>
        <w:rFonts w:ascii="Cambria" w:hAnsi="Cambria" w:cs="Arial"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2L2"/>
      <w:lvlText w:val="%1.%2"/>
      <w:lvlJc w:val="left"/>
      <w:pPr>
        <w:tabs>
          <w:tab w:val="num" w:pos="1440"/>
        </w:tabs>
        <w:ind w:left="0" w:firstLine="720"/>
      </w:pPr>
      <w:rPr>
        <w:rFonts w:ascii="Cambria" w:hAnsi="Cambria"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2L3"/>
      <w:lvlText w:val="(%3)"/>
      <w:lvlJc w:val="left"/>
      <w:pPr>
        <w:tabs>
          <w:tab w:val="num" w:pos="2160"/>
        </w:tabs>
        <w:ind w:left="0" w:firstLine="1440"/>
      </w:pPr>
      <w:rPr>
        <w:rFonts w:ascii="Cambria" w:hAnsi="Cambria"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2L4"/>
      <w:lvlText w:val="(%4)"/>
      <w:lvlJc w:val="left"/>
      <w:pPr>
        <w:tabs>
          <w:tab w:val="num" w:pos="2880"/>
        </w:tabs>
        <w:ind w:left="0" w:firstLine="2160"/>
      </w:pPr>
      <w:rPr>
        <w:rFonts w:ascii="Cambria" w:hAnsi="Cambria"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2L5"/>
      <w:lvlText w:val="(%5)"/>
      <w:lvlJc w:val="left"/>
      <w:pPr>
        <w:tabs>
          <w:tab w:val="num" w:pos="3600"/>
        </w:tabs>
        <w:ind w:left="0" w:firstLine="288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2L6"/>
      <w:lvlText w:val="(%6)"/>
      <w:lvlJc w:val="left"/>
      <w:pPr>
        <w:tabs>
          <w:tab w:val="num" w:pos="4320"/>
        </w:tabs>
        <w:ind w:left="0" w:firstLine="360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2L7"/>
      <w:lvlText w:val="(%7)"/>
      <w:lvlJc w:val="left"/>
      <w:pPr>
        <w:tabs>
          <w:tab w:val="num" w:pos="2160"/>
        </w:tabs>
        <w:ind w:left="0" w:firstLine="144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2L8"/>
      <w:lvlText w:val="(%8)"/>
      <w:lvlJc w:val="left"/>
      <w:pPr>
        <w:tabs>
          <w:tab w:val="num" w:pos="2880"/>
        </w:tabs>
        <w:ind w:left="0" w:firstLine="216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01F7B4B"/>
    <w:multiLevelType w:val="hybridMultilevel"/>
    <w:tmpl w:val="D280F0DE"/>
    <w:lvl w:ilvl="0" w:tplc="973AFB48">
      <w:start w:val="1"/>
      <w:numFmt w:val="decimal"/>
      <w:lvlText w:val="%1."/>
      <w:lvlJc w:val="left"/>
      <w:pPr>
        <w:ind w:left="720" w:hanging="360"/>
      </w:pPr>
      <w:rPr>
        <w:rFonts w:hint="default"/>
      </w:rPr>
    </w:lvl>
    <w:lvl w:ilvl="1" w:tplc="C2526594" w:tentative="1">
      <w:start w:val="1"/>
      <w:numFmt w:val="lowerLetter"/>
      <w:lvlText w:val="%2."/>
      <w:lvlJc w:val="left"/>
      <w:pPr>
        <w:ind w:left="1440" w:hanging="360"/>
      </w:pPr>
    </w:lvl>
    <w:lvl w:ilvl="2" w:tplc="78F6F78A" w:tentative="1">
      <w:start w:val="1"/>
      <w:numFmt w:val="lowerRoman"/>
      <w:lvlText w:val="%3."/>
      <w:lvlJc w:val="right"/>
      <w:pPr>
        <w:ind w:left="2160" w:hanging="180"/>
      </w:pPr>
    </w:lvl>
    <w:lvl w:ilvl="3" w:tplc="2B34E8B2" w:tentative="1">
      <w:start w:val="1"/>
      <w:numFmt w:val="decimal"/>
      <w:lvlText w:val="%4."/>
      <w:lvlJc w:val="left"/>
      <w:pPr>
        <w:ind w:left="2880" w:hanging="360"/>
      </w:pPr>
    </w:lvl>
    <w:lvl w:ilvl="4" w:tplc="8494C966" w:tentative="1">
      <w:start w:val="1"/>
      <w:numFmt w:val="lowerLetter"/>
      <w:lvlText w:val="%5."/>
      <w:lvlJc w:val="left"/>
      <w:pPr>
        <w:ind w:left="3600" w:hanging="360"/>
      </w:pPr>
    </w:lvl>
    <w:lvl w:ilvl="5" w:tplc="0226AAB2" w:tentative="1">
      <w:start w:val="1"/>
      <w:numFmt w:val="lowerRoman"/>
      <w:lvlText w:val="%6."/>
      <w:lvlJc w:val="right"/>
      <w:pPr>
        <w:ind w:left="4320" w:hanging="180"/>
      </w:pPr>
    </w:lvl>
    <w:lvl w:ilvl="6" w:tplc="1136AEC6" w:tentative="1">
      <w:start w:val="1"/>
      <w:numFmt w:val="decimal"/>
      <w:lvlText w:val="%7."/>
      <w:lvlJc w:val="left"/>
      <w:pPr>
        <w:ind w:left="5040" w:hanging="360"/>
      </w:pPr>
    </w:lvl>
    <w:lvl w:ilvl="7" w:tplc="56FC7252" w:tentative="1">
      <w:start w:val="1"/>
      <w:numFmt w:val="lowerLetter"/>
      <w:lvlText w:val="%8."/>
      <w:lvlJc w:val="left"/>
      <w:pPr>
        <w:ind w:left="5760" w:hanging="360"/>
      </w:pPr>
    </w:lvl>
    <w:lvl w:ilvl="8" w:tplc="47B0A64E" w:tentative="1">
      <w:start w:val="1"/>
      <w:numFmt w:val="lowerRoman"/>
      <w:lvlText w:val="%9."/>
      <w:lvlJc w:val="right"/>
      <w:pPr>
        <w:ind w:left="6480" w:hanging="180"/>
      </w:pPr>
    </w:lvl>
  </w:abstractNum>
  <w:abstractNum w:abstractNumId="12">
    <w:nsid w:val="2AC32629"/>
    <w:multiLevelType w:val="multilevel"/>
    <w:tmpl w:val="131A2100"/>
    <w:lvl w:ilvl="0">
      <w:start w:val="2"/>
      <w:numFmt w:val="decimal"/>
      <w:lvlText w:val="%1."/>
      <w:lvlJc w:val="left"/>
      <w:pPr>
        <w:ind w:left="360" w:hanging="360"/>
      </w:pPr>
      <w:rPr>
        <w:rFonts w:ascii="Sylfaen" w:hAnsi="Sylfaen" w:cs="Sylfaen" w:hint="default"/>
        <w:u w:val="single"/>
      </w:rPr>
    </w:lvl>
    <w:lvl w:ilvl="1">
      <w:start w:val="1"/>
      <w:numFmt w:val="decimal"/>
      <w:lvlText w:val="%1.%2."/>
      <w:lvlJc w:val="left"/>
      <w:pPr>
        <w:ind w:left="1080" w:hanging="360"/>
      </w:pPr>
      <w:rPr>
        <w:rFonts w:ascii="Sylfaen" w:hAnsi="Sylfaen" w:cs="Sylfaen" w:hint="default"/>
        <w:u w:val="none"/>
      </w:rPr>
    </w:lvl>
    <w:lvl w:ilvl="2">
      <w:start w:val="1"/>
      <w:numFmt w:val="decimal"/>
      <w:lvlText w:val="%1.%2.%3."/>
      <w:lvlJc w:val="left"/>
      <w:pPr>
        <w:ind w:left="2160" w:hanging="720"/>
      </w:pPr>
      <w:rPr>
        <w:rFonts w:ascii="Sylfaen" w:hAnsi="Sylfaen" w:cs="Sylfaen" w:hint="default"/>
        <w:u w:val="single"/>
      </w:rPr>
    </w:lvl>
    <w:lvl w:ilvl="3">
      <w:start w:val="1"/>
      <w:numFmt w:val="decimal"/>
      <w:lvlText w:val="%1.%2.%3.%4."/>
      <w:lvlJc w:val="left"/>
      <w:pPr>
        <w:ind w:left="2880" w:hanging="720"/>
      </w:pPr>
      <w:rPr>
        <w:rFonts w:ascii="Sylfaen" w:hAnsi="Sylfaen" w:cs="Sylfaen" w:hint="default"/>
        <w:u w:val="single"/>
      </w:rPr>
    </w:lvl>
    <w:lvl w:ilvl="4">
      <w:start w:val="1"/>
      <w:numFmt w:val="decimal"/>
      <w:lvlText w:val="%1.%2.%3.%4.%5."/>
      <w:lvlJc w:val="left"/>
      <w:pPr>
        <w:ind w:left="3960" w:hanging="1080"/>
      </w:pPr>
      <w:rPr>
        <w:rFonts w:ascii="Sylfaen" w:hAnsi="Sylfaen" w:cs="Sylfaen" w:hint="default"/>
        <w:u w:val="single"/>
      </w:rPr>
    </w:lvl>
    <w:lvl w:ilvl="5">
      <w:start w:val="1"/>
      <w:numFmt w:val="decimal"/>
      <w:lvlText w:val="%1.%2.%3.%4.%5.%6."/>
      <w:lvlJc w:val="left"/>
      <w:pPr>
        <w:ind w:left="4680" w:hanging="1080"/>
      </w:pPr>
      <w:rPr>
        <w:rFonts w:ascii="Sylfaen" w:hAnsi="Sylfaen" w:cs="Sylfaen" w:hint="default"/>
        <w:u w:val="single"/>
      </w:rPr>
    </w:lvl>
    <w:lvl w:ilvl="6">
      <w:start w:val="1"/>
      <w:numFmt w:val="decimal"/>
      <w:lvlText w:val="%1.%2.%3.%4.%5.%6.%7."/>
      <w:lvlJc w:val="left"/>
      <w:pPr>
        <w:ind w:left="5760" w:hanging="1440"/>
      </w:pPr>
      <w:rPr>
        <w:rFonts w:ascii="Sylfaen" w:hAnsi="Sylfaen" w:cs="Sylfaen" w:hint="default"/>
        <w:u w:val="single"/>
      </w:rPr>
    </w:lvl>
    <w:lvl w:ilvl="7">
      <w:start w:val="1"/>
      <w:numFmt w:val="decimal"/>
      <w:lvlText w:val="%1.%2.%3.%4.%5.%6.%7.%8."/>
      <w:lvlJc w:val="left"/>
      <w:pPr>
        <w:ind w:left="6480" w:hanging="1440"/>
      </w:pPr>
      <w:rPr>
        <w:rFonts w:ascii="Sylfaen" w:hAnsi="Sylfaen" w:cs="Sylfaen" w:hint="default"/>
        <w:u w:val="single"/>
      </w:rPr>
    </w:lvl>
    <w:lvl w:ilvl="8">
      <w:start w:val="1"/>
      <w:numFmt w:val="decimal"/>
      <w:lvlText w:val="%1.%2.%3.%4.%5.%6.%7.%8.%9."/>
      <w:lvlJc w:val="left"/>
      <w:pPr>
        <w:ind w:left="7560" w:hanging="1800"/>
      </w:pPr>
      <w:rPr>
        <w:rFonts w:ascii="Sylfaen" w:hAnsi="Sylfaen" w:cs="Sylfaen" w:hint="default"/>
        <w:u w:val="single"/>
      </w:rPr>
    </w:lvl>
  </w:abstractNum>
  <w:abstractNum w:abstractNumId="13">
    <w:nsid w:val="359C4D38"/>
    <w:multiLevelType w:val="multilevel"/>
    <w:tmpl w:val="F9DABCC4"/>
    <w:lvl w:ilvl="0">
      <w:start w:val="1"/>
      <w:numFmt w:val="decimal"/>
      <w:pStyle w:val="ExAHeading1"/>
      <w:lvlText w:val="%1."/>
      <w:lvlJc w:val="left"/>
      <w:pPr>
        <w:tabs>
          <w:tab w:val="num" w:pos="1080"/>
        </w:tabs>
        <w:ind w:left="0" w:firstLine="720"/>
      </w:pPr>
      <w:rPr>
        <w:rFonts w:hint="default"/>
        <w:u w:val="none"/>
      </w:rPr>
    </w:lvl>
    <w:lvl w:ilvl="1">
      <w:start w:val="1"/>
      <w:numFmt w:val="lowerLetter"/>
      <w:pStyle w:val="ExAHeading2"/>
      <w:lvlText w:val="(%2)"/>
      <w:lvlJc w:val="left"/>
      <w:pPr>
        <w:tabs>
          <w:tab w:val="num" w:pos="1800"/>
        </w:tabs>
        <w:ind w:left="0" w:firstLine="1440"/>
      </w:pPr>
      <w:rPr>
        <w:rFonts w:hint="default"/>
        <w:u w:val="none"/>
      </w:rPr>
    </w:lvl>
    <w:lvl w:ilvl="2">
      <w:start w:val="1"/>
      <w:numFmt w:val="lowerRoman"/>
      <w:pStyle w:val="ExAHeading3"/>
      <w:lvlText w:val="(%3)"/>
      <w:lvlJc w:val="right"/>
      <w:pPr>
        <w:tabs>
          <w:tab w:val="num" w:pos="2880"/>
        </w:tabs>
        <w:ind w:left="0" w:firstLine="2520"/>
      </w:pPr>
      <w:rPr>
        <w:rFonts w:hint="default"/>
        <w:u w:val="none"/>
      </w:rPr>
    </w:lvl>
    <w:lvl w:ilvl="3">
      <w:start w:val="1"/>
      <w:numFmt w:val="decimal"/>
      <w:pStyle w:val="ExAHeading4"/>
      <w:lvlText w:val="(%4)"/>
      <w:lvlJc w:val="left"/>
      <w:pPr>
        <w:tabs>
          <w:tab w:val="num" w:pos="3240"/>
        </w:tabs>
        <w:ind w:left="0" w:firstLine="2880"/>
      </w:pPr>
      <w:rPr>
        <w:rFonts w:hint="default"/>
        <w:u w:val="none"/>
      </w:rPr>
    </w:lvl>
    <w:lvl w:ilvl="4">
      <w:start w:val="1"/>
      <w:numFmt w:val="lowerLetter"/>
      <w:pStyle w:val="ExAHeading5"/>
      <w:lvlText w:val="%5)"/>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364660A6"/>
    <w:multiLevelType w:val="multilevel"/>
    <w:tmpl w:val="3052293A"/>
    <w:lvl w:ilvl="0">
      <w:start w:val="1"/>
      <w:numFmt w:val="decimal"/>
      <w:pStyle w:val="Heading1"/>
      <w:suff w:val="nothing"/>
      <w:lvlText w:val="Article %1"/>
      <w:lvlJc w:val="left"/>
      <w:pPr>
        <w:ind w:left="0" w:firstLine="0"/>
      </w:pPr>
      <w:rPr>
        <w:rFonts w:hint="default"/>
        <w:b/>
        <w:i w:val="0"/>
        <w:caps/>
        <w:u w:val="none"/>
      </w:rPr>
    </w:lvl>
    <w:lvl w:ilvl="1">
      <w:start w:val="1"/>
      <w:numFmt w:val="decimal"/>
      <w:pStyle w:val="Heading2"/>
      <w:isLgl/>
      <w:lvlText w:val="%1.%2"/>
      <w:lvlJc w:val="left"/>
      <w:pPr>
        <w:tabs>
          <w:tab w:val="num" w:pos="0"/>
        </w:tabs>
        <w:ind w:left="0" w:firstLine="720"/>
      </w:pPr>
      <w:rPr>
        <w:rFonts w:hint="default"/>
        <w:u w:val="none"/>
      </w:rPr>
    </w:lvl>
    <w:lvl w:ilvl="2">
      <w:start w:val="1"/>
      <w:numFmt w:val="decimal"/>
      <w:pStyle w:val="Heading3"/>
      <w:lvlText w:val="%1.%2.%3"/>
      <w:lvlJc w:val="left"/>
      <w:pPr>
        <w:tabs>
          <w:tab w:val="num" w:pos="0"/>
        </w:tabs>
        <w:ind w:left="0" w:firstLine="1440"/>
      </w:pPr>
      <w:rPr>
        <w:rFonts w:hint="default"/>
        <w:u w:val="none"/>
      </w:rPr>
    </w:lvl>
    <w:lvl w:ilvl="3">
      <w:start w:val="1"/>
      <w:numFmt w:val="lowerLetter"/>
      <w:pStyle w:val="Heading4"/>
      <w:lvlText w:val="(%4)"/>
      <w:lvlJc w:val="left"/>
      <w:pPr>
        <w:tabs>
          <w:tab w:val="num" w:pos="0"/>
        </w:tabs>
        <w:ind w:left="0" w:firstLine="2160"/>
      </w:pPr>
      <w:rPr>
        <w:rFonts w:hint="default"/>
        <w:u w:val="none"/>
      </w:rPr>
    </w:lvl>
    <w:lvl w:ilvl="4">
      <w:start w:val="1"/>
      <w:numFmt w:val="lowerRoman"/>
      <w:pStyle w:val="Heading5"/>
      <w:lvlText w:val="(%5)"/>
      <w:lvlJc w:val="left"/>
      <w:pPr>
        <w:tabs>
          <w:tab w:val="num" w:pos="0"/>
        </w:tabs>
        <w:ind w:left="0" w:firstLine="2880"/>
      </w:pPr>
      <w:rPr>
        <w:rFonts w:hint="default"/>
        <w:u w:val="none"/>
      </w:rPr>
    </w:lvl>
    <w:lvl w:ilvl="5">
      <w:start w:val="1"/>
      <w:numFmt w:val="decimal"/>
      <w:pStyle w:val="Heading6"/>
      <w:lvlText w:val="(%6)"/>
      <w:lvlJc w:val="left"/>
      <w:pPr>
        <w:tabs>
          <w:tab w:val="num" w:pos="4680"/>
        </w:tabs>
        <w:ind w:left="0" w:firstLine="4320"/>
      </w:pPr>
      <w:rPr>
        <w:rFonts w:hint="default"/>
        <w:u w:val="none"/>
      </w:rPr>
    </w:lvl>
    <w:lvl w:ilvl="6">
      <w:start w:val="1"/>
      <w:numFmt w:val="lowerRoman"/>
      <w:pStyle w:val="Heading7"/>
      <w:lvlText w:val="%7)"/>
      <w:lvlJc w:val="right"/>
      <w:pPr>
        <w:tabs>
          <w:tab w:val="num" w:pos="5760"/>
        </w:tabs>
        <w:ind w:left="0" w:firstLine="5400"/>
      </w:pPr>
      <w:rPr>
        <w:rFonts w:hint="default"/>
        <w:u w:val="none"/>
      </w:rPr>
    </w:lvl>
    <w:lvl w:ilvl="7">
      <w:start w:val="1"/>
      <w:numFmt w:val="decimal"/>
      <w:pStyle w:val="Heading8"/>
      <w:lvlText w:val="%8)"/>
      <w:lvlJc w:val="left"/>
      <w:pPr>
        <w:tabs>
          <w:tab w:val="num" w:pos="6120"/>
        </w:tabs>
        <w:ind w:left="0" w:firstLine="5760"/>
      </w:pPr>
      <w:rPr>
        <w:rFonts w:hint="default"/>
        <w:u w:val="none"/>
      </w:rPr>
    </w:lvl>
    <w:lvl w:ilvl="8">
      <w:start w:val="1"/>
      <w:numFmt w:val="lowerRoman"/>
      <w:pStyle w:val="Heading9"/>
      <w:lvlText w:val="%9."/>
      <w:lvlJc w:val="right"/>
      <w:pPr>
        <w:tabs>
          <w:tab w:val="num" w:pos="1584"/>
        </w:tabs>
        <w:ind w:left="1584" w:hanging="144"/>
      </w:pPr>
      <w:rPr>
        <w:rFonts w:hint="default"/>
        <w:u w:val="none"/>
      </w:rPr>
    </w:lvl>
  </w:abstractNum>
  <w:abstractNum w:abstractNumId="15">
    <w:nsid w:val="4456482A"/>
    <w:multiLevelType w:val="multilevel"/>
    <w:tmpl w:val="80140434"/>
    <w:lvl w:ilvl="0">
      <w:start w:val="2"/>
      <w:numFmt w:val="decimal"/>
      <w:lvlText w:val="%1."/>
      <w:lvlJc w:val="left"/>
      <w:pPr>
        <w:ind w:left="360" w:hanging="360"/>
      </w:pPr>
      <w:rPr>
        <w:rFonts w:ascii="Sylfaen" w:hAnsi="Sylfaen" w:cs="Sylfaen" w:hint="default"/>
        <w:u w:val="single"/>
      </w:rPr>
    </w:lvl>
    <w:lvl w:ilvl="1">
      <w:start w:val="2"/>
      <w:numFmt w:val="decimal"/>
      <w:lvlText w:val="%1.%2."/>
      <w:lvlJc w:val="left"/>
      <w:pPr>
        <w:ind w:left="1080" w:hanging="360"/>
      </w:pPr>
      <w:rPr>
        <w:rFonts w:ascii="Sylfaen" w:hAnsi="Sylfaen" w:cs="Sylfaen" w:hint="default"/>
        <w:u w:val="single"/>
      </w:rPr>
    </w:lvl>
    <w:lvl w:ilvl="2">
      <w:start w:val="1"/>
      <w:numFmt w:val="decimal"/>
      <w:lvlText w:val="%1.%2.%3."/>
      <w:lvlJc w:val="left"/>
      <w:pPr>
        <w:ind w:left="2160" w:hanging="720"/>
      </w:pPr>
      <w:rPr>
        <w:rFonts w:ascii="Sylfaen" w:hAnsi="Sylfaen" w:cs="Sylfaen" w:hint="default"/>
        <w:u w:val="single"/>
      </w:rPr>
    </w:lvl>
    <w:lvl w:ilvl="3">
      <w:start w:val="1"/>
      <w:numFmt w:val="decimal"/>
      <w:lvlText w:val="%1.%2.%3.%4."/>
      <w:lvlJc w:val="left"/>
      <w:pPr>
        <w:ind w:left="2880" w:hanging="720"/>
      </w:pPr>
      <w:rPr>
        <w:rFonts w:ascii="Sylfaen" w:hAnsi="Sylfaen" w:cs="Sylfaen" w:hint="default"/>
        <w:u w:val="single"/>
      </w:rPr>
    </w:lvl>
    <w:lvl w:ilvl="4">
      <w:start w:val="1"/>
      <w:numFmt w:val="decimal"/>
      <w:lvlText w:val="%1.%2.%3.%4.%5."/>
      <w:lvlJc w:val="left"/>
      <w:pPr>
        <w:ind w:left="3960" w:hanging="1080"/>
      </w:pPr>
      <w:rPr>
        <w:rFonts w:ascii="Sylfaen" w:hAnsi="Sylfaen" w:cs="Sylfaen" w:hint="default"/>
        <w:u w:val="single"/>
      </w:rPr>
    </w:lvl>
    <w:lvl w:ilvl="5">
      <w:start w:val="1"/>
      <w:numFmt w:val="decimal"/>
      <w:lvlText w:val="%1.%2.%3.%4.%5.%6."/>
      <w:lvlJc w:val="left"/>
      <w:pPr>
        <w:ind w:left="4680" w:hanging="1080"/>
      </w:pPr>
      <w:rPr>
        <w:rFonts w:ascii="Sylfaen" w:hAnsi="Sylfaen" w:cs="Sylfaen" w:hint="default"/>
        <w:u w:val="single"/>
      </w:rPr>
    </w:lvl>
    <w:lvl w:ilvl="6">
      <w:start w:val="1"/>
      <w:numFmt w:val="decimal"/>
      <w:lvlText w:val="%1.%2.%3.%4.%5.%6.%7."/>
      <w:lvlJc w:val="left"/>
      <w:pPr>
        <w:ind w:left="5760" w:hanging="1440"/>
      </w:pPr>
      <w:rPr>
        <w:rFonts w:ascii="Sylfaen" w:hAnsi="Sylfaen" w:cs="Sylfaen" w:hint="default"/>
        <w:u w:val="single"/>
      </w:rPr>
    </w:lvl>
    <w:lvl w:ilvl="7">
      <w:start w:val="1"/>
      <w:numFmt w:val="decimal"/>
      <w:lvlText w:val="%1.%2.%3.%4.%5.%6.%7.%8."/>
      <w:lvlJc w:val="left"/>
      <w:pPr>
        <w:ind w:left="6480" w:hanging="1440"/>
      </w:pPr>
      <w:rPr>
        <w:rFonts w:ascii="Sylfaen" w:hAnsi="Sylfaen" w:cs="Sylfaen" w:hint="default"/>
        <w:u w:val="single"/>
      </w:rPr>
    </w:lvl>
    <w:lvl w:ilvl="8">
      <w:start w:val="1"/>
      <w:numFmt w:val="decimal"/>
      <w:lvlText w:val="%1.%2.%3.%4.%5.%6.%7.%8.%9."/>
      <w:lvlJc w:val="left"/>
      <w:pPr>
        <w:ind w:left="7560" w:hanging="1800"/>
      </w:pPr>
      <w:rPr>
        <w:rFonts w:ascii="Sylfaen" w:hAnsi="Sylfaen" w:cs="Sylfaen" w:hint="default"/>
        <w:u w:val="single"/>
      </w:rPr>
    </w:lvl>
  </w:abstractNum>
  <w:abstractNum w:abstractNumId="16">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E2749B1"/>
    <w:multiLevelType w:val="multilevel"/>
    <w:tmpl w:val="3052293A"/>
    <w:lvl w:ilvl="0">
      <w:start w:val="1"/>
      <w:numFmt w:val="decimal"/>
      <w:suff w:val="nothing"/>
      <w:lvlText w:val="Article %1"/>
      <w:lvlJc w:val="left"/>
      <w:pPr>
        <w:ind w:left="0" w:firstLine="0"/>
      </w:pPr>
      <w:rPr>
        <w:rFonts w:hint="default"/>
        <w:b/>
        <w:i w:val="0"/>
        <w:caps/>
        <w:u w:val="none"/>
      </w:rPr>
    </w:lvl>
    <w:lvl w:ilvl="1">
      <w:start w:val="1"/>
      <w:numFmt w:val="decimal"/>
      <w:isLgl/>
      <w:lvlText w:val="%1.%2"/>
      <w:lvlJc w:val="left"/>
      <w:pPr>
        <w:tabs>
          <w:tab w:val="num" w:pos="0"/>
        </w:tabs>
        <w:ind w:left="0" w:firstLine="720"/>
      </w:pPr>
      <w:rPr>
        <w:rFonts w:hint="default"/>
        <w:u w:val="none"/>
      </w:rPr>
    </w:lvl>
    <w:lvl w:ilvl="2">
      <w:start w:val="1"/>
      <w:numFmt w:val="decimal"/>
      <w:lvlText w:val="%1.%2.%3"/>
      <w:lvlJc w:val="left"/>
      <w:pPr>
        <w:tabs>
          <w:tab w:val="num" w:pos="0"/>
        </w:tabs>
        <w:ind w:left="0" w:firstLine="1440"/>
      </w:pPr>
      <w:rPr>
        <w:rFonts w:hint="default"/>
        <w:u w:val="none"/>
      </w:rPr>
    </w:lvl>
    <w:lvl w:ilvl="3">
      <w:start w:val="1"/>
      <w:numFmt w:val="lowerLetter"/>
      <w:lvlText w:val="(%4)"/>
      <w:lvlJc w:val="left"/>
      <w:pPr>
        <w:tabs>
          <w:tab w:val="num" w:pos="0"/>
        </w:tabs>
        <w:ind w:left="0" w:firstLine="2160"/>
      </w:pPr>
      <w:rPr>
        <w:rFonts w:hint="default"/>
        <w:u w:val="none"/>
      </w:rPr>
    </w:lvl>
    <w:lvl w:ilvl="4">
      <w:start w:val="1"/>
      <w:numFmt w:val="lowerRoman"/>
      <w:lvlText w:val="(%5)"/>
      <w:lvlJc w:val="left"/>
      <w:pPr>
        <w:tabs>
          <w:tab w:val="num" w:pos="0"/>
        </w:tabs>
        <w:ind w:left="0" w:firstLine="2880"/>
      </w:pPr>
      <w:rPr>
        <w:rFonts w:hint="default"/>
        <w:u w:val="none"/>
      </w:rPr>
    </w:lvl>
    <w:lvl w:ilvl="5">
      <w:start w:val="1"/>
      <w:numFmt w:val="decimal"/>
      <w:lvlText w:val="(%6)"/>
      <w:lvlJc w:val="left"/>
      <w:pPr>
        <w:tabs>
          <w:tab w:val="num" w:pos="4680"/>
        </w:tabs>
        <w:ind w:left="0" w:firstLine="4320"/>
      </w:pPr>
      <w:rPr>
        <w:rFonts w:hint="default"/>
        <w:u w:val="none"/>
      </w:rPr>
    </w:lvl>
    <w:lvl w:ilvl="6">
      <w:start w:val="1"/>
      <w:numFmt w:val="lowerRoman"/>
      <w:lvlText w:val="%7)"/>
      <w:lvlJc w:val="right"/>
      <w:pPr>
        <w:tabs>
          <w:tab w:val="num" w:pos="5760"/>
        </w:tabs>
        <w:ind w:left="0" w:firstLine="5400"/>
      </w:pPr>
      <w:rPr>
        <w:rFonts w:hint="default"/>
        <w:u w:val="none"/>
      </w:rPr>
    </w:lvl>
    <w:lvl w:ilvl="7">
      <w:start w:val="1"/>
      <w:numFmt w:val="decimal"/>
      <w:lvlText w:val="%8)"/>
      <w:lvlJc w:val="left"/>
      <w:pPr>
        <w:tabs>
          <w:tab w:val="num" w:pos="6120"/>
        </w:tabs>
        <w:ind w:left="0" w:firstLine="576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18">
    <w:nsid w:val="669E0029"/>
    <w:multiLevelType w:val="hybridMultilevel"/>
    <w:tmpl w:val="CA5A7570"/>
    <w:name w:val="zzmpArticle2||Article2|2|1|1|5|0|17||1|0|1||1|0|1||1|0|1||1|0|1||1|0|1||1|0|1||1|0|1||mpNA||"/>
    <w:lvl w:ilvl="0" w:tplc="417C8448">
      <w:start w:val="1"/>
      <w:numFmt w:val="bullet"/>
      <w:lvlText w:val=""/>
      <w:lvlJc w:val="left"/>
      <w:pPr>
        <w:tabs>
          <w:tab w:val="num" w:pos="360"/>
        </w:tabs>
        <w:ind w:left="360" w:hanging="360"/>
      </w:pPr>
      <w:rPr>
        <w:rFonts w:ascii="Symbol" w:hAnsi="Symbol" w:hint="default"/>
      </w:rPr>
    </w:lvl>
    <w:lvl w:ilvl="1" w:tplc="1C94DE3C" w:tentative="1">
      <w:start w:val="1"/>
      <w:numFmt w:val="bullet"/>
      <w:lvlText w:val="o"/>
      <w:lvlJc w:val="left"/>
      <w:pPr>
        <w:tabs>
          <w:tab w:val="num" w:pos="1080"/>
        </w:tabs>
        <w:ind w:left="1080" w:hanging="360"/>
      </w:pPr>
      <w:rPr>
        <w:rFonts w:ascii="Courier New" w:hAnsi="Courier New" w:cs="Courier New" w:hint="default"/>
      </w:rPr>
    </w:lvl>
    <w:lvl w:ilvl="2" w:tplc="5F3CDF80" w:tentative="1">
      <w:start w:val="1"/>
      <w:numFmt w:val="bullet"/>
      <w:lvlText w:val=""/>
      <w:lvlJc w:val="left"/>
      <w:pPr>
        <w:tabs>
          <w:tab w:val="num" w:pos="1800"/>
        </w:tabs>
        <w:ind w:left="1800" w:hanging="360"/>
      </w:pPr>
      <w:rPr>
        <w:rFonts w:ascii="Wingdings" w:hAnsi="Wingdings" w:hint="default"/>
      </w:rPr>
    </w:lvl>
    <w:lvl w:ilvl="3" w:tplc="E53AA16C" w:tentative="1">
      <w:start w:val="1"/>
      <w:numFmt w:val="bullet"/>
      <w:lvlText w:val=""/>
      <w:lvlJc w:val="left"/>
      <w:pPr>
        <w:tabs>
          <w:tab w:val="num" w:pos="2520"/>
        </w:tabs>
        <w:ind w:left="2520" w:hanging="360"/>
      </w:pPr>
      <w:rPr>
        <w:rFonts w:ascii="Symbol" w:hAnsi="Symbol" w:hint="default"/>
      </w:rPr>
    </w:lvl>
    <w:lvl w:ilvl="4" w:tplc="3A44B9F6" w:tentative="1">
      <w:start w:val="1"/>
      <w:numFmt w:val="bullet"/>
      <w:lvlText w:val="o"/>
      <w:lvlJc w:val="left"/>
      <w:pPr>
        <w:tabs>
          <w:tab w:val="num" w:pos="3240"/>
        </w:tabs>
        <w:ind w:left="3240" w:hanging="360"/>
      </w:pPr>
      <w:rPr>
        <w:rFonts w:ascii="Courier New" w:hAnsi="Courier New" w:cs="Courier New" w:hint="default"/>
      </w:rPr>
    </w:lvl>
    <w:lvl w:ilvl="5" w:tplc="9A88038C" w:tentative="1">
      <w:start w:val="1"/>
      <w:numFmt w:val="bullet"/>
      <w:lvlText w:val=""/>
      <w:lvlJc w:val="left"/>
      <w:pPr>
        <w:tabs>
          <w:tab w:val="num" w:pos="3960"/>
        </w:tabs>
        <w:ind w:left="3960" w:hanging="360"/>
      </w:pPr>
      <w:rPr>
        <w:rFonts w:ascii="Wingdings" w:hAnsi="Wingdings" w:hint="default"/>
      </w:rPr>
    </w:lvl>
    <w:lvl w:ilvl="6" w:tplc="8278B0A4" w:tentative="1">
      <w:start w:val="1"/>
      <w:numFmt w:val="bullet"/>
      <w:lvlText w:val=""/>
      <w:lvlJc w:val="left"/>
      <w:pPr>
        <w:tabs>
          <w:tab w:val="num" w:pos="4680"/>
        </w:tabs>
        <w:ind w:left="4680" w:hanging="360"/>
      </w:pPr>
      <w:rPr>
        <w:rFonts w:ascii="Symbol" w:hAnsi="Symbol" w:hint="default"/>
      </w:rPr>
    </w:lvl>
    <w:lvl w:ilvl="7" w:tplc="331C4A5E" w:tentative="1">
      <w:start w:val="1"/>
      <w:numFmt w:val="bullet"/>
      <w:lvlText w:val="o"/>
      <w:lvlJc w:val="left"/>
      <w:pPr>
        <w:tabs>
          <w:tab w:val="num" w:pos="5400"/>
        </w:tabs>
        <w:ind w:left="5400" w:hanging="360"/>
      </w:pPr>
      <w:rPr>
        <w:rFonts w:ascii="Courier New" w:hAnsi="Courier New" w:cs="Courier New" w:hint="default"/>
      </w:rPr>
    </w:lvl>
    <w:lvl w:ilvl="8" w:tplc="44C24960" w:tentative="1">
      <w:start w:val="1"/>
      <w:numFmt w:val="bullet"/>
      <w:lvlText w:val=""/>
      <w:lvlJc w:val="left"/>
      <w:pPr>
        <w:tabs>
          <w:tab w:val="num" w:pos="6120"/>
        </w:tabs>
        <w:ind w:left="6120" w:hanging="360"/>
      </w:pPr>
      <w:rPr>
        <w:rFonts w:ascii="Wingdings" w:hAnsi="Wingdings" w:hint="default"/>
      </w:rPr>
    </w:lvl>
  </w:abstractNum>
  <w:abstractNum w:abstractNumId="19">
    <w:nsid w:val="6CC50E72"/>
    <w:multiLevelType w:val="multilevel"/>
    <w:tmpl w:val="3052293A"/>
    <w:name w:val="82016512-1bbb-4adf-ba3e-461d8efb6013"/>
    <w:lvl w:ilvl="0">
      <w:start w:val="1"/>
      <w:numFmt w:val="decimal"/>
      <w:suff w:val="nothing"/>
      <w:lvlText w:val="Article %1"/>
      <w:lvlJc w:val="left"/>
      <w:pPr>
        <w:ind w:left="0" w:firstLine="0"/>
      </w:pPr>
      <w:rPr>
        <w:rFonts w:hint="default"/>
        <w:b/>
        <w:i w:val="0"/>
        <w:caps/>
        <w:u w:val="none"/>
      </w:rPr>
    </w:lvl>
    <w:lvl w:ilvl="1">
      <w:start w:val="1"/>
      <w:numFmt w:val="decimal"/>
      <w:isLgl/>
      <w:lvlText w:val="%1.%2"/>
      <w:lvlJc w:val="left"/>
      <w:pPr>
        <w:tabs>
          <w:tab w:val="num" w:pos="0"/>
        </w:tabs>
        <w:ind w:left="0" w:firstLine="720"/>
      </w:pPr>
      <w:rPr>
        <w:rFonts w:hint="default"/>
        <w:u w:val="none"/>
      </w:rPr>
    </w:lvl>
    <w:lvl w:ilvl="2">
      <w:start w:val="1"/>
      <w:numFmt w:val="decimal"/>
      <w:lvlText w:val="%1.%2.%3"/>
      <w:lvlJc w:val="left"/>
      <w:pPr>
        <w:tabs>
          <w:tab w:val="num" w:pos="0"/>
        </w:tabs>
        <w:ind w:left="0" w:firstLine="1440"/>
      </w:pPr>
      <w:rPr>
        <w:rFonts w:hint="default"/>
        <w:u w:val="none"/>
      </w:rPr>
    </w:lvl>
    <w:lvl w:ilvl="3">
      <w:start w:val="1"/>
      <w:numFmt w:val="lowerLetter"/>
      <w:lvlText w:val="(%4)"/>
      <w:lvlJc w:val="left"/>
      <w:pPr>
        <w:tabs>
          <w:tab w:val="num" w:pos="0"/>
        </w:tabs>
        <w:ind w:left="0" w:firstLine="2160"/>
      </w:pPr>
      <w:rPr>
        <w:rFonts w:hint="default"/>
        <w:u w:val="none"/>
      </w:rPr>
    </w:lvl>
    <w:lvl w:ilvl="4">
      <w:start w:val="1"/>
      <w:numFmt w:val="lowerRoman"/>
      <w:lvlText w:val="(%5)"/>
      <w:lvlJc w:val="left"/>
      <w:pPr>
        <w:tabs>
          <w:tab w:val="num" w:pos="0"/>
        </w:tabs>
        <w:ind w:left="0" w:firstLine="2880"/>
      </w:pPr>
      <w:rPr>
        <w:rFonts w:hint="default"/>
        <w:u w:val="none"/>
      </w:rPr>
    </w:lvl>
    <w:lvl w:ilvl="5">
      <w:start w:val="1"/>
      <w:numFmt w:val="decimal"/>
      <w:lvlText w:val="(%6)"/>
      <w:lvlJc w:val="left"/>
      <w:pPr>
        <w:tabs>
          <w:tab w:val="num" w:pos="4680"/>
        </w:tabs>
        <w:ind w:left="0" w:firstLine="4320"/>
      </w:pPr>
      <w:rPr>
        <w:rFonts w:hint="default"/>
        <w:u w:val="none"/>
      </w:rPr>
    </w:lvl>
    <w:lvl w:ilvl="6">
      <w:start w:val="1"/>
      <w:numFmt w:val="lowerRoman"/>
      <w:lvlText w:val="%7)"/>
      <w:lvlJc w:val="right"/>
      <w:pPr>
        <w:tabs>
          <w:tab w:val="num" w:pos="5760"/>
        </w:tabs>
        <w:ind w:left="0" w:firstLine="5400"/>
      </w:pPr>
      <w:rPr>
        <w:rFonts w:hint="default"/>
        <w:u w:val="none"/>
      </w:rPr>
    </w:lvl>
    <w:lvl w:ilvl="7">
      <w:start w:val="1"/>
      <w:numFmt w:val="decimal"/>
      <w:lvlText w:val="%8)"/>
      <w:lvlJc w:val="left"/>
      <w:pPr>
        <w:tabs>
          <w:tab w:val="num" w:pos="6120"/>
        </w:tabs>
        <w:ind w:left="0" w:firstLine="576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0">
    <w:nsid w:val="7A1E246A"/>
    <w:multiLevelType w:val="hybridMultilevel"/>
    <w:tmpl w:val="7CDCA034"/>
    <w:lvl w:ilvl="0" w:tplc="C1AC953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8"/>
  </w:num>
  <w:num w:numId="4">
    <w:abstractNumId w:val="8"/>
  </w:num>
  <w:num w:numId="5">
    <w:abstractNumId w:val="8"/>
  </w:num>
  <w:num w:numId="6">
    <w:abstractNumId w:val="8"/>
  </w:num>
  <w:num w:numId="7">
    <w:abstractNumId w:val="13"/>
  </w:num>
  <w:num w:numId="8">
    <w:abstractNumId w:val="5"/>
  </w:num>
  <w:num w:numId="9">
    <w:abstractNumId w:val="3"/>
  </w:num>
  <w:num w:numId="10">
    <w:abstractNumId w:val="1"/>
  </w:num>
  <w:num w:numId="11">
    <w:abstractNumId w:val="4"/>
  </w:num>
  <w:num w:numId="12">
    <w:abstractNumId w:val="11"/>
  </w:num>
  <w:num w:numId="13">
    <w:abstractNumId w:val="6"/>
  </w:num>
  <w:num w:numId="14">
    <w:abstractNumId w:val="10"/>
  </w:num>
  <w:num w:numId="15">
    <w:abstractNumId w:val="2"/>
  </w:num>
  <w:num w:numId="16">
    <w:abstractNumId w:val="20"/>
  </w:num>
  <w:num w:numId="17">
    <w:abstractNumId w:val="7"/>
  </w:num>
  <w:num w:numId="18">
    <w:abstractNumId w:val="16"/>
  </w:num>
  <w:num w:numId="19">
    <w:abstractNumId w:val="0"/>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2"/>
    </w:lvlOverride>
    <w:lvlOverride w:ilvl="1">
      <w:startOverride w:val="1"/>
    </w:lvlOverride>
  </w:num>
  <w:num w:numId="23">
    <w:abstractNumId w:val="14"/>
    <w:lvlOverride w:ilvl="0">
      <w:startOverride w:val="2"/>
    </w:lvlOverride>
    <w:lvlOverride w:ilvl="1">
      <w:startOverride w:val="1"/>
    </w:lvlOverride>
  </w:num>
  <w:num w:numId="24">
    <w:abstractNumId w:val="14"/>
    <w:lvlOverride w:ilvl="0">
      <w:startOverride w:val="2"/>
    </w:lvlOverride>
    <w:lvlOverride w:ilvl="1">
      <w:startOverride w:val="1"/>
    </w:lvlOverride>
  </w:num>
  <w:num w:numId="25">
    <w:abstractNumId w:val="14"/>
  </w:num>
  <w:num w:numId="26">
    <w:abstractNumId w:val="17"/>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num>
  <w:num w:numId="29">
    <w:abstractNumId w:val="14"/>
    <w:lvlOverride w:ilvl="0">
      <w:startOverride w:val="2"/>
    </w:lvlOverride>
    <w:lvlOverride w:ilvl="1">
      <w:startOverride w:val="2"/>
    </w:lvlOverride>
  </w:num>
  <w:num w:numId="30">
    <w:abstractNumId w:val="12"/>
  </w:num>
  <w:num w:numId="31">
    <w:abstractNumId w:val="15"/>
  </w:num>
  <w:num w:numId="32">
    <w:abstractNumId w:val="14"/>
    <w:lvlOverride w:ilvl="0">
      <w:startOverride w:val="2"/>
    </w:lvlOverride>
    <w:lvlOverride w:ilvl="1">
      <w:startOverride w:val="2"/>
    </w:lvlOverride>
  </w:num>
  <w:num w:numId="33">
    <w:abstractNumId w:val="14"/>
    <w:lvlOverride w:ilvl="0">
      <w:startOverride w:val="2"/>
    </w:lvlOverride>
    <w:lvlOverride w:ilvl="1">
      <w:startOverride w:val="2"/>
    </w:lvlOverride>
  </w:num>
  <w:num w:numId="34">
    <w:abstractNumId w:val="14"/>
    <w:lvlOverride w:ilvl="0">
      <w:startOverride w:val="2"/>
    </w:lvlOverride>
    <w:lvlOverride w:ilvl="1">
      <w:startOverride w:val="2"/>
    </w:lvlOverride>
    <w:lvlOverride w:ilvl="2">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309797.3"/>
  </w:docVars>
  <w:rsids>
    <w:rsidRoot w:val="00387EEE"/>
    <w:rsid w:val="000001C6"/>
    <w:rsid w:val="0000037E"/>
    <w:rsid w:val="000108F1"/>
    <w:rsid w:val="00011112"/>
    <w:rsid w:val="00016CDB"/>
    <w:rsid w:val="00021E29"/>
    <w:rsid w:val="00022549"/>
    <w:rsid w:val="00024DAD"/>
    <w:rsid w:val="00027680"/>
    <w:rsid w:val="00034E8D"/>
    <w:rsid w:val="00055A9D"/>
    <w:rsid w:val="000562D7"/>
    <w:rsid w:val="00060401"/>
    <w:rsid w:val="000672EF"/>
    <w:rsid w:val="0006744D"/>
    <w:rsid w:val="00067A08"/>
    <w:rsid w:val="00075DFE"/>
    <w:rsid w:val="00076FE7"/>
    <w:rsid w:val="00082668"/>
    <w:rsid w:val="0008324E"/>
    <w:rsid w:val="00083573"/>
    <w:rsid w:val="00085259"/>
    <w:rsid w:val="00091FA6"/>
    <w:rsid w:val="000967FF"/>
    <w:rsid w:val="000973DC"/>
    <w:rsid w:val="000A119C"/>
    <w:rsid w:val="000A12D0"/>
    <w:rsid w:val="000A304F"/>
    <w:rsid w:val="000A5CEC"/>
    <w:rsid w:val="000A6A77"/>
    <w:rsid w:val="000B095A"/>
    <w:rsid w:val="000B13D3"/>
    <w:rsid w:val="000B4298"/>
    <w:rsid w:val="000B4971"/>
    <w:rsid w:val="000B4CA5"/>
    <w:rsid w:val="000B5AA4"/>
    <w:rsid w:val="000B7C2F"/>
    <w:rsid w:val="000C6BFB"/>
    <w:rsid w:val="000D08D8"/>
    <w:rsid w:val="000D36B4"/>
    <w:rsid w:val="000D39F3"/>
    <w:rsid w:val="000D4125"/>
    <w:rsid w:val="000E1A25"/>
    <w:rsid w:val="000E23E8"/>
    <w:rsid w:val="000E32D6"/>
    <w:rsid w:val="000E5B02"/>
    <w:rsid w:val="000E7580"/>
    <w:rsid w:val="000E7A1A"/>
    <w:rsid w:val="00100661"/>
    <w:rsid w:val="00101C09"/>
    <w:rsid w:val="0010380F"/>
    <w:rsid w:val="00106380"/>
    <w:rsid w:val="00106CEC"/>
    <w:rsid w:val="00121B65"/>
    <w:rsid w:val="00126BCD"/>
    <w:rsid w:val="00136599"/>
    <w:rsid w:val="00142F63"/>
    <w:rsid w:val="001433D8"/>
    <w:rsid w:val="00145976"/>
    <w:rsid w:val="00150565"/>
    <w:rsid w:val="00151217"/>
    <w:rsid w:val="00157F7E"/>
    <w:rsid w:val="0017159D"/>
    <w:rsid w:val="001820D0"/>
    <w:rsid w:val="00184D1A"/>
    <w:rsid w:val="00187374"/>
    <w:rsid w:val="00193BD7"/>
    <w:rsid w:val="0019463F"/>
    <w:rsid w:val="00197644"/>
    <w:rsid w:val="001A046C"/>
    <w:rsid w:val="001B1FB8"/>
    <w:rsid w:val="001B6603"/>
    <w:rsid w:val="001B7471"/>
    <w:rsid w:val="001D10E7"/>
    <w:rsid w:val="001D1A3D"/>
    <w:rsid w:val="001D5894"/>
    <w:rsid w:val="001E27F3"/>
    <w:rsid w:val="001E518F"/>
    <w:rsid w:val="001E7D3C"/>
    <w:rsid w:val="001F3E14"/>
    <w:rsid w:val="001F6D88"/>
    <w:rsid w:val="00202533"/>
    <w:rsid w:val="00204ED9"/>
    <w:rsid w:val="002100C9"/>
    <w:rsid w:val="00211109"/>
    <w:rsid w:val="0021110D"/>
    <w:rsid w:val="00212488"/>
    <w:rsid w:val="00212A37"/>
    <w:rsid w:val="00214ABB"/>
    <w:rsid w:val="00217238"/>
    <w:rsid w:val="00217962"/>
    <w:rsid w:val="00217D6C"/>
    <w:rsid w:val="0022026F"/>
    <w:rsid w:val="00222DE0"/>
    <w:rsid w:val="00240834"/>
    <w:rsid w:val="002452F6"/>
    <w:rsid w:val="002465E3"/>
    <w:rsid w:val="00246D1A"/>
    <w:rsid w:val="0025419B"/>
    <w:rsid w:val="002549A6"/>
    <w:rsid w:val="00257D71"/>
    <w:rsid w:val="002612AC"/>
    <w:rsid w:val="00263DA0"/>
    <w:rsid w:val="002640D5"/>
    <w:rsid w:val="002705FF"/>
    <w:rsid w:val="0027456B"/>
    <w:rsid w:val="002753CF"/>
    <w:rsid w:val="00276C3E"/>
    <w:rsid w:val="00276F5D"/>
    <w:rsid w:val="0028096C"/>
    <w:rsid w:val="00281C14"/>
    <w:rsid w:val="00287DC0"/>
    <w:rsid w:val="002905AF"/>
    <w:rsid w:val="002963DA"/>
    <w:rsid w:val="002A032C"/>
    <w:rsid w:val="002A619D"/>
    <w:rsid w:val="002A6616"/>
    <w:rsid w:val="002B2515"/>
    <w:rsid w:val="002C0322"/>
    <w:rsid w:val="002C42CC"/>
    <w:rsid w:val="002C75C9"/>
    <w:rsid w:val="002D1503"/>
    <w:rsid w:val="002D6C73"/>
    <w:rsid w:val="002D7E09"/>
    <w:rsid w:val="002E0091"/>
    <w:rsid w:val="002F084A"/>
    <w:rsid w:val="00300BFD"/>
    <w:rsid w:val="003037B6"/>
    <w:rsid w:val="00303E89"/>
    <w:rsid w:val="00303F97"/>
    <w:rsid w:val="00314345"/>
    <w:rsid w:val="003171E2"/>
    <w:rsid w:val="003200AC"/>
    <w:rsid w:val="00322A81"/>
    <w:rsid w:val="00325D26"/>
    <w:rsid w:val="003329B3"/>
    <w:rsid w:val="00333280"/>
    <w:rsid w:val="00335EBF"/>
    <w:rsid w:val="0033628B"/>
    <w:rsid w:val="003367F2"/>
    <w:rsid w:val="00340215"/>
    <w:rsid w:val="0034053B"/>
    <w:rsid w:val="003428BA"/>
    <w:rsid w:val="00347DE1"/>
    <w:rsid w:val="003524A8"/>
    <w:rsid w:val="00353D89"/>
    <w:rsid w:val="003546F1"/>
    <w:rsid w:val="003665FC"/>
    <w:rsid w:val="00375692"/>
    <w:rsid w:val="00382482"/>
    <w:rsid w:val="0038402F"/>
    <w:rsid w:val="003863A0"/>
    <w:rsid w:val="00387EEE"/>
    <w:rsid w:val="003A0FEB"/>
    <w:rsid w:val="003A2C83"/>
    <w:rsid w:val="003B0BF7"/>
    <w:rsid w:val="003B32C9"/>
    <w:rsid w:val="003B3CA4"/>
    <w:rsid w:val="003B7A87"/>
    <w:rsid w:val="003C7F5B"/>
    <w:rsid w:val="003E02F9"/>
    <w:rsid w:val="003E08FF"/>
    <w:rsid w:val="003E2394"/>
    <w:rsid w:val="003E3246"/>
    <w:rsid w:val="003E46F0"/>
    <w:rsid w:val="003E4B42"/>
    <w:rsid w:val="003F26EA"/>
    <w:rsid w:val="003F379C"/>
    <w:rsid w:val="003F3BA3"/>
    <w:rsid w:val="003F598F"/>
    <w:rsid w:val="003F5BC0"/>
    <w:rsid w:val="00403BD6"/>
    <w:rsid w:val="00404025"/>
    <w:rsid w:val="004040D5"/>
    <w:rsid w:val="0040436F"/>
    <w:rsid w:val="00404909"/>
    <w:rsid w:val="00415033"/>
    <w:rsid w:val="0042082B"/>
    <w:rsid w:val="00421210"/>
    <w:rsid w:val="00424021"/>
    <w:rsid w:val="00437B84"/>
    <w:rsid w:val="00442187"/>
    <w:rsid w:val="00442F7B"/>
    <w:rsid w:val="00445C7E"/>
    <w:rsid w:val="00450187"/>
    <w:rsid w:val="00450819"/>
    <w:rsid w:val="004577B8"/>
    <w:rsid w:val="00461A56"/>
    <w:rsid w:val="00465096"/>
    <w:rsid w:val="00470F8B"/>
    <w:rsid w:val="00473DDE"/>
    <w:rsid w:val="00474EF1"/>
    <w:rsid w:val="00475B10"/>
    <w:rsid w:val="00477595"/>
    <w:rsid w:val="004806CB"/>
    <w:rsid w:val="004A0EC5"/>
    <w:rsid w:val="004A1123"/>
    <w:rsid w:val="004A2510"/>
    <w:rsid w:val="004A650E"/>
    <w:rsid w:val="004B007F"/>
    <w:rsid w:val="004B594D"/>
    <w:rsid w:val="004B5C18"/>
    <w:rsid w:val="004B6B96"/>
    <w:rsid w:val="004B6BAF"/>
    <w:rsid w:val="004B7C96"/>
    <w:rsid w:val="004C0519"/>
    <w:rsid w:val="004C3549"/>
    <w:rsid w:val="004C555B"/>
    <w:rsid w:val="004D0C13"/>
    <w:rsid w:val="004D22DC"/>
    <w:rsid w:val="004D40E6"/>
    <w:rsid w:val="004D6FF2"/>
    <w:rsid w:val="004E14CB"/>
    <w:rsid w:val="004E517D"/>
    <w:rsid w:val="004E58D5"/>
    <w:rsid w:val="004E75AE"/>
    <w:rsid w:val="004F29B1"/>
    <w:rsid w:val="004F2D7B"/>
    <w:rsid w:val="004F2DA2"/>
    <w:rsid w:val="004F41C0"/>
    <w:rsid w:val="004F7622"/>
    <w:rsid w:val="0050009E"/>
    <w:rsid w:val="00500525"/>
    <w:rsid w:val="005053DF"/>
    <w:rsid w:val="00510690"/>
    <w:rsid w:val="005118CF"/>
    <w:rsid w:val="0051194C"/>
    <w:rsid w:val="00522927"/>
    <w:rsid w:val="0052473C"/>
    <w:rsid w:val="00525C8F"/>
    <w:rsid w:val="005277E2"/>
    <w:rsid w:val="0054197E"/>
    <w:rsid w:val="00542232"/>
    <w:rsid w:val="005439E7"/>
    <w:rsid w:val="0054526E"/>
    <w:rsid w:val="0054536B"/>
    <w:rsid w:val="005478F6"/>
    <w:rsid w:val="00552355"/>
    <w:rsid w:val="00552B9F"/>
    <w:rsid w:val="005532FF"/>
    <w:rsid w:val="00557AED"/>
    <w:rsid w:val="00567BC1"/>
    <w:rsid w:val="00570578"/>
    <w:rsid w:val="00570EB5"/>
    <w:rsid w:val="00571C09"/>
    <w:rsid w:val="0057429F"/>
    <w:rsid w:val="00587F86"/>
    <w:rsid w:val="00597F9D"/>
    <w:rsid w:val="005A0A93"/>
    <w:rsid w:val="005A0B44"/>
    <w:rsid w:val="005A658F"/>
    <w:rsid w:val="005B22A7"/>
    <w:rsid w:val="005B23E0"/>
    <w:rsid w:val="005B4D9D"/>
    <w:rsid w:val="005B4E35"/>
    <w:rsid w:val="005C26DF"/>
    <w:rsid w:val="005C2D89"/>
    <w:rsid w:val="005C349D"/>
    <w:rsid w:val="005C4788"/>
    <w:rsid w:val="005C4BCB"/>
    <w:rsid w:val="005C5875"/>
    <w:rsid w:val="005C5C18"/>
    <w:rsid w:val="005D1532"/>
    <w:rsid w:val="005D437F"/>
    <w:rsid w:val="005E19D0"/>
    <w:rsid w:val="005F1A8A"/>
    <w:rsid w:val="005F2439"/>
    <w:rsid w:val="005F423D"/>
    <w:rsid w:val="005F719D"/>
    <w:rsid w:val="006025E0"/>
    <w:rsid w:val="0060287B"/>
    <w:rsid w:val="00603B36"/>
    <w:rsid w:val="0060743B"/>
    <w:rsid w:val="006141A4"/>
    <w:rsid w:val="006201ED"/>
    <w:rsid w:val="00620C9F"/>
    <w:rsid w:val="0062414C"/>
    <w:rsid w:val="006255E8"/>
    <w:rsid w:val="00625D91"/>
    <w:rsid w:val="006261DE"/>
    <w:rsid w:val="00626B7E"/>
    <w:rsid w:val="006317F2"/>
    <w:rsid w:val="006318FC"/>
    <w:rsid w:val="006339DA"/>
    <w:rsid w:val="006367A1"/>
    <w:rsid w:val="00636FAA"/>
    <w:rsid w:val="00643812"/>
    <w:rsid w:val="0065470F"/>
    <w:rsid w:val="00660D21"/>
    <w:rsid w:val="00662DD3"/>
    <w:rsid w:val="006636D9"/>
    <w:rsid w:val="006660B9"/>
    <w:rsid w:val="006663B2"/>
    <w:rsid w:val="00670317"/>
    <w:rsid w:val="00671E18"/>
    <w:rsid w:val="006720A1"/>
    <w:rsid w:val="00672890"/>
    <w:rsid w:val="0067402F"/>
    <w:rsid w:val="00676A46"/>
    <w:rsid w:val="00676DE7"/>
    <w:rsid w:val="00680D2A"/>
    <w:rsid w:val="0068375F"/>
    <w:rsid w:val="00683BBF"/>
    <w:rsid w:val="00683EEE"/>
    <w:rsid w:val="00691308"/>
    <w:rsid w:val="00697D3F"/>
    <w:rsid w:val="006A32AB"/>
    <w:rsid w:val="006A749E"/>
    <w:rsid w:val="006B028B"/>
    <w:rsid w:val="006B0449"/>
    <w:rsid w:val="006B055E"/>
    <w:rsid w:val="006B3EC7"/>
    <w:rsid w:val="006B5693"/>
    <w:rsid w:val="006C150F"/>
    <w:rsid w:val="006D1CA5"/>
    <w:rsid w:val="006D367C"/>
    <w:rsid w:val="006D4BDE"/>
    <w:rsid w:val="006D68E3"/>
    <w:rsid w:val="006E18B2"/>
    <w:rsid w:val="006E4C52"/>
    <w:rsid w:val="006E736B"/>
    <w:rsid w:val="006F12AD"/>
    <w:rsid w:val="006F1979"/>
    <w:rsid w:val="006F3F90"/>
    <w:rsid w:val="006F54E5"/>
    <w:rsid w:val="006F575B"/>
    <w:rsid w:val="00701762"/>
    <w:rsid w:val="0070611E"/>
    <w:rsid w:val="00706B47"/>
    <w:rsid w:val="00706D46"/>
    <w:rsid w:val="00710F42"/>
    <w:rsid w:val="00712F96"/>
    <w:rsid w:val="0071594D"/>
    <w:rsid w:val="007211EB"/>
    <w:rsid w:val="007223A2"/>
    <w:rsid w:val="00733AF2"/>
    <w:rsid w:val="00736324"/>
    <w:rsid w:val="00736722"/>
    <w:rsid w:val="00751BEC"/>
    <w:rsid w:val="00755958"/>
    <w:rsid w:val="00755C43"/>
    <w:rsid w:val="0075707D"/>
    <w:rsid w:val="007631E4"/>
    <w:rsid w:val="00763848"/>
    <w:rsid w:val="00763C50"/>
    <w:rsid w:val="00764AC9"/>
    <w:rsid w:val="00765B25"/>
    <w:rsid w:val="00774793"/>
    <w:rsid w:val="00776641"/>
    <w:rsid w:val="00780F50"/>
    <w:rsid w:val="00783F66"/>
    <w:rsid w:val="007863C3"/>
    <w:rsid w:val="007865D8"/>
    <w:rsid w:val="00787F7B"/>
    <w:rsid w:val="0079000A"/>
    <w:rsid w:val="00792119"/>
    <w:rsid w:val="00794815"/>
    <w:rsid w:val="00797859"/>
    <w:rsid w:val="007A35AB"/>
    <w:rsid w:val="007A3794"/>
    <w:rsid w:val="007B0560"/>
    <w:rsid w:val="007B5971"/>
    <w:rsid w:val="007B7937"/>
    <w:rsid w:val="007C2A4C"/>
    <w:rsid w:val="007C4A36"/>
    <w:rsid w:val="007C74F4"/>
    <w:rsid w:val="007D298C"/>
    <w:rsid w:val="007D6196"/>
    <w:rsid w:val="007D6837"/>
    <w:rsid w:val="007E4919"/>
    <w:rsid w:val="007E4A6F"/>
    <w:rsid w:val="007E4B2F"/>
    <w:rsid w:val="007E530E"/>
    <w:rsid w:val="007E7D2E"/>
    <w:rsid w:val="007F11F5"/>
    <w:rsid w:val="007F2C85"/>
    <w:rsid w:val="007F3977"/>
    <w:rsid w:val="008002E4"/>
    <w:rsid w:val="008029B1"/>
    <w:rsid w:val="00804C31"/>
    <w:rsid w:val="00805136"/>
    <w:rsid w:val="00806B6B"/>
    <w:rsid w:val="00812C30"/>
    <w:rsid w:val="0081412F"/>
    <w:rsid w:val="008200D6"/>
    <w:rsid w:val="00822641"/>
    <w:rsid w:val="008231BD"/>
    <w:rsid w:val="00825F9C"/>
    <w:rsid w:val="008308CB"/>
    <w:rsid w:val="00832073"/>
    <w:rsid w:val="00833F46"/>
    <w:rsid w:val="0083768B"/>
    <w:rsid w:val="00843079"/>
    <w:rsid w:val="00843C76"/>
    <w:rsid w:val="00850942"/>
    <w:rsid w:val="008518D3"/>
    <w:rsid w:val="00852A72"/>
    <w:rsid w:val="00854D32"/>
    <w:rsid w:val="00855585"/>
    <w:rsid w:val="00856C56"/>
    <w:rsid w:val="008624B7"/>
    <w:rsid w:val="00862D19"/>
    <w:rsid w:val="0086782C"/>
    <w:rsid w:val="00867DA4"/>
    <w:rsid w:val="008714FE"/>
    <w:rsid w:val="00871CD2"/>
    <w:rsid w:val="00877AA3"/>
    <w:rsid w:val="00881E9C"/>
    <w:rsid w:val="008834B5"/>
    <w:rsid w:val="00883556"/>
    <w:rsid w:val="008867E0"/>
    <w:rsid w:val="0088735D"/>
    <w:rsid w:val="008878D9"/>
    <w:rsid w:val="00887D7A"/>
    <w:rsid w:val="00892057"/>
    <w:rsid w:val="008928D0"/>
    <w:rsid w:val="00895508"/>
    <w:rsid w:val="00895561"/>
    <w:rsid w:val="008962C6"/>
    <w:rsid w:val="008A19CD"/>
    <w:rsid w:val="008A5626"/>
    <w:rsid w:val="008A68DC"/>
    <w:rsid w:val="008A6BE7"/>
    <w:rsid w:val="008A7161"/>
    <w:rsid w:val="008A78A2"/>
    <w:rsid w:val="008B62EE"/>
    <w:rsid w:val="008B638B"/>
    <w:rsid w:val="008D082A"/>
    <w:rsid w:val="008D2A3B"/>
    <w:rsid w:val="008D3FA3"/>
    <w:rsid w:val="008E2BD3"/>
    <w:rsid w:val="008E4ECC"/>
    <w:rsid w:val="008E6833"/>
    <w:rsid w:val="008F10C6"/>
    <w:rsid w:val="008F24BE"/>
    <w:rsid w:val="008F43C3"/>
    <w:rsid w:val="00902411"/>
    <w:rsid w:val="00905431"/>
    <w:rsid w:val="0090688B"/>
    <w:rsid w:val="00907588"/>
    <w:rsid w:val="00912650"/>
    <w:rsid w:val="009136AB"/>
    <w:rsid w:val="0091773C"/>
    <w:rsid w:val="00931EBB"/>
    <w:rsid w:val="009348D0"/>
    <w:rsid w:val="00940777"/>
    <w:rsid w:val="00940D49"/>
    <w:rsid w:val="00944527"/>
    <w:rsid w:val="00945F17"/>
    <w:rsid w:val="00952860"/>
    <w:rsid w:val="00954987"/>
    <w:rsid w:val="00954CF6"/>
    <w:rsid w:val="009572DC"/>
    <w:rsid w:val="009609B1"/>
    <w:rsid w:val="009707E8"/>
    <w:rsid w:val="00972C9F"/>
    <w:rsid w:val="00982D8E"/>
    <w:rsid w:val="00985747"/>
    <w:rsid w:val="00992FAC"/>
    <w:rsid w:val="0099495B"/>
    <w:rsid w:val="009A37D9"/>
    <w:rsid w:val="009B5B23"/>
    <w:rsid w:val="009B694A"/>
    <w:rsid w:val="009C3727"/>
    <w:rsid w:val="009C37E6"/>
    <w:rsid w:val="009C736A"/>
    <w:rsid w:val="009D1E35"/>
    <w:rsid w:val="009D5D23"/>
    <w:rsid w:val="009D5D53"/>
    <w:rsid w:val="009E0971"/>
    <w:rsid w:val="009E102A"/>
    <w:rsid w:val="009E5782"/>
    <w:rsid w:val="009E65C1"/>
    <w:rsid w:val="009F03ED"/>
    <w:rsid w:val="009F15A8"/>
    <w:rsid w:val="009F33B7"/>
    <w:rsid w:val="009F4094"/>
    <w:rsid w:val="009F5F7E"/>
    <w:rsid w:val="009F6951"/>
    <w:rsid w:val="00A062E3"/>
    <w:rsid w:val="00A0798B"/>
    <w:rsid w:val="00A10C6D"/>
    <w:rsid w:val="00A12AED"/>
    <w:rsid w:val="00A13713"/>
    <w:rsid w:val="00A15585"/>
    <w:rsid w:val="00A16D12"/>
    <w:rsid w:val="00A175AE"/>
    <w:rsid w:val="00A23D8C"/>
    <w:rsid w:val="00A31A63"/>
    <w:rsid w:val="00A35F47"/>
    <w:rsid w:val="00A4432B"/>
    <w:rsid w:val="00A52720"/>
    <w:rsid w:val="00A567A9"/>
    <w:rsid w:val="00A621CA"/>
    <w:rsid w:val="00A63036"/>
    <w:rsid w:val="00A64407"/>
    <w:rsid w:val="00A67870"/>
    <w:rsid w:val="00A72F42"/>
    <w:rsid w:val="00A7569E"/>
    <w:rsid w:val="00A81CB0"/>
    <w:rsid w:val="00A85490"/>
    <w:rsid w:val="00A8601B"/>
    <w:rsid w:val="00A86BC3"/>
    <w:rsid w:val="00A90024"/>
    <w:rsid w:val="00A91534"/>
    <w:rsid w:val="00A92D38"/>
    <w:rsid w:val="00A944E8"/>
    <w:rsid w:val="00AA4D49"/>
    <w:rsid w:val="00AB21DE"/>
    <w:rsid w:val="00AB2C2F"/>
    <w:rsid w:val="00AB4301"/>
    <w:rsid w:val="00AB506C"/>
    <w:rsid w:val="00AB54AF"/>
    <w:rsid w:val="00AB6CFD"/>
    <w:rsid w:val="00AB7F19"/>
    <w:rsid w:val="00AC06D2"/>
    <w:rsid w:val="00AC2D31"/>
    <w:rsid w:val="00AD1C45"/>
    <w:rsid w:val="00AD1E22"/>
    <w:rsid w:val="00AD23CC"/>
    <w:rsid w:val="00AD45CF"/>
    <w:rsid w:val="00AE0D20"/>
    <w:rsid w:val="00AE130B"/>
    <w:rsid w:val="00AE16CF"/>
    <w:rsid w:val="00AE1BB8"/>
    <w:rsid w:val="00AE370C"/>
    <w:rsid w:val="00AE47F9"/>
    <w:rsid w:val="00AE6090"/>
    <w:rsid w:val="00AF4CE9"/>
    <w:rsid w:val="00AF70CB"/>
    <w:rsid w:val="00B01360"/>
    <w:rsid w:val="00B10BD8"/>
    <w:rsid w:val="00B23B68"/>
    <w:rsid w:val="00B308DA"/>
    <w:rsid w:val="00B30977"/>
    <w:rsid w:val="00B35465"/>
    <w:rsid w:val="00B4114B"/>
    <w:rsid w:val="00B4314D"/>
    <w:rsid w:val="00B43883"/>
    <w:rsid w:val="00B468E1"/>
    <w:rsid w:val="00B4718B"/>
    <w:rsid w:val="00B50BB7"/>
    <w:rsid w:val="00B5358B"/>
    <w:rsid w:val="00B54A20"/>
    <w:rsid w:val="00B56A26"/>
    <w:rsid w:val="00B56AA2"/>
    <w:rsid w:val="00B6172C"/>
    <w:rsid w:val="00B63D53"/>
    <w:rsid w:val="00B64DC3"/>
    <w:rsid w:val="00B656CF"/>
    <w:rsid w:val="00B75C80"/>
    <w:rsid w:val="00B81545"/>
    <w:rsid w:val="00B91D16"/>
    <w:rsid w:val="00BA0911"/>
    <w:rsid w:val="00BA10FC"/>
    <w:rsid w:val="00BA11B0"/>
    <w:rsid w:val="00BA1570"/>
    <w:rsid w:val="00BA5D6D"/>
    <w:rsid w:val="00BA62AC"/>
    <w:rsid w:val="00BA6748"/>
    <w:rsid w:val="00BB13EC"/>
    <w:rsid w:val="00BB33EA"/>
    <w:rsid w:val="00BB629A"/>
    <w:rsid w:val="00BC0256"/>
    <w:rsid w:val="00BC27C2"/>
    <w:rsid w:val="00BC41F0"/>
    <w:rsid w:val="00BC534F"/>
    <w:rsid w:val="00BD25E5"/>
    <w:rsid w:val="00BD2C3B"/>
    <w:rsid w:val="00BD6EA0"/>
    <w:rsid w:val="00BE329B"/>
    <w:rsid w:val="00BE3A2E"/>
    <w:rsid w:val="00BE420F"/>
    <w:rsid w:val="00BE5D64"/>
    <w:rsid w:val="00BE72B4"/>
    <w:rsid w:val="00BF1F52"/>
    <w:rsid w:val="00BF2E09"/>
    <w:rsid w:val="00BF3ABF"/>
    <w:rsid w:val="00C00708"/>
    <w:rsid w:val="00C165C6"/>
    <w:rsid w:val="00C307CC"/>
    <w:rsid w:val="00C32823"/>
    <w:rsid w:val="00C35D57"/>
    <w:rsid w:val="00C364C7"/>
    <w:rsid w:val="00C42F58"/>
    <w:rsid w:val="00C458D4"/>
    <w:rsid w:val="00C53269"/>
    <w:rsid w:val="00C57A15"/>
    <w:rsid w:val="00C610CC"/>
    <w:rsid w:val="00C618E9"/>
    <w:rsid w:val="00C618F6"/>
    <w:rsid w:val="00C6447D"/>
    <w:rsid w:val="00C71B70"/>
    <w:rsid w:val="00C7326B"/>
    <w:rsid w:val="00C76728"/>
    <w:rsid w:val="00C81076"/>
    <w:rsid w:val="00C82622"/>
    <w:rsid w:val="00C82CF0"/>
    <w:rsid w:val="00C8720C"/>
    <w:rsid w:val="00C901B0"/>
    <w:rsid w:val="00C9020F"/>
    <w:rsid w:val="00C9468E"/>
    <w:rsid w:val="00C97360"/>
    <w:rsid w:val="00CA0410"/>
    <w:rsid w:val="00CA0712"/>
    <w:rsid w:val="00CA2587"/>
    <w:rsid w:val="00CA3301"/>
    <w:rsid w:val="00CA37F5"/>
    <w:rsid w:val="00CA5B4B"/>
    <w:rsid w:val="00CA7BBD"/>
    <w:rsid w:val="00CB0E95"/>
    <w:rsid w:val="00CB32F8"/>
    <w:rsid w:val="00CB4820"/>
    <w:rsid w:val="00CD3335"/>
    <w:rsid w:val="00CD4010"/>
    <w:rsid w:val="00CD6B46"/>
    <w:rsid w:val="00CE0B52"/>
    <w:rsid w:val="00CE6BAB"/>
    <w:rsid w:val="00CE74F3"/>
    <w:rsid w:val="00CF2134"/>
    <w:rsid w:val="00CF4F19"/>
    <w:rsid w:val="00D017C0"/>
    <w:rsid w:val="00D141CC"/>
    <w:rsid w:val="00D143B3"/>
    <w:rsid w:val="00D16703"/>
    <w:rsid w:val="00D16766"/>
    <w:rsid w:val="00D22117"/>
    <w:rsid w:val="00D238AA"/>
    <w:rsid w:val="00D25CDB"/>
    <w:rsid w:val="00D26D82"/>
    <w:rsid w:val="00D26FA5"/>
    <w:rsid w:val="00D31438"/>
    <w:rsid w:val="00D321D3"/>
    <w:rsid w:val="00D331F8"/>
    <w:rsid w:val="00D34FED"/>
    <w:rsid w:val="00D35B4D"/>
    <w:rsid w:val="00D37962"/>
    <w:rsid w:val="00D4467D"/>
    <w:rsid w:val="00D55697"/>
    <w:rsid w:val="00D56AB7"/>
    <w:rsid w:val="00D624DF"/>
    <w:rsid w:val="00D62917"/>
    <w:rsid w:val="00D7309E"/>
    <w:rsid w:val="00D735BD"/>
    <w:rsid w:val="00D8211D"/>
    <w:rsid w:val="00D97BCB"/>
    <w:rsid w:val="00DA4133"/>
    <w:rsid w:val="00DA45C2"/>
    <w:rsid w:val="00DA6ABB"/>
    <w:rsid w:val="00DA6F60"/>
    <w:rsid w:val="00DA7255"/>
    <w:rsid w:val="00DB02E4"/>
    <w:rsid w:val="00DB39B1"/>
    <w:rsid w:val="00DC2249"/>
    <w:rsid w:val="00DC351C"/>
    <w:rsid w:val="00DD31EF"/>
    <w:rsid w:val="00DD41EC"/>
    <w:rsid w:val="00DD53CB"/>
    <w:rsid w:val="00DE7326"/>
    <w:rsid w:val="00DF4B4D"/>
    <w:rsid w:val="00E0770A"/>
    <w:rsid w:val="00E121A8"/>
    <w:rsid w:val="00E15EDF"/>
    <w:rsid w:val="00E163D2"/>
    <w:rsid w:val="00E16AFF"/>
    <w:rsid w:val="00E231D3"/>
    <w:rsid w:val="00E319FF"/>
    <w:rsid w:val="00E45532"/>
    <w:rsid w:val="00E46EA4"/>
    <w:rsid w:val="00E47A35"/>
    <w:rsid w:val="00E531BA"/>
    <w:rsid w:val="00E53F2A"/>
    <w:rsid w:val="00E563DA"/>
    <w:rsid w:val="00E64910"/>
    <w:rsid w:val="00E7030C"/>
    <w:rsid w:val="00E732FB"/>
    <w:rsid w:val="00E76059"/>
    <w:rsid w:val="00E76539"/>
    <w:rsid w:val="00E7745F"/>
    <w:rsid w:val="00E8213E"/>
    <w:rsid w:val="00E821F2"/>
    <w:rsid w:val="00E87F99"/>
    <w:rsid w:val="00E90F4D"/>
    <w:rsid w:val="00E924BC"/>
    <w:rsid w:val="00E94332"/>
    <w:rsid w:val="00E95E44"/>
    <w:rsid w:val="00E96C14"/>
    <w:rsid w:val="00E97385"/>
    <w:rsid w:val="00EA0BD5"/>
    <w:rsid w:val="00EA18C5"/>
    <w:rsid w:val="00EA5852"/>
    <w:rsid w:val="00EA695F"/>
    <w:rsid w:val="00EB2019"/>
    <w:rsid w:val="00EB4273"/>
    <w:rsid w:val="00EB6224"/>
    <w:rsid w:val="00EC3398"/>
    <w:rsid w:val="00EC379C"/>
    <w:rsid w:val="00EC3D87"/>
    <w:rsid w:val="00EC6B35"/>
    <w:rsid w:val="00ED15F6"/>
    <w:rsid w:val="00ED16E9"/>
    <w:rsid w:val="00ED3254"/>
    <w:rsid w:val="00ED7277"/>
    <w:rsid w:val="00ED7EC7"/>
    <w:rsid w:val="00EE2095"/>
    <w:rsid w:val="00EE2460"/>
    <w:rsid w:val="00EE383B"/>
    <w:rsid w:val="00EF7635"/>
    <w:rsid w:val="00F06272"/>
    <w:rsid w:val="00F119CF"/>
    <w:rsid w:val="00F1667F"/>
    <w:rsid w:val="00F219BA"/>
    <w:rsid w:val="00F21AB2"/>
    <w:rsid w:val="00F21C2C"/>
    <w:rsid w:val="00F237FB"/>
    <w:rsid w:val="00F25569"/>
    <w:rsid w:val="00F31409"/>
    <w:rsid w:val="00F37A9F"/>
    <w:rsid w:val="00F408B7"/>
    <w:rsid w:val="00F442BD"/>
    <w:rsid w:val="00F456CC"/>
    <w:rsid w:val="00F46EE6"/>
    <w:rsid w:val="00F50085"/>
    <w:rsid w:val="00F50195"/>
    <w:rsid w:val="00F6307B"/>
    <w:rsid w:val="00F6453B"/>
    <w:rsid w:val="00F664F1"/>
    <w:rsid w:val="00F73D32"/>
    <w:rsid w:val="00F83AB7"/>
    <w:rsid w:val="00F84DE0"/>
    <w:rsid w:val="00F91138"/>
    <w:rsid w:val="00F95C48"/>
    <w:rsid w:val="00FA599E"/>
    <w:rsid w:val="00FA606D"/>
    <w:rsid w:val="00FB18DF"/>
    <w:rsid w:val="00FB6314"/>
    <w:rsid w:val="00FC1EF7"/>
    <w:rsid w:val="00FC4C89"/>
    <w:rsid w:val="00FD3A97"/>
    <w:rsid w:val="00FD3E82"/>
    <w:rsid w:val="00FD539E"/>
    <w:rsid w:val="00FD5A74"/>
    <w:rsid w:val="00FD75AB"/>
    <w:rsid w:val="00FD79FC"/>
    <w:rsid w:val="00FE390B"/>
    <w:rsid w:val="00FE43D2"/>
    <w:rsid w:val="00FE7697"/>
    <w:rsid w:val="00FF3AFF"/>
    <w:rsid w:val="00FF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firstLine="720"/>
      <w:jc w:val="both"/>
    </w:pPr>
    <w:rPr>
      <w:sz w:val="24"/>
    </w:rPr>
  </w:style>
  <w:style w:type="paragraph" w:styleId="Heading1">
    <w:name w:val="heading 1"/>
    <w:aliases w:val="JAIN HEADING 1,h1,H1,level1,Title GS,(I.)"/>
    <w:basedOn w:val="Normal"/>
    <w:next w:val="Normal"/>
    <w:qFormat/>
    <w:pPr>
      <w:keepNext/>
      <w:numPr>
        <w:numId w:val="25"/>
      </w:numPr>
      <w:jc w:val="center"/>
      <w:outlineLvl w:val="0"/>
    </w:pPr>
    <w:rPr>
      <w:rFonts w:ascii="Times New Roman Bold" w:hAnsi="Times New Roman Bold"/>
      <w:b/>
      <w:kern w:val="28"/>
      <w:szCs w:val="24"/>
    </w:rPr>
  </w:style>
  <w:style w:type="paragraph" w:styleId="Heading2">
    <w:name w:val="heading 2"/>
    <w:aliases w:val="JAIN HEADING 2,h2,Attribute Heading 2,Defs Heading,Second Level,H2,level2,subtitle GS,(A.),Major,h21,Major1,h22,Major2,h23,Major3,h24,Major4,Major numbered,Subhead B"/>
    <w:basedOn w:val="Normal"/>
    <w:next w:val="Normal"/>
    <w:qFormat/>
    <w:pPr>
      <w:numPr>
        <w:ilvl w:val="1"/>
        <w:numId w:val="25"/>
      </w:numPr>
      <w:outlineLvl w:val="1"/>
    </w:pPr>
  </w:style>
  <w:style w:type="paragraph" w:styleId="Heading3">
    <w:name w:val="heading 3"/>
    <w:aliases w:val="JAIN HEADING 3,h3,(1.),H3,level3,level 3,Major GS"/>
    <w:basedOn w:val="Normal"/>
    <w:next w:val="Normal"/>
    <w:qFormat/>
    <w:pPr>
      <w:numPr>
        <w:ilvl w:val="2"/>
        <w:numId w:val="25"/>
      </w:numPr>
      <w:outlineLvl w:val="2"/>
    </w:pPr>
  </w:style>
  <w:style w:type="paragraph" w:styleId="Heading4">
    <w:name w:val="heading 4"/>
    <w:aliases w:val="h4,level4,level 4,Minor GS,H4,(a.)"/>
    <w:basedOn w:val="Normal"/>
    <w:next w:val="Normal"/>
    <w:qFormat/>
    <w:pPr>
      <w:numPr>
        <w:ilvl w:val="3"/>
        <w:numId w:val="25"/>
      </w:numPr>
      <w:outlineLvl w:val="3"/>
    </w:pPr>
  </w:style>
  <w:style w:type="paragraph" w:styleId="Heading5">
    <w:name w:val="heading 5"/>
    <w:aliases w:val="h5,H5,level5,Dot GS"/>
    <w:basedOn w:val="Normal"/>
    <w:next w:val="Normal"/>
    <w:qFormat/>
    <w:pPr>
      <w:numPr>
        <w:ilvl w:val="4"/>
        <w:numId w:val="25"/>
      </w:numPr>
      <w:outlineLvl w:val="4"/>
    </w:pPr>
  </w:style>
  <w:style w:type="paragraph" w:styleId="Heading6">
    <w:name w:val="heading 6"/>
    <w:aliases w:val="h6,H6,level6,dash GS"/>
    <w:basedOn w:val="Normal"/>
    <w:next w:val="Normal"/>
    <w:qFormat/>
    <w:pPr>
      <w:numPr>
        <w:ilvl w:val="5"/>
        <w:numId w:val="25"/>
      </w:numPr>
      <w:outlineLvl w:val="5"/>
    </w:pPr>
  </w:style>
  <w:style w:type="paragraph" w:styleId="Heading7">
    <w:name w:val="heading 7"/>
    <w:aliases w:val="H7,level1noheading,square GS"/>
    <w:basedOn w:val="Normal"/>
    <w:next w:val="Normal"/>
    <w:qFormat/>
    <w:pPr>
      <w:numPr>
        <w:ilvl w:val="6"/>
        <w:numId w:val="25"/>
      </w:numPr>
      <w:outlineLvl w:val="6"/>
    </w:pPr>
  </w:style>
  <w:style w:type="paragraph" w:styleId="Heading8">
    <w:name w:val="heading 8"/>
    <w:aliases w:val="H8,level2(a)"/>
    <w:basedOn w:val="Normal"/>
    <w:next w:val="Normal"/>
    <w:qFormat/>
    <w:pPr>
      <w:numPr>
        <w:ilvl w:val="7"/>
        <w:numId w:val="25"/>
      </w:numPr>
      <w:outlineLvl w:val="7"/>
    </w:pPr>
  </w:style>
  <w:style w:type="paragraph" w:styleId="Heading9">
    <w:name w:val="heading 9"/>
    <w:aliases w:val="H9,level3(i),h9"/>
    <w:basedOn w:val="Normal"/>
    <w:next w:val="Normal"/>
    <w:qFormat/>
    <w:pPr>
      <w:numPr>
        <w:ilvl w:val="8"/>
        <w:numId w:val="2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9720"/>
      </w:tabs>
      <w:spacing w:before="0"/>
      <w:ind w:firstLine="0"/>
    </w:pPr>
  </w:style>
  <w:style w:type="paragraph" w:styleId="TOC1">
    <w:name w:val="toc 1"/>
    <w:basedOn w:val="Normal"/>
    <w:next w:val="Normal"/>
    <w:semiHidden/>
    <w:pPr>
      <w:widowControl w:val="0"/>
      <w:tabs>
        <w:tab w:val="right" w:leader="dot" w:pos="720"/>
        <w:tab w:val="right" w:leader="dot" w:pos="9706"/>
      </w:tabs>
      <w:spacing w:before="120" w:after="120"/>
      <w:ind w:left="720" w:right="720" w:hanging="720"/>
    </w:pPr>
    <w:rPr>
      <w:snapToGrid w:val="0"/>
    </w:rPr>
  </w:style>
  <w:style w:type="paragraph" w:styleId="TOC2">
    <w:name w:val="toc 2"/>
    <w:basedOn w:val="Normal"/>
    <w:next w:val="Normal"/>
    <w:semiHidden/>
    <w:pPr>
      <w:widowControl w:val="0"/>
      <w:tabs>
        <w:tab w:val="left" w:pos="1440"/>
        <w:tab w:val="right" w:leader="dot" w:pos="9706"/>
      </w:tabs>
      <w:spacing w:before="0"/>
      <w:ind w:left="1440" w:right="720" w:hanging="720"/>
    </w:pPr>
    <w:rPr>
      <w:snapToGrid w:val="0"/>
    </w:rPr>
  </w:style>
  <w:style w:type="character" w:styleId="PageNumber">
    <w:name w:val="page number"/>
    <w:rPr>
      <w:rFonts w:ascii="Times New Roman" w:hAnsi="Times New Roman"/>
      <w:sz w:val="24"/>
      <w:lang w:val="en-US"/>
    </w:rPr>
  </w:style>
  <w:style w:type="paragraph" w:styleId="Header">
    <w:name w:val="header"/>
    <w:basedOn w:val="Normal"/>
    <w:pPr>
      <w:tabs>
        <w:tab w:val="center" w:pos="4320"/>
        <w:tab w:val="right" w:pos="8640"/>
      </w:tabs>
      <w:spacing w:before="0"/>
      <w:ind w:firstLine="0"/>
    </w:pPr>
  </w:style>
  <w:style w:type="paragraph" w:styleId="EndnoteText">
    <w:name w:val="endnote text"/>
    <w:basedOn w:val="Normal"/>
    <w:semiHidden/>
    <w:pPr>
      <w:tabs>
        <w:tab w:val="left" w:pos="360"/>
      </w:tabs>
      <w:spacing w:before="120" w:after="120"/>
      <w:ind w:firstLine="360"/>
    </w:pPr>
    <w:rPr>
      <w:sz w:val="20"/>
    </w:rPr>
  </w:style>
  <w:style w:type="paragraph" w:styleId="FootnoteText">
    <w:name w:val="footnote text"/>
    <w:basedOn w:val="Normal"/>
    <w:semiHidden/>
    <w:pPr>
      <w:tabs>
        <w:tab w:val="left" w:pos="360"/>
      </w:tabs>
      <w:spacing w:before="120" w:after="120"/>
      <w:ind w:firstLine="36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semiHidden/>
    <w:rPr>
      <w:sz w:val="16"/>
      <w:lang w:val="en-US"/>
    </w:rPr>
  </w:style>
  <w:style w:type="paragraph" w:customStyle="1" w:styleId="CenterText">
    <w:name w:val="Center Text"/>
    <w:basedOn w:val="Normal"/>
    <w:next w:val="Normal"/>
    <w:pPr>
      <w:ind w:firstLine="0"/>
      <w:jc w:val="center"/>
    </w:pPr>
  </w:style>
  <w:style w:type="paragraph" w:styleId="CommentText">
    <w:name w:val="annotation text"/>
    <w:basedOn w:val="Normal"/>
    <w:semiHidden/>
    <w:rPr>
      <w:sz w:val="20"/>
    </w:r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2"/>
      </w:numPr>
      <w:tabs>
        <w:tab w:val="clear" w:pos="1080"/>
      </w:tabs>
    </w:pPr>
  </w:style>
  <w:style w:type="paragraph" w:customStyle="1" w:styleId="Def2Heading2">
    <w:name w:val="Def2 Heading 2"/>
    <w:basedOn w:val="Normal"/>
    <w:next w:val="Normal"/>
    <w:pPr>
      <w:numPr>
        <w:ilvl w:val="1"/>
        <w:numId w:val="3"/>
      </w:numPr>
      <w:tabs>
        <w:tab w:val="clear" w:pos="1800"/>
      </w:tabs>
    </w:pPr>
  </w:style>
  <w:style w:type="paragraph" w:customStyle="1" w:styleId="Def2Heading3">
    <w:name w:val="Def2 Heading 3"/>
    <w:basedOn w:val="Normal"/>
    <w:next w:val="Normal"/>
    <w:pPr>
      <w:numPr>
        <w:ilvl w:val="2"/>
        <w:numId w:val="4"/>
      </w:numPr>
      <w:tabs>
        <w:tab w:val="clear" w:pos="2880"/>
      </w:tabs>
    </w:pPr>
  </w:style>
  <w:style w:type="paragraph" w:customStyle="1" w:styleId="Def2Heading4">
    <w:name w:val="Def2 Heading 4"/>
    <w:basedOn w:val="Normal"/>
    <w:next w:val="Normal"/>
    <w:pPr>
      <w:numPr>
        <w:ilvl w:val="3"/>
        <w:numId w:val="5"/>
      </w:numPr>
      <w:tabs>
        <w:tab w:val="clear" w:pos="3240"/>
      </w:tabs>
    </w:pPr>
  </w:style>
  <w:style w:type="paragraph" w:customStyle="1" w:styleId="Def2Heading5">
    <w:name w:val="Def2 Heading 5"/>
    <w:basedOn w:val="Normal"/>
    <w:next w:val="Normal"/>
    <w:pPr>
      <w:numPr>
        <w:ilvl w:val="4"/>
        <w:numId w:val="6"/>
      </w:numPr>
      <w:tabs>
        <w:tab w:val="clear" w:pos="3960"/>
      </w:tabs>
    </w:pPr>
  </w:style>
  <w:style w:type="paragraph" w:customStyle="1" w:styleId="ExAHeading1">
    <w:name w:val="ExA Heading 1"/>
    <w:basedOn w:val="Normal"/>
    <w:next w:val="Normal"/>
    <w:pPr>
      <w:numPr>
        <w:numId w:val="7"/>
      </w:numPr>
      <w:tabs>
        <w:tab w:val="clear" w:pos="1080"/>
      </w:tabs>
    </w:pPr>
  </w:style>
  <w:style w:type="paragraph" w:customStyle="1" w:styleId="ExAHeading2">
    <w:name w:val="ExA Heading 2"/>
    <w:basedOn w:val="Normal"/>
    <w:next w:val="Normal"/>
    <w:pPr>
      <w:numPr>
        <w:ilvl w:val="1"/>
        <w:numId w:val="7"/>
      </w:numPr>
      <w:tabs>
        <w:tab w:val="clear" w:pos="1800"/>
      </w:tabs>
    </w:pPr>
  </w:style>
  <w:style w:type="paragraph" w:customStyle="1" w:styleId="ExAHeading3">
    <w:name w:val="ExA Heading 3"/>
    <w:basedOn w:val="Normal"/>
    <w:next w:val="Normal"/>
    <w:pPr>
      <w:numPr>
        <w:ilvl w:val="2"/>
        <w:numId w:val="7"/>
      </w:numPr>
      <w:tabs>
        <w:tab w:val="clear" w:pos="2880"/>
      </w:tabs>
    </w:pPr>
  </w:style>
  <w:style w:type="paragraph" w:customStyle="1" w:styleId="ExAHeading4">
    <w:name w:val="ExA Heading 4"/>
    <w:basedOn w:val="Normal"/>
    <w:next w:val="Normal"/>
    <w:pPr>
      <w:numPr>
        <w:ilvl w:val="3"/>
        <w:numId w:val="7"/>
      </w:numPr>
      <w:tabs>
        <w:tab w:val="clear" w:pos="3240"/>
      </w:tabs>
    </w:pPr>
  </w:style>
  <w:style w:type="paragraph" w:customStyle="1" w:styleId="ExAHeading5">
    <w:name w:val="ExA Heading 5"/>
    <w:basedOn w:val="Normal"/>
    <w:next w:val="Normal"/>
    <w:pPr>
      <w:numPr>
        <w:ilvl w:val="4"/>
        <w:numId w:val="7"/>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customStyle="1" w:styleId="Label">
    <w:name w:val="Label"/>
    <w:basedOn w:val="Normal"/>
    <w:pPr>
      <w:spacing w:before="0"/>
      <w:ind w:firstLine="0"/>
    </w:pPr>
  </w:style>
  <w:style w:type="table" w:styleId="TableGrid">
    <w:name w:val="Table Grid"/>
    <w:basedOn w:val="TableNormal"/>
    <w:pPr>
      <w:spacing w:before="24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rPr>
      <w:rFonts w:ascii="Courier New" w:eastAsia="Courier New" w:hAnsi="Courier New" w:cs="Courier New"/>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Article2Cont2">
    <w:name w:val="Article2 Cont 2"/>
    <w:basedOn w:val="Normal"/>
    <w:pPr>
      <w:spacing w:before="0" w:after="240"/>
      <w:jc w:val="left"/>
    </w:pPr>
    <w:rPr>
      <w:rFonts w:ascii="Times" w:hAnsi="Times"/>
    </w:rPr>
  </w:style>
  <w:style w:type="paragraph" w:customStyle="1" w:styleId="ArticleL2">
    <w:name w:val="Article_L2"/>
    <w:basedOn w:val="Normal"/>
    <w:pPr>
      <w:numPr>
        <w:ilvl w:val="1"/>
        <w:numId w:val="9"/>
      </w:numPr>
      <w:spacing w:before="0" w:after="120"/>
      <w:jc w:val="left"/>
      <w:outlineLvl w:val="1"/>
    </w:pPr>
  </w:style>
  <w:style w:type="paragraph" w:customStyle="1" w:styleId="ArticleL3">
    <w:name w:val="Article_L3"/>
    <w:basedOn w:val="ArticleL2"/>
    <w:pPr>
      <w:numPr>
        <w:ilvl w:val="2"/>
      </w:numPr>
      <w:outlineLvl w:val="2"/>
    </w:pPr>
  </w:style>
  <w:style w:type="paragraph" w:customStyle="1" w:styleId="ArticleL4">
    <w:name w:val="Article_L4"/>
    <w:basedOn w:val="ArticleL3"/>
    <w:pPr>
      <w:numPr>
        <w:ilvl w:val="3"/>
        <w:numId w:val="8"/>
      </w:numPr>
      <w:outlineLvl w:val="3"/>
    </w:pPr>
  </w:style>
  <w:style w:type="character" w:styleId="EndnoteReference">
    <w:name w:val="endnote reference"/>
    <w:semiHidden/>
    <w:rPr>
      <w:vertAlign w:val="superscript"/>
    </w:rPr>
  </w:style>
  <w:style w:type="paragraph" w:customStyle="1" w:styleId="Char">
    <w:name w:val="Char"/>
    <w:basedOn w:val="Normal"/>
    <w:pPr>
      <w:spacing w:before="0" w:after="160" w:line="240" w:lineRule="exact"/>
      <w:ind w:firstLine="0"/>
      <w:jc w:val="left"/>
    </w:pPr>
    <w:rPr>
      <w:rFonts w:ascii="Verdana" w:hAnsi="Verdana" w:cs="Verdana"/>
      <w:sz w:val="20"/>
    </w:rPr>
  </w:style>
  <w:style w:type="character" w:styleId="FollowedHyperlink">
    <w:name w:val="FollowedHyperlink"/>
    <w:rPr>
      <w:color w:val="800080"/>
      <w:u w:val="single"/>
    </w:rPr>
  </w:style>
  <w:style w:type="paragraph" w:customStyle="1" w:styleId="CharCharCharChar">
    <w:name w:val="Char Char Char Char"/>
    <w:basedOn w:val="Normal"/>
    <w:pPr>
      <w:spacing w:before="0" w:after="160" w:line="240" w:lineRule="exact"/>
      <w:ind w:firstLine="0"/>
      <w:jc w:val="left"/>
    </w:pPr>
    <w:rPr>
      <w:rFonts w:ascii="Verdana" w:hAnsi="Verdana" w:cs="Verdana"/>
      <w:sz w:val="20"/>
    </w:rPr>
  </w:style>
  <w:style w:type="paragraph" w:customStyle="1" w:styleId="Body00-b00-a12">
    <w:name w:val="Body 0.0-b00-a12"/>
    <w:basedOn w:val="BodyText"/>
    <w:autoRedefine/>
    <w:pPr>
      <w:tabs>
        <w:tab w:val="left" w:pos="720"/>
        <w:tab w:val="left" w:pos="1620"/>
      </w:tabs>
      <w:spacing w:before="0" w:after="0"/>
      <w:ind w:firstLine="0"/>
      <w:jc w:val="center"/>
    </w:pPr>
    <w:rPr>
      <w:sz w:val="26"/>
    </w:rPr>
  </w:style>
  <w:style w:type="paragraph" w:styleId="BodyText">
    <w:name w:val="Body Text"/>
    <w:basedOn w:val="Normal"/>
    <w:pPr>
      <w:spacing w:after="120"/>
    </w:pPr>
  </w:style>
  <w:style w:type="paragraph" w:customStyle="1" w:styleId="paragraph">
    <w:name w:val="paragraph"/>
    <w:basedOn w:val="Normal"/>
    <w:rsid w:val="00FF4A5D"/>
    <w:pPr>
      <w:widowControl w:val="0"/>
      <w:numPr>
        <w:numId w:val="10"/>
      </w:numPr>
      <w:tabs>
        <w:tab w:val="clear" w:pos="709"/>
      </w:tabs>
      <w:overflowPunct w:val="0"/>
      <w:autoSpaceDE w:val="0"/>
      <w:autoSpaceDN w:val="0"/>
      <w:adjustRightInd w:val="0"/>
      <w:spacing w:before="120" w:after="240"/>
      <w:ind w:left="0" w:firstLine="720"/>
      <w:jc w:val="left"/>
      <w:textAlignment w:val="baseline"/>
    </w:pPr>
    <w:rPr>
      <w:sz w:val="22"/>
      <w:szCs w:val="24"/>
    </w:rPr>
  </w:style>
  <w:style w:type="paragraph" w:customStyle="1" w:styleId="LetterBodyText">
    <w:name w:val="LetterBodyText"/>
    <w:basedOn w:val="Normal"/>
    <w:rsid w:val="00FF4A5D"/>
    <w:pPr>
      <w:numPr>
        <w:ilvl w:val="1"/>
        <w:numId w:val="10"/>
      </w:numPr>
      <w:tabs>
        <w:tab w:val="clear" w:pos="1789"/>
      </w:tabs>
      <w:spacing w:before="120" w:line="360" w:lineRule="auto"/>
      <w:ind w:left="0" w:firstLine="709"/>
      <w:jc w:val="left"/>
    </w:pPr>
    <w:rPr>
      <w:sz w:val="22"/>
      <w:szCs w:val="24"/>
    </w:rPr>
  </w:style>
  <w:style w:type="paragraph" w:customStyle="1" w:styleId="CharCharCharCharCharCharChar">
    <w:name w:val="Char Char Char Char Char Char Char"/>
    <w:basedOn w:val="Normal"/>
    <w:rsid w:val="00CE74F3"/>
    <w:pPr>
      <w:spacing w:before="0" w:after="160" w:line="240" w:lineRule="exact"/>
      <w:ind w:firstLine="0"/>
      <w:jc w:val="left"/>
    </w:pPr>
    <w:rPr>
      <w:rFonts w:ascii="Verdana" w:hAnsi="Verdana" w:cs="Verdana"/>
      <w:sz w:val="20"/>
    </w:rPr>
  </w:style>
  <w:style w:type="paragraph" w:styleId="CommentSubject">
    <w:name w:val="annotation subject"/>
    <w:basedOn w:val="CommentText"/>
    <w:next w:val="CommentText"/>
    <w:semiHidden/>
    <w:rsid w:val="00AE130B"/>
    <w:rPr>
      <w:b/>
      <w:bCs/>
    </w:rPr>
  </w:style>
  <w:style w:type="character" w:styleId="FootnoteReference">
    <w:name w:val="footnote reference"/>
    <w:semiHidden/>
    <w:rsid w:val="00AE130B"/>
    <w:rPr>
      <w:vertAlign w:val="superscript"/>
    </w:rPr>
  </w:style>
  <w:style w:type="paragraph" w:customStyle="1" w:styleId="Char0">
    <w:name w:val="Char"/>
    <w:basedOn w:val="Normal"/>
    <w:rsid w:val="00C307CC"/>
    <w:pPr>
      <w:spacing w:before="0" w:after="160" w:line="240" w:lineRule="exact"/>
      <w:ind w:firstLine="0"/>
      <w:jc w:val="left"/>
    </w:pPr>
    <w:rPr>
      <w:rFonts w:ascii="Verdana" w:hAnsi="Verdana" w:cs="Verdana"/>
      <w:sz w:val="20"/>
    </w:rPr>
  </w:style>
  <w:style w:type="paragraph" w:customStyle="1" w:styleId="Indent1">
    <w:name w:val="Indent 1&quot;"/>
    <w:basedOn w:val="Normal"/>
    <w:uiPriority w:val="99"/>
    <w:rsid w:val="00477595"/>
    <w:pPr>
      <w:spacing w:before="120"/>
      <w:ind w:left="1440" w:firstLine="0"/>
    </w:pPr>
  </w:style>
  <w:style w:type="paragraph" w:customStyle="1" w:styleId="Indent15">
    <w:name w:val="Indent 1.5&quot;"/>
    <w:basedOn w:val="Normal"/>
    <w:uiPriority w:val="99"/>
    <w:rsid w:val="00477595"/>
    <w:pPr>
      <w:spacing w:before="120"/>
      <w:ind w:left="2160" w:firstLine="0"/>
    </w:pPr>
  </w:style>
  <w:style w:type="paragraph" w:customStyle="1" w:styleId="legal2l2">
    <w:name w:val="legal2l2"/>
    <w:basedOn w:val="Normal"/>
    <w:rsid w:val="00353D89"/>
    <w:pPr>
      <w:tabs>
        <w:tab w:val="num" w:pos="360"/>
      </w:tabs>
      <w:spacing w:before="0" w:after="240"/>
      <w:ind w:firstLine="0"/>
    </w:pPr>
    <w:rPr>
      <w:rFonts w:eastAsia="PMingLiU"/>
      <w:szCs w:val="24"/>
      <w:lang w:eastAsia="zh-TW"/>
    </w:rPr>
  </w:style>
  <w:style w:type="paragraph" w:customStyle="1" w:styleId="legal2l4">
    <w:name w:val="legal2l4"/>
    <w:basedOn w:val="Normal"/>
    <w:rsid w:val="00353D89"/>
    <w:pPr>
      <w:tabs>
        <w:tab w:val="num" w:pos="360"/>
      </w:tabs>
      <w:spacing w:before="0" w:after="240"/>
      <w:ind w:firstLine="0"/>
    </w:pPr>
    <w:rPr>
      <w:rFonts w:eastAsia="PMingLiU"/>
      <w:szCs w:val="24"/>
      <w:lang w:eastAsia="zh-TW"/>
    </w:rPr>
  </w:style>
  <w:style w:type="paragraph" w:customStyle="1" w:styleId="indent10">
    <w:name w:val="indent1"/>
    <w:basedOn w:val="Normal"/>
    <w:rsid w:val="00353D89"/>
    <w:pPr>
      <w:spacing w:before="120"/>
      <w:ind w:left="1440" w:firstLine="0"/>
    </w:pPr>
    <w:rPr>
      <w:rFonts w:eastAsia="PMingLiU"/>
      <w:szCs w:val="24"/>
      <w:lang w:eastAsia="zh-TW"/>
    </w:rPr>
  </w:style>
  <w:style w:type="paragraph" w:customStyle="1" w:styleId="StyleHeading1">
    <w:name w:val="Style Heading 1 +"/>
    <w:basedOn w:val="Heading1"/>
    <w:uiPriority w:val="99"/>
    <w:rsid w:val="00353D89"/>
    <w:pPr>
      <w:numPr>
        <w:numId w:val="11"/>
      </w:numPr>
      <w:spacing w:after="120"/>
      <w:jc w:val="both"/>
    </w:pPr>
    <w:rPr>
      <w:rFonts w:ascii="Times New Roman" w:eastAsia="MS Mincho" w:hAnsi="Times New Roman" w:cs="Arial"/>
      <w:bCs/>
      <w:caps/>
      <w:kern w:val="0"/>
      <w:szCs w:val="32"/>
    </w:rPr>
  </w:style>
  <w:style w:type="paragraph" w:customStyle="1" w:styleId="Tier2">
    <w:name w:val="Tier 2"/>
    <w:basedOn w:val="Normal"/>
    <w:uiPriority w:val="99"/>
    <w:rsid w:val="00353D89"/>
    <w:pPr>
      <w:numPr>
        <w:ilvl w:val="2"/>
        <w:numId w:val="11"/>
      </w:numPr>
      <w:spacing w:before="120" w:after="120"/>
    </w:pPr>
    <w:rPr>
      <w:rFonts w:eastAsia="MS Mincho"/>
      <w:szCs w:val="24"/>
    </w:rPr>
  </w:style>
  <w:style w:type="paragraph" w:customStyle="1" w:styleId="Tier3">
    <w:name w:val="Tier 3"/>
    <w:basedOn w:val="Tier2"/>
    <w:autoRedefine/>
    <w:uiPriority w:val="99"/>
    <w:rsid w:val="00353D89"/>
    <w:pPr>
      <w:numPr>
        <w:ilvl w:val="1"/>
      </w:numPr>
      <w:ind w:right="36"/>
    </w:pPr>
  </w:style>
  <w:style w:type="paragraph" w:customStyle="1" w:styleId="Legal2L1">
    <w:name w:val="Legal2_L1"/>
    <w:basedOn w:val="Normal"/>
    <w:next w:val="Normal"/>
    <w:rsid w:val="00437B84"/>
    <w:pPr>
      <w:keepNext/>
      <w:tabs>
        <w:tab w:val="num" w:pos="720"/>
      </w:tabs>
      <w:spacing w:before="0" w:after="240"/>
      <w:ind w:left="720" w:hanging="720"/>
      <w:outlineLvl w:val="0"/>
    </w:pPr>
  </w:style>
  <w:style w:type="paragraph" w:customStyle="1" w:styleId="Legal2L20">
    <w:name w:val="Legal2_L2"/>
    <w:basedOn w:val="Legal2L1"/>
    <w:next w:val="Normal"/>
    <w:rsid w:val="00437B84"/>
    <w:pPr>
      <w:keepNext w:val="0"/>
      <w:tabs>
        <w:tab w:val="clear" w:pos="720"/>
        <w:tab w:val="num" w:pos="1440"/>
      </w:tabs>
      <w:ind w:left="0" w:firstLine="720"/>
      <w:outlineLvl w:val="1"/>
    </w:pPr>
  </w:style>
  <w:style w:type="paragraph" w:customStyle="1" w:styleId="Legal2L3">
    <w:name w:val="Legal2_L3"/>
    <w:basedOn w:val="Legal2L20"/>
    <w:next w:val="Normal"/>
    <w:link w:val="Legal2L3Char"/>
    <w:uiPriority w:val="99"/>
    <w:rsid w:val="00437B84"/>
    <w:pPr>
      <w:tabs>
        <w:tab w:val="clear" w:pos="1440"/>
        <w:tab w:val="num" w:pos="2160"/>
      </w:tabs>
      <w:ind w:firstLine="1440"/>
      <w:outlineLvl w:val="2"/>
    </w:pPr>
  </w:style>
  <w:style w:type="character" w:customStyle="1" w:styleId="Legal2L3Char">
    <w:name w:val="Legal2_L3 Char"/>
    <w:link w:val="Legal2L3"/>
    <w:uiPriority w:val="99"/>
    <w:locked/>
    <w:rsid w:val="00437B84"/>
    <w:rPr>
      <w:sz w:val="24"/>
      <w:lang w:eastAsia="en-US"/>
    </w:rPr>
  </w:style>
  <w:style w:type="paragraph" w:customStyle="1" w:styleId="Legal2L40">
    <w:name w:val="Legal2_L4"/>
    <w:basedOn w:val="Legal2L3"/>
    <w:next w:val="Normal"/>
    <w:rsid w:val="00437B84"/>
    <w:pPr>
      <w:tabs>
        <w:tab w:val="clear" w:pos="2160"/>
        <w:tab w:val="num" w:pos="0"/>
      </w:tabs>
      <w:ind w:firstLine="2160"/>
      <w:outlineLvl w:val="3"/>
    </w:pPr>
  </w:style>
  <w:style w:type="paragraph" w:customStyle="1" w:styleId="Legal2L5">
    <w:name w:val="Legal2_L5"/>
    <w:basedOn w:val="Legal2L40"/>
    <w:next w:val="Normal"/>
    <w:rsid w:val="00437B84"/>
    <w:pPr>
      <w:ind w:firstLine="2880"/>
      <w:outlineLvl w:val="4"/>
    </w:pPr>
  </w:style>
  <w:style w:type="paragraph" w:customStyle="1" w:styleId="Legal2L6">
    <w:name w:val="Legal2_L6"/>
    <w:basedOn w:val="Legal2L5"/>
    <w:next w:val="Normal"/>
    <w:rsid w:val="00437B84"/>
    <w:pPr>
      <w:tabs>
        <w:tab w:val="clear" w:pos="0"/>
        <w:tab w:val="num" w:pos="4680"/>
      </w:tabs>
      <w:ind w:firstLine="4320"/>
      <w:outlineLvl w:val="5"/>
    </w:pPr>
  </w:style>
  <w:style w:type="paragraph" w:customStyle="1" w:styleId="Legal2L7">
    <w:name w:val="Legal2_L7"/>
    <w:basedOn w:val="Legal2L6"/>
    <w:next w:val="Normal"/>
    <w:rsid w:val="00437B84"/>
    <w:pPr>
      <w:tabs>
        <w:tab w:val="clear" w:pos="4680"/>
        <w:tab w:val="num" w:pos="5760"/>
      </w:tabs>
      <w:ind w:firstLine="5400"/>
      <w:outlineLvl w:val="6"/>
    </w:pPr>
  </w:style>
  <w:style w:type="paragraph" w:customStyle="1" w:styleId="Legal2L8">
    <w:name w:val="Legal2_L8"/>
    <w:basedOn w:val="Legal2L7"/>
    <w:next w:val="Normal"/>
    <w:rsid w:val="00437B84"/>
    <w:pPr>
      <w:tabs>
        <w:tab w:val="clear" w:pos="5760"/>
        <w:tab w:val="num" w:pos="6120"/>
      </w:tabs>
      <w:ind w:firstLine="5760"/>
      <w:outlineLvl w:val="7"/>
    </w:pPr>
  </w:style>
  <w:style w:type="paragraph" w:customStyle="1" w:styleId="Legal2L9">
    <w:name w:val="Legal2_L9"/>
    <w:basedOn w:val="Legal2L8"/>
    <w:next w:val="Normal"/>
    <w:rsid w:val="00437B84"/>
    <w:pPr>
      <w:tabs>
        <w:tab w:val="clear" w:pos="6120"/>
        <w:tab w:val="num" w:pos="1584"/>
      </w:tabs>
      <w:ind w:left="1584" w:hanging="144"/>
      <w:outlineLvl w:val="8"/>
    </w:pPr>
  </w:style>
  <w:style w:type="paragraph" w:customStyle="1" w:styleId="NYAgrStandCont8">
    <w:name w:val="NYAgrStand Cont 8"/>
    <w:basedOn w:val="Normal"/>
    <w:rsid w:val="00B308DA"/>
    <w:pPr>
      <w:numPr>
        <w:ilvl w:val="8"/>
        <w:numId w:val="13"/>
      </w:numPr>
      <w:tabs>
        <w:tab w:val="clear" w:pos="5760"/>
      </w:tabs>
      <w:suppressAutoHyphens/>
      <w:spacing w:before="0" w:after="240"/>
      <w:ind w:left="0" w:right="720" w:firstLine="720"/>
    </w:pPr>
  </w:style>
  <w:style w:type="paragraph" w:customStyle="1" w:styleId="CorporateLegal19">
    <w:name w:val="CorporateLegal_1_9"/>
    <w:basedOn w:val="Normal"/>
    <w:next w:val="Normal"/>
    <w:uiPriority w:val="99"/>
    <w:rsid w:val="00B308DA"/>
    <w:pPr>
      <w:numPr>
        <w:ilvl w:val="7"/>
        <w:numId w:val="13"/>
      </w:numPr>
      <w:tabs>
        <w:tab w:val="num" w:pos="5760"/>
      </w:tabs>
      <w:spacing w:before="0" w:after="240"/>
      <w:ind w:left="5760" w:firstLine="0"/>
      <w:jc w:val="left"/>
      <w:outlineLvl w:val="8"/>
    </w:pPr>
    <w:rPr>
      <w:szCs w:val="24"/>
    </w:rPr>
  </w:style>
  <w:style w:type="paragraph" w:customStyle="1" w:styleId="CorporateLegal18">
    <w:name w:val="CorporateLegal_1_8"/>
    <w:basedOn w:val="Normal"/>
    <w:next w:val="Normal"/>
    <w:link w:val="CorporateLegal18Char"/>
    <w:uiPriority w:val="99"/>
    <w:rsid w:val="00B308DA"/>
    <w:pPr>
      <w:numPr>
        <w:ilvl w:val="6"/>
        <w:numId w:val="13"/>
      </w:numPr>
      <w:tabs>
        <w:tab w:val="clear" w:pos="5184"/>
      </w:tabs>
      <w:spacing w:before="0" w:after="240"/>
      <w:ind w:left="1440" w:hanging="720"/>
      <w:jc w:val="left"/>
      <w:outlineLvl w:val="7"/>
    </w:pPr>
    <w:rPr>
      <w:szCs w:val="24"/>
    </w:rPr>
  </w:style>
  <w:style w:type="paragraph" w:customStyle="1" w:styleId="CorporateLegal17">
    <w:name w:val="CorporateLegal_1_7"/>
    <w:basedOn w:val="Normal"/>
    <w:next w:val="Normal"/>
    <w:uiPriority w:val="99"/>
    <w:rsid w:val="00B308DA"/>
    <w:pPr>
      <w:numPr>
        <w:ilvl w:val="5"/>
        <w:numId w:val="13"/>
      </w:numPr>
      <w:tabs>
        <w:tab w:val="num" w:pos="5184"/>
      </w:tabs>
      <w:spacing w:before="0" w:after="240"/>
      <w:ind w:left="5184" w:hanging="576"/>
      <w:jc w:val="left"/>
      <w:outlineLvl w:val="6"/>
    </w:pPr>
    <w:rPr>
      <w:szCs w:val="24"/>
    </w:rPr>
  </w:style>
  <w:style w:type="paragraph" w:customStyle="1" w:styleId="CorporateLegal15">
    <w:name w:val="CorporateLegal_1_5"/>
    <w:basedOn w:val="Normal"/>
    <w:next w:val="Normal"/>
    <w:link w:val="CorporateLegal15Char"/>
    <w:uiPriority w:val="99"/>
    <w:rsid w:val="00B308DA"/>
    <w:pPr>
      <w:numPr>
        <w:ilvl w:val="4"/>
        <w:numId w:val="13"/>
      </w:numPr>
      <w:spacing w:before="0" w:after="240"/>
      <w:jc w:val="left"/>
      <w:outlineLvl w:val="4"/>
    </w:pPr>
    <w:rPr>
      <w:szCs w:val="24"/>
    </w:rPr>
  </w:style>
  <w:style w:type="paragraph" w:customStyle="1" w:styleId="Bullets5">
    <w:name w:val="Bullets 5"/>
    <w:basedOn w:val="Normal"/>
    <w:uiPriority w:val="99"/>
    <w:rsid w:val="00B308DA"/>
    <w:pPr>
      <w:numPr>
        <w:ilvl w:val="3"/>
        <w:numId w:val="13"/>
      </w:numPr>
      <w:tabs>
        <w:tab w:val="clear" w:pos="3024"/>
      </w:tabs>
      <w:autoSpaceDE w:val="0"/>
      <w:autoSpaceDN w:val="0"/>
      <w:adjustRightInd w:val="0"/>
      <w:spacing w:before="0" w:after="120"/>
      <w:ind w:left="0" w:firstLine="0"/>
      <w:jc w:val="left"/>
      <w:outlineLvl w:val="4"/>
    </w:pPr>
    <w:rPr>
      <w:szCs w:val="24"/>
    </w:rPr>
  </w:style>
  <w:style w:type="paragraph" w:customStyle="1" w:styleId="CorporateLegal14">
    <w:name w:val="CorporateLegal_1_4"/>
    <w:basedOn w:val="Normal"/>
    <w:next w:val="Normal"/>
    <w:uiPriority w:val="99"/>
    <w:rsid w:val="00B308DA"/>
    <w:pPr>
      <w:numPr>
        <w:ilvl w:val="1"/>
        <w:numId w:val="13"/>
      </w:numPr>
      <w:tabs>
        <w:tab w:val="clear" w:pos="2070"/>
        <w:tab w:val="num" w:pos="3024"/>
      </w:tabs>
      <w:spacing w:before="0" w:after="240"/>
      <w:ind w:left="3024" w:hanging="864"/>
      <w:jc w:val="left"/>
      <w:outlineLvl w:val="3"/>
    </w:pPr>
    <w:rPr>
      <w:szCs w:val="24"/>
    </w:rPr>
  </w:style>
  <w:style w:type="paragraph" w:customStyle="1" w:styleId="CorporateLegal13">
    <w:name w:val="CorporateLegal_1_3"/>
    <w:basedOn w:val="Normal"/>
    <w:next w:val="Normal"/>
    <w:uiPriority w:val="99"/>
    <w:rsid w:val="00B308DA"/>
    <w:pPr>
      <w:numPr>
        <w:ilvl w:val="2"/>
        <w:numId w:val="13"/>
      </w:numPr>
      <w:spacing w:before="0" w:after="240"/>
      <w:jc w:val="left"/>
      <w:outlineLvl w:val="2"/>
    </w:pPr>
    <w:rPr>
      <w:szCs w:val="24"/>
    </w:rPr>
  </w:style>
  <w:style w:type="paragraph" w:customStyle="1" w:styleId="CorporateLegal12">
    <w:name w:val="CorporateLegal_1_2"/>
    <w:basedOn w:val="Normal"/>
    <w:next w:val="Normal"/>
    <w:link w:val="CorporateLegal12Char"/>
    <w:uiPriority w:val="99"/>
    <w:rsid w:val="00B308DA"/>
    <w:pPr>
      <w:keepNext/>
      <w:tabs>
        <w:tab w:val="num" w:pos="1800"/>
      </w:tabs>
      <w:spacing w:before="0" w:after="240"/>
      <w:ind w:firstLine="1440"/>
      <w:jc w:val="left"/>
      <w:outlineLvl w:val="1"/>
    </w:pPr>
    <w:rPr>
      <w:szCs w:val="24"/>
    </w:rPr>
  </w:style>
  <w:style w:type="character" w:customStyle="1" w:styleId="CorporateLegal12Char">
    <w:name w:val="CorporateLegal_1_2 Char"/>
    <w:link w:val="CorporateLegal12"/>
    <w:uiPriority w:val="99"/>
    <w:rsid w:val="00B308DA"/>
    <w:rPr>
      <w:sz w:val="24"/>
      <w:szCs w:val="24"/>
    </w:rPr>
  </w:style>
  <w:style w:type="paragraph" w:customStyle="1" w:styleId="CorporateLegal11">
    <w:name w:val="CorporateLegal_1_1"/>
    <w:basedOn w:val="Normal"/>
    <w:next w:val="Normal"/>
    <w:uiPriority w:val="99"/>
    <w:rsid w:val="00B308DA"/>
    <w:pPr>
      <w:numPr>
        <w:numId w:val="13"/>
      </w:numPr>
      <w:spacing w:before="0" w:after="240"/>
      <w:jc w:val="left"/>
      <w:outlineLvl w:val="0"/>
    </w:pPr>
    <w:rPr>
      <w:b/>
      <w:caps/>
      <w:szCs w:val="24"/>
    </w:rPr>
  </w:style>
  <w:style w:type="character" w:customStyle="1" w:styleId="CorporateLegal18Char">
    <w:name w:val="CorporateLegal_1_8 Char"/>
    <w:link w:val="CorporateLegal18"/>
    <w:uiPriority w:val="99"/>
    <w:rsid w:val="00B308DA"/>
    <w:rPr>
      <w:sz w:val="24"/>
      <w:szCs w:val="24"/>
      <w:lang w:eastAsia="en-US"/>
    </w:rPr>
  </w:style>
  <w:style w:type="character" w:customStyle="1" w:styleId="CorporateLegal15Char">
    <w:name w:val="CorporateLegal_1_5 Char"/>
    <w:link w:val="CorporateLegal15"/>
    <w:uiPriority w:val="99"/>
    <w:rsid w:val="00B308DA"/>
    <w:rPr>
      <w:sz w:val="24"/>
      <w:szCs w:val="24"/>
      <w:lang w:eastAsia="en-US"/>
    </w:rPr>
  </w:style>
  <w:style w:type="paragraph" w:customStyle="1" w:styleId="Article2L1">
    <w:name w:val="Article2_L1"/>
    <w:basedOn w:val="Normal"/>
    <w:next w:val="Normal"/>
    <w:rsid w:val="003E2394"/>
    <w:pPr>
      <w:numPr>
        <w:numId w:val="14"/>
      </w:numPr>
      <w:spacing w:before="0" w:after="240"/>
      <w:jc w:val="center"/>
      <w:outlineLvl w:val="0"/>
    </w:pPr>
    <w:rPr>
      <w:rFonts w:ascii="Cambria" w:hAnsi="Cambria"/>
      <w:szCs w:val="24"/>
    </w:rPr>
  </w:style>
  <w:style w:type="paragraph" w:customStyle="1" w:styleId="Article2L2">
    <w:name w:val="Article2_L2"/>
    <w:basedOn w:val="Article2L1"/>
    <w:next w:val="Article2Cont2"/>
    <w:rsid w:val="003E2394"/>
    <w:pPr>
      <w:numPr>
        <w:ilvl w:val="1"/>
      </w:numPr>
      <w:jc w:val="both"/>
      <w:outlineLvl w:val="1"/>
    </w:pPr>
  </w:style>
  <w:style w:type="paragraph" w:customStyle="1" w:styleId="Article2L3">
    <w:name w:val="Article2_L3"/>
    <w:basedOn w:val="Article2L2"/>
    <w:next w:val="Normal"/>
    <w:rsid w:val="003E2394"/>
    <w:pPr>
      <w:numPr>
        <w:ilvl w:val="2"/>
      </w:numPr>
      <w:outlineLvl w:val="2"/>
    </w:pPr>
  </w:style>
  <w:style w:type="paragraph" w:customStyle="1" w:styleId="Article2L4">
    <w:name w:val="Article2_L4"/>
    <w:basedOn w:val="Article2L3"/>
    <w:next w:val="Normal"/>
    <w:rsid w:val="003E2394"/>
    <w:pPr>
      <w:numPr>
        <w:ilvl w:val="3"/>
      </w:numPr>
      <w:outlineLvl w:val="3"/>
    </w:pPr>
  </w:style>
  <w:style w:type="paragraph" w:customStyle="1" w:styleId="Article2L5">
    <w:name w:val="Article2_L5"/>
    <w:basedOn w:val="Article2L4"/>
    <w:next w:val="Normal"/>
    <w:rsid w:val="003E2394"/>
    <w:pPr>
      <w:numPr>
        <w:ilvl w:val="4"/>
      </w:numPr>
      <w:outlineLvl w:val="4"/>
    </w:pPr>
  </w:style>
  <w:style w:type="paragraph" w:customStyle="1" w:styleId="Article2L6">
    <w:name w:val="Article2_L6"/>
    <w:basedOn w:val="Article2L5"/>
    <w:next w:val="Normal"/>
    <w:rsid w:val="003E2394"/>
    <w:pPr>
      <w:numPr>
        <w:ilvl w:val="5"/>
      </w:numPr>
      <w:outlineLvl w:val="5"/>
    </w:pPr>
  </w:style>
  <w:style w:type="paragraph" w:customStyle="1" w:styleId="Article2L7">
    <w:name w:val="Article2_L7"/>
    <w:basedOn w:val="Article2L6"/>
    <w:next w:val="Normal"/>
    <w:rsid w:val="003E2394"/>
    <w:pPr>
      <w:numPr>
        <w:ilvl w:val="6"/>
      </w:numPr>
      <w:outlineLvl w:val="6"/>
    </w:pPr>
  </w:style>
  <w:style w:type="paragraph" w:customStyle="1" w:styleId="Article2L8">
    <w:name w:val="Article2_L8"/>
    <w:basedOn w:val="Article2L7"/>
    <w:next w:val="Normal"/>
    <w:rsid w:val="003E2394"/>
    <w:pPr>
      <w:numPr>
        <w:ilvl w:val="7"/>
      </w:numPr>
      <w:outlineLvl w:val="7"/>
    </w:pPr>
  </w:style>
  <w:style w:type="character" w:customStyle="1" w:styleId="EasyID">
    <w:name w:val="EasyID"/>
    <w:rsid w:val="004C3549"/>
    <w:rPr>
      <w:rFonts w:ascii="Calibri" w:hAnsi="Calibri"/>
      <w:sz w:val="22"/>
      <w:szCs w:val="20"/>
      <w:lang w:val="en-US" w:eastAsia="en-US" w:bidi="ar-SA"/>
    </w:rPr>
  </w:style>
  <w:style w:type="paragraph" w:customStyle="1" w:styleId="NumContHalf">
    <w:name w:val="NumContHalf"/>
    <w:basedOn w:val="BodyText"/>
    <w:rsid w:val="00643812"/>
    <w:pPr>
      <w:suppressAutoHyphens/>
      <w:spacing w:before="0" w:after="240"/>
    </w:pPr>
    <w:rPr>
      <w:rFonts w:eastAsia="MS Mincho"/>
      <w:sz w:val="22"/>
    </w:rPr>
  </w:style>
  <w:style w:type="character" w:customStyle="1" w:styleId="FooterChar">
    <w:name w:val="Footer Char"/>
    <w:link w:val="Footer"/>
    <w:uiPriority w:val="99"/>
    <w:rsid w:val="007F11F5"/>
    <w:rPr>
      <w:sz w:val="24"/>
    </w:rPr>
  </w:style>
  <w:style w:type="paragraph" w:styleId="ListParagraph">
    <w:name w:val="List Paragraph"/>
    <w:basedOn w:val="Normal"/>
    <w:uiPriority w:val="34"/>
    <w:qFormat/>
    <w:rsid w:val="00FF3AFF"/>
    <w:pPr>
      <w:ind w:left="720"/>
      <w:contextualSpacing/>
      <w:jc w:val="left"/>
    </w:pPr>
  </w:style>
  <w:style w:type="character" w:customStyle="1" w:styleId="apple-converted-space">
    <w:name w:val="apple-converted-space"/>
    <w:rsid w:val="00A175AE"/>
  </w:style>
  <w:style w:type="paragraph" w:styleId="NormalWeb">
    <w:name w:val="Normal (Web)"/>
    <w:basedOn w:val="Normal"/>
    <w:uiPriority w:val="99"/>
    <w:unhideWhenUsed/>
    <w:rsid w:val="00F95C48"/>
    <w:pPr>
      <w:spacing w:before="100" w:beforeAutospacing="1" w:after="100" w:afterAutospacing="1"/>
      <w:ind w:firstLine="0"/>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ind w:firstLine="720"/>
      <w:jc w:val="both"/>
    </w:pPr>
    <w:rPr>
      <w:sz w:val="24"/>
    </w:rPr>
  </w:style>
  <w:style w:type="paragraph" w:styleId="Heading1">
    <w:name w:val="heading 1"/>
    <w:aliases w:val="JAIN HEADING 1,h1,H1,level1,Title GS,(I.)"/>
    <w:basedOn w:val="Normal"/>
    <w:next w:val="Normal"/>
    <w:qFormat/>
    <w:pPr>
      <w:keepNext/>
      <w:numPr>
        <w:numId w:val="25"/>
      </w:numPr>
      <w:jc w:val="center"/>
      <w:outlineLvl w:val="0"/>
    </w:pPr>
    <w:rPr>
      <w:rFonts w:ascii="Times New Roman Bold" w:hAnsi="Times New Roman Bold"/>
      <w:b/>
      <w:kern w:val="28"/>
      <w:szCs w:val="24"/>
    </w:rPr>
  </w:style>
  <w:style w:type="paragraph" w:styleId="Heading2">
    <w:name w:val="heading 2"/>
    <w:aliases w:val="JAIN HEADING 2,h2,Attribute Heading 2,Defs Heading,Second Level,H2,level2,subtitle GS,(A.),Major,h21,Major1,h22,Major2,h23,Major3,h24,Major4,Major numbered,Subhead B"/>
    <w:basedOn w:val="Normal"/>
    <w:next w:val="Normal"/>
    <w:qFormat/>
    <w:pPr>
      <w:numPr>
        <w:ilvl w:val="1"/>
        <w:numId w:val="25"/>
      </w:numPr>
      <w:outlineLvl w:val="1"/>
    </w:pPr>
  </w:style>
  <w:style w:type="paragraph" w:styleId="Heading3">
    <w:name w:val="heading 3"/>
    <w:aliases w:val="JAIN HEADING 3,h3,(1.),H3,level3,level 3,Major GS"/>
    <w:basedOn w:val="Normal"/>
    <w:next w:val="Normal"/>
    <w:qFormat/>
    <w:pPr>
      <w:numPr>
        <w:ilvl w:val="2"/>
        <w:numId w:val="25"/>
      </w:numPr>
      <w:outlineLvl w:val="2"/>
    </w:pPr>
  </w:style>
  <w:style w:type="paragraph" w:styleId="Heading4">
    <w:name w:val="heading 4"/>
    <w:aliases w:val="h4,level4,level 4,Minor GS,H4,(a.)"/>
    <w:basedOn w:val="Normal"/>
    <w:next w:val="Normal"/>
    <w:qFormat/>
    <w:pPr>
      <w:numPr>
        <w:ilvl w:val="3"/>
        <w:numId w:val="25"/>
      </w:numPr>
      <w:outlineLvl w:val="3"/>
    </w:pPr>
  </w:style>
  <w:style w:type="paragraph" w:styleId="Heading5">
    <w:name w:val="heading 5"/>
    <w:aliases w:val="h5,H5,level5,Dot GS"/>
    <w:basedOn w:val="Normal"/>
    <w:next w:val="Normal"/>
    <w:qFormat/>
    <w:pPr>
      <w:numPr>
        <w:ilvl w:val="4"/>
        <w:numId w:val="25"/>
      </w:numPr>
      <w:outlineLvl w:val="4"/>
    </w:pPr>
  </w:style>
  <w:style w:type="paragraph" w:styleId="Heading6">
    <w:name w:val="heading 6"/>
    <w:aliases w:val="h6,H6,level6,dash GS"/>
    <w:basedOn w:val="Normal"/>
    <w:next w:val="Normal"/>
    <w:qFormat/>
    <w:pPr>
      <w:numPr>
        <w:ilvl w:val="5"/>
        <w:numId w:val="25"/>
      </w:numPr>
      <w:outlineLvl w:val="5"/>
    </w:pPr>
  </w:style>
  <w:style w:type="paragraph" w:styleId="Heading7">
    <w:name w:val="heading 7"/>
    <w:aliases w:val="H7,level1noheading,square GS"/>
    <w:basedOn w:val="Normal"/>
    <w:next w:val="Normal"/>
    <w:qFormat/>
    <w:pPr>
      <w:numPr>
        <w:ilvl w:val="6"/>
        <w:numId w:val="25"/>
      </w:numPr>
      <w:outlineLvl w:val="6"/>
    </w:pPr>
  </w:style>
  <w:style w:type="paragraph" w:styleId="Heading8">
    <w:name w:val="heading 8"/>
    <w:aliases w:val="H8,level2(a)"/>
    <w:basedOn w:val="Normal"/>
    <w:next w:val="Normal"/>
    <w:qFormat/>
    <w:pPr>
      <w:numPr>
        <w:ilvl w:val="7"/>
        <w:numId w:val="25"/>
      </w:numPr>
      <w:outlineLvl w:val="7"/>
    </w:pPr>
  </w:style>
  <w:style w:type="paragraph" w:styleId="Heading9">
    <w:name w:val="heading 9"/>
    <w:aliases w:val="H9,level3(i),h9"/>
    <w:basedOn w:val="Normal"/>
    <w:next w:val="Normal"/>
    <w:qFormat/>
    <w:pPr>
      <w:numPr>
        <w:ilvl w:val="8"/>
        <w:numId w:val="2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5040"/>
        <w:tab w:val="right" w:pos="9720"/>
      </w:tabs>
      <w:spacing w:before="0"/>
      <w:ind w:firstLine="0"/>
    </w:pPr>
  </w:style>
  <w:style w:type="paragraph" w:styleId="TOC1">
    <w:name w:val="toc 1"/>
    <w:basedOn w:val="Normal"/>
    <w:next w:val="Normal"/>
    <w:semiHidden/>
    <w:pPr>
      <w:widowControl w:val="0"/>
      <w:tabs>
        <w:tab w:val="right" w:leader="dot" w:pos="720"/>
        <w:tab w:val="right" w:leader="dot" w:pos="9706"/>
      </w:tabs>
      <w:spacing w:before="120" w:after="120"/>
      <w:ind w:left="720" w:right="720" w:hanging="720"/>
    </w:pPr>
    <w:rPr>
      <w:snapToGrid w:val="0"/>
    </w:rPr>
  </w:style>
  <w:style w:type="paragraph" w:styleId="TOC2">
    <w:name w:val="toc 2"/>
    <w:basedOn w:val="Normal"/>
    <w:next w:val="Normal"/>
    <w:semiHidden/>
    <w:pPr>
      <w:widowControl w:val="0"/>
      <w:tabs>
        <w:tab w:val="left" w:pos="1440"/>
        <w:tab w:val="right" w:leader="dot" w:pos="9706"/>
      </w:tabs>
      <w:spacing w:before="0"/>
      <w:ind w:left="1440" w:right="720" w:hanging="720"/>
    </w:pPr>
    <w:rPr>
      <w:snapToGrid w:val="0"/>
    </w:rPr>
  </w:style>
  <w:style w:type="character" w:styleId="PageNumber">
    <w:name w:val="page number"/>
    <w:rPr>
      <w:rFonts w:ascii="Times New Roman" w:hAnsi="Times New Roman"/>
      <w:sz w:val="24"/>
      <w:lang w:val="en-US"/>
    </w:rPr>
  </w:style>
  <w:style w:type="paragraph" w:styleId="Header">
    <w:name w:val="header"/>
    <w:basedOn w:val="Normal"/>
    <w:pPr>
      <w:tabs>
        <w:tab w:val="center" w:pos="4320"/>
        <w:tab w:val="right" w:pos="8640"/>
      </w:tabs>
      <w:spacing w:before="0"/>
      <w:ind w:firstLine="0"/>
    </w:pPr>
  </w:style>
  <w:style w:type="paragraph" w:styleId="EndnoteText">
    <w:name w:val="endnote text"/>
    <w:basedOn w:val="Normal"/>
    <w:semiHidden/>
    <w:pPr>
      <w:tabs>
        <w:tab w:val="left" w:pos="360"/>
      </w:tabs>
      <w:spacing w:before="120" w:after="120"/>
      <w:ind w:firstLine="360"/>
    </w:pPr>
    <w:rPr>
      <w:sz w:val="20"/>
    </w:rPr>
  </w:style>
  <w:style w:type="paragraph" w:styleId="FootnoteText">
    <w:name w:val="footnote text"/>
    <w:basedOn w:val="Normal"/>
    <w:semiHidden/>
    <w:pPr>
      <w:tabs>
        <w:tab w:val="left" w:pos="360"/>
      </w:tabs>
      <w:spacing w:before="120" w:after="120"/>
      <w:ind w:firstLine="36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semiHidden/>
    <w:rPr>
      <w:sz w:val="16"/>
      <w:lang w:val="en-US"/>
    </w:rPr>
  </w:style>
  <w:style w:type="paragraph" w:customStyle="1" w:styleId="CenterText">
    <w:name w:val="Center Text"/>
    <w:basedOn w:val="Normal"/>
    <w:next w:val="Normal"/>
    <w:pPr>
      <w:ind w:firstLine="0"/>
      <w:jc w:val="center"/>
    </w:pPr>
  </w:style>
  <w:style w:type="paragraph" w:styleId="CommentText">
    <w:name w:val="annotation text"/>
    <w:basedOn w:val="Normal"/>
    <w:semiHidden/>
    <w:rPr>
      <w:sz w:val="20"/>
    </w:r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2"/>
      </w:numPr>
      <w:tabs>
        <w:tab w:val="clear" w:pos="1080"/>
      </w:tabs>
    </w:pPr>
  </w:style>
  <w:style w:type="paragraph" w:customStyle="1" w:styleId="Def2Heading2">
    <w:name w:val="Def2 Heading 2"/>
    <w:basedOn w:val="Normal"/>
    <w:next w:val="Normal"/>
    <w:pPr>
      <w:numPr>
        <w:ilvl w:val="1"/>
        <w:numId w:val="3"/>
      </w:numPr>
      <w:tabs>
        <w:tab w:val="clear" w:pos="1800"/>
      </w:tabs>
    </w:pPr>
  </w:style>
  <w:style w:type="paragraph" w:customStyle="1" w:styleId="Def2Heading3">
    <w:name w:val="Def2 Heading 3"/>
    <w:basedOn w:val="Normal"/>
    <w:next w:val="Normal"/>
    <w:pPr>
      <w:numPr>
        <w:ilvl w:val="2"/>
        <w:numId w:val="4"/>
      </w:numPr>
      <w:tabs>
        <w:tab w:val="clear" w:pos="2880"/>
      </w:tabs>
    </w:pPr>
  </w:style>
  <w:style w:type="paragraph" w:customStyle="1" w:styleId="Def2Heading4">
    <w:name w:val="Def2 Heading 4"/>
    <w:basedOn w:val="Normal"/>
    <w:next w:val="Normal"/>
    <w:pPr>
      <w:numPr>
        <w:ilvl w:val="3"/>
        <w:numId w:val="5"/>
      </w:numPr>
      <w:tabs>
        <w:tab w:val="clear" w:pos="3240"/>
      </w:tabs>
    </w:pPr>
  </w:style>
  <w:style w:type="paragraph" w:customStyle="1" w:styleId="Def2Heading5">
    <w:name w:val="Def2 Heading 5"/>
    <w:basedOn w:val="Normal"/>
    <w:next w:val="Normal"/>
    <w:pPr>
      <w:numPr>
        <w:ilvl w:val="4"/>
        <w:numId w:val="6"/>
      </w:numPr>
      <w:tabs>
        <w:tab w:val="clear" w:pos="3960"/>
      </w:tabs>
    </w:pPr>
  </w:style>
  <w:style w:type="paragraph" w:customStyle="1" w:styleId="ExAHeading1">
    <w:name w:val="ExA Heading 1"/>
    <w:basedOn w:val="Normal"/>
    <w:next w:val="Normal"/>
    <w:pPr>
      <w:numPr>
        <w:numId w:val="7"/>
      </w:numPr>
      <w:tabs>
        <w:tab w:val="clear" w:pos="1080"/>
      </w:tabs>
    </w:pPr>
  </w:style>
  <w:style w:type="paragraph" w:customStyle="1" w:styleId="ExAHeading2">
    <w:name w:val="ExA Heading 2"/>
    <w:basedOn w:val="Normal"/>
    <w:next w:val="Normal"/>
    <w:pPr>
      <w:numPr>
        <w:ilvl w:val="1"/>
        <w:numId w:val="7"/>
      </w:numPr>
      <w:tabs>
        <w:tab w:val="clear" w:pos="1800"/>
      </w:tabs>
    </w:pPr>
  </w:style>
  <w:style w:type="paragraph" w:customStyle="1" w:styleId="ExAHeading3">
    <w:name w:val="ExA Heading 3"/>
    <w:basedOn w:val="Normal"/>
    <w:next w:val="Normal"/>
    <w:pPr>
      <w:numPr>
        <w:ilvl w:val="2"/>
        <w:numId w:val="7"/>
      </w:numPr>
      <w:tabs>
        <w:tab w:val="clear" w:pos="2880"/>
      </w:tabs>
    </w:pPr>
  </w:style>
  <w:style w:type="paragraph" w:customStyle="1" w:styleId="ExAHeading4">
    <w:name w:val="ExA Heading 4"/>
    <w:basedOn w:val="Normal"/>
    <w:next w:val="Normal"/>
    <w:pPr>
      <w:numPr>
        <w:ilvl w:val="3"/>
        <w:numId w:val="7"/>
      </w:numPr>
      <w:tabs>
        <w:tab w:val="clear" w:pos="3240"/>
      </w:tabs>
    </w:pPr>
  </w:style>
  <w:style w:type="paragraph" w:customStyle="1" w:styleId="ExAHeading5">
    <w:name w:val="ExA Heading 5"/>
    <w:basedOn w:val="Normal"/>
    <w:next w:val="Normal"/>
    <w:pPr>
      <w:numPr>
        <w:ilvl w:val="4"/>
        <w:numId w:val="7"/>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customStyle="1" w:styleId="Label">
    <w:name w:val="Label"/>
    <w:basedOn w:val="Normal"/>
    <w:pPr>
      <w:spacing w:before="0"/>
      <w:ind w:firstLine="0"/>
    </w:pPr>
  </w:style>
  <w:style w:type="table" w:styleId="TableGrid">
    <w:name w:val="Table Grid"/>
    <w:basedOn w:val="TableNormal"/>
    <w:pPr>
      <w:spacing w:before="24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rPr>
      <w:rFonts w:ascii="Courier New" w:eastAsia="Courier New" w:hAnsi="Courier New" w:cs="Courier New"/>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Article2Cont2">
    <w:name w:val="Article2 Cont 2"/>
    <w:basedOn w:val="Normal"/>
    <w:pPr>
      <w:spacing w:before="0" w:after="240"/>
      <w:jc w:val="left"/>
    </w:pPr>
    <w:rPr>
      <w:rFonts w:ascii="Times" w:hAnsi="Times"/>
    </w:rPr>
  </w:style>
  <w:style w:type="paragraph" w:customStyle="1" w:styleId="ArticleL2">
    <w:name w:val="Article_L2"/>
    <w:basedOn w:val="Normal"/>
    <w:pPr>
      <w:numPr>
        <w:ilvl w:val="1"/>
        <w:numId w:val="9"/>
      </w:numPr>
      <w:spacing w:before="0" w:after="120"/>
      <w:jc w:val="left"/>
      <w:outlineLvl w:val="1"/>
    </w:pPr>
  </w:style>
  <w:style w:type="paragraph" w:customStyle="1" w:styleId="ArticleL3">
    <w:name w:val="Article_L3"/>
    <w:basedOn w:val="ArticleL2"/>
    <w:pPr>
      <w:numPr>
        <w:ilvl w:val="2"/>
      </w:numPr>
      <w:outlineLvl w:val="2"/>
    </w:pPr>
  </w:style>
  <w:style w:type="paragraph" w:customStyle="1" w:styleId="ArticleL4">
    <w:name w:val="Article_L4"/>
    <w:basedOn w:val="ArticleL3"/>
    <w:pPr>
      <w:numPr>
        <w:ilvl w:val="3"/>
        <w:numId w:val="8"/>
      </w:numPr>
      <w:outlineLvl w:val="3"/>
    </w:pPr>
  </w:style>
  <w:style w:type="character" w:styleId="EndnoteReference">
    <w:name w:val="endnote reference"/>
    <w:semiHidden/>
    <w:rPr>
      <w:vertAlign w:val="superscript"/>
    </w:rPr>
  </w:style>
  <w:style w:type="paragraph" w:customStyle="1" w:styleId="Char">
    <w:name w:val="Char"/>
    <w:basedOn w:val="Normal"/>
    <w:pPr>
      <w:spacing w:before="0" w:after="160" w:line="240" w:lineRule="exact"/>
      <w:ind w:firstLine="0"/>
      <w:jc w:val="left"/>
    </w:pPr>
    <w:rPr>
      <w:rFonts w:ascii="Verdana" w:hAnsi="Verdana" w:cs="Verdana"/>
      <w:sz w:val="20"/>
    </w:rPr>
  </w:style>
  <w:style w:type="character" w:styleId="FollowedHyperlink">
    <w:name w:val="FollowedHyperlink"/>
    <w:rPr>
      <w:color w:val="800080"/>
      <w:u w:val="single"/>
    </w:rPr>
  </w:style>
  <w:style w:type="paragraph" w:customStyle="1" w:styleId="CharCharCharChar">
    <w:name w:val="Char Char Char Char"/>
    <w:basedOn w:val="Normal"/>
    <w:pPr>
      <w:spacing w:before="0" w:after="160" w:line="240" w:lineRule="exact"/>
      <w:ind w:firstLine="0"/>
      <w:jc w:val="left"/>
    </w:pPr>
    <w:rPr>
      <w:rFonts w:ascii="Verdana" w:hAnsi="Verdana" w:cs="Verdana"/>
      <w:sz w:val="20"/>
    </w:rPr>
  </w:style>
  <w:style w:type="paragraph" w:customStyle="1" w:styleId="Body00-b00-a12">
    <w:name w:val="Body 0.0-b00-a12"/>
    <w:basedOn w:val="BodyText"/>
    <w:autoRedefine/>
    <w:pPr>
      <w:tabs>
        <w:tab w:val="left" w:pos="720"/>
        <w:tab w:val="left" w:pos="1620"/>
      </w:tabs>
      <w:spacing w:before="0" w:after="0"/>
      <w:ind w:firstLine="0"/>
      <w:jc w:val="center"/>
    </w:pPr>
    <w:rPr>
      <w:sz w:val="26"/>
    </w:rPr>
  </w:style>
  <w:style w:type="paragraph" w:styleId="BodyText">
    <w:name w:val="Body Text"/>
    <w:basedOn w:val="Normal"/>
    <w:pPr>
      <w:spacing w:after="120"/>
    </w:pPr>
  </w:style>
  <w:style w:type="paragraph" w:customStyle="1" w:styleId="paragraph">
    <w:name w:val="paragraph"/>
    <w:basedOn w:val="Normal"/>
    <w:rsid w:val="00FF4A5D"/>
    <w:pPr>
      <w:widowControl w:val="0"/>
      <w:numPr>
        <w:numId w:val="10"/>
      </w:numPr>
      <w:tabs>
        <w:tab w:val="clear" w:pos="709"/>
      </w:tabs>
      <w:overflowPunct w:val="0"/>
      <w:autoSpaceDE w:val="0"/>
      <w:autoSpaceDN w:val="0"/>
      <w:adjustRightInd w:val="0"/>
      <w:spacing w:before="120" w:after="240"/>
      <w:ind w:left="0" w:firstLine="720"/>
      <w:jc w:val="left"/>
      <w:textAlignment w:val="baseline"/>
    </w:pPr>
    <w:rPr>
      <w:sz w:val="22"/>
      <w:szCs w:val="24"/>
    </w:rPr>
  </w:style>
  <w:style w:type="paragraph" w:customStyle="1" w:styleId="LetterBodyText">
    <w:name w:val="LetterBodyText"/>
    <w:basedOn w:val="Normal"/>
    <w:rsid w:val="00FF4A5D"/>
    <w:pPr>
      <w:numPr>
        <w:ilvl w:val="1"/>
        <w:numId w:val="10"/>
      </w:numPr>
      <w:tabs>
        <w:tab w:val="clear" w:pos="1789"/>
      </w:tabs>
      <w:spacing w:before="120" w:line="360" w:lineRule="auto"/>
      <w:ind w:left="0" w:firstLine="709"/>
      <w:jc w:val="left"/>
    </w:pPr>
    <w:rPr>
      <w:sz w:val="22"/>
      <w:szCs w:val="24"/>
    </w:rPr>
  </w:style>
  <w:style w:type="paragraph" w:customStyle="1" w:styleId="CharCharCharCharCharCharChar">
    <w:name w:val="Char Char Char Char Char Char Char"/>
    <w:basedOn w:val="Normal"/>
    <w:rsid w:val="00CE74F3"/>
    <w:pPr>
      <w:spacing w:before="0" w:after="160" w:line="240" w:lineRule="exact"/>
      <w:ind w:firstLine="0"/>
      <w:jc w:val="left"/>
    </w:pPr>
    <w:rPr>
      <w:rFonts w:ascii="Verdana" w:hAnsi="Verdana" w:cs="Verdana"/>
      <w:sz w:val="20"/>
    </w:rPr>
  </w:style>
  <w:style w:type="paragraph" w:styleId="CommentSubject">
    <w:name w:val="annotation subject"/>
    <w:basedOn w:val="CommentText"/>
    <w:next w:val="CommentText"/>
    <w:semiHidden/>
    <w:rsid w:val="00AE130B"/>
    <w:rPr>
      <w:b/>
      <w:bCs/>
    </w:rPr>
  </w:style>
  <w:style w:type="character" w:styleId="FootnoteReference">
    <w:name w:val="footnote reference"/>
    <w:semiHidden/>
    <w:rsid w:val="00AE130B"/>
    <w:rPr>
      <w:vertAlign w:val="superscript"/>
    </w:rPr>
  </w:style>
  <w:style w:type="paragraph" w:customStyle="1" w:styleId="Char0">
    <w:name w:val="Char"/>
    <w:basedOn w:val="Normal"/>
    <w:rsid w:val="00C307CC"/>
    <w:pPr>
      <w:spacing w:before="0" w:after="160" w:line="240" w:lineRule="exact"/>
      <w:ind w:firstLine="0"/>
      <w:jc w:val="left"/>
    </w:pPr>
    <w:rPr>
      <w:rFonts w:ascii="Verdana" w:hAnsi="Verdana" w:cs="Verdana"/>
      <w:sz w:val="20"/>
    </w:rPr>
  </w:style>
  <w:style w:type="paragraph" w:customStyle="1" w:styleId="Indent1">
    <w:name w:val="Indent 1&quot;"/>
    <w:basedOn w:val="Normal"/>
    <w:uiPriority w:val="99"/>
    <w:rsid w:val="00477595"/>
    <w:pPr>
      <w:spacing w:before="120"/>
      <w:ind w:left="1440" w:firstLine="0"/>
    </w:pPr>
  </w:style>
  <w:style w:type="paragraph" w:customStyle="1" w:styleId="Indent15">
    <w:name w:val="Indent 1.5&quot;"/>
    <w:basedOn w:val="Normal"/>
    <w:uiPriority w:val="99"/>
    <w:rsid w:val="00477595"/>
    <w:pPr>
      <w:spacing w:before="120"/>
      <w:ind w:left="2160" w:firstLine="0"/>
    </w:pPr>
  </w:style>
  <w:style w:type="paragraph" w:customStyle="1" w:styleId="legal2l2">
    <w:name w:val="legal2l2"/>
    <w:basedOn w:val="Normal"/>
    <w:rsid w:val="00353D89"/>
    <w:pPr>
      <w:tabs>
        <w:tab w:val="num" w:pos="360"/>
      </w:tabs>
      <w:spacing w:before="0" w:after="240"/>
      <w:ind w:firstLine="0"/>
    </w:pPr>
    <w:rPr>
      <w:rFonts w:eastAsia="PMingLiU"/>
      <w:szCs w:val="24"/>
      <w:lang w:eastAsia="zh-TW"/>
    </w:rPr>
  </w:style>
  <w:style w:type="paragraph" w:customStyle="1" w:styleId="legal2l4">
    <w:name w:val="legal2l4"/>
    <w:basedOn w:val="Normal"/>
    <w:rsid w:val="00353D89"/>
    <w:pPr>
      <w:tabs>
        <w:tab w:val="num" w:pos="360"/>
      </w:tabs>
      <w:spacing w:before="0" w:after="240"/>
      <w:ind w:firstLine="0"/>
    </w:pPr>
    <w:rPr>
      <w:rFonts w:eastAsia="PMingLiU"/>
      <w:szCs w:val="24"/>
      <w:lang w:eastAsia="zh-TW"/>
    </w:rPr>
  </w:style>
  <w:style w:type="paragraph" w:customStyle="1" w:styleId="indent10">
    <w:name w:val="indent1"/>
    <w:basedOn w:val="Normal"/>
    <w:rsid w:val="00353D89"/>
    <w:pPr>
      <w:spacing w:before="120"/>
      <w:ind w:left="1440" w:firstLine="0"/>
    </w:pPr>
    <w:rPr>
      <w:rFonts w:eastAsia="PMingLiU"/>
      <w:szCs w:val="24"/>
      <w:lang w:eastAsia="zh-TW"/>
    </w:rPr>
  </w:style>
  <w:style w:type="paragraph" w:customStyle="1" w:styleId="StyleHeading1">
    <w:name w:val="Style Heading 1 +"/>
    <w:basedOn w:val="Heading1"/>
    <w:uiPriority w:val="99"/>
    <w:rsid w:val="00353D89"/>
    <w:pPr>
      <w:numPr>
        <w:numId w:val="11"/>
      </w:numPr>
      <w:spacing w:after="120"/>
      <w:jc w:val="both"/>
    </w:pPr>
    <w:rPr>
      <w:rFonts w:ascii="Times New Roman" w:eastAsia="MS Mincho" w:hAnsi="Times New Roman" w:cs="Arial"/>
      <w:bCs/>
      <w:caps/>
      <w:kern w:val="0"/>
      <w:szCs w:val="32"/>
    </w:rPr>
  </w:style>
  <w:style w:type="paragraph" w:customStyle="1" w:styleId="Tier2">
    <w:name w:val="Tier 2"/>
    <w:basedOn w:val="Normal"/>
    <w:uiPriority w:val="99"/>
    <w:rsid w:val="00353D89"/>
    <w:pPr>
      <w:numPr>
        <w:ilvl w:val="2"/>
        <w:numId w:val="11"/>
      </w:numPr>
      <w:spacing w:before="120" w:after="120"/>
    </w:pPr>
    <w:rPr>
      <w:rFonts w:eastAsia="MS Mincho"/>
      <w:szCs w:val="24"/>
    </w:rPr>
  </w:style>
  <w:style w:type="paragraph" w:customStyle="1" w:styleId="Tier3">
    <w:name w:val="Tier 3"/>
    <w:basedOn w:val="Tier2"/>
    <w:autoRedefine/>
    <w:uiPriority w:val="99"/>
    <w:rsid w:val="00353D89"/>
    <w:pPr>
      <w:numPr>
        <w:ilvl w:val="1"/>
      </w:numPr>
      <w:ind w:right="36"/>
    </w:pPr>
  </w:style>
  <w:style w:type="paragraph" w:customStyle="1" w:styleId="Legal2L1">
    <w:name w:val="Legal2_L1"/>
    <w:basedOn w:val="Normal"/>
    <w:next w:val="Normal"/>
    <w:rsid w:val="00437B84"/>
    <w:pPr>
      <w:keepNext/>
      <w:tabs>
        <w:tab w:val="num" w:pos="720"/>
      </w:tabs>
      <w:spacing w:before="0" w:after="240"/>
      <w:ind w:left="720" w:hanging="720"/>
      <w:outlineLvl w:val="0"/>
    </w:pPr>
  </w:style>
  <w:style w:type="paragraph" w:customStyle="1" w:styleId="Legal2L20">
    <w:name w:val="Legal2_L2"/>
    <w:basedOn w:val="Legal2L1"/>
    <w:next w:val="Normal"/>
    <w:rsid w:val="00437B84"/>
    <w:pPr>
      <w:keepNext w:val="0"/>
      <w:tabs>
        <w:tab w:val="clear" w:pos="720"/>
        <w:tab w:val="num" w:pos="1440"/>
      </w:tabs>
      <w:ind w:left="0" w:firstLine="720"/>
      <w:outlineLvl w:val="1"/>
    </w:pPr>
  </w:style>
  <w:style w:type="paragraph" w:customStyle="1" w:styleId="Legal2L3">
    <w:name w:val="Legal2_L3"/>
    <w:basedOn w:val="Legal2L20"/>
    <w:next w:val="Normal"/>
    <w:link w:val="Legal2L3Char"/>
    <w:uiPriority w:val="99"/>
    <w:rsid w:val="00437B84"/>
    <w:pPr>
      <w:tabs>
        <w:tab w:val="clear" w:pos="1440"/>
        <w:tab w:val="num" w:pos="2160"/>
      </w:tabs>
      <w:ind w:firstLine="1440"/>
      <w:outlineLvl w:val="2"/>
    </w:pPr>
  </w:style>
  <w:style w:type="character" w:customStyle="1" w:styleId="Legal2L3Char">
    <w:name w:val="Legal2_L3 Char"/>
    <w:link w:val="Legal2L3"/>
    <w:uiPriority w:val="99"/>
    <w:locked/>
    <w:rsid w:val="00437B84"/>
    <w:rPr>
      <w:sz w:val="24"/>
      <w:lang w:eastAsia="en-US"/>
    </w:rPr>
  </w:style>
  <w:style w:type="paragraph" w:customStyle="1" w:styleId="Legal2L40">
    <w:name w:val="Legal2_L4"/>
    <w:basedOn w:val="Legal2L3"/>
    <w:next w:val="Normal"/>
    <w:rsid w:val="00437B84"/>
    <w:pPr>
      <w:tabs>
        <w:tab w:val="clear" w:pos="2160"/>
        <w:tab w:val="num" w:pos="0"/>
      </w:tabs>
      <w:ind w:firstLine="2160"/>
      <w:outlineLvl w:val="3"/>
    </w:pPr>
  </w:style>
  <w:style w:type="paragraph" w:customStyle="1" w:styleId="Legal2L5">
    <w:name w:val="Legal2_L5"/>
    <w:basedOn w:val="Legal2L40"/>
    <w:next w:val="Normal"/>
    <w:rsid w:val="00437B84"/>
    <w:pPr>
      <w:ind w:firstLine="2880"/>
      <w:outlineLvl w:val="4"/>
    </w:pPr>
  </w:style>
  <w:style w:type="paragraph" w:customStyle="1" w:styleId="Legal2L6">
    <w:name w:val="Legal2_L6"/>
    <w:basedOn w:val="Legal2L5"/>
    <w:next w:val="Normal"/>
    <w:rsid w:val="00437B84"/>
    <w:pPr>
      <w:tabs>
        <w:tab w:val="clear" w:pos="0"/>
        <w:tab w:val="num" w:pos="4680"/>
      </w:tabs>
      <w:ind w:firstLine="4320"/>
      <w:outlineLvl w:val="5"/>
    </w:pPr>
  </w:style>
  <w:style w:type="paragraph" w:customStyle="1" w:styleId="Legal2L7">
    <w:name w:val="Legal2_L7"/>
    <w:basedOn w:val="Legal2L6"/>
    <w:next w:val="Normal"/>
    <w:rsid w:val="00437B84"/>
    <w:pPr>
      <w:tabs>
        <w:tab w:val="clear" w:pos="4680"/>
        <w:tab w:val="num" w:pos="5760"/>
      </w:tabs>
      <w:ind w:firstLine="5400"/>
      <w:outlineLvl w:val="6"/>
    </w:pPr>
  </w:style>
  <w:style w:type="paragraph" w:customStyle="1" w:styleId="Legal2L8">
    <w:name w:val="Legal2_L8"/>
    <w:basedOn w:val="Legal2L7"/>
    <w:next w:val="Normal"/>
    <w:rsid w:val="00437B84"/>
    <w:pPr>
      <w:tabs>
        <w:tab w:val="clear" w:pos="5760"/>
        <w:tab w:val="num" w:pos="6120"/>
      </w:tabs>
      <w:ind w:firstLine="5760"/>
      <w:outlineLvl w:val="7"/>
    </w:pPr>
  </w:style>
  <w:style w:type="paragraph" w:customStyle="1" w:styleId="Legal2L9">
    <w:name w:val="Legal2_L9"/>
    <w:basedOn w:val="Legal2L8"/>
    <w:next w:val="Normal"/>
    <w:rsid w:val="00437B84"/>
    <w:pPr>
      <w:tabs>
        <w:tab w:val="clear" w:pos="6120"/>
        <w:tab w:val="num" w:pos="1584"/>
      </w:tabs>
      <w:ind w:left="1584" w:hanging="144"/>
      <w:outlineLvl w:val="8"/>
    </w:pPr>
  </w:style>
  <w:style w:type="paragraph" w:customStyle="1" w:styleId="NYAgrStandCont8">
    <w:name w:val="NYAgrStand Cont 8"/>
    <w:basedOn w:val="Normal"/>
    <w:rsid w:val="00B308DA"/>
    <w:pPr>
      <w:numPr>
        <w:ilvl w:val="8"/>
        <w:numId w:val="13"/>
      </w:numPr>
      <w:tabs>
        <w:tab w:val="clear" w:pos="5760"/>
      </w:tabs>
      <w:suppressAutoHyphens/>
      <w:spacing w:before="0" w:after="240"/>
      <w:ind w:left="0" w:right="720" w:firstLine="720"/>
    </w:pPr>
  </w:style>
  <w:style w:type="paragraph" w:customStyle="1" w:styleId="CorporateLegal19">
    <w:name w:val="CorporateLegal_1_9"/>
    <w:basedOn w:val="Normal"/>
    <w:next w:val="Normal"/>
    <w:uiPriority w:val="99"/>
    <w:rsid w:val="00B308DA"/>
    <w:pPr>
      <w:numPr>
        <w:ilvl w:val="7"/>
        <w:numId w:val="13"/>
      </w:numPr>
      <w:tabs>
        <w:tab w:val="num" w:pos="5760"/>
      </w:tabs>
      <w:spacing w:before="0" w:after="240"/>
      <w:ind w:left="5760" w:firstLine="0"/>
      <w:jc w:val="left"/>
      <w:outlineLvl w:val="8"/>
    </w:pPr>
    <w:rPr>
      <w:szCs w:val="24"/>
    </w:rPr>
  </w:style>
  <w:style w:type="paragraph" w:customStyle="1" w:styleId="CorporateLegal18">
    <w:name w:val="CorporateLegal_1_8"/>
    <w:basedOn w:val="Normal"/>
    <w:next w:val="Normal"/>
    <w:link w:val="CorporateLegal18Char"/>
    <w:uiPriority w:val="99"/>
    <w:rsid w:val="00B308DA"/>
    <w:pPr>
      <w:numPr>
        <w:ilvl w:val="6"/>
        <w:numId w:val="13"/>
      </w:numPr>
      <w:tabs>
        <w:tab w:val="clear" w:pos="5184"/>
      </w:tabs>
      <w:spacing w:before="0" w:after="240"/>
      <w:ind w:left="1440" w:hanging="720"/>
      <w:jc w:val="left"/>
      <w:outlineLvl w:val="7"/>
    </w:pPr>
    <w:rPr>
      <w:szCs w:val="24"/>
    </w:rPr>
  </w:style>
  <w:style w:type="paragraph" w:customStyle="1" w:styleId="CorporateLegal17">
    <w:name w:val="CorporateLegal_1_7"/>
    <w:basedOn w:val="Normal"/>
    <w:next w:val="Normal"/>
    <w:uiPriority w:val="99"/>
    <w:rsid w:val="00B308DA"/>
    <w:pPr>
      <w:numPr>
        <w:ilvl w:val="5"/>
        <w:numId w:val="13"/>
      </w:numPr>
      <w:tabs>
        <w:tab w:val="num" w:pos="5184"/>
      </w:tabs>
      <w:spacing w:before="0" w:after="240"/>
      <w:ind w:left="5184" w:hanging="576"/>
      <w:jc w:val="left"/>
      <w:outlineLvl w:val="6"/>
    </w:pPr>
    <w:rPr>
      <w:szCs w:val="24"/>
    </w:rPr>
  </w:style>
  <w:style w:type="paragraph" w:customStyle="1" w:styleId="CorporateLegal15">
    <w:name w:val="CorporateLegal_1_5"/>
    <w:basedOn w:val="Normal"/>
    <w:next w:val="Normal"/>
    <w:link w:val="CorporateLegal15Char"/>
    <w:uiPriority w:val="99"/>
    <w:rsid w:val="00B308DA"/>
    <w:pPr>
      <w:numPr>
        <w:ilvl w:val="4"/>
        <w:numId w:val="13"/>
      </w:numPr>
      <w:spacing w:before="0" w:after="240"/>
      <w:jc w:val="left"/>
      <w:outlineLvl w:val="4"/>
    </w:pPr>
    <w:rPr>
      <w:szCs w:val="24"/>
    </w:rPr>
  </w:style>
  <w:style w:type="paragraph" w:customStyle="1" w:styleId="Bullets5">
    <w:name w:val="Bullets 5"/>
    <w:basedOn w:val="Normal"/>
    <w:uiPriority w:val="99"/>
    <w:rsid w:val="00B308DA"/>
    <w:pPr>
      <w:numPr>
        <w:ilvl w:val="3"/>
        <w:numId w:val="13"/>
      </w:numPr>
      <w:tabs>
        <w:tab w:val="clear" w:pos="3024"/>
      </w:tabs>
      <w:autoSpaceDE w:val="0"/>
      <w:autoSpaceDN w:val="0"/>
      <w:adjustRightInd w:val="0"/>
      <w:spacing w:before="0" w:after="120"/>
      <w:ind w:left="0" w:firstLine="0"/>
      <w:jc w:val="left"/>
      <w:outlineLvl w:val="4"/>
    </w:pPr>
    <w:rPr>
      <w:szCs w:val="24"/>
    </w:rPr>
  </w:style>
  <w:style w:type="paragraph" w:customStyle="1" w:styleId="CorporateLegal14">
    <w:name w:val="CorporateLegal_1_4"/>
    <w:basedOn w:val="Normal"/>
    <w:next w:val="Normal"/>
    <w:uiPriority w:val="99"/>
    <w:rsid w:val="00B308DA"/>
    <w:pPr>
      <w:numPr>
        <w:ilvl w:val="1"/>
        <w:numId w:val="13"/>
      </w:numPr>
      <w:tabs>
        <w:tab w:val="clear" w:pos="2070"/>
        <w:tab w:val="num" w:pos="3024"/>
      </w:tabs>
      <w:spacing w:before="0" w:after="240"/>
      <w:ind w:left="3024" w:hanging="864"/>
      <w:jc w:val="left"/>
      <w:outlineLvl w:val="3"/>
    </w:pPr>
    <w:rPr>
      <w:szCs w:val="24"/>
    </w:rPr>
  </w:style>
  <w:style w:type="paragraph" w:customStyle="1" w:styleId="CorporateLegal13">
    <w:name w:val="CorporateLegal_1_3"/>
    <w:basedOn w:val="Normal"/>
    <w:next w:val="Normal"/>
    <w:uiPriority w:val="99"/>
    <w:rsid w:val="00B308DA"/>
    <w:pPr>
      <w:numPr>
        <w:ilvl w:val="2"/>
        <w:numId w:val="13"/>
      </w:numPr>
      <w:spacing w:before="0" w:after="240"/>
      <w:jc w:val="left"/>
      <w:outlineLvl w:val="2"/>
    </w:pPr>
    <w:rPr>
      <w:szCs w:val="24"/>
    </w:rPr>
  </w:style>
  <w:style w:type="paragraph" w:customStyle="1" w:styleId="CorporateLegal12">
    <w:name w:val="CorporateLegal_1_2"/>
    <w:basedOn w:val="Normal"/>
    <w:next w:val="Normal"/>
    <w:link w:val="CorporateLegal12Char"/>
    <w:uiPriority w:val="99"/>
    <w:rsid w:val="00B308DA"/>
    <w:pPr>
      <w:keepNext/>
      <w:tabs>
        <w:tab w:val="num" w:pos="1800"/>
      </w:tabs>
      <w:spacing w:before="0" w:after="240"/>
      <w:ind w:firstLine="1440"/>
      <w:jc w:val="left"/>
      <w:outlineLvl w:val="1"/>
    </w:pPr>
    <w:rPr>
      <w:szCs w:val="24"/>
    </w:rPr>
  </w:style>
  <w:style w:type="character" w:customStyle="1" w:styleId="CorporateLegal12Char">
    <w:name w:val="CorporateLegal_1_2 Char"/>
    <w:link w:val="CorporateLegal12"/>
    <w:uiPriority w:val="99"/>
    <w:rsid w:val="00B308DA"/>
    <w:rPr>
      <w:sz w:val="24"/>
      <w:szCs w:val="24"/>
    </w:rPr>
  </w:style>
  <w:style w:type="paragraph" w:customStyle="1" w:styleId="CorporateLegal11">
    <w:name w:val="CorporateLegal_1_1"/>
    <w:basedOn w:val="Normal"/>
    <w:next w:val="Normal"/>
    <w:uiPriority w:val="99"/>
    <w:rsid w:val="00B308DA"/>
    <w:pPr>
      <w:numPr>
        <w:numId w:val="13"/>
      </w:numPr>
      <w:spacing w:before="0" w:after="240"/>
      <w:jc w:val="left"/>
      <w:outlineLvl w:val="0"/>
    </w:pPr>
    <w:rPr>
      <w:b/>
      <w:caps/>
      <w:szCs w:val="24"/>
    </w:rPr>
  </w:style>
  <w:style w:type="character" w:customStyle="1" w:styleId="CorporateLegal18Char">
    <w:name w:val="CorporateLegal_1_8 Char"/>
    <w:link w:val="CorporateLegal18"/>
    <w:uiPriority w:val="99"/>
    <w:rsid w:val="00B308DA"/>
    <w:rPr>
      <w:sz w:val="24"/>
      <w:szCs w:val="24"/>
      <w:lang w:eastAsia="en-US"/>
    </w:rPr>
  </w:style>
  <w:style w:type="character" w:customStyle="1" w:styleId="CorporateLegal15Char">
    <w:name w:val="CorporateLegal_1_5 Char"/>
    <w:link w:val="CorporateLegal15"/>
    <w:uiPriority w:val="99"/>
    <w:rsid w:val="00B308DA"/>
    <w:rPr>
      <w:sz w:val="24"/>
      <w:szCs w:val="24"/>
      <w:lang w:eastAsia="en-US"/>
    </w:rPr>
  </w:style>
  <w:style w:type="paragraph" w:customStyle="1" w:styleId="Article2L1">
    <w:name w:val="Article2_L1"/>
    <w:basedOn w:val="Normal"/>
    <w:next w:val="Normal"/>
    <w:rsid w:val="003E2394"/>
    <w:pPr>
      <w:numPr>
        <w:numId w:val="14"/>
      </w:numPr>
      <w:spacing w:before="0" w:after="240"/>
      <w:jc w:val="center"/>
      <w:outlineLvl w:val="0"/>
    </w:pPr>
    <w:rPr>
      <w:rFonts w:ascii="Cambria" w:hAnsi="Cambria"/>
      <w:szCs w:val="24"/>
    </w:rPr>
  </w:style>
  <w:style w:type="paragraph" w:customStyle="1" w:styleId="Article2L2">
    <w:name w:val="Article2_L2"/>
    <w:basedOn w:val="Article2L1"/>
    <w:next w:val="Article2Cont2"/>
    <w:rsid w:val="003E2394"/>
    <w:pPr>
      <w:numPr>
        <w:ilvl w:val="1"/>
      </w:numPr>
      <w:jc w:val="both"/>
      <w:outlineLvl w:val="1"/>
    </w:pPr>
  </w:style>
  <w:style w:type="paragraph" w:customStyle="1" w:styleId="Article2L3">
    <w:name w:val="Article2_L3"/>
    <w:basedOn w:val="Article2L2"/>
    <w:next w:val="Normal"/>
    <w:rsid w:val="003E2394"/>
    <w:pPr>
      <w:numPr>
        <w:ilvl w:val="2"/>
      </w:numPr>
      <w:outlineLvl w:val="2"/>
    </w:pPr>
  </w:style>
  <w:style w:type="paragraph" w:customStyle="1" w:styleId="Article2L4">
    <w:name w:val="Article2_L4"/>
    <w:basedOn w:val="Article2L3"/>
    <w:next w:val="Normal"/>
    <w:rsid w:val="003E2394"/>
    <w:pPr>
      <w:numPr>
        <w:ilvl w:val="3"/>
      </w:numPr>
      <w:outlineLvl w:val="3"/>
    </w:pPr>
  </w:style>
  <w:style w:type="paragraph" w:customStyle="1" w:styleId="Article2L5">
    <w:name w:val="Article2_L5"/>
    <w:basedOn w:val="Article2L4"/>
    <w:next w:val="Normal"/>
    <w:rsid w:val="003E2394"/>
    <w:pPr>
      <w:numPr>
        <w:ilvl w:val="4"/>
      </w:numPr>
      <w:outlineLvl w:val="4"/>
    </w:pPr>
  </w:style>
  <w:style w:type="paragraph" w:customStyle="1" w:styleId="Article2L6">
    <w:name w:val="Article2_L6"/>
    <w:basedOn w:val="Article2L5"/>
    <w:next w:val="Normal"/>
    <w:rsid w:val="003E2394"/>
    <w:pPr>
      <w:numPr>
        <w:ilvl w:val="5"/>
      </w:numPr>
      <w:outlineLvl w:val="5"/>
    </w:pPr>
  </w:style>
  <w:style w:type="paragraph" w:customStyle="1" w:styleId="Article2L7">
    <w:name w:val="Article2_L7"/>
    <w:basedOn w:val="Article2L6"/>
    <w:next w:val="Normal"/>
    <w:rsid w:val="003E2394"/>
    <w:pPr>
      <w:numPr>
        <w:ilvl w:val="6"/>
      </w:numPr>
      <w:outlineLvl w:val="6"/>
    </w:pPr>
  </w:style>
  <w:style w:type="paragraph" w:customStyle="1" w:styleId="Article2L8">
    <w:name w:val="Article2_L8"/>
    <w:basedOn w:val="Article2L7"/>
    <w:next w:val="Normal"/>
    <w:rsid w:val="003E2394"/>
    <w:pPr>
      <w:numPr>
        <w:ilvl w:val="7"/>
      </w:numPr>
      <w:outlineLvl w:val="7"/>
    </w:pPr>
  </w:style>
  <w:style w:type="character" w:customStyle="1" w:styleId="EasyID">
    <w:name w:val="EasyID"/>
    <w:rsid w:val="004C3549"/>
    <w:rPr>
      <w:rFonts w:ascii="Calibri" w:hAnsi="Calibri"/>
      <w:sz w:val="22"/>
      <w:szCs w:val="20"/>
      <w:lang w:val="en-US" w:eastAsia="en-US" w:bidi="ar-SA"/>
    </w:rPr>
  </w:style>
  <w:style w:type="paragraph" w:customStyle="1" w:styleId="NumContHalf">
    <w:name w:val="NumContHalf"/>
    <w:basedOn w:val="BodyText"/>
    <w:rsid w:val="00643812"/>
    <w:pPr>
      <w:suppressAutoHyphens/>
      <w:spacing w:before="0" w:after="240"/>
    </w:pPr>
    <w:rPr>
      <w:rFonts w:eastAsia="MS Mincho"/>
      <w:sz w:val="22"/>
    </w:rPr>
  </w:style>
  <w:style w:type="character" w:customStyle="1" w:styleId="FooterChar">
    <w:name w:val="Footer Char"/>
    <w:link w:val="Footer"/>
    <w:uiPriority w:val="99"/>
    <w:rsid w:val="007F11F5"/>
    <w:rPr>
      <w:sz w:val="24"/>
    </w:rPr>
  </w:style>
  <w:style w:type="paragraph" w:styleId="ListParagraph">
    <w:name w:val="List Paragraph"/>
    <w:basedOn w:val="Normal"/>
    <w:uiPriority w:val="34"/>
    <w:qFormat/>
    <w:rsid w:val="00FF3AFF"/>
    <w:pPr>
      <w:ind w:left="720"/>
      <w:contextualSpacing/>
      <w:jc w:val="left"/>
    </w:pPr>
  </w:style>
  <w:style w:type="character" w:customStyle="1" w:styleId="apple-converted-space">
    <w:name w:val="apple-converted-space"/>
    <w:rsid w:val="00A175AE"/>
  </w:style>
  <w:style w:type="paragraph" w:styleId="NormalWeb">
    <w:name w:val="Normal (Web)"/>
    <w:basedOn w:val="Normal"/>
    <w:uiPriority w:val="99"/>
    <w:unhideWhenUsed/>
    <w:rsid w:val="00F95C48"/>
    <w:pPr>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1670">
      <w:bodyDiv w:val="1"/>
      <w:marLeft w:val="0"/>
      <w:marRight w:val="0"/>
      <w:marTop w:val="0"/>
      <w:marBottom w:val="0"/>
      <w:divBdr>
        <w:top w:val="none" w:sz="0" w:space="0" w:color="auto"/>
        <w:left w:val="none" w:sz="0" w:space="0" w:color="auto"/>
        <w:bottom w:val="none" w:sz="0" w:space="0" w:color="auto"/>
        <w:right w:val="none" w:sz="0" w:space="0" w:color="auto"/>
      </w:divBdr>
    </w:div>
    <w:div w:id="691303759">
      <w:bodyDiv w:val="1"/>
      <w:marLeft w:val="0"/>
      <w:marRight w:val="0"/>
      <w:marTop w:val="0"/>
      <w:marBottom w:val="0"/>
      <w:divBdr>
        <w:top w:val="none" w:sz="0" w:space="0" w:color="auto"/>
        <w:left w:val="none" w:sz="0" w:space="0" w:color="auto"/>
        <w:bottom w:val="none" w:sz="0" w:space="0" w:color="auto"/>
        <w:right w:val="none" w:sz="0" w:space="0" w:color="auto"/>
      </w:divBdr>
    </w:div>
    <w:div w:id="1464276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D6957-186D-4F2A-9C2F-A7E589E8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6036</Words>
  <Characters>34410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2006-06-13T06:48:00Z</cp:lastPrinted>
  <dcterms:created xsi:type="dcterms:W3CDTF">2017-05-01T10:13:00Z</dcterms:created>
  <dcterms:modified xsi:type="dcterms:W3CDTF">2017-05-01T10:13:00Z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gFAAbtDMpgn6UhqzMU5jqNighmlJ98zQrSS7PeG0rRA38J7BWUiJfVv6prW91Cdxsn1CU/jX8xQWIbYP_x000d_
QGl/ZYsQ/UdfSF5NSgG3JY7VSpn48HKWrNBE6cPUf199cQQsRqfahJBeYtw2/xfe9V2vA5YQqGA0_x000d_
rLYcOXuJ9R+ejqwEEz8Q6qeCyfPel3CIoYkVJs0nMW7W49zxys86+4+OT3amKKZy6pIttlVMskUx_x000d_
w5lxJw/bnhIj4JTOA</vt:lpwstr>
  </property>
  <property fmtid="{D5CDD505-2E9C-101B-9397-08002B2CF9AE}" pid="3" name="RESPONSE_SENDER_NAME">
    <vt:lpwstr>sAAAXRTqSjcrLArRXwBrzqQ+aIc6jgUc2R+aEJaqhNFzN9A=</vt:lpwstr>
  </property>
  <property fmtid="{D5CDD505-2E9C-101B-9397-08002B2CF9AE}" pid="4" name="EMAIL_OWNER_ADDRESS">
    <vt:lpwstr>ABAAv4tRYjpfjUvM77oA0K3oK50wOPZ/VJyqIAOFBjZ3ggtQHZpfOaf7HHztO5Rd80Lp</vt:lpwstr>
  </property>
  <property fmtid="{D5CDD505-2E9C-101B-9397-08002B2CF9AE}" pid="5" name="MAIL_MSG_ID2">
    <vt:lpwstr>DY0YZzTnuCf77J1+N2SMqLr9U9u9p3q+bb4q7qFO99ez2VDQO8t5OLTpQp2_x000d_
6iQy0Ar5SkSPep4qaPVzzFNo5t2l8nDNWOglJw==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309797.3</vt:lpwstr>
  </property>
</Properties>
</file>