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AB52E" w14:textId="77777777" w:rsidR="006A0291" w:rsidRPr="006A0291" w:rsidRDefault="006A0291" w:rsidP="000E6D79">
      <w:pPr>
        <w:spacing w:after="120"/>
        <w:jc w:val="both"/>
        <w:rPr>
          <w:rFonts w:ascii="Sylfaen" w:hAnsi="Sylfaen" w:cstheme="minorHAnsi"/>
          <w:i/>
          <w:sz w:val="28"/>
          <w:szCs w:val="28"/>
          <w:u w:val="single"/>
        </w:rPr>
      </w:pPr>
      <w:r w:rsidRPr="006A0291">
        <w:rPr>
          <w:rFonts w:ascii="Sylfaen" w:hAnsi="Sylfaen" w:cstheme="minorHAnsi"/>
          <w:i/>
          <w:sz w:val="28"/>
          <w:szCs w:val="28"/>
          <w:u w:val="single"/>
        </w:rPr>
        <w:t xml:space="preserve">Employment, Social </w:t>
      </w:r>
      <w:r w:rsidR="00B11493">
        <w:rPr>
          <w:rFonts w:ascii="Sylfaen" w:hAnsi="Sylfaen" w:cstheme="minorHAnsi"/>
          <w:i/>
          <w:sz w:val="28"/>
          <w:szCs w:val="28"/>
          <w:u w:val="single"/>
        </w:rPr>
        <w:t>Policy, Equal Rights and Public</w:t>
      </w:r>
      <w:r w:rsidRPr="006A0291">
        <w:rPr>
          <w:rFonts w:ascii="Sylfaen" w:hAnsi="Sylfaen" w:cstheme="minorHAnsi"/>
          <w:i/>
          <w:sz w:val="28"/>
          <w:szCs w:val="28"/>
          <w:u w:val="single"/>
        </w:rPr>
        <w:t xml:space="preserve"> Health:</w:t>
      </w:r>
    </w:p>
    <w:p w14:paraId="22C594D6" w14:textId="77777777" w:rsidR="006A0291" w:rsidRPr="006A0291" w:rsidRDefault="006A0291" w:rsidP="006A0291">
      <w:pPr>
        <w:spacing w:line="240" w:lineRule="atLeast"/>
        <w:jc w:val="both"/>
        <w:rPr>
          <w:rFonts w:ascii="Sylfaen" w:hAnsi="Sylfaen"/>
          <w:b/>
          <w:color w:val="FF0000"/>
          <w:sz w:val="24"/>
          <w:szCs w:val="24"/>
        </w:rPr>
      </w:pPr>
      <w:r w:rsidRPr="006A0291">
        <w:rPr>
          <w:rFonts w:ascii="Sylfaen" w:hAnsi="Sylfaen"/>
          <w:b/>
          <w:color w:val="FF0000"/>
          <w:sz w:val="24"/>
          <w:szCs w:val="24"/>
        </w:rPr>
        <w:t xml:space="preserve">Targeted Social Assistance </w:t>
      </w:r>
    </w:p>
    <w:p w14:paraId="10EB882C" w14:textId="77777777" w:rsidR="006A0291" w:rsidRPr="0029065B" w:rsidRDefault="006A0291" w:rsidP="006A0291">
      <w:pPr>
        <w:jc w:val="both"/>
        <w:rPr>
          <w:rFonts w:ascii="Sylfaen" w:hAnsi="Sylfaen" w:cstheme="minorHAnsi"/>
          <w:sz w:val="24"/>
          <w:szCs w:val="24"/>
        </w:rPr>
      </w:pPr>
      <w:r>
        <w:rPr>
          <w:rFonts w:ascii="Sylfaen" w:hAnsi="Sylfaen"/>
          <w:sz w:val="24"/>
          <w:szCs w:val="24"/>
        </w:rPr>
        <w:t xml:space="preserve">Major changes in the assessment methodology were approved at the end of the December 2014. </w:t>
      </w:r>
      <w:r w:rsidRPr="0029065B">
        <w:rPr>
          <w:rFonts w:ascii="Sylfaen" w:hAnsi="Sylfaen"/>
          <w:sz w:val="24"/>
          <w:szCs w:val="24"/>
        </w:rPr>
        <w:t>The</w:t>
      </w:r>
      <w:r>
        <w:rPr>
          <w:rFonts w:ascii="Sylfaen" w:hAnsi="Sylfaen"/>
          <w:sz w:val="24"/>
          <w:szCs w:val="24"/>
        </w:rPr>
        <w:t xml:space="preserve"> new</w:t>
      </w:r>
      <w:r w:rsidRPr="0029065B">
        <w:rPr>
          <w:rFonts w:ascii="Sylfaen" w:hAnsi="Sylfaen"/>
          <w:sz w:val="24"/>
          <w:szCs w:val="24"/>
        </w:rPr>
        <w:t xml:space="preserve"> methodology is focused on </w:t>
      </w:r>
      <w:r w:rsidRPr="009E2E30">
        <w:rPr>
          <w:rFonts w:ascii="Sylfaen" w:hAnsi="Sylfaen"/>
          <w:sz w:val="24"/>
          <w:szCs w:val="24"/>
        </w:rPr>
        <w:t>new easily verifiable and potentially income generating items</w:t>
      </w:r>
      <w:r>
        <w:t>;</w:t>
      </w:r>
      <w:r w:rsidRPr="0029065B">
        <w:rPr>
          <w:rFonts w:ascii="Sylfaen" w:hAnsi="Sylfaen"/>
          <w:sz w:val="24"/>
          <w:szCs w:val="24"/>
        </w:rPr>
        <w:t xml:space="preserve"> (</w:t>
      </w:r>
      <w:r>
        <w:rPr>
          <w:rFonts w:ascii="Sylfaen" w:hAnsi="Sylfaen"/>
          <w:sz w:val="24"/>
          <w:szCs w:val="24"/>
        </w:rPr>
        <w:t xml:space="preserve">income, salary, </w:t>
      </w:r>
      <w:r>
        <w:rPr>
          <w:rFonts w:ascii="Sylfaen" w:hAnsi="Sylfaen" w:cstheme="minorHAnsi"/>
          <w:sz w:val="24"/>
          <w:szCs w:val="24"/>
        </w:rPr>
        <w:t>land, car, another apartment/house</w:t>
      </w:r>
      <w:r>
        <w:rPr>
          <w:rFonts w:ascii="Sylfaen" w:hAnsi="Sylfaen"/>
          <w:sz w:val="24"/>
          <w:szCs w:val="24"/>
        </w:rPr>
        <w:t>). Previously used variables such as h</w:t>
      </w:r>
      <w:r>
        <w:rPr>
          <w:rFonts w:ascii="Sylfaen" w:hAnsi="Sylfaen" w:cstheme="minorHAnsi"/>
          <w:sz w:val="24"/>
          <w:szCs w:val="24"/>
        </w:rPr>
        <w:t>ousehold a</w:t>
      </w:r>
      <w:r w:rsidRPr="0029065B">
        <w:rPr>
          <w:rFonts w:ascii="Sylfaen" w:hAnsi="Sylfaen" w:cstheme="minorHAnsi"/>
          <w:sz w:val="24"/>
          <w:szCs w:val="24"/>
        </w:rPr>
        <w:t>ppliances</w:t>
      </w:r>
      <w:r>
        <w:rPr>
          <w:rFonts w:ascii="Sylfaen" w:hAnsi="Sylfaen" w:cstheme="minorHAnsi"/>
          <w:sz w:val="24"/>
          <w:szCs w:val="24"/>
        </w:rPr>
        <w:t xml:space="preserve"> (refrigerator, heater, stove, TV </w:t>
      </w:r>
      <w:proofErr w:type="spellStart"/>
      <w:r>
        <w:rPr>
          <w:rFonts w:ascii="Sylfaen" w:hAnsi="Sylfaen" w:cstheme="minorHAnsi"/>
          <w:sz w:val="24"/>
          <w:szCs w:val="24"/>
        </w:rPr>
        <w:t>etc</w:t>
      </w:r>
      <w:proofErr w:type="spellEnd"/>
      <w:r>
        <w:rPr>
          <w:rFonts w:ascii="Sylfaen" w:hAnsi="Sylfaen" w:cstheme="minorHAnsi"/>
          <w:sz w:val="24"/>
          <w:szCs w:val="24"/>
        </w:rPr>
        <w:t xml:space="preserve">) do </w:t>
      </w:r>
      <w:r w:rsidRPr="0029065B">
        <w:rPr>
          <w:rFonts w:ascii="Sylfaen" w:hAnsi="Sylfaen" w:cstheme="minorHAnsi"/>
          <w:sz w:val="24"/>
          <w:szCs w:val="24"/>
        </w:rPr>
        <w:t xml:space="preserve">not influence </w:t>
      </w:r>
      <w:r>
        <w:rPr>
          <w:rFonts w:ascii="Sylfaen" w:hAnsi="Sylfaen" w:cstheme="minorHAnsi"/>
          <w:sz w:val="24"/>
          <w:szCs w:val="24"/>
        </w:rPr>
        <w:t>the score</w:t>
      </w:r>
      <w:r w:rsidRPr="0029065B">
        <w:rPr>
          <w:rFonts w:ascii="Sylfaen" w:hAnsi="Sylfaen" w:cstheme="minorHAnsi"/>
          <w:sz w:val="24"/>
          <w:szCs w:val="24"/>
        </w:rPr>
        <w:t>.</w:t>
      </w:r>
      <w:r>
        <w:rPr>
          <w:rFonts w:ascii="Sylfaen" w:hAnsi="Sylfaen" w:cstheme="minorHAnsi"/>
          <w:sz w:val="24"/>
          <w:szCs w:val="24"/>
        </w:rPr>
        <w:t xml:space="preserve"> Subjective assessment of the social agent doesn’t impact the score anymore as in previous methodologies. T</w:t>
      </w:r>
      <w:r w:rsidRPr="0029065B">
        <w:rPr>
          <w:rFonts w:ascii="Sylfaen" w:hAnsi="Sylfaen" w:cstheme="minorHAnsi"/>
          <w:sz w:val="24"/>
          <w:szCs w:val="24"/>
        </w:rPr>
        <w:t xml:space="preserve">he methodology </w:t>
      </w:r>
      <w:r>
        <w:rPr>
          <w:rFonts w:ascii="Sylfaen" w:hAnsi="Sylfaen" w:cstheme="minorHAnsi"/>
          <w:sz w:val="24"/>
          <w:szCs w:val="24"/>
        </w:rPr>
        <w:t xml:space="preserve">also takes into consideration </w:t>
      </w:r>
      <w:r w:rsidRPr="0029065B">
        <w:rPr>
          <w:rFonts w:ascii="Sylfaen" w:hAnsi="Sylfaen" w:cstheme="minorHAnsi"/>
          <w:sz w:val="24"/>
          <w:szCs w:val="24"/>
        </w:rPr>
        <w:t>family needs,</w:t>
      </w:r>
      <w:r>
        <w:rPr>
          <w:rFonts w:ascii="Sylfaen" w:hAnsi="Sylfaen" w:cstheme="minorHAnsi"/>
          <w:sz w:val="24"/>
          <w:szCs w:val="24"/>
        </w:rPr>
        <w:t xml:space="preserve"> such as </w:t>
      </w:r>
      <w:r w:rsidRPr="0029065B">
        <w:rPr>
          <w:rFonts w:ascii="Sylfaen" w:hAnsi="Sylfaen" w:cstheme="minorHAnsi"/>
          <w:sz w:val="24"/>
          <w:szCs w:val="24"/>
        </w:rPr>
        <w:t xml:space="preserve">persons with disabilities, persons suffering with chronic disease, children, </w:t>
      </w:r>
      <w:r>
        <w:rPr>
          <w:rFonts w:ascii="Sylfaen" w:hAnsi="Sylfaen" w:cstheme="minorHAnsi"/>
          <w:sz w:val="24"/>
          <w:szCs w:val="24"/>
        </w:rPr>
        <w:t>elderly etc</w:t>
      </w:r>
      <w:proofErr w:type="gramStart"/>
      <w:r>
        <w:rPr>
          <w:rFonts w:ascii="Sylfaen" w:hAnsi="Sylfaen" w:cstheme="minorHAnsi"/>
          <w:sz w:val="24"/>
          <w:szCs w:val="24"/>
        </w:rPr>
        <w:t>..</w:t>
      </w:r>
      <w:proofErr w:type="gramEnd"/>
      <w:r>
        <w:rPr>
          <w:rFonts w:ascii="Sylfaen" w:hAnsi="Sylfaen" w:cstheme="minorHAnsi"/>
          <w:sz w:val="24"/>
          <w:szCs w:val="24"/>
        </w:rPr>
        <w:t xml:space="preserve"> Additional child benefit was introduced for children under 16. </w:t>
      </w:r>
      <w:r w:rsidRPr="0029065B">
        <w:rPr>
          <w:rFonts w:ascii="Sylfaen" w:hAnsi="Sylfaen"/>
          <w:sz w:val="24"/>
          <w:szCs w:val="24"/>
        </w:rPr>
        <w:t>The new methodology has differentiated system of cash</w:t>
      </w:r>
      <w:r>
        <w:rPr>
          <w:rFonts w:ascii="Sylfaen" w:hAnsi="Sylfaen"/>
          <w:sz w:val="24"/>
          <w:szCs w:val="24"/>
        </w:rPr>
        <w:t xml:space="preserve"> benefit that is based on the score that shows level of vulnerability.</w:t>
      </w:r>
    </w:p>
    <w:p w14:paraId="36D3BCD4" w14:textId="77777777" w:rsidR="006A0291" w:rsidRDefault="006A0291" w:rsidP="006A0291">
      <w:pPr>
        <w:spacing w:line="240" w:lineRule="atLeast"/>
        <w:jc w:val="both"/>
        <w:rPr>
          <w:rFonts w:ascii="Sylfaen" w:hAnsi="Sylfaen"/>
          <w:sz w:val="24"/>
          <w:szCs w:val="24"/>
        </w:rPr>
      </w:pPr>
      <w:r w:rsidRPr="005C07B7">
        <w:rPr>
          <w:rFonts w:ascii="Sylfaen" w:hAnsi="Sylfaen"/>
          <w:sz w:val="24"/>
          <w:szCs w:val="24"/>
        </w:rPr>
        <w:t xml:space="preserve">Reassessment of all beneficiaries </w:t>
      </w:r>
      <w:r>
        <w:rPr>
          <w:rFonts w:ascii="Sylfaen" w:hAnsi="Sylfaen"/>
          <w:sz w:val="24"/>
          <w:szCs w:val="24"/>
        </w:rPr>
        <w:t xml:space="preserve">was complete in August 2017.  New methodology changed composition of the eligible households; more households with children are eligible to receive benefits. </w:t>
      </w:r>
    </w:p>
    <w:p w14:paraId="73FFD75F" w14:textId="77777777" w:rsidR="006A0291" w:rsidRDefault="006A0291" w:rsidP="006A0291">
      <w:pPr>
        <w:spacing w:line="240" w:lineRule="atLeast"/>
        <w:jc w:val="both"/>
        <w:rPr>
          <w:rFonts w:ascii="Sylfaen" w:hAnsi="Sylfaen"/>
          <w:sz w:val="24"/>
          <w:szCs w:val="24"/>
        </w:rPr>
      </w:pPr>
      <w:r>
        <w:rPr>
          <w:rFonts w:ascii="Sylfaen" w:hAnsi="Sylfaen"/>
          <w:sz w:val="24"/>
          <w:szCs w:val="24"/>
        </w:rPr>
        <w:t xml:space="preserve">The structure (amount) of benefit has also changed and is based on the scoring, lower the score more vulnerable the household is therefore, they receive more cash benefit. </w:t>
      </w:r>
    </w:p>
    <w:p w14:paraId="38F646DB" w14:textId="77777777" w:rsidR="006A0291" w:rsidRDefault="006A0291" w:rsidP="006A0291">
      <w:pPr>
        <w:spacing w:line="240" w:lineRule="atLeast"/>
        <w:jc w:val="both"/>
        <w:rPr>
          <w:rFonts w:ascii="Sylfaen" w:hAnsi="Sylfaen"/>
          <w:sz w:val="24"/>
          <w:szCs w:val="24"/>
        </w:rPr>
      </w:pPr>
      <w:r>
        <w:rPr>
          <w:rFonts w:ascii="Sylfaen" w:hAnsi="Sylfaen"/>
          <w:sz w:val="24"/>
          <w:szCs w:val="24"/>
        </w:rPr>
        <w:t xml:space="preserve">Couple of new changes were introduced to the system: </w:t>
      </w:r>
    </w:p>
    <w:p w14:paraId="5B091666" w14:textId="77777777" w:rsidR="006A0291" w:rsidRDefault="006A0291" w:rsidP="006A0291">
      <w:pPr>
        <w:pStyle w:val="ListParagraph"/>
        <w:numPr>
          <w:ilvl w:val="0"/>
          <w:numId w:val="10"/>
        </w:numPr>
        <w:spacing w:line="240" w:lineRule="atLeast"/>
        <w:jc w:val="both"/>
        <w:rPr>
          <w:rFonts w:ascii="Sylfaen" w:hAnsi="Sylfaen"/>
          <w:sz w:val="24"/>
          <w:szCs w:val="24"/>
        </w:rPr>
      </w:pPr>
      <w:r w:rsidRPr="00895967">
        <w:rPr>
          <w:rFonts w:ascii="Sylfaen" w:hAnsi="Sylfaen"/>
          <w:sz w:val="24"/>
          <w:szCs w:val="24"/>
        </w:rPr>
        <w:t xml:space="preserve">conditionality for workable household members to get registered on </w:t>
      </w:r>
      <w:proofErr w:type="spellStart"/>
      <w:r w:rsidRPr="00895967">
        <w:rPr>
          <w:rFonts w:ascii="Sylfaen" w:hAnsi="Sylfaen"/>
          <w:sz w:val="24"/>
          <w:szCs w:val="24"/>
        </w:rPr>
        <w:t>Worknet</w:t>
      </w:r>
      <w:proofErr w:type="spellEnd"/>
      <w:r w:rsidRPr="00895967">
        <w:rPr>
          <w:rFonts w:ascii="Sylfaen" w:hAnsi="Sylfaen"/>
          <w:sz w:val="24"/>
          <w:szCs w:val="24"/>
        </w:rPr>
        <w:t xml:space="preserve"> (When they register they are able to receive all the information about the vacancies and will be able to receive support from Social service agency if </w:t>
      </w:r>
      <w:r>
        <w:rPr>
          <w:rFonts w:ascii="Sylfaen" w:hAnsi="Sylfaen"/>
          <w:sz w:val="24"/>
          <w:szCs w:val="24"/>
        </w:rPr>
        <w:t xml:space="preserve">needed) </w:t>
      </w:r>
    </w:p>
    <w:p w14:paraId="06AD34E7" w14:textId="77777777" w:rsidR="006A0291" w:rsidRDefault="006A0291" w:rsidP="006A0291">
      <w:pPr>
        <w:pStyle w:val="ListParagraph"/>
        <w:numPr>
          <w:ilvl w:val="0"/>
          <w:numId w:val="10"/>
        </w:numPr>
        <w:spacing w:line="240" w:lineRule="atLeast"/>
        <w:jc w:val="both"/>
        <w:rPr>
          <w:rFonts w:ascii="Sylfaen" w:hAnsi="Sylfaen"/>
          <w:sz w:val="24"/>
          <w:szCs w:val="24"/>
        </w:rPr>
      </w:pPr>
      <w:r w:rsidRPr="00895967">
        <w:rPr>
          <w:rFonts w:ascii="Sylfaen" w:hAnsi="Sylfaen"/>
          <w:sz w:val="24"/>
          <w:szCs w:val="24"/>
        </w:rPr>
        <w:t xml:space="preserve">a waiver not to declare small income to Social Service Agency (they don’t need to declare 150 Gel per household member per months, previously, they would be taken off registration and would be restricted to get assessed for one year).  </w:t>
      </w:r>
    </w:p>
    <w:p w14:paraId="3DD34055" w14:textId="77777777" w:rsidR="006A0291" w:rsidRPr="0019236A" w:rsidRDefault="006A0291" w:rsidP="006A0291">
      <w:pPr>
        <w:pStyle w:val="ListParagraph"/>
        <w:numPr>
          <w:ilvl w:val="0"/>
          <w:numId w:val="10"/>
        </w:numPr>
        <w:spacing w:line="240" w:lineRule="atLeast"/>
        <w:jc w:val="both"/>
        <w:rPr>
          <w:rFonts w:ascii="Sylfaen" w:hAnsi="Sylfaen"/>
          <w:color w:val="FF0000"/>
          <w:sz w:val="24"/>
          <w:szCs w:val="24"/>
          <w:lang w:val="ka-GE"/>
        </w:rPr>
      </w:pPr>
      <w:r w:rsidRPr="0019236A">
        <w:rPr>
          <w:rFonts w:ascii="Sylfaen" w:hAnsi="Sylfaen"/>
          <w:color w:val="FF0000"/>
          <w:sz w:val="24"/>
          <w:szCs w:val="24"/>
        </w:rPr>
        <w:t xml:space="preserve">Due to the increase in prices for gas and electricity and also increase in Subsistence minimum (calculated by </w:t>
      </w:r>
      <w:proofErr w:type="spellStart"/>
      <w:r w:rsidRPr="0019236A">
        <w:rPr>
          <w:rFonts w:ascii="Sylfaen" w:hAnsi="Sylfaen"/>
          <w:color w:val="FF0000"/>
          <w:sz w:val="24"/>
          <w:szCs w:val="24"/>
        </w:rPr>
        <w:t>Geostat</w:t>
      </w:r>
      <w:proofErr w:type="spellEnd"/>
      <w:r w:rsidRPr="0019236A">
        <w:rPr>
          <w:rFonts w:ascii="Sylfaen" w:hAnsi="Sylfaen"/>
          <w:color w:val="FF0000"/>
          <w:sz w:val="24"/>
          <w:szCs w:val="24"/>
        </w:rPr>
        <w:t>) changes were approved to the methodology of calculating the scores, which will enable the system to better cover those in need.</w:t>
      </w:r>
      <w:r>
        <w:rPr>
          <w:rFonts w:ascii="Sylfaen" w:hAnsi="Sylfaen"/>
          <w:color w:val="FF0000"/>
          <w:sz w:val="24"/>
          <w:szCs w:val="24"/>
        </w:rPr>
        <w:t xml:space="preserve"> </w:t>
      </w:r>
    </w:p>
    <w:p w14:paraId="6C57E27B" w14:textId="77777777" w:rsidR="006A0291" w:rsidRDefault="006A0291" w:rsidP="006A0291">
      <w:pPr>
        <w:pStyle w:val="ListParagraph"/>
        <w:spacing w:line="240" w:lineRule="atLeast"/>
        <w:jc w:val="both"/>
        <w:rPr>
          <w:rFonts w:ascii="Sylfaen" w:hAnsi="Sylfaen"/>
          <w:sz w:val="24"/>
          <w:szCs w:val="24"/>
          <w:lang w:val="ka-GE"/>
        </w:rPr>
      </w:pPr>
    </w:p>
    <w:p w14:paraId="02986E37" w14:textId="77777777" w:rsidR="006A0291" w:rsidRPr="00895967" w:rsidRDefault="006A0291" w:rsidP="006A0291">
      <w:pPr>
        <w:pStyle w:val="ListParagraph"/>
        <w:spacing w:line="240" w:lineRule="atLeast"/>
        <w:jc w:val="both"/>
        <w:rPr>
          <w:rFonts w:ascii="Sylfaen" w:hAnsi="Sylfaen"/>
          <w:sz w:val="24"/>
          <w:szCs w:val="24"/>
          <w:lang w:val="ka-GE"/>
        </w:rPr>
      </w:pPr>
      <w:r w:rsidRPr="00895967">
        <w:rPr>
          <w:rFonts w:ascii="Sylfaen" w:hAnsi="Sylfaen"/>
          <w:sz w:val="24"/>
          <w:szCs w:val="24"/>
        </w:rPr>
        <w:t xml:space="preserve">As of May 2018 12% of the population receives TSA, out of which 33% are children (under18) and 55% women. </w:t>
      </w:r>
    </w:p>
    <w:p w14:paraId="2CC8EC41" w14:textId="77777777" w:rsidR="006A0291" w:rsidRPr="006A0291" w:rsidRDefault="006A0291" w:rsidP="006A0291">
      <w:pPr>
        <w:spacing w:line="240" w:lineRule="atLeast"/>
        <w:jc w:val="both"/>
        <w:rPr>
          <w:rFonts w:ascii="Sylfaen" w:hAnsi="Sylfaen"/>
          <w:b/>
          <w:color w:val="FF0000"/>
          <w:sz w:val="24"/>
          <w:szCs w:val="24"/>
        </w:rPr>
      </w:pPr>
      <w:r w:rsidRPr="006A0291">
        <w:rPr>
          <w:rFonts w:ascii="Sylfaen" w:hAnsi="Sylfaen"/>
          <w:b/>
          <w:color w:val="FF0000"/>
          <w:sz w:val="24"/>
          <w:szCs w:val="24"/>
        </w:rPr>
        <w:t>Social Services</w:t>
      </w:r>
    </w:p>
    <w:p w14:paraId="331C3CE7" w14:textId="77777777" w:rsidR="006A0291" w:rsidRDefault="006A0291" w:rsidP="006A0291">
      <w:pPr>
        <w:spacing w:line="240" w:lineRule="atLeast"/>
        <w:jc w:val="both"/>
        <w:rPr>
          <w:rFonts w:ascii="Sylfaen" w:hAnsi="Sylfaen"/>
          <w:sz w:val="24"/>
          <w:szCs w:val="24"/>
        </w:rPr>
      </w:pPr>
      <w:r>
        <w:rPr>
          <w:rFonts w:ascii="Sylfaen" w:hAnsi="Sylfaen"/>
          <w:sz w:val="24"/>
          <w:szCs w:val="24"/>
        </w:rPr>
        <w:t>Development of</w:t>
      </w:r>
      <w:r w:rsidRPr="0029065B">
        <w:rPr>
          <w:rFonts w:ascii="Sylfaen" w:hAnsi="Sylfaen"/>
          <w:sz w:val="24"/>
          <w:szCs w:val="24"/>
        </w:rPr>
        <w:t xml:space="preserve"> social services for </w:t>
      </w:r>
      <w:r>
        <w:rPr>
          <w:rFonts w:ascii="Sylfaen" w:hAnsi="Sylfaen"/>
          <w:sz w:val="24"/>
          <w:szCs w:val="24"/>
        </w:rPr>
        <w:t>the most vulnerable people (people with disabilities</w:t>
      </w:r>
      <w:r w:rsidRPr="0029065B">
        <w:rPr>
          <w:rFonts w:ascii="Sylfaen" w:hAnsi="Sylfaen"/>
          <w:sz w:val="24"/>
          <w:szCs w:val="24"/>
        </w:rPr>
        <w:t>, children</w:t>
      </w:r>
      <w:r>
        <w:rPr>
          <w:rFonts w:ascii="Sylfaen" w:hAnsi="Sylfaen"/>
          <w:sz w:val="24"/>
          <w:szCs w:val="24"/>
        </w:rPr>
        <w:t xml:space="preserve"> lacking parental care, victims of domestic violence</w:t>
      </w:r>
      <w:r w:rsidRPr="0029065B">
        <w:rPr>
          <w:rFonts w:ascii="Sylfaen" w:hAnsi="Sylfaen"/>
          <w:sz w:val="24"/>
          <w:szCs w:val="24"/>
        </w:rPr>
        <w:t xml:space="preserve"> and elderly</w:t>
      </w:r>
      <w:r>
        <w:rPr>
          <w:rFonts w:ascii="Sylfaen" w:hAnsi="Sylfaen"/>
          <w:sz w:val="24"/>
          <w:szCs w:val="24"/>
        </w:rPr>
        <w:t xml:space="preserve">) has been high on the agenda for last couple of years. </w:t>
      </w:r>
    </w:p>
    <w:p w14:paraId="5D5938BE" w14:textId="77777777" w:rsidR="006A0291" w:rsidRDefault="006A0291" w:rsidP="006A0291">
      <w:pPr>
        <w:spacing w:line="240" w:lineRule="atLeast"/>
        <w:jc w:val="both"/>
        <w:rPr>
          <w:rFonts w:ascii="Sylfaen" w:hAnsi="Sylfaen"/>
          <w:sz w:val="24"/>
          <w:szCs w:val="24"/>
        </w:rPr>
      </w:pPr>
      <w:r>
        <w:rPr>
          <w:rFonts w:ascii="Sylfaen" w:hAnsi="Sylfaen"/>
          <w:sz w:val="24"/>
          <w:szCs w:val="24"/>
        </w:rPr>
        <w:lastRenderedPageBreak/>
        <w:t>Ministry with its executive bodies and partners has been working on expanding and developing new services in the regions and partnering with professionals to develop and refine standards in order to provide quality services and support.</w:t>
      </w:r>
    </w:p>
    <w:p w14:paraId="42E2AE29" w14:textId="77777777" w:rsidR="006A0291" w:rsidRDefault="006A0291" w:rsidP="006A0291">
      <w:pPr>
        <w:spacing w:line="240" w:lineRule="atLeast"/>
        <w:jc w:val="both"/>
        <w:rPr>
          <w:rFonts w:ascii="Sylfaen" w:hAnsi="Sylfaen"/>
          <w:sz w:val="24"/>
          <w:szCs w:val="24"/>
        </w:rPr>
      </w:pPr>
      <w:r>
        <w:rPr>
          <w:rFonts w:ascii="Sylfaen" w:hAnsi="Sylfaen"/>
          <w:sz w:val="24"/>
          <w:szCs w:val="24"/>
        </w:rPr>
        <w:t xml:space="preserve">Changes in legal framework such as new law on adoption and foster care, amendments to the law on social assistance and government decree on child protection referral procedures redefined the system to better respond to the best interest of a child. </w:t>
      </w:r>
    </w:p>
    <w:p w14:paraId="0D402C45" w14:textId="77777777" w:rsidR="006A0291" w:rsidRDefault="006A0291" w:rsidP="000E6D79">
      <w:pPr>
        <w:spacing w:after="120"/>
        <w:jc w:val="both"/>
        <w:rPr>
          <w:rFonts w:ascii="Franklin Gothic Book" w:hAnsi="Franklin Gothic Book" w:cstheme="minorHAnsi"/>
        </w:rPr>
      </w:pPr>
    </w:p>
    <w:p w14:paraId="71EF1094" w14:textId="77777777" w:rsidR="000E6D79" w:rsidRPr="006A0291" w:rsidRDefault="000E6D79" w:rsidP="000E6D79">
      <w:pPr>
        <w:spacing w:after="120"/>
        <w:jc w:val="both"/>
        <w:rPr>
          <w:rFonts w:ascii="Sylfaen" w:hAnsi="Sylfaen" w:cstheme="minorHAnsi"/>
          <w:b/>
        </w:rPr>
      </w:pPr>
      <w:r w:rsidRPr="006A0291">
        <w:rPr>
          <w:rFonts w:ascii="Sylfaen" w:hAnsi="Sylfaen" w:cstheme="minorHAnsi"/>
        </w:rPr>
        <w:t xml:space="preserve">Legal approximation with EU law in the area of health and safety at work, labour law and working conditions (Annex XXX of the AA)- update on: </w:t>
      </w:r>
    </w:p>
    <w:p w14:paraId="7B5C02D6" w14:textId="77777777" w:rsidR="000E6D79" w:rsidRPr="006A0291" w:rsidRDefault="000E6D79" w:rsidP="006A0291">
      <w:pPr>
        <w:spacing w:after="120"/>
        <w:jc w:val="both"/>
        <w:rPr>
          <w:rFonts w:ascii="Sylfaen" w:hAnsi="Sylfaen" w:cstheme="minorHAnsi"/>
          <w:b/>
          <w:color w:val="FF0000"/>
          <w:sz w:val="24"/>
          <w:szCs w:val="24"/>
        </w:rPr>
      </w:pPr>
      <w:r w:rsidRPr="006A0291">
        <w:rPr>
          <w:rFonts w:ascii="Sylfaen" w:hAnsi="Sylfaen" w:cstheme="minorHAnsi"/>
          <w:b/>
          <w:color w:val="FF0000"/>
          <w:sz w:val="24"/>
          <w:szCs w:val="24"/>
        </w:rPr>
        <w:t xml:space="preserve">Labour Code </w:t>
      </w:r>
    </w:p>
    <w:p w14:paraId="13E5BC5D" w14:textId="77777777" w:rsidR="000E6D79" w:rsidRPr="006A0291" w:rsidRDefault="000E6D79" w:rsidP="000E6D79">
      <w:pPr>
        <w:pStyle w:val="doc-ti"/>
        <w:shd w:val="clear" w:color="auto" w:fill="FFFFFF"/>
        <w:spacing w:before="0" w:beforeAutospacing="0" w:after="0" w:afterAutospacing="0"/>
        <w:jc w:val="both"/>
        <w:textAlignment w:val="baseline"/>
        <w:rPr>
          <w:rFonts w:ascii="Sylfaen" w:hAnsi="Sylfaen"/>
        </w:rPr>
      </w:pPr>
      <w:r w:rsidRPr="006A0291">
        <w:rPr>
          <w:rFonts w:ascii="Sylfaen" w:hAnsi="Sylfaen"/>
        </w:rPr>
        <w:t xml:space="preserve">In 2017, the initial drafts were prepared in compliance with the EU directives, in particular: Council Directive 2000/78/EC of 27 November 2000 establishing a general framework for equal treatment in employment and occupation; Council Directive 2000/43/EC of 29 June 2000 implementing the principle of equal treatment between persons irrespective of racial or ethnic origin; </w:t>
      </w:r>
      <w:r w:rsidRPr="006A0291">
        <w:rPr>
          <w:rFonts w:ascii="Sylfaen" w:hAnsi="Sylfaen"/>
          <w:bdr w:val="none" w:sz="0" w:space="0" w:color="auto" w:frame="1"/>
        </w:rPr>
        <w:t>Council Directive</w:t>
      </w:r>
      <w:r w:rsidRPr="006A0291">
        <w:rPr>
          <w:rFonts w:ascii="Sylfaen" w:hAnsi="Sylfaen"/>
        </w:rPr>
        <w:t xml:space="preserve"> 2004/113/EC of 13 December 2004 implementing the principle of equal treatment between men and women in the access to and supply of goods and services. </w:t>
      </w:r>
    </w:p>
    <w:p w14:paraId="6F77EF8F" w14:textId="77777777" w:rsidR="000E6D79" w:rsidRPr="006A0291" w:rsidRDefault="000E6D79" w:rsidP="000E6D79">
      <w:pPr>
        <w:pStyle w:val="doc-ti"/>
        <w:shd w:val="clear" w:color="auto" w:fill="FFFFFF"/>
        <w:spacing w:before="0" w:beforeAutospacing="0" w:after="0" w:afterAutospacing="0"/>
        <w:jc w:val="both"/>
        <w:textAlignment w:val="baseline"/>
        <w:rPr>
          <w:rFonts w:ascii="Sylfaen" w:hAnsi="Sylfaen"/>
          <w:b/>
          <w:bCs/>
        </w:rPr>
      </w:pPr>
      <w:r w:rsidRPr="006A0291">
        <w:rPr>
          <w:rFonts w:ascii="Sylfaen" w:hAnsi="Sylfaen"/>
        </w:rPr>
        <w:t>The legislative package consists of the drafts of the amendments to the following organic laws and laws of Georgia: Organic Law of Georgia “Georgian Labor Code”; Law of Georgia on “Elimination of All Forms of Discrimination”; Law of Georgia on “Public Service”; Law of Georgia on “Gender Equality”.</w:t>
      </w:r>
    </w:p>
    <w:p w14:paraId="672E2E7E" w14:textId="77777777" w:rsidR="000E6D79" w:rsidRPr="006A0291" w:rsidRDefault="000E6D79" w:rsidP="000E6D79">
      <w:pPr>
        <w:autoSpaceDE w:val="0"/>
        <w:autoSpaceDN w:val="0"/>
        <w:jc w:val="both"/>
        <w:rPr>
          <w:rFonts w:ascii="Sylfaen" w:hAnsi="Sylfaen"/>
          <w:sz w:val="24"/>
          <w:szCs w:val="24"/>
        </w:rPr>
      </w:pPr>
      <w:r w:rsidRPr="006A0291">
        <w:rPr>
          <w:rFonts w:ascii="Sylfaen" w:hAnsi="Sylfaen"/>
          <w:sz w:val="24"/>
          <w:szCs w:val="24"/>
        </w:rPr>
        <w:t>The mentioned legislative package was submitted to the Parliament of Georgia and is in the process of discussions.</w:t>
      </w:r>
    </w:p>
    <w:p w14:paraId="71BA8730" w14:textId="77777777" w:rsidR="000E6D79" w:rsidRPr="006A0291" w:rsidRDefault="000E6D79" w:rsidP="006A0291">
      <w:pPr>
        <w:autoSpaceDE w:val="0"/>
        <w:autoSpaceDN w:val="0"/>
        <w:jc w:val="both"/>
        <w:rPr>
          <w:rFonts w:ascii="Sylfaen" w:hAnsi="Sylfaen"/>
          <w:sz w:val="24"/>
          <w:szCs w:val="24"/>
        </w:rPr>
      </w:pPr>
      <w:r w:rsidRPr="006A0291">
        <w:rPr>
          <w:rFonts w:ascii="Sylfaen" w:hAnsi="Sylfaen"/>
          <w:sz w:val="24"/>
          <w:szCs w:val="24"/>
        </w:rPr>
        <w:t>Currently, the Ministry of Labour, Health and Social Affairs of Georgia is working on the amendments to the labour legislation in compliance with the following EU directives.</w:t>
      </w:r>
    </w:p>
    <w:p w14:paraId="1BE14077" w14:textId="77777777" w:rsidR="000E6D79" w:rsidRPr="006A0291" w:rsidRDefault="000E6D79" w:rsidP="000E6D79">
      <w:pPr>
        <w:pStyle w:val="ListParagraph"/>
        <w:numPr>
          <w:ilvl w:val="0"/>
          <w:numId w:val="2"/>
        </w:numPr>
        <w:autoSpaceDE w:val="0"/>
        <w:autoSpaceDN w:val="0"/>
        <w:adjustRightInd w:val="0"/>
        <w:jc w:val="both"/>
        <w:rPr>
          <w:rFonts w:ascii="Sylfaen" w:hAnsi="Sylfaen"/>
          <w:sz w:val="24"/>
          <w:szCs w:val="24"/>
        </w:rPr>
      </w:pPr>
      <w:r w:rsidRPr="006A0291">
        <w:rPr>
          <w:rFonts w:ascii="Sylfaen" w:hAnsi="Sylfaen"/>
          <w:sz w:val="24"/>
          <w:szCs w:val="24"/>
        </w:rPr>
        <w:t>Directive 2006/54/EC of the European Parliament and of the Council of 5 July 2006 on the implementation of the principle of equal opportunities and equal treatment of men and women in matters of employment and occupation</w:t>
      </w:r>
    </w:p>
    <w:p w14:paraId="2B72CACE" w14:textId="77777777" w:rsidR="000E6D79" w:rsidRPr="006A0291" w:rsidRDefault="000E6D79" w:rsidP="000E6D79">
      <w:pPr>
        <w:pStyle w:val="ListParagraph"/>
        <w:numPr>
          <w:ilvl w:val="0"/>
          <w:numId w:val="2"/>
        </w:numPr>
        <w:autoSpaceDE w:val="0"/>
        <w:autoSpaceDN w:val="0"/>
        <w:adjustRightInd w:val="0"/>
        <w:jc w:val="both"/>
        <w:rPr>
          <w:rFonts w:ascii="Sylfaen" w:hAnsi="Sylfaen"/>
          <w:sz w:val="24"/>
          <w:szCs w:val="24"/>
        </w:rPr>
      </w:pPr>
      <w:r w:rsidRPr="006A0291">
        <w:rPr>
          <w:rFonts w:ascii="Sylfaen" w:hAnsi="Sylfaen"/>
          <w:sz w:val="24"/>
          <w:szCs w:val="24"/>
        </w:rPr>
        <w:t>Council Directive 91/533/EEC of 14 October 1991 on an employer's obligation to inform employees of the conditions applicable to the contract or employment relationship</w:t>
      </w:r>
    </w:p>
    <w:p w14:paraId="6DDB15CD" w14:textId="77777777" w:rsidR="000E6D79" w:rsidRPr="006A0291" w:rsidRDefault="000E6D79" w:rsidP="000E6D79">
      <w:pPr>
        <w:pStyle w:val="ListParagraph"/>
        <w:numPr>
          <w:ilvl w:val="0"/>
          <w:numId w:val="2"/>
        </w:numPr>
        <w:autoSpaceDE w:val="0"/>
        <w:autoSpaceDN w:val="0"/>
        <w:adjustRightInd w:val="0"/>
        <w:jc w:val="both"/>
        <w:rPr>
          <w:rFonts w:ascii="Sylfaen" w:hAnsi="Sylfaen"/>
          <w:sz w:val="24"/>
          <w:szCs w:val="24"/>
        </w:rPr>
      </w:pPr>
      <w:r w:rsidRPr="006A0291">
        <w:rPr>
          <w:rFonts w:ascii="Sylfaen" w:hAnsi="Sylfaen"/>
          <w:sz w:val="24"/>
          <w:szCs w:val="24"/>
        </w:rPr>
        <w:t>Council Directive 92/85/EEC of 19 October 1992 on the introduction of measures to encourage improvements in the safety and health at work of pregnant workers and workers who have recently given birth or are breastfeeding (tenth individual Directive within the meaning of Article 16(1) of Directive 89/391/EEC)</w:t>
      </w:r>
    </w:p>
    <w:p w14:paraId="08E058EE" w14:textId="77777777" w:rsidR="000E6D79" w:rsidRPr="006A0291" w:rsidRDefault="000E6D79" w:rsidP="000E6D79">
      <w:pPr>
        <w:pStyle w:val="ListParagraph"/>
        <w:numPr>
          <w:ilvl w:val="0"/>
          <w:numId w:val="2"/>
        </w:numPr>
        <w:autoSpaceDE w:val="0"/>
        <w:autoSpaceDN w:val="0"/>
        <w:adjustRightInd w:val="0"/>
        <w:jc w:val="both"/>
        <w:rPr>
          <w:rFonts w:ascii="Sylfaen" w:hAnsi="Sylfaen"/>
          <w:sz w:val="24"/>
          <w:szCs w:val="24"/>
        </w:rPr>
      </w:pPr>
      <w:r w:rsidRPr="006A0291">
        <w:rPr>
          <w:rFonts w:ascii="Sylfaen" w:hAnsi="Sylfaen"/>
          <w:sz w:val="24"/>
          <w:szCs w:val="24"/>
        </w:rPr>
        <w:lastRenderedPageBreak/>
        <w:t>Council Directive 97/81/EC of 15 December 1997 concerning the Framework Agreement on part-time work concluded by UNICE, CEEP and the ETUC - Annex: Framework agreement on part-time work</w:t>
      </w:r>
    </w:p>
    <w:p w14:paraId="21C054E4" w14:textId="77777777" w:rsidR="000E6D79" w:rsidRPr="006A0291" w:rsidRDefault="000E6D79" w:rsidP="000E6D79">
      <w:pPr>
        <w:pStyle w:val="ListParagraph"/>
        <w:numPr>
          <w:ilvl w:val="0"/>
          <w:numId w:val="2"/>
        </w:numPr>
        <w:autoSpaceDE w:val="0"/>
        <w:autoSpaceDN w:val="0"/>
        <w:adjustRightInd w:val="0"/>
        <w:jc w:val="both"/>
        <w:rPr>
          <w:rFonts w:ascii="Sylfaen" w:hAnsi="Sylfaen"/>
          <w:sz w:val="24"/>
          <w:szCs w:val="24"/>
        </w:rPr>
      </w:pPr>
      <w:r w:rsidRPr="006A0291">
        <w:rPr>
          <w:rFonts w:ascii="Sylfaen" w:hAnsi="Sylfaen"/>
          <w:sz w:val="24"/>
          <w:szCs w:val="24"/>
        </w:rPr>
        <w:t>Council Directive 1999/70/EC of 28 June 1999 concerning the framework agreement on fixed-term work concluded by ETUC, UNICE and CEEP</w:t>
      </w:r>
    </w:p>
    <w:p w14:paraId="6A856BAB" w14:textId="77777777" w:rsidR="000E6D79" w:rsidRDefault="000E6D79" w:rsidP="000E6D79">
      <w:pPr>
        <w:pStyle w:val="ListParagraph"/>
        <w:numPr>
          <w:ilvl w:val="0"/>
          <w:numId w:val="2"/>
        </w:numPr>
        <w:autoSpaceDE w:val="0"/>
        <w:autoSpaceDN w:val="0"/>
        <w:adjustRightInd w:val="0"/>
        <w:jc w:val="both"/>
        <w:rPr>
          <w:rFonts w:ascii="Sylfaen" w:hAnsi="Sylfaen"/>
          <w:sz w:val="24"/>
          <w:szCs w:val="24"/>
        </w:rPr>
      </w:pPr>
      <w:r w:rsidRPr="006A0291">
        <w:rPr>
          <w:rFonts w:ascii="Sylfaen" w:hAnsi="Sylfaen"/>
          <w:sz w:val="24"/>
          <w:szCs w:val="24"/>
        </w:rPr>
        <w:t>Directive 2002/14/EC of the European Parliament and of the Council of 11 March 2002 establishing a general framework for informing and consulting employees in the European Community - Joint declaration of the European Parliament, the Council and the Commission on employee representation.</w:t>
      </w:r>
    </w:p>
    <w:p w14:paraId="1B806BD8" w14:textId="77777777" w:rsidR="006A0291" w:rsidRPr="006A0291" w:rsidRDefault="006A0291" w:rsidP="006A0291">
      <w:pPr>
        <w:pStyle w:val="ListParagraph"/>
        <w:autoSpaceDE w:val="0"/>
        <w:autoSpaceDN w:val="0"/>
        <w:adjustRightInd w:val="0"/>
        <w:jc w:val="both"/>
        <w:rPr>
          <w:rFonts w:ascii="Sylfaen" w:hAnsi="Sylfaen"/>
          <w:sz w:val="24"/>
          <w:szCs w:val="24"/>
        </w:rPr>
      </w:pPr>
    </w:p>
    <w:p w14:paraId="28B60673" w14:textId="77777777" w:rsidR="000E6D79" w:rsidRDefault="000E6D79" w:rsidP="006A0291">
      <w:pPr>
        <w:pStyle w:val="ListParagraph"/>
        <w:autoSpaceDE w:val="0"/>
        <w:autoSpaceDN w:val="0"/>
        <w:adjustRightInd w:val="0"/>
        <w:ind w:left="0"/>
        <w:jc w:val="both"/>
        <w:rPr>
          <w:rFonts w:ascii="Sylfaen" w:hAnsi="Sylfaen"/>
          <w:sz w:val="24"/>
          <w:szCs w:val="24"/>
        </w:rPr>
      </w:pPr>
      <w:r w:rsidRPr="006A0291">
        <w:rPr>
          <w:rFonts w:ascii="Sylfaen" w:hAnsi="Sylfaen"/>
          <w:sz w:val="24"/>
          <w:szCs w:val="24"/>
        </w:rPr>
        <w:t>The drafts will be communicated with stakeholders, discussed by the Tripartite Social Partnership Commission. after the decision is made by involved parties, the legislative package will be submitted to the Government of Georgia and consequently, to the Parliament of Georgia for adoption.</w:t>
      </w:r>
    </w:p>
    <w:p w14:paraId="6A224078" w14:textId="77777777" w:rsidR="006A0291" w:rsidRPr="006A0291" w:rsidRDefault="006A0291" w:rsidP="006A0291">
      <w:pPr>
        <w:pStyle w:val="ListParagraph"/>
        <w:autoSpaceDE w:val="0"/>
        <w:autoSpaceDN w:val="0"/>
        <w:adjustRightInd w:val="0"/>
        <w:ind w:left="0"/>
        <w:jc w:val="both"/>
        <w:rPr>
          <w:rFonts w:ascii="Sylfaen" w:hAnsi="Sylfaen"/>
          <w:sz w:val="24"/>
          <w:szCs w:val="24"/>
        </w:rPr>
      </w:pPr>
    </w:p>
    <w:p w14:paraId="3F101B81" w14:textId="77777777" w:rsidR="000E6D79" w:rsidRPr="006A0291" w:rsidRDefault="000E6D79" w:rsidP="006A0291">
      <w:pPr>
        <w:pStyle w:val="ListParagraph"/>
        <w:numPr>
          <w:ilvl w:val="0"/>
          <w:numId w:val="12"/>
        </w:numPr>
        <w:autoSpaceDE w:val="0"/>
        <w:autoSpaceDN w:val="0"/>
        <w:adjustRightInd w:val="0"/>
        <w:jc w:val="both"/>
        <w:rPr>
          <w:rFonts w:ascii="Sylfaen" w:hAnsi="Sylfaen"/>
          <w:sz w:val="24"/>
          <w:szCs w:val="24"/>
        </w:rPr>
      </w:pPr>
      <w:r w:rsidRPr="006A0291">
        <w:rPr>
          <w:rFonts w:ascii="Sylfaen" w:hAnsi="Sylfaen"/>
          <w:sz w:val="24"/>
          <w:szCs w:val="24"/>
        </w:rPr>
        <w:t xml:space="preserve">OSH Law and other legislation in the area of OSH and labour law </w:t>
      </w:r>
    </w:p>
    <w:p w14:paraId="67FBEA85" w14:textId="77777777" w:rsidR="000E6D79" w:rsidRPr="006A0291" w:rsidRDefault="000E6D79" w:rsidP="000E6D79">
      <w:pPr>
        <w:jc w:val="both"/>
        <w:rPr>
          <w:rFonts w:ascii="Sylfaen" w:hAnsi="Sylfaen"/>
          <w:sz w:val="24"/>
          <w:szCs w:val="24"/>
        </w:rPr>
      </w:pPr>
      <w:r w:rsidRPr="006A0291">
        <w:rPr>
          <w:rFonts w:ascii="Sylfaen" w:hAnsi="Sylfaen"/>
          <w:sz w:val="24"/>
          <w:szCs w:val="24"/>
        </w:rPr>
        <w:t xml:space="preserve">Georgia Law on Occupational Safety was adopted by the parliament of Georgia on March 7, 2018 (entered into force on March 21st).  The law will </w:t>
      </w:r>
      <w:r w:rsidR="00DE7E26" w:rsidRPr="006A0291">
        <w:rPr>
          <w:rFonts w:ascii="Sylfaen" w:hAnsi="Sylfaen"/>
          <w:sz w:val="24"/>
          <w:szCs w:val="24"/>
        </w:rPr>
        <w:t xml:space="preserve">cover high risky </w:t>
      </w:r>
      <w:r w:rsidRPr="006A0291">
        <w:rPr>
          <w:rFonts w:ascii="Sylfaen" w:hAnsi="Sylfaen"/>
          <w:sz w:val="24"/>
          <w:szCs w:val="24"/>
        </w:rPr>
        <w:t>hard, harmful and hazardous activities as</w:t>
      </w:r>
      <w:r w:rsidR="00DE7E26" w:rsidRPr="006A0291">
        <w:rPr>
          <w:rFonts w:ascii="Sylfaen" w:hAnsi="Sylfaen"/>
          <w:sz w:val="24"/>
          <w:szCs w:val="24"/>
        </w:rPr>
        <w:t xml:space="preserve"> the most dangerous spheres for</w:t>
      </w:r>
      <w:r w:rsidRPr="006A0291">
        <w:rPr>
          <w:rFonts w:ascii="Sylfaen" w:hAnsi="Sylfaen"/>
          <w:sz w:val="24"/>
          <w:szCs w:val="24"/>
        </w:rPr>
        <w:t xml:space="preserve"> health and life and after the September 1st 2019 it will cover all economic sectors of Georgia. Purpose of the law is to define the general principles of basic requirements and preventive measures that are related to OSH at workplace. The law regulates the rights, obligations and responsibilities of state authorities, employers, employees, as well as representatives of employees, to ensure safe and healthy working conditions. </w:t>
      </w:r>
    </w:p>
    <w:p w14:paraId="4660D52B" w14:textId="77777777" w:rsidR="000E6D79" w:rsidRPr="006A0291" w:rsidRDefault="000E6D79" w:rsidP="000E6D79">
      <w:pPr>
        <w:spacing w:after="0"/>
        <w:jc w:val="both"/>
        <w:rPr>
          <w:rFonts w:ascii="Sylfaen" w:hAnsi="Sylfaen"/>
          <w:sz w:val="24"/>
          <w:szCs w:val="24"/>
        </w:rPr>
      </w:pPr>
      <w:r w:rsidRPr="006A0291">
        <w:rPr>
          <w:rFonts w:ascii="Sylfaen" w:hAnsi="Sylfaen"/>
          <w:sz w:val="24"/>
          <w:szCs w:val="24"/>
        </w:rPr>
        <w:t xml:space="preserve">The legislative package includes amendments to the following legal acts: </w:t>
      </w:r>
    </w:p>
    <w:p w14:paraId="0BDEBF32" w14:textId="77777777" w:rsidR="000E6D79" w:rsidRPr="006A0291" w:rsidRDefault="000E6D79" w:rsidP="000E6D79">
      <w:pPr>
        <w:pStyle w:val="ListParagraph"/>
        <w:numPr>
          <w:ilvl w:val="0"/>
          <w:numId w:val="3"/>
        </w:numPr>
        <w:spacing w:before="100" w:beforeAutospacing="1" w:after="0" w:line="240" w:lineRule="auto"/>
        <w:jc w:val="both"/>
        <w:rPr>
          <w:rFonts w:ascii="Sylfaen" w:hAnsi="Sylfaen"/>
          <w:sz w:val="24"/>
          <w:szCs w:val="24"/>
        </w:rPr>
      </w:pPr>
      <w:r w:rsidRPr="006A0291">
        <w:rPr>
          <w:rFonts w:ascii="Sylfaen" w:hAnsi="Sylfaen"/>
          <w:sz w:val="24"/>
          <w:szCs w:val="24"/>
        </w:rPr>
        <w:t>Law of Georgia on “Control on Entrepreneurial Activity”;</w:t>
      </w:r>
    </w:p>
    <w:p w14:paraId="7B599C34" w14:textId="77777777" w:rsidR="000E6D79" w:rsidRPr="006A0291" w:rsidRDefault="000E6D79" w:rsidP="000E6D79">
      <w:pPr>
        <w:pStyle w:val="ListParagraph"/>
        <w:numPr>
          <w:ilvl w:val="0"/>
          <w:numId w:val="3"/>
        </w:numPr>
        <w:spacing w:before="100" w:beforeAutospacing="1" w:after="0" w:line="240" w:lineRule="auto"/>
        <w:jc w:val="both"/>
        <w:rPr>
          <w:rFonts w:ascii="Sylfaen" w:hAnsi="Sylfaen"/>
          <w:sz w:val="24"/>
          <w:szCs w:val="24"/>
        </w:rPr>
      </w:pPr>
      <w:r w:rsidRPr="006A0291">
        <w:rPr>
          <w:rFonts w:ascii="Sylfaen" w:hAnsi="Sylfaen"/>
          <w:sz w:val="24"/>
          <w:szCs w:val="24"/>
        </w:rPr>
        <w:t>Law of Georgia “Administrative Procedural Code”;</w:t>
      </w:r>
    </w:p>
    <w:p w14:paraId="37CA7C30" w14:textId="77777777" w:rsidR="000E6D79" w:rsidRPr="006A0291" w:rsidRDefault="000E6D79" w:rsidP="000E6D79">
      <w:pPr>
        <w:pStyle w:val="ListParagraph"/>
        <w:numPr>
          <w:ilvl w:val="0"/>
          <w:numId w:val="3"/>
        </w:numPr>
        <w:spacing w:before="100" w:beforeAutospacing="1" w:after="0" w:line="240" w:lineRule="auto"/>
        <w:jc w:val="both"/>
        <w:rPr>
          <w:rFonts w:ascii="Sylfaen" w:hAnsi="Sylfaen"/>
          <w:sz w:val="24"/>
          <w:szCs w:val="24"/>
        </w:rPr>
      </w:pPr>
      <w:r w:rsidRPr="006A0291">
        <w:rPr>
          <w:rFonts w:ascii="Sylfaen" w:hAnsi="Sylfaen"/>
          <w:sz w:val="24"/>
          <w:szCs w:val="24"/>
        </w:rPr>
        <w:t>Law of Georgia “Product Safety and Free Movement Code;</w:t>
      </w:r>
    </w:p>
    <w:p w14:paraId="6E0B1CAB" w14:textId="77777777" w:rsidR="000E6D79" w:rsidRPr="006A0291" w:rsidRDefault="000E6D79" w:rsidP="000E6D79">
      <w:pPr>
        <w:pStyle w:val="ListParagraph"/>
        <w:numPr>
          <w:ilvl w:val="0"/>
          <w:numId w:val="3"/>
        </w:numPr>
        <w:spacing w:before="100" w:beforeAutospacing="1" w:after="0" w:line="240" w:lineRule="auto"/>
        <w:jc w:val="both"/>
        <w:rPr>
          <w:rFonts w:ascii="Sylfaen" w:hAnsi="Sylfaen"/>
          <w:sz w:val="24"/>
          <w:szCs w:val="24"/>
        </w:rPr>
      </w:pPr>
      <w:r w:rsidRPr="006A0291">
        <w:rPr>
          <w:rFonts w:ascii="Sylfaen" w:hAnsi="Sylfaen"/>
          <w:sz w:val="24"/>
          <w:szCs w:val="24"/>
        </w:rPr>
        <w:t>Law of Georgia “</w:t>
      </w:r>
      <w:r w:rsidR="00A97FC8" w:rsidRPr="006A0291">
        <w:rPr>
          <w:rFonts w:ascii="Sylfaen" w:hAnsi="Sylfaen"/>
          <w:sz w:val="24"/>
          <w:szCs w:val="24"/>
        </w:rPr>
        <w:t>Administrative Code</w:t>
      </w:r>
      <w:r w:rsidRPr="006A0291">
        <w:rPr>
          <w:rFonts w:ascii="Sylfaen" w:hAnsi="Sylfaen"/>
          <w:sz w:val="24"/>
          <w:szCs w:val="24"/>
        </w:rPr>
        <w:t xml:space="preserve"> of Georgia”</w:t>
      </w:r>
    </w:p>
    <w:p w14:paraId="3B57C727" w14:textId="77777777" w:rsidR="000E6D79" w:rsidRPr="006C55D2" w:rsidRDefault="000E6D79" w:rsidP="000E6D79">
      <w:pPr>
        <w:spacing w:after="100" w:afterAutospacing="1"/>
        <w:jc w:val="both"/>
        <w:rPr>
          <w:rFonts w:ascii="Franklin Gothic Book" w:hAnsi="Franklin Gothic Book"/>
        </w:rPr>
      </w:pPr>
    </w:p>
    <w:p w14:paraId="318006E6" w14:textId="77777777" w:rsidR="000E6D79" w:rsidRPr="006A0291" w:rsidRDefault="000E6D79" w:rsidP="000E6D79">
      <w:pPr>
        <w:jc w:val="both"/>
        <w:rPr>
          <w:rFonts w:ascii="Sylfaen" w:hAnsi="Sylfaen"/>
          <w:sz w:val="24"/>
          <w:szCs w:val="24"/>
        </w:rPr>
      </w:pPr>
      <w:r w:rsidRPr="006A0291">
        <w:rPr>
          <w:rFonts w:ascii="Sylfaen" w:hAnsi="Sylfaen"/>
          <w:sz w:val="24"/>
          <w:szCs w:val="24"/>
        </w:rPr>
        <w:t>The main provision of law includes:</w:t>
      </w:r>
    </w:p>
    <w:p w14:paraId="17957655" w14:textId="77777777" w:rsidR="000E6D79" w:rsidRPr="006A0291" w:rsidRDefault="000E6D79" w:rsidP="000E6D79">
      <w:pPr>
        <w:pStyle w:val="ListParagraph"/>
        <w:numPr>
          <w:ilvl w:val="0"/>
          <w:numId w:val="7"/>
        </w:numPr>
        <w:spacing w:before="100" w:beforeAutospacing="1" w:after="100" w:afterAutospacing="1" w:line="240" w:lineRule="auto"/>
        <w:contextualSpacing w:val="0"/>
        <w:jc w:val="both"/>
        <w:rPr>
          <w:rFonts w:ascii="Sylfaen" w:hAnsi="Sylfaen"/>
          <w:sz w:val="24"/>
          <w:szCs w:val="24"/>
        </w:rPr>
      </w:pPr>
      <w:r w:rsidRPr="006A0291">
        <w:rPr>
          <w:rFonts w:ascii="Sylfaen" w:hAnsi="Sylfaen"/>
          <w:sz w:val="24"/>
          <w:szCs w:val="24"/>
        </w:rPr>
        <w:lastRenderedPageBreak/>
        <w:t xml:space="preserve">general principles of education and </w:t>
      </w:r>
      <w:r w:rsidR="00A97FC8" w:rsidRPr="006A0291">
        <w:rPr>
          <w:rFonts w:ascii="Sylfaen" w:hAnsi="Sylfaen"/>
          <w:sz w:val="24"/>
          <w:szCs w:val="24"/>
        </w:rPr>
        <w:t>information of</w:t>
      </w:r>
      <w:r w:rsidRPr="006A0291">
        <w:rPr>
          <w:rFonts w:ascii="Sylfaen" w:hAnsi="Sylfaen"/>
          <w:sz w:val="24"/>
          <w:szCs w:val="24"/>
        </w:rPr>
        <w:t xml:space="preserve"> and consultation </w:t>
      </w:r>
      <w:r w:rsidR="00A97FC8" w:rsidRPr="006A0291">
        <w:rPr>
          <w:rFonts w:ascii="Sylfaen" w:hAnsi="Sylfaen"/>
          <w:sz w:val="24"/>
          <w:szCs w:val="24"/>
        </w:rPr>
        <w:t>with the</w:t>
      </w:r>
      <w:r w:rsidRPr="006A0291">
        <w:rPr>
          <w:rFonts w:ascii="Sylfaen" w:hAnsi="Sylfaen"/>
          <w:sz w:val="24"/>
          <w:szCs w:val="24"/>
        </w:rPr>
        <w:t xml:space="preserve"> employees and their equal involvement in the occupational safety and health protection issues;</w:t>
      </w:r>
    </w:p>
    <w:p w14:paraId="5BE94703" w14:textId="77777777" w:rsidR="000E6D79" w:rsidRPr="006A0291" w:rsidRDefault="000E6D79" w:rsidP="000E6D79">
      <w:pPr>
        <w:pStyle w:val="ListParagraph"/>
        <w:numPr>
          <w:ilvl w:val="0"/>
          <w:numId w:val="7"/>
        </w:numPr>
        <w:shd w:val="clear" w:color="auto" w:fill="FFFFFF"/>
        <w:spacing w:before="100" w:beforeAutospacing="1" w:after="100" w:afterAutospacing="1" w:line="240" w:lineRule="auto"/>
        <w:contextualSpacing w:val="0"/>
        <w:jc w:val="both"/>
        <w:rPr>
          <w:rFonts w:ascii="Sylfaen" w:hAnsi="Sylfaen"/>
          <w:sz w:val="24"/>
          <w:szCs w:val="24"/>
        </w:rPr>
      </w:pPr>
      <w:r w:rsidRPr="006A0291">
        <w:rPr>
          <w:rFonts w:ascii="Sylfaen" w:hAnsi="Sylfaen"/>
          <w:sz w:val="24"/>
          <w:szCs w:val="24"/>
        </w:rPr>
        <w:t xml:space="preserve">special regulations regarding life insurance of employees during their working period </w:t>
      </w:r>
    </w:p>
    <w:p w14:paraId="1F561768" w14:textId="77777777" w:rsidR="000E6D79" w:rsidRPr="006C55D2" w:rsidRDefault="000E6D79" w:rsidP="000E6D79">
      <w:pPr>
        <w:pStyle w:val="ListParagraph"/>
        <w:numPr>
          <w:ilvl w:val="0"/>
          <w:numId w:val="7"/>
        </w:numPr>
        <w:shd w:val="clear" w:color="auto" w:fill="FFFFFF"/>
        <w:spacing w:before="100" w:beforeAutospacing="1" w:after="100" w:afterAutospacing="1" w:line="240" w:lineRule="auto"/>
        <w:contextualSpacing w:val="0"/>
        <w:jc w:val="both"/>
        <w:rPr>
          <w:rFonts w:ascii="Franklin Gothic Book" w:hAnsi="Franklin Gothic Book"/>
          <w:i/>
        </w:rPr>
      </w:pPr>
      <w:r w:rsidRPr="006A0291">
        <w:rPr>
          <w:rFonts w:ascii="Sylfaen" w:hAnsi="Sylfaen"/>
          <w:sz w:val="24"/>
          <w:szCs w:val="24"/>
        </w:rPr>
        <w:t xml:space="preserve">special system of the sanctions, which will be linked with the incomes/benefits of companies and eventually will be used differentiated sanction methods for different types of companies. </w:t>
      </w:r>
      <w:r w:rsidR="00A97FC8" w:rsidRPr="006A0291">
        <w:rPr>
          <w:rFonts w:ascii="Sylfaen" w:hAnsi="Sylfaen"/>
          <w:sz w:val="24"/>
          <w:szCs w:val="24"/>
        </w:rPr>
        <w:t>The sanction</w:t>
      </w:r>
      <w:r w:rsidRPr="006A0291">
        <w:rPr>
          <w:rFonts w:ascii="Sylfaen" w:hAnsi="Sylfaen"/>
          <w:sz w:val="24"/>
          <w:szCs w:val="24"/>
        </w:rPr>
        <w:t xml:space="preserve"> system includes three levels: - warning; -financial sanction; -suspension of</w:t>
      </w:r>
      <w:r w:rsidRPr="006C55D2">
        <w:rPr>
          <w:rFonts w:ascii="Franklin Gothic Book" w:hAnsi="Franklin Gothic Book"/>
          <w:i/>
        </w:rPr>
        <w:t xml:space="preserve"> </w:t>
      </w:r>
      <w:r w:rsidRPr="006A0291">
        <w:rPr>
          <w:rFonts w:ascii="Sylfaen" w:hAnsi="Sylfaen"/>
          <w:sz w:val="24"/>
          <w:szCs w:val="24"/>
        </w:rPr>
        <w:t>working process</w:t>
      </w:r>
      <w:r w:rsidRPr="006C55D2">
        <w:rPr>
          <w:rFonts w:ascii="Franklin Gothic Book" w:hAnsi="Franklin Gothic Book"/>
          <w:i/>
        </w:rPr>
        <w:t xml:space="preserve">   </w:t>
      </w:r>
    </w:p>
    <w:p w14:paraId="44CCB80A" w14:textId="77777777" w:rsidR="000E6D79" w:rsidRPr="006A0291" w:rsidRDefault="000E6D79" w:rsidP="000E6D79">
      <w:pPr>
        <w:pStyle w:val="ListParagraph"/>
        <w:widowControl w:val="0"/>
        <w:numPr>
          <w:ilvl w:val="0"/>
          <w:numId w:val="7"/>
        </w:numPr>
        <w:autoSpaceDE w:val="0"/>
        <w:autoSpaceDN w:val="0"/>
        <w:adjustRightInd w:val="0"/>
        <w:spacing w:line="239" w:lineRule="auto"/>
        <w:jc w:val="both"/>
        <w:rPr>
          <w:rFonts w:ascii="Sylfaen" w:hAnsi="Sylfaen"/>
          <w:sz w:val="24"/>
          <w:szCs w:val="24"/>
        </w:rPr>
      </w:pPr>
      <w:r w:rsidRPr="006A0291">
        <w:rPr>
          <w:rFonts w:ascii="Sylfaen" w:hAnsi="Sylfaen"/>
          <w:sz w:val="24"/>
          <w:szCs w:val="24"/>
        </w:rPr>
        <w:t xml:space="preserve">three types of non-compliances:  -non-essential non-compliance; -essential non-compliance and critical non-compliance. (If supervision body – the labour inspectorate finds </w:t>
      </w:r>
      <w:r w:rsidR="00A97FC8" w:rsidRPr="006A0291">
        <w:rPr>
          <w:rFonts w:ascii="Sylfaen" w:hAnsi="Sylfaen"/>
          <w:sz w:val="24"/>
          <w:szCs w:val="24"/>
        </w:rPr>
        <w:t>non-compliance;</w:t>
      </w:r>
      <w:r w:rsidRPr="006A0291">
        <w:rPr>
          <w:rFonts w:ascii="Sylfaen" w:hAnsi="Sylfaen"/>
          <w:sz w:val="24"/>
          <w:szCs w:val="24"/>
        </w:rPr>
        <w:t xml:space="preserve"> it gives warning for the </w:t>
      </w:r>
      <w:r w:rsidR="00A97FC8" w:rsidRPr="006A0291">
        <w:rPr>
          <w:rFonts w:ascii="Sylfaen" w:hAnsi="Sylfaen"/>
          <w:sz w:val="24"/>
          <w:szCs w:val="24"/>
        </w:rPr>
        <w:t>improvement in</w:t>
      </w:r>
      <w:r w:rsidRPr="006A0291">
        <w:rPr>
          <w:rFonts w:ascii="Sylfaen" w:hAnsi="Sylfaen"/>
          <w:sz w:val="24"/>
          <w:szCs w:val="24"/>
        </w:rPr>
        <w:t xml:space="preserve"> a reasonable period. Supervision body may use financial sanction if the company does not improve non-compliance in a reasonable time period. If the labour inspectorate finds critical non-compliance (Non-compliance that poses a substantial threat to the life or health of an employee or a third person and which must be corrected immediately), it can suspend working process immediately, without using warning or/and financial sanction systems)</w:t>
      </w:r>
    </w:p>
    <w:p w14:paraId="7CBD2781" w14:textId="77777777" w:rsidR="00A97FC8" w:rsidRPr="006A0291" w:rsidRDefault="000E6D79" w:rsidP="006A0291">
      <w:pPr>
        <w:pStyle w:val="ListParagraph"/>
        <w:widowControl w:val="0"/>
        <w:numPr>
          <w:ilvl w:val="0"/>
          <w:numId w:val="7"/>
        </w:numPr>
        <w:autoSpaceDE w:val="0"/>
        <w:autoSpaceDN w:val="0"/>
        <w:adjustRightInd w:val="0"/>
        <w:spacing w:line="239" w:lineRule="auto"/>
        <w:jc w:val="both"/>
        <w:rPr>
          <w:rFonts w:ascii="Sylfaen" w:hAnsi="Sylfaen"/>
          <w:sz w:val="24"/>
          <w:szCs w:val="24"/>
        </w:rPr>
      </w:pPr>
      <w:r w:rsidRPr="006A0291">
        <w:rPr>
          <w:rFonts w:ascii="Sylfaen" w:hAnsi="Sylfaen"/>
          <w:sz w:val="24"/>
          <w:szCs w:val="24"/>
        </w:rPr>
        <w:t xml:space="preserve">within the 3 </w:t>
      </w:r>
      <w:r w:rsidR="00A97FC8" w:rsidRPr="006A0291">
        <w:rPr>
          <w:rFonts w:ascii="Sylfaen" w:hAnsi="Sylfaen"/>
          <w:sz w:val="24"/>
          <w:szCs w:val="24"/>
        </w:rPr>
        <w:t>months’</w:t>
      </w:r>
      <w:r w:rsidRPr="006A0291">
        <w:rPr>
          <w:rFonts w:ascii="Sylfaen" w:hAnsi="Sylfaen"/>
          <w:sz w:val="24"/>
          <w:szCs w:val="24"/>
        </w:rPr>
        <w:t xml:space="preserve"> period after the adoption of the law, </w:t>
      </w:r>
      <w:proofErr w:type="spellStart"/>
      <w:r w:rsidRPr="006A0291">
        <w:rPr>
          <w:rFonts w:ascii="Sylfaen" w:hAnsi="Sylfaen"/>
          <w:sz w:val="24"/>
          <w:szCs w:val="24"/>
        </w:rPr>
        <w:t>GoG</w:t>
      </w:r>
      <w:proofErr w:type="spellEnd"/>
      <w:r w:rsidRPr="006A0291">
        <w:rPr>
          <w:rFonts w:ascii="Sylfaen" w:hAnsi="Sylfaen"/>
          <w:sz w:val="24"/>
          <w:szCs w:val="24"/>
        </w:rPr>
        <w:t xml:space="preserve"> through consultations with social partners shall adopt the list of hard, harmful and hazardous sectors that will be included under the supervision activities. Enterprises that operate in these sectors will be obliged to register in the registry of economic activities within the 60 days after the adoption of this sector list. </w:t>
      </w:r>
      <w:r w:rsidR="00A97FC8" w:rsidRPr="006A0291">
        <w:rPr>
          <w:rFonts w:ascii="Sylfaen" w:hAnsi="Sylfaen"/>
          <w:sz w:val="24"/>
          <w:szCs w:val="24"/>
        </w:rPr>
        <w:t>After the</w:t>
      </w:r>
      <w:r w:rsidRPr="006A0291">
        <w:rPr>
          <w:rFonts w:ascii="Sylfaen" w:hAnsi="Sylfaen"/>
          <w:sz w:val="24"/>
          <w:szCs w:val="24"/>
        </w:rPr>
        <w:t xml:space="preserve"> adoption of the list the labour inspectors will be inspection the entities without prior notification to the employer and prior permission from the court. The only case, when the prior permission from the court is needed, is when the information is provided by the hot line and the company is not listed in annual list of companies</w:t>
      </w:r>
    </w:p>
    <w:p w14:paraId="7FA171D3" w14:textId="77777777" w:rsidR="000E6D79" w:rsidRPr="006A0291" w:rsidRDefault="000E6D79" w:rsidP="006A0291">
      <w:pPr>
        <w:jc w:val="both"/>
        <w:rPr>
          <w:rFonts w:ascii="Sylfaen" w:hAnsi="Sylfaen"/>
          <w:b/>
          <w:color w:val="FF0000"/>
          <w:sz w:val="24"/>
          <w:szCs w:val="24"/>
        </w:rPr>
      </w:pPr>
      <w:r w:rsidRPr="006A0291">
        <w:rPr>
          <w:rFonts w:ascii="Sylfaen" w:hAnsi="Sylfaen"/>
          <w:b/>
          <w:color w:val="FF0000"/>
          <w:sz w:val="24"/>
          <w:szCs w:val="24"/>
        </w:rPr>
        <w:t>Labo</w:t>
      </w:r>
      <w:r w:rsidR="00A97FC8" w:rsidRPr="006A0291">
        <w:rPr>
          <w:rFonts w:ascii="Sylfaen" w:hAnsi="Sylfaen"/>
          <w:b/>
          <w:color w:val="FF0000"/>
          <w:sz w:val="24"/>
          <w:szCs w:val="24"/>
        </w:rPr>
        <w:t>u</w:t>
      </w:r>
      <w:r w:rsidRPr="006A0291">
        <w:rPr>
          <w:rFonts w:ascii="Sylfaen" w:hAnsi="Sylfaen"/>
          <w:b/>
          <w:color w:val="FF0000"/>
          <w:sz w:val="24"/>
          <w:szCs w:val="24"/>
        </w:rPr>
        <w:t>r inspectorate</w:t>
      </w:r>
    </w:p>
    <w:p w14:paraId="6F98B67E" w14:textId="77777777" w:rsidR="000E6D79" w:rsidRPr="006A0291" w:rsidRDefault="000E6D79" w:rsidP="006A0291">
      <w:pPr>
        <w:jc w:val="both"/>
        <w:rPr>
          <w:rFonts w:ascii="Sylfaen" w:hAnsi="Sylfaen"/>
          <w:sz w:val="24"/>
          <w:szCs w:val="24"/>
        </w:rPr>
      </w:pPr>
      <w:r w:rsidRPr="006A0291">
        <w:rPr>
          <w:rFonts w:ascii="Sylfaen" w:hAnsi="Sylfaen"/>
          <w:sz w:val="24"/>
          <w:szCs w:val="24"/>
        </w:rPr>
        <w:t>The labo</w:t>
      </w:r>
      <w:r w:rsidR="00A97FC8" w:rsidRPr="006A0291">
        <w:rPr>
          <w:rFonts w:ascii="Sylfaen" w:hAnsi="Sylfaen"/>
          <w:sz w:val="24"/>
          <w:szCs w:val="24"/>
        </w:rPr>
        <w:t>u</w:t>
      </w:r>
      <w:r w:rsidRPr="006A0291">
        <w:rPr>
          <w:rFonts w:ascii="Sylfaen" w:hAnsi="Sylfaen"/>
          <w:sz w:val="24"/>
          <w:szCs w:val="24"/>
        </w:rPr>
        <w:t xml:space="preserve">r Conditions Inspection Department was established within </w:t>
      </w:r>
      <w:proofErr w:type="spellStart"/>
      <w:r w:rsidRPr="006A0291">
        <w:rPr>
          <w:rFonts w:ascii="Sylfaen" w:hAnsi="Sylfaen"/>
          <w:sz w:val="24"/>
          <w:szCs w:val="24"/>
        </w:rPr>
        <w:t>MoLHSA</w:t>
      </w:r>
      <w:proofErr w:type="spellEnd"/>
      <w:r w:rsidRPr="006A0291">
        <w:rPr>
          <w:rFonts w:ascii="Sylfaen" w:hAnsi="Sylfaen"/>
          <w:sz w:val="24"/>
          <w:szCs w:val="24"/>
        </w:rPr>
        <w:t xml:space="preserve"> according </w:t>
      </w:r>
      <w:proofErr w:type="spellStart"/>
      <w:r w:rsidRPr="006A0291">
        <w:rPr>
          <w:rFonts w:ascii="Sylfaen" w:hAnsi="Sylfaen"/>
          <w:sz w:val="24"/>
          <w:szCs w:val="24"/>
        </w:rPr>
        <w:t>GoG’s</w:t>
      </w:r>
      <w:proofErr w:type="spellEnd"/>
      <w:r w:rsidRPr="006A0291">
        <w:rPr>
          <w:rFonts w:ascii="Sylfaen" w:hAnsi="Sylfaen"/>
          <w:sz w:val="24"/>
          <w:szCs w:val="24"/>
        </w:rPr>
        <w:t xml:space="preserve"> Resolution N 81 designating March 2, 2015 </w:t>
      </w:r>
      <w:r w:rsidR="00A97FC8" w:rsidRPr="006A0291">
        <w:rPr>
          <w:rFonts w:ascii="Sylfaen" w:hAnsi="Sylfaen"/>
          <w:sz w:val="24"/>
          <w:szCs w:val="24"/>
        </w:rPr>
        <w:t>and the state</w:t>
      </w:r>
      <w:r w:rsidRPr="006A0291">
        <w:rPr>
          <w:rFonts w:ascii="Sylfaen" w:hAnsi="Sylfaen"/>
          <w:sz w:val="24"/>
          <w:szCs w:val="24"/>
        </w:rPr>
        <w:t xml:space="preserve"> programs on Inspecting Labour Conditions was adopted.   Besides inspecting occupational health and </w:t>
      </w:r>
      <w:r w:rsidR="00A97FC8" w:rsidRPr="006A0291">
        <w:rPr>
          <w:rFonts w:ascii="Sylfaen" w:hAnsi="Sylfaen"/>
          <w:sz w:val="24"/>
          <w:szCs w:val="24"/>
        </w:rPr>
        <w:t>safety in</w:t>
      </w:r>
      <w:r w:rsidRPr="006A0291">
        <w:rPr>
          <w:rFonts w:ascii="Sylfaen" w:hAnsi="Sylfaen"/>
          <w:sz w:val="24"/>
          <w:szCs w:val="24"/>
        </w:rPr>
        <w:t xml:space="preserve"> the framework </w:t>
      </w:r>
      <w:r w:rsidR="00A97FC8" w:rsidRPr="006A0291">
        <w:rPr>
          <w:rFonts w:ascii="Sylfaen" w:hAnsi="Sylfaen"/>
          <w:sz w:val="24"/>
          <w:szCs w:val="24"/>
        </w:rPr>
        <w:t>of “Labour</w:t>
      </w:r>
      <w:r w:rsidRPr="006A0291">
        <w:rPr>
          <w:rFonts w:ascii="Sylfaen" w:hAnsi="Sylfaen"/>
          <w:sz w:val="24"/>
          <w:szCs w:val="24"/>
        </w:rPr>
        <w:t xml:space="preserve"> conditions inspecting program 2018” the Labour Conditions </w:t>
      </w:r>
      <w:r w:rsidR="00A97FC8" w:rsidRPr="006A0291">
        <w:rPr>
          <w:rFonts w:ascii="Sylfaen" w:hAnsi="Sylfaen"/>
          <w:sz w:val="24"/>
          <w:szCs w:val="24"/>
        </w:rPr>
        <w:t xml:space="preserve">Inspecting </w:t>
      </w:r>
      <w:r w:rsidR="00087ABB" w:rsidRPr="006A0291">
        <w:rPr>
          <w:rFonts w:ascii="Sylfaen" w:hAnsi="Sylfaen"/>
          <w:sz w:val="24"/>
          <w:szCs w:val="24"/>
        </w:rPr>
        <w:t>Department is</w:t>
      </w:r>
      <w:r w:rsidRPr="006A0291">
        <w:rPr>
          <w:rFonts w:ascii="Sylfaen" w:hAnsi="Sylfaen"/>
          <w:sz w:val="24"/>
          <w:szCs w:val="24"/>
        </w:rPr>
        <w:t xml:space="preserve"> authorized to inspect companies in terms of labour rights.</w:t>
      </w:r>
    </w:p>
    <w:p w14:paraId="509DEFF1" w14:textId="77777777" w:rsidR="000E6D79" w:rsidRPr="006C55D2" w:rsidRDefault="000E6D79" w:rsidP="000E6D79">
      <w:pPr>
        <w:spacing w:after="0" w:line="240" w:lineRule="auto"/>
        <w:jc w:val="both"/>
        <w:rPr>
          <w:rFonts w:ascii="Franklin Gothic Book" w:hAnsi="Franklin Gothic Book"/>
        </w:rPr>
      </w:pPr>
    </w:p>
    <w:p w14:paraId="560AC73E" w14:textId="77777777" w:rsidR="000E6D79" w:rsidRPr="006A0291" w:rsidRDefault="000E6D79" w:rsidP="000E6D79">
      <w:pPr>
        <w:jc w:val="both"/>
        <w:rPr>
          <w:rFonts w:ascii="Sylfaen" w:hAnsi="Sylfaen"/>
          <w:sz w:val="24"/>
          <w:szCs w:val="24"/>
        </w:rPr>
      </w:pPr>
      <w:r w:rsidRPr="006A0291">
        <w:rPr>
          <w:rFonts w:ascii="Sylfaen" w:hAnsi="Sylfaen"/>
          <w:sz w:val="24"/>
          <w:szCs w:val="24"/>
        </w:rPr>
        <w:t>Based on the commitments taken by the Georgian Government at national or international level the fully-fledged labo</w:t>
      </w:r>
      <w:r w:rsidR="00087ABB" w:rsidRPr="006A0291">
        <w:rPr>
          <w:rFonts w:ascii="Sylfaen" w:hAnsi="Sylfaen"/>
          <w:sz w:val="24"/>
          <w:szCs w:val="24"/>
        </w:rPr>
        <w:t>u</w:t>
      </w:r>
      <w:r w:rsidRPr="006A0291">
        <w:rPr>
          <w:rFonts w:ascii="Sylfaen" w:hAnsi="Sylfaen"/>
          <w:sz w:val="24"/>
          <w:szCs w:val="24"/>
        </w:rPr>
        <w:t>r inspectorate should be established by 2019 meaning that unannounced inspections will cover all enterprises and inspectorate will be monitoring all national labo</w:t>
      </w:r>
      <w:r w:rsidR="00087ABB" w:rsidRPr="006A0291">
        <w:rPr>
          <w:rFonts w:ascii="Sylfaen" w:hAnsi="Sylfaen"/>
          <w:sz w:val="24"/>
          <w:szCs w:val="24"/>
        </w:rPr>
        <w:t>u</w:t>
      </w:r>
      <w:r w:rsidRPr="006A0291">
        <w:rPr>
          <w:rFonts w:ascii="Sylfaen" w:hAnsi="Sylfaen"/>
          <w:sz w:val="24"/>
          <w:szCs w:val="24"/>
        </w:rPr>
        <w:t>r laws related to internationally recognized labo</w:t>
      </w:r>
      <w:r w:rsidR="00087ABB" w:rsidRPr="006A0291">
        <w:rPr>
          <w:rFonts w:ascii="Sylfaen" w:hAnsi="Sylfaen"/>
          <w:sz w:val="24"/>
          <w:szCs w:val="24"/>
        </w:rPr>
        <w:t>u</w:t>
      </w:r>
      <w:r w:rsidRPr="006A0291">
        <w:rPr>
          <w:rFonts w:ascii="Sylfaen" w:hAnsi="Sylfaen"/>
          <w:sz w:val="24"/>
          <w:szCs w:val="24"/>
        </w:rPr>
        <w:t xml:space="preserve">r rights (i.e. freedom of </w:t>
      </w:r>
      <w:r w:rsidRPr="006A0291">
        <w:rPr>
          <w:rFonts w:ascii="Sylfaen" w:hAnsi="Sylfaen"/>
          <w:sz w:val="24"/>
          <w:szCs w:val="24"/>
        </w:rPr>
        <w:lastRenderedPageBreak/>
        <w:t>association, collective bargaining, child labo</w:t>
      </w:r>
      <w:r w:rsidR="00087ABB" w:rsidRPr="006A0291">
        <w:rPr>
          <w:rFonts w:ascii="Sylfaen" w:hAnsi="Sylfaen"/>
          <w:sz w:val="24"/>
          <w:szCs w:val="24"/>
        </w:rPr>
        <w:t>u</w:t>
      </w:r>
      <w:r w:rsidRPr="006A0291">
        <w:rPr>
          <w:rFonts w:ascii="Sylfaen" w:hAnsi="Sylfaen"/>
          <w:sz w:val="24"/>
          <w:szCs w:val="24"/>
        </w:rPr>
        <w:t>r, forced labo</w:t>
      </w:r>
      <w:r w:rsidR="00087ABB" w:rsidRPr="006A0291">
        <w:rPr>
          <w:rFonts w:ascii="Sylfaen" w:hAnsi="Sylfaen"/>
          <w:sz w:val="24"/>
          <w:szCs w:val="24"/>
        </w:rPr>
        <w:t>u</w:t>
      </w:r>
      <w:r w:rsidRPr="006A0291">
        <w:rPr>
          <w:rFonts w:ascii="Sylfaen" w:hAnsi="Sylfaen"/>
          <w:sz w:val="24"/>
          <w:szCs w:val="24"/>
        </w:rPr>
        <w:t>r, and acceptable conditions of work). According to this above mentioned law all performed labo</w:t>
      </w:r>
      <w:r w:rsidR="00087ABB" w:rsidRPr="006A0291">
        <w:rPr>
          <w:rFonts w:ascii="Sylfaen" w:hAnsi="Sylfaen"/>
          <w:sz w:val="24"/>
          <w:szCs w:val="24"/>
        </w:rPr>
        <w:t>u</w:t>
      </w:r>
      <w:r w:rsidRPr="006A0291">
        <w:rPr>
          <w:rFonts w:ascii="Sylfaen" w:hAnsi="Sylfaen"/>
          <w:sz w:val="24"/>
          <w:szCs w:val="24"/>
        </w:rPr>
        <w:t xml:space="preserve">r inspections shall be provided without prior notification and any consent of employers. </w:t>
      </w:r>
    </w:p>
    <w:p w14:paraId="768A756E" w14:textId="77777777" w:rsidR="000E6D79" w:rsidRPr="006C55D2" w:rsidRDefault="000E6D79" w:rsidP="000E6D79">
      <w:pPr>
        <w:spacing w:line="240" w:lineRule="auto"/>
        <w:contextualSpacing/>
        <w:jc w:val="both"/>
        <w:rPr>
          <w:rFonts w:ascii="Franklin Gothic Book" w:hAnsi="Franklin Gothic Book"/>
        </w:rPr>
      </w:pPr>
      <w:r w:rsidRPr="006C55D2">
        <w:rPr>
          <w:rFonts w:ascii="Franklin Gothic Book" w:hAnsi="Franklin Gothic Book"/>
        </w:rPr>
        <w:t xml:space="preserve"> </w:t>
      </w:r>
    </w:p>
    <w:p w14:paraId="38C7E9FB" w14:textId="77777777" w:rsidR="000E6D79" w:rsidRPr="006A0291" w:rsidRDefault="000E6D79" w:rsidP="000E6D79">
      <w:pPr>
        <w:spacing w:line="240" w:lineRule="auto"/>
        <w:contextualSpacing/>
        <w:jc w:val="both"/>
        <w:rPr>
          <w:rFonts w:ascii="Sylfaen" w:hAnsi="Sylfaen"/>
          <w:sz w:val="24"/>
          <w:szCs w:val="24"/>
        </w:rPr>
      </w:pPr>
      <w:r w:rsidRPr="006A0291">
        <w:rPr>
          <w:rFonts w:ascii="Sylfaen" w:hAnsi="Sylfaen"/>
          <w:sz w:val="24"/>
          <w:szCs w:val="24"/>
        </w:rPr>
        <w:t xml:space="preserve"> Inspections have covered all sectors in Georgia including all regions.</w:t>
      </w:r>
    </w:p>
    <w:p w14:paraId="6868271C" w14:textId="77777777" w:rsidR="000E6D79" w:rsidRPr="006A0291" w:rsidRDefault="000E6D79" w:rsidP="000E6D79">
      <w:pPr>
        <w:pStyle w:val="ListParagraph"/>
        <w:numPr>
          <w:ilvl w:val="0"/>
          <w:numId w:val="9"/>
        </w:numPr>
        <w:ind w:firstLine="0"/>
        <w:jc w:val="both"/>
        <w:rPr>
          <w:rFonts w:ascii="Sylfaen" w:hAnsi="Sylfaen"/>
          <w:sz w:val="24"/>
          <w:szCs w:val="24"/>
        </w:rPr>
      </w:pPr>
      <w:r w:rsidRPr="006A0291">
        <w:rPr>
          <w:rFonts w:ascii="Sylfaen" w:hAnsi="Sylfaen"/>
          <w:sz w:val="24"/>
          <w:szCs w:val="24"/>
        </w:rPr>
        <w:t xml:space="preserve">In framework of 2015-2017 State programs: </w:t>
      </w:r>
    </w:p>
    <w:p w14:paraId="7EB150B5" w14:textId="77777777" w:rsidR="000E6D79" w:rsidRPr="006A0291" w:rsidRDefault="000E6D79" w:rsidP="000E6D79">
      <w:pPr>
        <w:ind w:left="1440"/>
        <w:contextualSpacing/>
        <w:jc w:val="both"/>
        <w:rPr>
          <w:rFonts w:ascii="Sylfaen" w:hAnsi="Sylfaen"/>
          <w:sz w:val="24"/>
          <w:szCs w:val="24"/>
        </w:rPr>
      </w:pPr>
      <w:r w:rsidRPr="006A0291">
        <w:rPr>
          <w:rFonts w:ascii="Sylfaen" w:hAnsi="Sylfaen"/>
          <w:sz w:val="24"/>
          <w:szCs w:val="24"/>
        </w:rPr>
        <w:t>In 2015 - 118 objects of 78 companies have been inspected;</w:t>
      </w:r>
    </w:p>
    <w:p w14:paraId="73723366" w14:textId="77777777" w:rsidR="000E6D79" w:rsidRPr="006A0291" w:rsidRDefault="000E6D79" w:rsidP="000E6D79">
      <w:pPr>
        <w:ind w:left="1440"/>
        <w:contextualSpacing/>
        <w:jc w:val="both"/>
        <w:rPr>
          <w:rFonts w:ascii="Sylfaen" w:hAnsi="Sylfaen"/>
          <w:sz w:val="24"/>
          <w:szCs w:val="24"/>
        </w:rPr>
      </w:pPr>
      <w:r w:rsidRPr="006A0291">
        <w:rPr>
          <w:rFonts w:ascii="Sylfaen" w:hAnsi="Sylfaen"/>
          <w:sz w:val="24"/>
          <w:szCs w:val="24"/>
        </w:rPr>
        <w:t>In 2016 - 187 objects of 96 companies have been inspected;</w:t>
      </w:r>
    </w:p>
    <w:p w14:paraId="7F2AD5CC" w14:textId="77777777" w:rsidR="000E6D79" w:rsidRPr="006A0291" w:rsidRDefault="000E6D79" w:rsidP="000E6D79">
      <w:pPr>
        <w:ind w:left="1440"/>
        <w:contextualSpacing/>
        <w:jc w:val="both"/>
        <w:rPr>
          <w:rFonts w:ascii="Sylfaen" w:hAnsi="Sylfaen"/>
          <w:sz w:val="24"/>
          <w:szCs w:val="24"/>
        </w:rPr>
      </w:pPr>
      <w:r w:rsidRPr="006A0291">
        <w:rPr>
          <w:rFonts w:ascii="Sylfaen" w:hAnsi="Sylfaen"/>
          <w:sz w:val="24"/>
          <w:szCs w:val="24"/>
        </w:rPr>
        <w:t>In 2017 - 280 objects of 166 companies have been inspected so far;</w:t>
      </w:r>
    </w:p>
    <w:p w14:paraId="2958FC28" w14:textId="77777777" w:rsidR="000E6D79" w:rsidRPr="006A0291" w:rsidRDefault="000E6D79" w:rsidP="000E6D79">
      <w:pPr>
        <w:numPr>
          <w:ilvl w:val="0"/>
          <w:numId w:val="8"/>
        </w:numPr>
        <w:spacing w:line="240" w:lineRule="auto"/>
        <w:ind w:firstLine="0"/>
        <w:contextualSpacing/>
        <w:jc w:val="both"/>
        <w:rPr>
          <w:rFonts w:ascii="Sylfaen" w:hAnsi="Sylfaen"/>
          <w:sz w:val="24"/>
          <w:szCs w:val="24"/>
        </w:rPr>
      </w:pPr>
      <w:r w:rsidRPr="006A0291">
        <w:rPr>
          <w:rFonts w:ascii="Sylfaen" w:hAnsi="Sylfaen"/>
          <w:sz w:val="24"/>
          <w:szCs w:val="24"/>
        </w:rPr>
        <w:t xml:space="preserve">In the framework of joint decree around 20 objects have been inspected. </w:t>
      </w:r>
    </w:p>
    <w:p w14:paraId="55CE468C" w14:textId="77777777" w:rsidR="000E6D79" w:rsidRPr="006A0291" w:rsidRDefault="000E6D79" w:rsidP="000E6D79">
      <w:pPr>
        <w:pStyle w:val="ListParagraph"/>
        <w:numPr>
          <w:ilvl w:val="0"/>
          <w:numId w:val="9"/>
        </w:numPr>
        <w:spacing w:line="240" w:lineRule="auto"/>
        <w:ind w:firstLine="0"/>
        <w:jc w:val="both"/>
        <w:rPr>
          <w:rFonts w:ascii="Sylfaen" w:hAnsi="Sylfaen"/>
        </w:rPr>
      </w:pPr>
      <w:r w:rsidRPr="006A0291">
        <w:rPr>
          <w:rFonts w:ascii="Sylfaen" w:hAnsi="Sylfaen"/>
        </w:rPr>
        <w:t>In terms of forced labo</w:t>
      </w:r>
      <w:r w:rsidR="00087ABB" w:rsidRPr="006A0291">
        <w:rPr>
          <w:rFonts w:ascii="Sylfaen" w:hAnsi="Sylfaen"/>
        </w:rPr>
        <w:t>u</w:t>
      </w:r>
      <w:r w:rsidRPr="006A0291">
        <w:rPr>
          <w:rFonts w:ascii="Sylfaen" w:hAnsi="Sylfaen"/>
        </w:rPr>
        <w:t>r and labo</w:t>
      </w:r>
      <w:r w:rsidR="00087ABB" w:rsidRPr="006A0291">
        <w:rPr>
          <w:rFonts w:ascii="Sylfaen" w:hAnsi="Sylfaen"/>
        </w:rPr>
        <w:t>u</w:t>
      </w:r>
      <w:r w:rsidRPr="006A0291">
        <w:rPr>
          <w:rFonts w:ascii="Sylfaen" w:hAnsi="Sylfaen"/>
        </w:rPr>
        <w:t>r exploitation:</w:t>
      </w:r>
    </w:p>
    <w:p w14:paraId="657555A7" w14:textId="77777777" w:rsidR="000E6D79" w:rsidRPr="006A0291" w:rsidRDefault="000E6D79" w:rsidP="000E6D79">
      <w:pPr>
        <w:spacing w:line="240" w:lineRule="auto"/>
        <w:ind w:left="1440"/>
        <w:contextualSpacing/>
        <w:jc w:val="both"/>
        <w:rPr>
          <w:rFonts w:ascii="Sylfaen" w:hAnsi="Sylfaen"/>
          <w:sz w:val="24"/>
          <w:szCs w:val="24"/>
        </w:rPr>
      </w:pPr>
      <w:r w:rsidRPr="006A0291">
        <w:rPr>
          <w:rFonts w:ascii="Sylfaen" w:hAnsi="Sylfaen"/>
          <w:sz w:val="24"/>
          <w:szCs w:val="24"/>
        </w:rPr>
        <w:t>In 2016- 99 companies have been inspected (8 unscheduled);</w:t>
      </w:r>
    </w:p>
    <w:p w14:paraId="6163DDFA" w14:textId="77777777" w:rsidR="000E6D79" w:rsidRPr="006A0291" w:rsidRDefault="000E6D79" w:rsidP="000E6D79">
      <w:pPr>
        <w:spacing w:line="240" w:lineRule="auto"/>
        <w:ind w:left="1440"/>
        <w:contextualSpacing/>
        <w:jc w:val="both"/>
        <w:rPr>
          <w:rFonts w:ascii="Sylfaen" w:hAnsi="Sylfaen"/>
          <w:sz w:val="24"/>
          <w:szCs w:val="24"/>
        </w:rPr>
      </w:pPr>
    </w:p>
    <w:p w14:paraId="4F47B8C1" w14:textId="77777777" w:rsidR="000E6D79" w:rsidRPr="006A0291" w:rsidRDefault="000E6D79" w:rsidP="000E6D79">
      <w:pPr>
        <w:spacing w:line="240" w:lineRule="auto"/>
        <w:ind w:left="1440"/>
        <w:contextualSpacing/>
        <w:jc w:val="both"/>
        <w:rPr>
          <w:rFonts w:ascii="Sylfaen" w:hAnsi="Sylfaen"/>
          <w:sz w:val="24"/>
          <w:szCs w:val="24"/>
        </w:rPr>
      </w:pPr>
      <w:r w:rsidRPr="006A0291">
        <w:rPr>
          <w:rFonts w:ascii="Sylfaen" w:hAnsi="Sylfaen"/>
          <w:sz w:val="24"/>
          <w:szCs w:val="24"/>
        </w:rPr>
        <w:t>In 2017- 107 companies have been inspected (6 unscheduled);</w:t>
      </w:r>
    </w:p>
    <w:p w14:paraId="0D87A466" w14:textId="77777777" w:rsidR="000E6D79" w:rsidRPr="006A0291" w:rsidRDefault="000E6D79" w:rsidP="000E6D79">
      <w:pPr>
        <w:spacing w:line="240" w:lineRule="auto"/>
        <w:contextualSpacing/>
        <w:jc w:val="both"/>
        <w:rPr>
          <w:rFonts w:ascii="Sylfaen" w:hAnsi="Sylfaen"/>
          <w:sz w:val="24"/>
          <w:szCs w:val="24"/>
        </w:rPr>
      </w:pPr>
    </w:p>
    <w:p w14:paraId="27BAA031" w14:textId="77777777" w:rsidR="000E6D79" w:rsidRPr="006A0291" w:rsidRDefault="000E6D79" w:rsidP="000E6D79">
      <w:pPr>
        <w:spacing w:line="240" w:lineRule="auto"/>
        <w:contextualSpacing/>
        <w:jc w:val="both"/>
        <w:rPr>
          <w:rFonts w:ascii="Sylfaen" w:hAnsi="Sylfaen"/>
          <w:sz w:val="24"/>
          <w:szCs w:val="24"/>
        </w:rPr>
      </w:pPr>
      <w:r w:rsidRPr="006A0291">
        <w:rPr>
          <w:rFonts w:ascii="Sylfaen" w:hAnsi="Sylfaen"/>
          <w:sz w:val="24"/>
          <w:szCs w:val="24"/>
        </w:rPr>
        <w:t>Overall, around 6460 recommendations have been issued by the labo</w:t>
      </w:r>
      <w:r w:rsidR="00087ABB" w:rsidRPr="006A0291">
        <w:rPr>
          <w:rFonts w:ascii="Sylfaen" w:hAnsi="Sylfaen"/>
          <w:sz w:val="24"/>
          <w:szCs w:val="24"/>
        </w:rPr>
        <w:t>u</w:t>
      </w:r>
      <w:r w:rsidRPr="006A0291">
        <w:rPr>
          <w:rFonts w:ascii="Sylfaen" w:hAnsi="Sylfaen"/>
          <w:sz w:val="24"/>
          <w:szCs w:val="24"/>
        </w:rPr>
        <w:t>r inspectors.</w:t>
      </w:r>
    </w:p>
    <w:p w14:paraId="3DA0480D" w14:textId="77777777" w:rsidR="000E6D79" w:rsidRPr="006A0291" w:rsidRDefault="000E6D79" w:rsidP="000E6D79">
      <w:pPr>
        <w:spacing w:line="240" w:lineRule="auto"/>
        <w:contextualSpacing/>
        <w:jc w:val="both"/>
        <w:rPr>
          <w:rFonts w:ascii="Sylfaen" w:hAnsi="Sylfaen"/>
          <w:sz w:val="24"/>
          <w:szCs w:val="24"/>
        </w:rPr>
      </w:pPr>
    </w:p>
    <w:p w14:paraId="48F8E2CE" w14:textId="77777777" w:rsidR="000E6D79" w:rsidRPr="00E11CAF" w:rsidRDefault="00DE7E26" w:rsidP="000E6D79">
      <w:pPr>
        <w:spacing w:after="120" w:line="240" w:lineRule="auto"/>
        <w:jc w:val="both"/>
        <w:rPr>
          <w:rFonts w:ascii="Sylfaen" w:hAnsi="Sylfaen" w:cstheme="minorHAnsi"/>
          <w:b/>
          <w:color w:val="FF0000"/>
          <w:sz w:val="24"/>
          <w:szCs w:val="24"/>
          <w:lang w:val="en-US"/>
        </w:rPr>
      </w:pPr>
      <w:r w:rsidRPr="00E11CAF">
        <w:rPr>
          <w:rFonts w:ascii="Sylfaen" w:hAnsi="Sylfaen" w:cstheme="minorHAnsi"/>
          <w:b/>
          <w:color w:val="FF0000"/>
          <w:sz w:val="24"/>
          <w:szCs w:val="24"/>
          <w:lang w:val="en-US"/>
        </w:rPr>
        <w:t xml:space="preserve">The Head of </w:t>
      </w:r>
      <w:proofErr w:type="spellStart"/>
      <w:r w:rsidRPr="00E11CAF">
        <w:rPr>
          <w:rFonts w:ascii="Sylfaen" w:hAnsi="Sylfaen" w:cstheme="minorHAnsi"/>
          <w:b/>
          <w:color w:val="FF0000"/>
          <w:sz w:val="24"/>
          <w:szCs w:val="24"/>
          <w:lang w:val="en-US"/>
        </w:rPr>
        <w:t>Labour</w:t>
      </w:r>
      <w:proofErr w:type="spellEnd"/>
      <w:r w:rsidRPr="00E11CAF">
        <w:rPr>
          <w:rFonts w:ascii="Sylfaen" w:hAnsi="Sylfaen" w:cstheme="minorHAnsi"/>
          <w:b/>
          <w:color w:val="FF0000"/>
          <w:sz w:val="24"/>
          <w:szCs w:val="24"/>
          <w:lang w:val="en-US"/>
        </w:rPr>
        <w:t xml:space="preserve"> Conditions Inspection Department has already been appointed. </w:t>
      </w:r>
    </w:p>
    <w:p w14:paraId="0F21C8A3" w14:textId="77777777" w:rsidR="009026E0" w:rsidRPr="00E11CAF" w:rsidRDefault="009026E0" w:rsidP="006A0291">
      <w:pPr>
        <w:spacing w:after="120" w:line="240" w:lineRule="auto"/>
        <w:jc w:val="both"/>
        <w:rPr>
          <w:rFonts w:ascii="Sylfaen" w:hAnsi="Sylfaen" w:cstheme="minorHAnsi"/>
          <w:color w:val="FF0000"/>
          <w:sz w:val="24"/>
          <w:szCs w:val="24"/>
          <w:lang w:val="en-US"/>
        </w:rPr>
      </w:pPr>
      <w:r w:rsidRPr="00E11CAF">
        <w:rPr>
          <w:rFonts w:ascii="Sylfaen" w:hAnsi="Sylfaen"/>
          <w:color w:val="FF0000"/>
          <w:sz w:val="24"/>
          <w:szCs w:val="24"/>
          <w:shd w:val="clear" w:color="auto" w:fill="FFFFFF"/>
        </w:rPr>
        <w:t>Institutionalization and establishment of fully fledged labour inspection is in the process</w:t>
      </w:r>
      <w:r w:rsidRPr="00E11CAF">
        <w:rPr>
          <w:rFonts w:ascii="Sylfaen" w:hAnsi="Sylfaen"/>
          <w:color w:val="FF0000"/>
          <w:sz w:val="24"/>
          <w:szCs w:val="24"/>
          <w:shd w:val="clear" w:color="auto" w:fill="FFFFFF"/>
          <w:lang w:val="en-US"/>
        </w:rPr>
        <w:t>.</w:t>
      </w:r>
      <w:r w:rsidRPr="00E11CAF">
        <w:rPr>
          <w:rFonts w:ascii="Sylfaen" w:hAnsi="Sylfaen" w:cstheme="minorHAnsi"/>
          <w:color w:val="FF0000"/>
          <w:sz w:val="24"/>
          <w:szCs w:val="24"/>
          <w:lang w:val="en-US"/>
        </w:rPr>
        <w:t xml:space="preserve">The  procedures of  recruitment of  additional staff  - 15  </w:t>
      </w:r>
      <w:proofErr w:type="spellStart"/>
      <w:r w:rsidRPr="00E11CAF">
        <w:rPr>
          <w:rFonts w:ascii="Sylfaen" w:hAnsi="Sylfaen" w:cstheme="minorHAnsi"/>
          <w:color w:val="FF0000"/>
          <w:sz w:val="24"/>
          <w:szCs w:val="24"/>
          <w:lang w:val="en-US"/>
        </w:rPr>
        <w:t>labour</w:t>
      </w:r>
      <w:proofErr w:type="spellEnd"/>
      <w:r w:rsidRPr="00E11CAF">
        <w:rPr>
          <w:rFonts w:ascii="Sylfaen" w:hAnsi="Sylfaen" w:cstheme="minorHAnsi"/>
          <w:color w:val="FF0000"/>
          <w:sz w:val="24"/>
          <w:szCs w:val="24"/>
          <w:lang w:val="en-US"/>
        </w:rPr>
        <w:t xml:space="preserve"> inspectors  at the  ministry  has been launched. </w:t>
      </w:r>
    </w:p>
    <w:p w14:paraId="1E1AD9DA" w14:textId="77777777" w:rsidR="000E6D79" w:rsidRPr="006A0291" w:rsidRDefault="009026E0" w:rsidP="009026E0">
      <w:pPr>
        <w:spacing w:after="120"/>
        <w:jc w:val="both"/>
        <w:rPr>
          <w:rFonts w:ascii="Sylfaen" w:hAnsi="Sylfaen" w:cstheme="minorHAnsi"/>
          <w:sz w:val="24"/>
          <w:szCs w:val="24"/>
        </w:rPr>
      </w:pPr>
      <w:r w:rsidRPr="006A0291">
        <w:rPr>
          <w:rFonts w:ascii="Sylfaen" w:hAnsi="Sylfaen"/>
          <w:sz w:val="24"/>
          <w:szCs w:val="24"/>
        </w:rPr>
        <w:t>From 2015 to 2017 the c</w:t>
      </w:r>
      <w:proofErr w:type="spellStart"/>
      <w:r w:rsidRPr="006A0291">
        <w:rPr>
          <w:rFonts w:ascii="Sylfaen" w:hAnsi="Sylfaen"/>
          <w:sz w:val="24"/>
          <w:szCs w:val="24"/>
          <w:lang w:val="en-US"/>
        </w:rPr>
        <w:t>apacity</w:t>
      </w:r>
      <w:proofErr w:type="spellEnd"/>
      <w:r w:rsidRPr="006A0291">
        <w:rPr>
          <w:rFonts w:ascii="Sylfaen" w:hAnsi="Sylfaen"/>
          <w:sz w:val="24"/>
          <w:szCs w:val="24"/>
          <w:lang w:val="en-US"/>
        </w:rPr>
        <w:t xml:space="preserve"> building of </w:t>
      </w:r>
      <w:proofErr w:type="spellStart"/>
      <w:r w:rsidR="000E6D79" w:rsidRPr="006A0291">
        <w:rPr>
          <w:rFonts w:ascii="Sylfaen" w:hAnsi="Sylfaen"/>
          <w:sz w:val="24"/>
          <w:szCs w:val="24"/>
          <w:lang w:val="en-US"/>
        </w:rPr>
        <w:t>Labour</w:t>
      </w:r>
      <w:proofErr w:type="spellEnd"/>
      <w:r w:rsidR="000E6D79" w:rsidRPr="006A0291">
        <w:rPr>
          <w:rFonts w:ascii="Sylfaen" w:hAnsi="Sylfaen"/>
          <w:sz w:val="24"/>
          <w:szCs w:val="24"/>
          <w:lang w:val="en-US"/>
        </w:rPr>
        <w:t xml:space="preserve"> Inspecto</w:t>
      </w:r>
      <w:r w:rsidR="006A0291">
        <w:rPr>
          <w:rFonts w:ascii="Sylfaen" w:hAnsi="Sylfaen"/>
          <w:sz w:val="24"/>
          <w:szCs w:val="24"/>
          <w:lang w:val="en-US"/>
        </w:rPr>
        <w:t>rs</w:t>
      </w:r>
      <w:r w:rsidRPr="006A0291">
        <w:rPr>
          <w:rFonts w:ascii="Sylfaen" w:hAnsi="Sylfaen"/>
          <w:sz w:val="24"/>
          <w:szCs w:val="24"/>
          <w:lang w:val="en-US"/>
        </w:rPr>
        <w:t xml:space="preserve"> included </w:t>
      </w:r>
      <w:r w:rsidR="000E6D79" w:rsidRPr="006A0291">
        <w:rPr>
          <w:rFonts w:ascii="Sylfaen" w:hAnsi="Sylfaen"/>
          <w:sz w:val="24"/>
          <w:szCs w:val="24"/>
        </w:rPr>
        <w:t xml:space="preserve">following </w:t>
      </w:r>
      <w:r w:rsidRPr="006A0291">
        <w:rPr>
          <w:rFonts w:ascii="Sylfaen" w:hAnsi="Sylfaen"/>
          <w:sz w:val="24"/>
          <w:szCs w:val="24"/>
        </w:rPr>
        <w:t>modules</w:t>
      </w:r>
      <w:r w:rsidR="000E6D79" w:rsidRPr="006A0291">
        <w:rPr>
          <w:rFonts w:ascii="Sylfaen" w:hAnsi="Sylfaen"/>
          <w:sz w:val="24"/>
          <w:szCs w:val="24"/>
        </w:rPr>
        <w:t xml:space="preserve">: </w:t>
      </w:r>
    </w:p>
    <w:p w14:paraId="0724425C" w14:textId="77777777" w:rsidR="000E6D79" w:rsidRPr="006A0291" w:rsidRDefault="000E6D79" w:rsidP="000E6D79">
      <w:pPr>
        <w:pStyle w:val="ListParagraph"/>
        <w:numPr>
          <w:ilvl w:val="0"/>
          <w:numId w:val="4"/>
        </w:numPr>
        <w:jc w:val="both"/>
        <w:rPr>
          <w:rFonts w:ascii="Sylfaen" w:hAnsi="Sylfaen"/>
        </w:rPr>
      </w:pPr>
      <w:r w:rsidRPr="006A0291">
        <w:rPr>
          <w:rFonts w:ascii="Sylfaen" w:hAnsi="Sylfaen"/>
        </w:rPr>
        <w:t>Introductory training on workplace compliance;</w:t>
      </w:r>
    </w:p>
    <w:p w14:paraId="151285D0" w14:textId="77777777" w:rsidR="000E6D79" w:rsidRPr="006A0291" w:rsidRDefault="000E6D79" w:rsidP="000E6D79">
      <w:pPr>
        <w:pStyle w:val="ListParagraph"/>
        <w:numPr>
          <w:ilvl w:val="0"/>
          <w:numId w:val="4"/>
        </w:numPr>
        <w:jc w:val="both"/>
        <w:rPr>
          <w:rFonts w:ascii="Sylfaen" w:hAnsi="Sylfaen"/>
        </w:rPr>
      </w:pPr>
      <w:r w:rsidRPr="006A0291">
        <w:rPr>
          <w:rFonts w:ascii="Sylfaen" w:hAnsi="Sylfaen"/>
        </w:rPr>
        <w:t>Labour rights, forced labour and trafficking in human beings;</w:t>
      </w:r>
    </w:p>
    <w:p w14:paraId="02A42D7F" w14:textId="77777777" w:rsidR="000E6D79" w:rsidRPr="006A0291" w:rsidRDefault="000E6D79" w:rsidP="000E6D79">
      <w:pPr>
        <w:pStyle w:val="ListParagraph"/>
        <w:numPr>
          <w:ilvl w:val="0"/>
          <w:numId w:val="4"/>
        </w:numPr>
        <w:jc w:val="both"/>
        <w:rPr>
          <w:rFonts w:ascii="Sylfaen" w:hAnsi="Sylfaen"/>
        </w:rPr>
      </w:pPr>
      <w:r w:rsidRPr="006A0291">
        <w:rPr>
          <w:rFonts w:ascii="Sylfaen" w:hAnsi="Sylfaen"/>
          <w:szCs w:val="28"/>
        </w:rPr>
        <w:t>Health and safety management</w:t>
      </w:r>
      <w:r w:rsidRPr="006A0291">
        <w:rPr>
          <w:rFonts w:ascii="Sylfaen" w:hAnsi="Sylfaen"/>
          <w:b/>
          <w:szCs w:val="28"/>
        </w:rPr>
        <w:t xml:space="preserve"> </w:t>
      </w:r>
      <w:r w:rsidRPr="006A0291">
        <w:rPr>
          <w:rFonts w:ascii="Sylfaen" w:hAnsi="Sylfaen"/>
          <w:szCs w:val="28"/>
        </w:rPr>
        <w:t>systems;</w:t>
      </w:r>
    </w:p>
    <w:p w14:paraId="6F7205B3" w14:textId="77777777" w:rsidR="000E6D79" w:rsidRPr="006A0291" w:rsidRDefault="000E6D79" w:rsidP="000E6D79">
      <w:pPr>
        <w:pStyle w:val="ListParagraph"/>
        <w:numPr>
          <w:ilvl w:val="0"/>
          <w:numId w:val="4"/>
        </w:numPr>
        <w:jc w:val="both"/>
        <w:rPr>
          <w:rFonts w:ascii="Sylfaen" w:hAnsi="Sylfaen"/>
        </w:rPr>
      </w:pPr>
      <w:r w:rsidRPr="006A0291">
        <w:rPr>
          <w:rFonts w:ascii="Sylfaen" w:hAnsi="Sylfaen"/>
          <w:szCs w:val="28"/>
        </w:rPr>
        <w:t>Fire and electric safety,</w:t>
      </w:r>
    </w:p>
    <w:p w14:paraId="04519673" w14:textId="77777777" w:rsidR="000E6D79" w:rsidRPr="006A0291" w:rsidRDefault="000E6D79" w:rsidP="000E6D79">
      <w:pPr>
        <w:pStyle w:val="ListParagraph"/>
        <w:numPr>
          <w:ilvl w:val="0"/>
          <w:numId w:val="4"/>
        </w:numPr>
        <w:jc w:val="both"/>
        <w:rPr>
          <w:rFonts w:ascii="Sylfaen" w:hAnsi="Sylfaen"/>
        </w:rPr>
      </w:pPr>
      <w:r w:rsidRPr="006A0291">
        <w:rPr>
          <w:rFonts w:ascii="Sylfaen" w:hAnsi="Sylfaen"/>
          <w:szCs w:val="28"/>
        </w:rPr>
        <w:t>Workplace sanitary and hygiene;</w:t>
      </w:r>
    </w:p>
    <w:p w14:paraId="49056BE7" w14:textId="77777777" w:rsidR="000E6D79" w:rsidRPr="006A0291" w:rsidRDefault="000E6D79" w:rsidP="000E6D79">
      <w:pPr>
        <w:pStyle w:val="ListParagraph"/>
        <w:numPr>
          <w:ilvl w:val="0"/>
          <w:numId w:val="5"/>
        </w:numPr>
        <w:jc w:val="both"/>
        <w:rPr>
          <w:rFonts w:ascii="Sylfaen" w:hAnsi="Sylfaen"/>
        </w:rPr>
      </w:pPr>
      <w:r w:rsidRPr="006A0291">
        <w:rPr>
          <w:rFonts w:ascii="Sylfaen" w:hAnsi="Sylfaen"/>
        </w:rPr>
        <w:t>The investigation of occupational accident and diseases;</w:t>
      </w:r>
    </w:p>
    <w:p w14:paraId="70096A9C" w14:textId="77777777" w:rsidR="000E6D79" w:rsidRPr="006A0291" w:rsidRDefault="000E6D79" w:rsidP="000E6D79">
      <w:pPr>
        <w:pStyle w:val="ListParagraph"/>
        <w:numPr>
          <w:ilvl w:val="0"/>
          <w:numId w:val="5"/>
        </w:numPr>
        <w:jc w:val="both"/>
        <w:rPr>
          <w:rFonts w:ascii="Sylfaen" w:hAnsi="Sylfaen"/>
        </w:rPr>
      </w:pPr>
      <w:r w:rsidRPr="006A0291">
        <w:rPr>
          <w:rFonts w:ascii="Sylfaen" w:hAnsi="Sylfaen"/>
        </w:rPr>
        <w:t xml:space="preserve">Risk assessments and control of substances hazardous to health; </w:t>
      </w:r>
    </w:p>
    <w:p w14:paraId="344BDFE1" w14:textId="77777777" w:rsidR="000E6D79" w:rsidRPr="006A0291" w:rsidRDefault="000E6D79" w:rsidP="000E6D79">
      <w:pPr>
        <w:pStyle w:val="ListParagraph"/>
        <w:numPr>
          <w:ilvl w:val="0"/>
          <w:numId w:val="5"/>
        </w:numPr>
        <w:jc w:val="both"/>
        <w:rPr>
          <w:rFonts w:ascii="Sylfaen" w:hAnsi="Sylfaen"/>
        </w:rPr>
      </w:pPr>
      <w:r w:rsidRPr="006A0291">
        <w:rPr>
          <w:rFonts w:ascii="Sylfaen" w:hAnsi="Sylfaen"/>
        </w:rPr>
        <w:t>Common hazards at construction activities and respective control measures;</w:t>
      </w:r>
    </w:p>
    <w:p w14:paraId="5DD8824B" w14:textId="77777777" w:rsidR="000E6D79" w:rsidRPr="006A0291" w:rsidRDefault="000E6D79" w:rsidP="000E6D79">
      <w:pPr>
        <w:numPr>
          <w:ilvl w:val="0"/>
          <w:numId w:val="5"/>
        </w:numPr>
        <w:jc w:val="both"/>
        <w:rPr>
          <w:rFonts w:ascii="Sylfaen" w:hAnsi="Sylfaen"/>
          <w:b/>
        </w:rPr>
      </w:pPr>
      <w:r w:rsidRPr="006A0291">
        <w:rPr>
          <w:rFonts w:ascii="Sylfaen" w:hAnsi="Sylfaen"/>
        </w:rPr>
        <w:t>Planning of labour inspection policy;</w:t>
      </w:r>
    </w:p>
    <w:p w14:paraId="560B62FE" w14:textId="77777777" w:rsidR="000E6D79" w:rsidRPr="006A0291" w:rsidRDefault="000E6D79" w:rsidP="000E6D79">
      <w:pPr>
        <w:pStyle w:val="ListParagraph"/>
        <w:numPr>
          <w:ilvl w:val="0"/>
          <w:numId w:val="5"/>
        </w:numPr>
        <w:jc w:val="both"/>
        <w:rPr>
          <w:rFonts w:ascii="Sylfaen" w:hAnsi="Sylfaen"/>
        </w:rPr>
      </w:pPr>
      <w:r w:rsidRPr="006A0291">
        <w:rPr>
          <w:rFonts w:ascii="Sylfaen" w:hAnsi="Sylfaen"/>
        </w:rPr>
        <w:t>Conducting labour inspections on construction sites;</w:t>
      </w:r>
    </w:p>
    <w:p w14:paraId="0DE18BC2" w14:textId="77777777" w:rsidR="000E6D79" w:rsidRPr="006A0291" w:rsidRDefault="000E6D79" w:rsidP="000E6D79">
      <w:pPr>
        <w:pStyle w:val="ListParagraph"/>
        <w:numPr>
          <w:ilvl w:val="0"/>
          <w:numId w:val="5"/>
        </w:numPr>
        <w:jc w:val="both"/>
        <w:rPr>
          <w:rFonts w:ascii="Sylfaen" w:hAnsi="Sylfaen"/>
        </w:rPr>
      </w:pPr>
      <w:r w:rsidRPr="006A0291">
        <w:rPr>
          <w:rFonts w:ascii="Sylfaen" w:hAnsi="Sylfaen"/>
        </w:rPr>
        <w:t>Health and safety standards at textile workplaces.</w:t>
      </w:r>
    </w:p>
    <w:p w14:paraId="20BB5105" w14:textId="77777777" w:rsidR="000E6D79" w:rsidRPr="006A0291" w:rsidRDefault="000E6D79" w:rsidP="000E6D79">
      <w:pPr>
        <w:spacing w:after="120" w:line="240" w:lineRule="auto"/>
        <w:jc w:val="both"/>
        <w:rPr>
          <w:rFonts w:ascii="Sylfaen" w:hAnsi="Sylfaen" w:cstheme="minorHAnsi"/>
          <w:sz w:val="24"/>
          <w:szCs w:val="24"/>
        </w:rPr>
      </w:pPr>
    </w:p>
    <w:p w14:paraId="4D1FE17E" w14:textId="77777777" w:rsidR="000E6D79" w:rsidRPr="006A0291" w:rsidRDefault="000E6D79" w:rsidP="000E6D79">
      <w:pPr>
        <w:rPr>
          <w:rFonts w:ascii="Sylfaen" w:hAnsi="Sylfaen" w:cstheme="minorHAnsi"/>
          <w:sz w:val="24"/>
          <w:szCs w:val="24"/>
          <w:lang w:val="ka-GE"/>
        </w:rPr>
      </w:pPr>
      <w:r w:rsidRPr="006A0291">
        <w:rPr>
          <w:rFonts w:ascii="Sylfaen" w:hAnsi="Sylfaen"/>
          <w:sz w:val="24"/>
          <w:szCs w:val="24"/>
        </w:rPr>
        <w:t xml:space="preserve">In order to implement new responsibilities Ministry is planning numerous activities targeted toward technical improvement and capacity building of Labour Conditions Inspection Department, meaning that the Ministry intends to recruit and train new labour inspectors together with the current staff.  </w:t>
      </w:r>
    </w:p>
    <w:p w14:paraId="5B1A6CD9" w14:textId="77777777" w:rsidR="000E6D79" w:rsidRPr="006A0291" w:rsidRDefault="000E6D79" w:rsidP="000E6D79">
      <w:pPr>
        <w:jc w:val="both"/>
        <w:rPr>
          <w:rFonts w:ascii="Sylfaen" w:hAnsi="Sylfaen"/>
          <w:b/>
          <w:color w:val="FF0000"/>
        </w:rPr>
      </w:pPr>
      <w:r w:rsidRPr="006A0291">
        <w:rPr>
          <w:rFonts w:ascii="Sylfaen" w:hAnsi="Sylfaen"/>
          <w:b/>
          <w:color w:val="FF0000"/>
        </w:rPr>
        <w:t>Tripartite Social Partnership Commission (TSPC)</w:t>
      </w:r>
    </w:p>
    <w:p w14:paraId="1FCEA503" w14:textId="77777777" w:rsidR="000E6D79" w:rsidRPr="006A0291" w:rsidRDefault="000E6D79" w:rsidP="000E6D79">
      <w:pPr>
        <w:jc w:val="both"/>
        <w:rPr>
          <w:rFonts w:ascii="Sylfaen" w:hAnsi="Sylfaen"/>
        </w:rPr>
      </w:pPr>
      <w:r w:rsidRPr="006A0291">
        <w:rPr>
          <w:rFonts w:ascii="Sylfaen" w:hAnsi="Sylfaen"/>
        </w:rPr>
        <w:t>The Labour Code of Georgia has established a “Tripartite Social Partnership Commission” (TSPC), composed by members of the Government of Georgia (</w:t>
      </w:r>
      <w:proofErr w:type="spellStart"/>
      <w:r w:rsidR="00DE7E26" w:rsidRPr="006A0291">
        <w:rPr>
          <w:rFonts w:ascii="Sylfaen" w:hAnsi="Sylfaen"/>
        </w:rPr>
        <w:t>GoG</w:t>
      </w:r>
      <w:proofErr w:type="spellEnd"/>
      <w:r w:rsidR="00DE7E26" w:rsidRPr="006A0291">
        <w:rPr>
          <w:rFonts w:ascii="Sylfaen" w:hAnsi="Sylfaen"/>
        </w:rPr>
        <w:t>) and</w:t>
      </w:r>
      <w:r w:rsidRPr="006A0291">
        <w:rPr>
          <w:rFonts w:ascii="Sylfaen" w:hAnsi="Sylfaen"/>
        </w:rPr>
        <w:t xml:space="preserve"> representatives of employers’ associations and workers’ associations operating in various industries across the country. The Statute of the Tripartite Social Partnership Commission (TSPC) was adopted by Georgian Government’s Resolution N258 of 7 October 2013.</w:t>
      </w:r>
    </w:p>
    <w:p w14:paraId="559D384F" w14:textId="77777777" w:rsidR="000E6D79" w:rsidRPr="006A0291" w:rsidRDefault="000E6D79" w:rsidP="000E6D79">
      <w:pPr>
        <w:autoSpaceDE w:val="0"/>
        <w:autoSpaceDN w:val="0"/>
        <w:adjustRightInd w:val="0"/>
        <w:contextualSpacing/>
        <w:jc w:val="both"/>
        <w:rPr>
          <w:rFonts w:ascii="Sylfaen" w:hAnsi="Sylfaen"/>
        </w:rPr>
      </w:pPr>
      <w:r w:rsidRPr="006A0291">
        <w:rPr>
          <w:rFonts w:ascii="Sylfaen" w:hAnsi="Sylfaen"/>
        </w:rPr>
        <w:t xml:space="preserve">There have been four meetings of the TSPC: May 1, 2014; April 11, 2016 February 10, 2017, </w:t>
      </w:r>
      <w:r w:rsidR="00DE7E26" w:rsidRPr="006A0291">
        <w:rPr>
          <w:rFonts w:ascii="Sylfaen" w:hAnsi="Sylfaen"/>
        </w:rPr>
        <w:t>and April</w:t>
      </w:r>
      <w:r w:rsidRPr="006A0291">
        <w:rPr>
          <w:rFonts w:ascii="Sylfaen" w:hAnsi="Sylfaen"/>
        </w:rPr>
        <w:t xml:space="preserve"> 19, 2018.</w:t>
      </w:r>
    </w:p>
    <w:p w14:paraId="0B860ED6" w14:textId="77777777" w:rsidR="000E6D79" w:rsidRPr="006A0291" w:rsidRDefault="000E6D79" w:rsidP="000E6D79">
      <w:pPr>
        <w:autoSpaceDE w:val="0"/>
        <w:autoSpaceDN w:val="0"/>
        <w:adjustRightInd w:val="0"/>
        <w:contextualSpacing/>
        <w:jc w:val="both"/>
        <w:rPr>
          <w:rFonts w:ascii="Sylfaen" w:eastAsia="Calibri" w:hAnsi="Sylfaen"/>
          <w:b/>
        </w:rPr>
      </w:pPr>
    </w:p>
    <w:p w14:paraId="30F3DCF1" w14:textId="77777777" w:rsidR="000E6D79" w:rsidRPr="00E11CAF" w:rsidRDefault="000E6D79" w:rsidP="000E6D79">
      <w:pPr>
        <w:jc w:val="both"/>
        <w:rPr>
          <w:rFonts w:ascii="Sylfaen" w:hAnsi="Sylfaen"/>
          <w:color w:val="FF0000"/>
        </w:rPr>
      </w:pPr>
      <w:r w:rsidRPr="00E11CAF">
        <w:rPr>
          <w:rFonts w:ascii="Sylfaen" w:hAnsi="Sylfaen"/>
          <w:color w:val="FF0000"/>
        </w:rPr>
        <w:t xml:space="preserve">On April 19, 2018 an extraordinary/ad hoc meeting of TSPC was held. The meeting was called on by the Trade Union Confederation of Georgia (GTUC) following </w:t>
      </w:r>
      <w:proofErr w:type="spellStart"/>
      <w:r w:rsidRPr="00E11CAF">
        <w:rPr>
          <w:rFonts w:ascii="Sylfaen" w:hAnsi="Sylfaen"/>
          <w:color w:val="FF0000"/>
        </w:rPr>
        <w:t>Tkibuli</w:t>
      </w:r>
      <w:proofErr w:type="spellEnd"/>
      <w:r w:rsidRPr="00E11CAF">
        <w:rPr>
          <w:rFonts w:ascii="Sylfaen" w:hAnsi="Sylfaen"/>
          <w:color w:val="FF0000"/>
        </w:rPr>
        <w:t xml:space="preserve"> Coal Mine accident on April 5, 2018 in order to discuss initiatives/suggestions concerning social benefits for miners and occupational safety in abovementioned mines.  </w:t>
      </w:r>
    </w:p>
    <w:p w14:paraId="166FE20B" w14:textId="77777777" w:rsidR="000E6D79" w:rsidRPr="00E11CAF" w:rsidRDefault="000E6D79" w:rsidP="000E6D79">
      <w:pPr>
        <w:jc w:val="both"/>
        <w:rPr>
          <w:rFonts w:ascii="Sylfaen" w:hAnsi="Sylfaen"/>
          <w:color w:val="FF0000"/>
        </w:rPr>
      </w:pPr>
      <w:r w:rsidRPr="00E11CAF">
        <w:rPr>
          <w:rFonts w:ascii="Sylfaen" w:hAnsi="Sylfaen"/>
          <w:color w:val="FF0000"/>
        </w:rPr>
        <w:t xml:space="preserve">The </w:t>
      </w:r>
      <w:proofErr w:type="spellStart"/>
      <w:r w:rsidRPr="00E11CAF">
        <w:rPr>
          <w:rFonts w:ascii="Sylfaen" w:hAnsi="Sylfaen"/>
          <w:color w:val="FF0000"/>
        </w:rPr>
        <w:t>GoG</w:t>
      </w:r>
      <w:proofErr w:type="spellEnd"/>
      <w:r w:rsidRPr="00E11CAF">
        <w:rPr>
          <w:rFonts w:ascii="Sylfaen" w:hAnsi="Sylfaen"/>
          <w:color w:val="FF0000"/>
        </w:rPr>
        <w:t xml:space="preserve"> accepted the call and meeting was held at the Ministry of Labour, Health and Social Affairs of Georgia (</w:t>
      </w:r>
      <w:proofErr w:type="spellStart"/>
      <w:r w:rsidRPr="00E11CAF">
        <w:rPr>
          <w:rFonts w:ascii="Sylfaen" w:hAnsi="Sylfaen"/>
          <w:color w:val="FF0000"/>
        </w:rPr>
        <w:t>MoLHSA</w:t>
      </w:r>
      <w:proofErr w:type="spellEnd"/>
      <w:r w:rsidRPr="00E11CAF">
        <w:rPr>
          <w:rFonts w:ascii="Sylfaen" w:hAnsi="Sylfaen"/>
          <w:color w:val="FF0000"/>
        </w:rPr>
        <w:t xml:space="preserve">) attended by all members of the commission, top management </w:t>
      </w:r>
      <w:r w:rsidR="00DE7E26" w:rsidRPr="00E11CAF">
        <w:rPr>
          <w:rFonts w:ascii="Sylfaen" w:hAnsi="Sylfaen"/>
          <w:color w:val="FF0000"/>
        </w:rPr>
        <w:t>of LTD</w:t>
      </w:r>
      <w:r w:rsidRPr="00E11CAF">
        <w:rPr>
          <w:rFonts w:ascii="Sylfaen" w:hAnsi="Sylfaen"/>
          <w:color w:val="FF0000"/>
        </w:rPr>
        <w:t xml:space="preserve"> “Georgian Industrial Group”, representatives of International Labo</w:t>
      </w:r>
      <w:r w:rsidR="00087ABB" w:rsidRPr="00E11CAF">
        <w:rPr>
          <w:rFonts w:ascii="Sylfaen" w:hAnsi="Sylfaen"/>
          <w:color w:val="FF0000"/>
        </w:rPr>
        <w:t>u</w:t>
      </w:r>
      <w:r w:rsidRPr="00E11CAF">
        <w:rPr>
          <w:rFonts w:ascii="Sylfaen" w:hAnsi="Sylfaen"/>
          <w:color w:val="FF0000"/>
        </w:rPr>
        <w:t xml:space="preserve">r Organization (ILO), Embassy of U.S. to Georgia. </w:t>
      </w:r>
    </w:p>
    <w:p w14:paraId="5D3F8754" w14:textId="77777777" w:rsidR="000E6D79" w:rsidRPr="00E11CAF" w:rsidRDefault="000E6D79" w:rsidP="000E6D79">
      <w:pPr>
        <w:jc w:val="both"/>
        <w:rPr>
          <w:rFonts w:ascii="Sylfaen" w:hAnsi="Sylfaen"/>
          <w:color w:val="FF0000"/>
          <w:sz w:val="24"/>
          <w:szCs w:val="24"/>
        </w:rPr>
      </w:pPr>
      <w:r w:rsidRPr="00E11CAF">
        <w:rPr>
          <w:rFonts w:ascii="Sylfaen" w:hAnsi="Sylfaen"/>
          <w:color w:val="FF0000"/>
          <w:sz w:val="24"/>
          <w:szCs w:val="24"/>
        </w:rPr>
        <w:t>Decisions made by TSPC were as follows:</w:t>
      </w:r>
    </w:p>
    <w:p w14:paraId="6937785B" w14:textId="77777777" w:rsidR="000E6D79" w:rsidRPr="00E11CAF" w:rsidRDefault="000E6D79" w:rsidP="000E6D79">
      <w:pPr>
        <w:pStyle w:val="ListParagraph"/>
        <w:numPr>
          <w:ilvl w:val="0"/>
          <w:numId w:val="6"/>
        </w:numPr>
        <w:jc w:val="both"/>
        <w:rPr>
          <w:rFonts w:ascii="Sylfaen" w:hAnsi="Sylfaen"/>
          <w:color w:val="FF0000"/>
          <w:sz w:val="24"/>
          <w:szCs w:val="24"/>
        </w:rPr>
      </w:pPr>
      <w:r w:rsidRPr="00E11CAF">
        <w:rPr>
          <w:rFonts w:ascii="Sylfaen" w:hAnsi="Sylfaen"/>
          <w:color w:val="FF0000"/>
          <w:sz w:val="24"/>
          <w:szCs w:val="24"/>
        </w:rPr>
        <w:t xml:space="preserve">The special working group will be set up. The aim of the group is to work on insurance, pensions and social benefits for miners and relevant decision will be made. The group should be consisting of representatives of various institutions and experts of the sphere; </w:t>
      </w:r>
    </w:p>
    <w:p w14:paraId="101128E8" w14:textId="77777777" w:rsidR="000E6D79" w:rsidRPr="00E11CAF" w:rsidRDefault="000E6D79" w:rsidP="000E6D79">
      <w:pPr>
        <w:pStyle w:val="ListParagraph"/>
        <w:numPr>
          <w:ilvl w:val="0"/>
          <w:numId w:val="6"/>
        </w:numPr>
        <w:jc w:val="both"/>
        <w:rPr>
          <w:rFonts w:ascii="Sylfaen" w:hAnsi="Sylfaen"/>
          <w:color w:val="FF0000"/>
          <w:sz w:val="24"/>
          <w:szCs w:val="24"/>
        </w:rPr>
      </w:pPr>
      <w:r w:rsidRPr="00E11CAF">
        <w:rPr>
          <w:rFonts w:ascii="Sylfaen" w:hAnsi="Sylfaen"/>
          <w:color w:val="FF0000"/>
          <w:sz w:val="24"/>
          <w:szCs w:val="24"/>
        </w:rPr>
        <w:t xml:space="preserve">Experts of ILO will be conducting independent audit in Coal Mine (named after </w:t>
      </w:r>
      <w:proofErr w:type="spellStart"/>
      <w:r w:rsidRPr="00E11CAF">
        <w:rPr>
          <w:rFonts w:ascii="Sylfaen" w:hAnsi="Sylfaen"/>
          <w:color w:val="FF0000"/>
          <w:sz w:val="24"/>
          <w:szCs w:val="24"/>
        </w:rPr>
        <w:t>Mindeli</w:t>
      </w:r>
      <w:proofErr w:type="spellEnd"/>
      <w:r w:rsidRPr="00E11CAF">
        <w:rPr>
          <w:rFonts w:ascii="Sylfaen" w:hAnsi="Sylfaen"/>
          <w:color w:val="FF0000"/>
          <w:sz w:val="24"/>
          <w:szCs w:val="24"/>
        </w:rPr>
        <w:t xml:space="preserve">) in terms of occupational safety. Based on audit’s report </w:t>
      </w:r>
      <w:r w:rsidR="00DE7E26" w:rsidRPr="00E11CAF">
        <w:rPr>
          <w:rFonts w:ascii="Sylfaen" w:hAnsi="Sylfaen"/>
          <w:color w:val="FF0000"/>
          <w:sz w:val="24"/>
          <w:szCs w:val="24"/>
        </w:rPr>
        <w:t>the risks</w:t>
      </w:r>
      <w:r w:rsidRPr="00E11CAF">
        <w:rPr>
          <w:rFonts w:ascii="Sylfaen" w:hAnsi="Sylfaen"/>
          <w:color w:val="FF0000"/>
          <w:sz w:val="24"/>
          <w:szCs w:val="24"/>
        </w:rPr>
        <w:t xml:space="preserve"> will be evaluated and action plan elaborated.  </w:t>
      </w:r>
    </w:p>
    <w:p w14:paraId="7D5B0AB1" w14:textId="77777777" w:rsidR="000E6D79" w:rsidRPr="00E11CAF" w:rsidRDefault="00DE7E26" w:rsidP="00DE7E26">
      <w:pPr>
        <w:spacing w:after="0" w:line="240" w:lineRule="auto"/>
        <w:jc w:val="both"/>
        <w:rPr>
          <w:rFonts w:ascii="Sylfaen" w:hAnsi="Sylfaen"/>
          <w:color w:val="FF0000"/>
          <w:sz w:val="24"/>
          <w:szCs w:val="24"/>
          <w:lang w:val="ka-GE"/>
        </w:rPr>
      </w:pPr>
      <w:r w:rsidRPr="00E11CAF">
        <w:rPr>
          <w:rFonts w:ascii="Sylfaen" w:hAnsi="Sylfaen"/>
          <w:color w:val="FF0000"/>
          <w:sz w:val="24"/>
          <w:szCs w:val="24"/>
        </w:rPr>
        <w:t>Vocational education</w:t>
      </w:r>
      <w:r w:rsidR="000E6D79" w:rsidRPr="00E11CAF">
        <w:rPr>
          <w:rFonts w:ascii="Sylfaen" w:hAnsi="Sylfaen"/>
          <w:color w:val="FF0000"/>
          <w:sz w:val="24"/>
          <w:szCs w:val="24"/>
        </w:rPr>
        <w:t xml:space="preserve"> in mining and TSPC action plan for 2018-2019 was also discussed. The action plan was approved by the commission</w:t>
      </w:r>
      <w:bookmarkStart w:id="0" w:name="_GoBack"/>
      <w:bookmarkEnd w:id="0"/>
      <w:r w:rsidR="000E6D79" w:rsidRPr="00E11CAF">
        <w:rPr>
          <w:rFonts w:ascii="Sylfaen" w:hAnsi="Sylfaen"/>
          <w:color w:val="FF0000"/>
          <w:sz w:val="24"/>
          <w:szCs w:val="24"/>
        </w:rPr>
        <w:t>.</w:t>
      </w:r>
    </w:p>
    <w:p w14:paraId="28B63445" w14:textId="77777777" w:rsidR="000E6D79" w:rsidRPr="00E11CAF" w:rsidRDefault="000E6D79" w:rsidP="000E6D79">
      <w:pPr>
        <w:spacing w:after="0" w:line="240" w:lineRule="auto"/>
        <w:ind w:left="360"/>
        <w:jc w:val="both"/>
        <w:rPr>
          <w:rFonts w:ascii="Sylfaen" w:hAnsi="Sylfaen"/>
          <w:color w:val="FF0000"/>
          <w:sz w:val="24"/>
          <w:szCs w:val="24"/>
          <w:lang w:val="ka-GE"/>
        </w:rPr>
      </w:pPr>
    </w:p>
    <w:p w14:paraId="70FFFA3A" w14:textId="77777777" w:rsidR="00A97FC8" w:rsidRPr="00B11493" w:rsidRDefault="000E6D79" w:rsidP="00B11493">
      <w:pPr>
        <w:autoSpaceDE w:val="0"/>
        <w:autoSpaceDN w:val="0"/>
        <w:adjustRightInd w:val="0"/>
        <w:contextualSpacing/>
        <w:jc w:val="both"/>
        <w:rPr>
          <w:rFonts w:ascii="Sylfaen" w:hAnsi="Sylfaen"/>
          <w:sz w:val="24"/>
          <w:szCs w:val="24"/>
        </w:rPr>
      </w:pPr>
      <w:r w:rsidRPr="006A0291">
        <w:rPr>
          <w:rFonts w:ascii="Sylfaen" w:hAnsi="Sylfaen"/>
          <w:sz w:val="24"/>
          <w:szCs w:val="24"/>
        </w:rPr>
        <w:lastRenderedPageBreak/>
        <w:t xml:space="preserve">In cooperation with the ILO, it is planned to strengthen capacity of the TSPC, which will make the work of the Commission more effective and will also influence positive outcomes of the social dialogue. </w:t>
      </w:r>
    </w:p>
    <w:p w14:paraId="272F87FF" w14:textId="77777777" w:rsidR="00A97FC8" w:rsidRDefault="00A97FC8" w:rsidP="006C55D2">
      <w:pPr>
        <w:pStyle w:val="NoSpacing"/>
        <w:jc w:val="both"/>
        <w:rPr>
          <w:rFonts w:ascii="Franklin Gothic Book" w:hAnsi="Franklin Gothic Book"/>
        </w:rPr>
      </w:pPr>
    </w:p>
    <w:p w14:paraId="6580FE1A" w14:textId="77777777" w:rsidR="00A97FC8" w:rsidRPr="006A0291" w:rsidRDefault="00A97FC8" w:rsidP="006C55D2">
      <w:pPr>
        <w:pStyle w:val="NoSpacing"/>
        <w:jc w:val="both"/>
        <w:rPr>
          <w:rFonts w:ascii="Sylfaen" w:hAnsi="Sylfaen"/>
          <w:b/>
          <w:color w:val="FF0000"/>
          <w:sz w:val="24"/>
          <w:szCs w:val="24"/>
        </w:rPr>
      </w:pPr>
      <w:r w:rsidRPr="006A0291">
        <w:rPr>
          <w:rFonts w:ascii="Sylfaen" w:hAnsi="Sylfaen"/>
          <w:b/>
          <w:color w:val="FF0000"/>
          <w:sz w:val="24"/>
          <w:szCs w:val="24"/>
        </w:rPr>
        <w:t>Employment services</w:t>
      </w:r>
    </w:p>
    <w:p w14:paraId="20A11BB1" w14:textId="77777777" w:rsidR="00A97FC8" w:rsidRDefault="00A97FC8" w:rsidP="006C55D2">
      <w:pPr>
        <w:pStyle w:val="NoSpacing"/>
        <w:jc w:val="both"/>
        <w:rPr>
          <w:rFonts w:ascii="Franklin Gothic Book" w:hAnsi="Franklin Gothic Book"/>
        </w:rPr>
      </w:pPr>
    </w:p>
    <w:p w14:paraId="5FB00C85" w14:textId="77777777" w:rsidR="00A97FC8" w:rsidRDefault="00A97FC8" w:rsidP="006C55D2">
      <w:pPr>
        <w:pStyle w:val="NoSpacing"/>
        <w:jc w:val="both"/>
        <w:rPr>
          <w:rFonts w:ascii="Franklin Gothic Book" w:hAnsi="Franklin Gothic Book"/>
        </w:rPr>
      </w:pPr>
    </w:p>
    <w:p w14:paraId="7FDD457F" w14:textId="77777777" w:rsidR="006C55D2" w:rsidRPr="006A0291" w:rsidRDefault="006C55D2" w:rsidP="006C55D2">
      <w:pPr>
        <w:pStyle w:val="NoSpacing"/>
        <w:jc w:val="both"/>
        <w:rPr>
          <w:rFonts w:ascii="Sylfaen" w:hAnsi="Sylfaen"/>
          <w:sz w:val="24"/>
          <w:szCs w:val="24"/>
        </w:rPr>
      </w:pPr>
      <w:r w:rsidRPr="006A0291">
        <w:rPr>
          <w:rFonts w:ascii="Sylfaen" w:hAnsi="Sylfaen"/>
        </w:rPr>
        <w:t xml:space="preserve">The Government is </w:t>
      </w:r>
      <w:r w:rsidR="00DE7E26" w:rsidRPr="006A0291">
        <w:rPr>
          <w:rFonts w:ascii="Sylfaen" w:hAnsi="Sylfaen"/>
        </w:rPr>
        <w:t>implementing State</w:t>
      </w:r>
      <w:r w:rsidRPr="006A0291">
        <w:rPr>
          <w:rFonts w:ascii="Sylfaen" w:hAnsi="Sylfaen"/>
          <w:bCs/>
        </w:rPr>
        <w:t xml:space="preserve"> </w:t>
      </w:r>
      <w:proofErr w:type="spellStart"/>
      <w:r w:rsidRPr="006A0291">
        <w:rPr>
          <w:rFonts w:ascii="Sylfaen" w:hAnsi="Sylfaen"/>
          <w:bCs/>
        </w:rPr>
        <w:t>Programme</w:t>
      </w:r>
      <w:proofErr w:type="spellEnd"/>
      <w:r w:rsidRPr="006A0291">
        <w:rPr>
          <w:rFonts w:ascii="Sylfaen" w:hAnsi="Sylfaen"/>
          <w:bCs/>
        </w:rPr>
        <w:t xml:space="preserve"> on Vocational Training and Qualification Raising of all Job Seekers</w:t>
      </w:r>
      <w:r w:rsidRPr="006A0291">
        <w:rPr>
          <w:rFonts w:ascii="Sylfaen" w:hAnsi="Sylfaen"/>
        </w:rPr>
        <w:t xml:space="preserve"> aimed at raising the competitiveness of job seekers in demanded professions through education and training to increase their </w:t>
      </w:r>
      <w:r w:rsidR="00DE7E26" w:rsidRPr="006A0291">
        <w:rPr>
          <w:rFonts w:ascii="Sylfaen" w:hAnsi="Sylfaen"/>
        </w:rPr>
        <w:t>employability together</w:t>
      </w:r>
      <w:r w:rsidRPr="006A0291">
        <w:rPr>
          <w:rFonts w:ascii="Sylfaen" w:hAnsi="Sylfaen"/>
        </w:rPr>
        <w:t xml:space="preserve"> with the </w:t>
      </w:r>
      <w:r w:rsidRPr="006A0291">
        <w:rPr>
          <w:rFonts w:ascii="Sylfaen" w:hAnsi="Sylfaen"/>
          <w:bCs/>
          <w:sz w:val="24"/>
          <w:szCs w:val="24"/>
        </w:rPr>
        <w:t xml:space="preserve">State </w:t>
      </w:r>
      <w:proofErr w:type="spellStart"/>
      <w:r w:rsidRPr="006A0291">
        <w:rPr>
          <w:rFonts w:ascii="Sylfaen" w:hAnsi="Sylfaen"/>
          <w:bCs/>
          <w:sz w:val="24"/>
          <w:szCs w:val="24"/>
        </w:rPr>
        <w:t>programme</w:t>
      </w:r>
      <w:proofErr w:type="spellEnd"/>
      <w:r w:rsidRPr="006A0291">
        <w:rPr>
          <w:rFonts w:ascii="Sylfaen" w:hAnsi="Sylfaen"/>
          <w:bCs/>
          <w:sz w:val="24"/>
          <w:szCs w:val="24"/>
        </w:rPr>
        <w:t xml:space="preserve"> on employment support services- job mediation services. The aim of the </w:t>
      </w:r>
      <w:proofErr w:type="spellStart"/>
      <w:r w:rsidRPr="006A0291">
        <w:rPr>
          <w:rFonts w:ascii="Sylfaen" w:hAnsi="Sylfaen"/>
          <w:bCs/>
          <w:sz w:val="24"/>
          <w:szCs w:val="24"/>
        </w:rPr>
        <w:t>programme</w:t>
      </w:r>
      <w:proofErr w:type="spellEnd"/>
      <w:r w:rsidRPr="006A0291">
        <w:rPr>
          <w:rFonts w:ascii="Sylfaen" w:hAnsi="Sylfaen"/>
          <w:bCs/>
          <w:sz w:val="24"/>
          <w:szCs w:val="24"/>
        </w:rPr>
        <w:t xml:space="preserve"> is to develop/implement active </w:t>
      </w:r>
      <w:proofErr w:type="spellStart"/>
      <w:r w:rsidRPr="006A0291">
        <w:rPr>
          <w:rFonts w:ascii="Sylfaen" w:hAnsi="Sylfaen"/>
          <w:bCs/>
          <w:sz w:val="24"/>
          <w:szCs w:val="24"/>
        </w:rPr>
        <w:t>labour</w:t>
      </w:r>
      <w:proofErr w:type="spellEnd"/>
      <w:r w:rsidRPr="006A0291">
        <w:rPr>
          <w:rFonts w:ascii="Sylfaen" w:hAnsi="Sylfaen"/>
          <w:bCs/>
          <w:sz w:val="24"/>
          <w:szCs w:val="24"/>
        </w:rPr>
        <w:t xml:space="preserve"> market policy and employment support services; and increasing employment opportunities for people with disabilities. </w:t>
      </w:r>
      <w:r w:rsidRPr="006A0291">
        <w:rPr>
          <w:rFonts w:ascii="Sylfaen" w:hAnsi="Sylfaen"/>
          <w:sz w:val="24"/>
          <w:szCs w:val="24"/>
        </w:rPr>
        <w:t xml:space="preserve">Implementation of the </w:t>
      </w:r>
      <w:proofErr w:type="spellStart"/>
      <w:r w:rsidRPr="006A0291">
        <w:rPr>
          <w:rFonts w:ascii="Sylfaen" w:hAnsi="Sylfaen"/>
          <w:sz w:val="24"/>
          <w:szCs w:val="24"/>
        </w:rPr>
        <w:t>labour</w:t>
      </w:r>
      <w:proofErr w:type="spellEnd"/>
      <w:r w:rsidRPr="006A0291">
        <w:rPr>
          <w:rFonts w:ascii="Sylfaen" w:hAnsi="Sylfaen"/>
          <w:sz w:val="24"/>
          <w:szCs w:val="24"/>
        </w:rPr>
        <w:t xml:space="preserve"> market policy will be resulted </w:t>
      </w:r>
      <w:r w:rsidR="00DE7E26" w:rsidRPr="006A0291">
        <w:rPr>
          <w:rFonts w:ascii="Sylfaen" w:hAnsi="Sylfaen"/>
          <w:sz w:val="24"/>
          <w:szCs w:val="24"/>
        </w:rPr>
        <w:t>in development</w:t>
      </w:r>
      <w:r w:rsidRPr="006A0291">
        <w:rPr>
          <w:rFonts w:ascii="Sylfaen" w:hAnsi="Sylfaen"/>
          <w:sz w:val="24"/>
          <w:szCs w:val="24"/>
        </w:rPr>
        <w:t xml:space="preserve"> </w:t>
      </w:r>
      <w:proofErr w:type="spellStart"/>
      <w:r w:rsidRPr="006A0291">
        <w:rPr>
          <w:rFonts w:ascii="Sylfaen" w:hAnsi="Sylfaen"/>
          <w:sz w:val="24"/>
          <w:szCs w:val="24"/>
        </w:rPr>
        <w:t>labour</w:t>
      </w:r>
      <w:proofErr w:type="spellEnd"/>
      <w:r w:rsidRPr="006A0291">
        <w:rPr>
          <w:rFonts w:ascii="Sylfaen" w:hAnsi="Sylfaen"/>
          <w:sz w:val="24"/>
          <w:szCs w:val="24"/>
        </w:rPr>
        <w:t xml:space="preserve"> market infrastructure, </w:t>
      </w:r>
      <w:r w:rsidR="00DE7E26" w:rsidRPr="006A0291">
        <w:rPr>
          <w:rFonts w:ascii="Sylfaen" w:hAnsi="Sylfaen"/>
          <w:sz w:val="24"/>
          <w:szCs w:val="24"/>
        </w:rPr>
        <w:t>reduce unemployment, reveal</w:t>
      </w:r>
      <w:r w:rsidRPr="006A0291">
        <w:rPr>
          <w:rFonts w:ascii="Sylfaen" w:hAnsi="Sylfaen"/>
          <w:sz w:val="24"/>
          <w:szCs w:val="24"/>
        </w:rPr>
        <w:t xml:space="preserve"> </w:t>
      </w:r>
      <w:proofErr w:type="spellStart"/>
      <w:r w:rsidRPr="006A0291">
        <w:rPr>
          <w:rFonts w:ascii="Sylfaen" w:hAnsi="Sylfaen"/>
          <w:sz w:val="24"/>
          <w:szCs w:val="24"/>
        </w:rPr>
        <w:t>labour</w:t>
      </w:r>
      <w:proofErr w:type="spellEnd"/>
      <w:r w:rsidRPr="006A0291">
        <w:rPr>
          <w:rFonts w:ascii="Sylfaen" w:hAnsi="Sylfaen"/>
          <w:sz w:val="24"/>
          <w:szCs w:val="24"/>
        </w:rPr>
        <w:t xml:space="preserve"> market demands, </w:t>
      </w:r>
      <w:r w:rsidR="00DE7E26" w:rsidRPr="006A0291">
        <w:rPr>
          <w:rFonts w:ascii="Sylfaen" w:hAnsi="Sylfaen"/>
          <w:sz w:val="24"/>
          <w:szCs w:val="24"/>
        </w:rPr>
        <w:t xml:space="preserve">analyze </w:t>
      </w:r>
      <w:proofErr w:type="spellStart"/>
      <w:r w:rsidR="00DE7E26" w:rsidRPr="006A0291">
        <w:rPr>
          <w:rFonts w:ascii="Sylfaen" w:hAnsi="Sylfaen"/>
          <w:sz w:val="24"/>
          <w:szCs w:val="24"/>
        </w:rPr>
        <w:t>labour</w:t>
      </w:r>
      <w:proofErr w:type="spellEnd"/>
      <w:r w:rsidRPr="006A0291">
        <w:rPr>
          <w:rFonts w:ascii="Sylfaen" w:hAnsi="Sylfaen"/>
          <w:sz w:val="24"/>
          <w:szCs w:val="24"/>
        </w:rPr>
        <w:t xml:space="preserve"> force structure and skills</w:t>
      </w:r>
      <w:r w:rsidRPr="006A0291">
        <w:rPr>
          <w:rFonts w:ascii="Sylfaen" w:eastAsiaTheme="minorEastAsia" w:hAnsi="Sylfaen"/>
          <w:i/>
          <w:iCs/>
          <w:color w:val="000000" w:themeColor="text1"/>
          <w:kern w:val="24"/>
          <w:sz w:val="24"/>
          <w:szCs w:val="24"/>
        </w:rPr>
        <w:t xml:space="preserve">, </w:t>
      </w:r>
      <w:r w:rsidRPr="006A0291">
        <w:rPr>
          <w:rFonts w:ascii="Sylfaen" w:eastAsiaTheme="minorEastAsia" w:hAnsi="Sylfaen"/>
          <w:iCs/>
          <w:color w:val="000000" w:themeColor="text1"/>
          <w:kern w:val="24"/>
          <w:sz w:val="24"/>
          <w:szCs w:val="24"/>
        </w:rPr>
        <w:t>r</w:t>
      </w:r>
      <w:r w:rsidRPr="006A0291">
        <w:rPr>
          <w:rFonts w:ascii="Sylfaen" w:hAnsi="Sylfaen"/>
          <w:sz w:val="24"/>
          <w:szCs w:val="24"/>
        </w:rPr>
        <w:t xml:space="preserve">aising professional education and skills, increasing competitiveness in accordance with the </w:t>
      </w:r>
      <w:proofErr w:type="spellStart"/>
      <w:r w:rsidRPr="006A0291">
        <w:rPr>
          <w:rFonts w:ascii="Sylfaen" w:hAnsi="Sylfaen"/>
          <w:sz w:val="24"/>
          <w:szCs w:val="24"/>
        </w:rPr>
        <w:t>labo</w:t>
      </w:r>
      <w:r w:rsidR="00A97FC8" w:rsidRPr="006A0291">
        <w:rPr>
          <w:rFonts w:ascii="Sylfaen" w:hAnsi="Sylfaen"/>
          <w:sz w:val="24"/>
          <w:szCs w:val="24"/>
        </w:rPr>
        <w:t>u</w:t>
      </w:r>
      <w:r w:rsidRPr="006A0291">
        <w:rPr>
          <w:rFonts w:ascii="Sylfaen" w:hAnsi="Sylfaen"/>
          <w:sz w:val="24"/>
          <w:szCs w:val="24"/>
        </w:rPr>
        <w:t>r</w:t>
      </w:r>
      <w:proofErr w:type="spellEnd"/>
      <w:r w:rsidRPr="006A0291">
        <w:rPr>
          <w:rFonts w:ascii="Sylfaen" w:hAnsi="Sylfaen"/>
          <w:sz w:val="24"/>
          <w:szCs w:val="24"/>
        </w:rPr>
        <w:t xml:space="preserve"> market demands, etc.</w:t>
      </w:r>
    </w:p>
    <w:p w14:paraId="66C00AA7" w14:textId="77777777" w:rsidR="006C55D2" w:rsidRPr="006A0291" w:rsidRDefault="006C55D2" w:rsidP="006C55D2">
      <w:pPr>
        <w:tabs>
          <w:tab w:val="left" w:pos="810"/>
        </w:tabs>
        <w:contextualSpacing/>
        <w:jc w:val="both"/>
        <w:rPr>
          <w:rFonts w:ascii="Sylfaen" w:hAnsi="Sylfaen"/>
          <w:bCs/>
        </w:rPr>
      </w:pPr>
    </w:p>
    <w:p w14:paraId="706589B3" w14:textId="77777777" w:rsidR="000E6D79" w:rsidRPr="00B11493" w:rsidRDefault="006C55D2" w:rsidP="00B11493">
      <w:pPr>
        <w:jc w:val="both"/>
        <w:rPr>
          <w:rFonts w:ascii="Sylfaen" w:hAnsi="Sylfaen"/>
        </w:rPr>
      </w:pPr>
      <w:r w:rsidRPr="006A0291">
        <w:rPr>
          <w:rFonts w:ascii="Sylfaen" w:hAnsi="Sylfaen"/>
        </w:rPr>
        <w:t xml:space="preserve">Draft Employment Service </w:t>
      </w:r>
      <w:r w:rsidR="009026E0" w:rsidRPr="006A0291">
        <w:rPr>
          <w:rFonts w:ascii="Sylfaen" w:hAnsi="Sylfaen"/>
        </w:rPr>
        <w:t xml:space="preserve">Law </w:t>
      </w:r>
      <w:r w:rsidRPr="006A0291">
        <w:rPr>
          <w:rFonts w:ascii="Sylfaen" w:hAnsi="Sylfaen"/>
        </w:rPr>
        <w:t xml:space="preserve"> has been elaborated with support of EUVEGE</w:t>
      </w:r>
      <w:r w:rsidRPr="006A0291">
        <w:rPr>
          <w:rStyle w:val="FootnoteReference"/>
          <w:rFonts w:ascii="Sylfaen" w:hAnsi="Sylfaen"/>
        </w:rPr>
        <w:footnoteReference w:id="1"/>
      </w:r>
      <w:r w:rsidRPr="006A0291">
        <w:rPr>
          <w:rFonts w:ascii="Sylfaen" w:hAnsi="Sylfaen"/>
        </w:rPr>
        <w:t xml:space="preserve"> project.  The </w:t>
      </w:r>
      <w:r w:rsidR="009026E0" w:rsidRPr="006A0291">
        <w:rPr>
          <w:rFonts w:ascii="Sylfaen" w:hAnsi="Sylfaen"/>
        </w:rPr>
        <w:t>draft law</w:t>
      </w:r>
      <w:r w:rsidRPr="006A0291">
        <w:rPr>
          <w:rFonts w:ascii="Sylfaen" w:hAnsi="Sylfaen"/>
        </w:rPr>
        <w:t xml:space="preserve"> shall govern employment-related activities and institutions competent for employment affairs, Active Labour Market Policy measures, rights and obligations of the unemployed persons and employers, and other matters relevant to employment, in order to raise employment, to combat and prevent long-term unemployment in Georgia. Elaboration of a new strategy of Labour and employment policy with action plan has been started.</w:t>
      </w:r>
    </w:p>
    <w:p w14:paraId="02607A7D" w14:textId="77777777" w:rsidR="00B11493" w:rsidRPr="00B11493" w:rsidRDefault="00B11493" w:rsidP="00B11493">
      <w:pPr>
        <w:rPr>
          <w:rFonts w:ascii="Sylfaen" w:hAnsi="Sylfaen"/>
          <w:b/>
          <w:color w:val="FF0000"/>
          <w:sz w:val="24"/>
          <w:szCs w:val="24"/>
        </w:rPr>
      </w:pPr>
      <w:r w:rsidRPr="00B11493">
        <w:rPr>
          <w:rFonts w:ascii="Sylfaen" w:hAnsi="Sylfaen"/>
          <w:b/>
          <w:color w:val="FF0000"/>
          <w:sz w:val="24"/>
          <w:szCs w:val="24"/>
        </w:rPr>
        <w:t>Health Sector development Strategy</w:t>
      </w:r>
    </w:p>
    <w:p w14:paraId="4A47B499" w14:textId="77777777" w:rsidR="00B11493" w:rsidRPr="003C6A9D" w:rsidRDefault="00B11493" w:rsidP="00B11493">
      <w:pPr>
        <w:autoSpaceDE w:val="0"/>
        <w:adjustRightInd w:val="0"/>
        <w:spacing w:line="288" w:lineRule="auto"/>
        <w:jc w:val="both"/>
        <w:rPr>
          <w:rFonts w:ascii="Sylfaen" w:eastAsia="MS Mincho" w:hAnsi="Sylfaen"/>
          <w:sz w:val="24"/>
          <w:szCs w:val="24"/>
          <w:lang w:eastAsia="de-DE"/>
        </w:rPr>
      </w:pPr>
      <w:r w:rsidRPr="003C6A9D">
        <w:rPr>
          <w:rFonts w:ascii="Sylfaen" w:eastAsia="MS Mincho" w:hAnsi="Sylfaen"/>
          <w:sz w:val="24"/>
          <w:szCs w:val="24"/>
          <w:lang w:eastAsia="de-DE"/>
        </w:rPr>
        <w:t>After 2012, when the new government came in to force, by Governmental decree Georgian Healthcare System State Concept 2014-2020 “Universal Healthcare and Quality Management for Protection of Patient Rights” (</w:t>
      </w:r>
      <w:proofErr w:type="spellStart"/>
      <w:r w:rsidRPr="003C6A9D">
        <w:rPr>
          <w:rFonts w:ascii="Sylfaen" w:eastAsia="MS Mincho" w:hAnsi="Sylfaen"/>
          <w:sz w:val="24"/>
          <w:szCs w:val="24"/>
          <w:lang w:eastAsia="de-DE"/>
        </w:rPr>
        <w:t>GoG</w:t>
      </w:r>
      <w:proofErr w:type="spellEnd"/>
      <w:r w:rsidRPr="003C6A9D">
        <w:rPr>
          <w:rFonts w:ascii="Sylfaen" w:eastAsia="MS Mincho" w:hAnsi="Sylfaen"/>
          <w:sz w:val="24"/>
          <w:szCs w:val="24"/>
          <w:lang w:eastAsia="de-DE"/>
        </w:rPr>
        <w:t xml:space="preserve"> Decree #724, 26.12.2014) was adopted which is a vision of healthcare system development that comprises basics of the sector development in relation to principles and values recognized at international and national levels.</w:t>
      </w:r>
    </w:p>
    <w:p w14:paraId="3BE82B59" w14:textId="77777777" w:rsidR="00B11493" w:rsidRPr="003C6A9D" w:rsidRDefault="00B11493" w:rsidP="00B11493">
      <w:pPr>
        <w:autoSpaceDE w:val="0"/>
        <w:adjustRightInd w:val="0"/>
        <w:spacing w:line="288" w:lineRule="auto"/>
        <w:jc w:val="both"/>
        <w:rPr>
          <w:rFonts w:ascii="Sylfaen" w:eastAsia="MS Mincho" w:hAnsi="Sylfaen"/>
          <w:sz w:val="24"/>
          <w:szCs w:val="24"/>
          <w:lang w:eastAsia="de-DE"/>
        </w:rPr>
      </w:pPr>
      <w:r w:rsidRPr="003C6A9D">
        <w:rPr>
          <w:rFonts w:ascii="Sylfaen" w:eastAsia="MS Mincho" w:hAnsi="Sylfaen"/>
          <w:sz w:val="24"/>
          <w:szCs w:val="24"/>
          <w:lang w:eastAsia="de-DE"/>
        </w:rPr>
        <w:t xml:space="preserve">The aim of the state policy in the healthcare sector is to increase life expectancy of Georgian population, reduce maternal and child mortality, improve health status and quality of life; this aim could be attained through provision of universal access to quality medical services and modern pharmaceutical products, balanced distribution of financial burden and </w:t>
      </w:r>
      <w:r w:rsidRPr="003C6A9D">
        <w:rPr>
          <w:rFonts w:ascii="Sylfaen" w:eastAsia="MS Mincho" w:hAnsi="Sylfaen"/>
          <w:sz w:val="24"/>
          <w:szCs w:val="24"/>
          <w:lang w:eastAsia="de-DE"/>
        </w:rPr>
        <w:lastRenderedPageBreak/>
        <w:t xml:space="preserve">increasing financial protection in the healthcare sector, effective use of existing resources, adequate response to population’s health needs and development of flexible governance system.  </w:t>
      </w:r>
    </w:p>
    <w:p w14:paraId="54D3D70A" w14:textId="77777777" w:rsidR="00B11493" w:rsidRPr="003C6A9D" w:rsidRDefault="00B11493" w:rsidP="00B11493">
      <w:pPr>
        <w:autoSpaceDE w:val="0"/>
        <w:adjustRightInd w:val="0"/>
        <w:spacing w:line="288" w:lineRule="auto"/>
        <w:jc w:val="both"/>
        <w:rPr>
          <w:rFonts w:ascii="Sylfaen" w:eastAsia="MS Mincho" w:hAnsi="Sylfaen"/>
          <w:sz w:val="24"/>
          <w:szCs w:val="24"/>
          <w:lang w:eastAsia="de-DE"/>
        </w:rPr>
      </w:pPr>
      <w:r w:rsidRPr="003C6A9D">
        <w:rPr>
          <w:rFonts w:ascii="Sylfaen" w:eastAsia="MS Mincho" w:hAnsi="Sylfaen"/>
          <w:sz w:val="24"/>
          <w:szCs w:val="24"/>
          <w:lang w:eastAsia="de-DE"/>
        </w:rPr>
        <w:t>The concept is based on the following political and legal documents: Social-economic development strategy of Georgia “Georgia 2020”; obligations assumed in the framework of EU-Georgia Association Agreement; 2012, 2013 and 2014 governmental program “For Strong, Democratic, United Georgia”.</w:t>
      </w:r>
    </w:p>
    <w:p w14:paraId="5DED6F13" w14:textId="77777777" w:rsidR="00B11493" w:rsidRPr="003C6A9D" w:rsidRDefault="00B11493" w:rsidP="00B11493">
      <w:pPr>
        <w:autoSpaceDE w:val="0"/>
        <w:adjustRightInd w:val="0"/>
        <w:spacing w:line="288" w:lineRule="auto"/>
        <w:jc w:val="both"/>
        <w:rPr>
          <w:rFonts w:ascii="Sylfaen" w:eastAsia="MS Mincho" w:hAnsi="Sylfaen" w:cs="Arial"/>
          <w:sz w:val="24"/>
          <w:szCs w:val="24"/>
          <w:lang w:eastAsia="de-DE"/>
        </w:rPr>
      </w:pPr>
      <w:r w:rsidRPr="003C6A9D">
        <w:rPr>
          <w:rFonts w:ascii="Sylfaen" w:eastAsia="MS Mincho" w:hAnsi="Sylfaen"/>
          <w:sz w:val="24"/>
          <w:szCs w:val="24"/>
          <w:lang w:eastAsia="de-DE"/>
        </w:rPr>
        <w:t xml:space="preserve">Taking into account principles declared at international level, epidemiological image and social/economic reality of the country, the Ministry of Labour, Health and Social Affairs of Georgia develops following 10 priority directions for the development of the healthcare sector: Health in all policies – general state multi-sectoral approach; Development of the healthcare sector governance; Improvement of healthcare financing system; Development of quality medical services; Development of human resources in the healthcare sector; Development of health management information systems; Support of maternal and child health;  Improvement of prevention and management of priority communicable diseases, Improvement of prevention and control of priority non-communicable diseases; Development of public health system. </w:t>
      </w:r>
    </w:p>
    <w:p w14:paraId="78CB20F0" w14:textId="77777777" w:rsidR="00B11493" w:rsidRPr="003C6A9D" w:rsidRDefault="00B11493" w:rsidP="00B11493">
      <w:pPr>
        <w:autoSpaceDE w:val="0"/>
        <w:adjustRightInd w:val="0"/>
        <w:spacing w:line="288" w:lineRule="auto"/>
        <w:jc w:val="both"/>
        <w:rPr>
          <w:rFonts w:ascii="Sylfaen" w:eastAsia="MS Mincho" w:hAnsi="Sylfaen"/>
          <w:sz w:val="24"/>
          <w:szCs w:val="24"/>
          <w:lang w:eastAsia="de-DE"/>
        </w:rPr>
      </w:pPr>
      <w:r w:rsidRPr="003C6A9D">
        <w:rPr>
          <w:rFonts w:ascii="Sylfaen" w:eastAsia="MS Mincho" w:hAnsi="Sylfaen"/>
          <w:sz w:val="24"/>
          <w:szCs w:val="24"/>
          <w:lang w:eastAsia="de-DE"/>
        </w:rPr>
        <w:t xml:space="preserve">Art. 355 of AA, also emphasizes the need for strengthening of the public health system of Georgia in particular through continuing health sector reform, ensuring high-quality healthcare, development of human resources for health, improving health governance and healthcare financing; epidemiological surveillance and control of communicable diseases; prevention and control of non-communicable diseases; quality and safety of substances of human origin; health information and knowledge. </w:t>
      </w:r>
    </w:p>
    <w:p w14:paraId="23BB8CC1" w14:textId="77777777" w:rsidR="00B11493" w:rsidRPr="003C6A9D" w:rsidRDefault="00B11493" w:rsidP="00B11493">
      <w:pPr>
        <w:autoSpaceDE w:val="0"/>
        <w:adjustRightInd w:val="0"/>
        <w:spacing w:line="288" w:lineRule="auto"/>
        <w:jc w:val="both"/>
        <w:rPr>
          <w:rFonts w:ascii="Sylfaen" w:eastAsia="MS Mincho" w:hAnsi="Sylfaen"/>
          <w:sz w:val="24"/>
          <w:szCs w:val="24"/>
          <w:lang w:eastAsia="de-DE"/>
        </w:rPr>
      </w:pPr>
      <w:r w:rsidRPr="003C6A9D">
        <w:rPr>
          <w:rFonts w:ascii="Sylfaen" w:eastAsia="MS Mincho" w:hAnsi="Sylfaen"/>
          <w:sz w:val="24"/>
          <w:szCs w:val="24"/>
          <w:lang w:eastAsia="de-DE"/>
        </w:rPr>
        <w:t xml:space="preserve">Following the adoption of the concept document and the signing of the AA agenda, a number of supportive sectoral strategies have been elaborated: Tobacco control strategy, Mental health development strategy, </w:t>
      </w:r>
      <w:proofErr w:type="spellStart"/>
      <w:r w:rsidRPr="003C6A9D">
        <w:rPr>
          <w:rFonts w:ascii="Sylfaen" w:eastAsia="MS Mincho" w:hAnsi="Sylfaen"/>
          <w:sz w:val="24"/>
          <w:szCs w:val="24"/>
          <w:lang w:eastAsia="de-DE"/>
        </w:rPr>
        <w:t>Noncommunicable</w:t>
      </w:r>
      <w:proofErr w:type="spellEnd"/>
      <w:r w:rsidRPr="003C6A9D">
        <w:rPr>
          <w:rFonts w:ascii="Sylfaen" w:eastAsia="MS Mincho" w:hAnsi="Sylfaen"/>
          <w:sz w:val="24"/>
          <w:szCs w:val="24"/>
          <w:lang w:eastAsia="de-DE"/>
        </w:rPr>
        <w:t xml:space="preserve"> diseases prevention and control strategy, HIV and TB management strategy Hep C elimination strategy.</w:t>
      </w:r>
    </w:p>
    <w:p w14:paraId="6D137B70" w14:textId="77777777" w:rsidR="00B11493" w:rsidRPr="003C6A9D" w:rsidRDefault="00B11493" w:rsidP="00B11493">
      <w:pPr>
        <w:autoSpaceDE w:val="0"/>
        <w:adjustRightInd w:val="0"/>
        <w:spacing w:line="288" w:lineRule="auto"/>
        <w:jc w:val="both"/>
        <w:rPr>
          <w:rFonts w:ascii="Sylfaen" w:eastAsia="MS Mincho" w:hAnsi="Sylfaen" w:cs="Arial"/>
          <w:sz w:val="24"/>
          <w:szCs w:val="24"/>
          <w:lang w:eastAsia="de-DE"/>
        </w:rPr>
      </w:pPr>
      <w:r w:rsidRPr="003C6A9D">
        <w:rPr>
          <w:rFonts w:ascii="Sylfaen" w:eastAsia="MS Mincho" w:hAnsi="Sylfaen"/>
          <w:sz w:val="24"/>
          <w:szCs w:val="24"/>
          <w:lang w:eastAsia="de-DE"/>
        </w:rPr>
        <w:t xml:space="preserve">It is advisable to elaborate long term strategic document and action plan, ensuring full-fledge transposition and coordination of international obligations and recommendations on health care in various documents, especially in AA Agenda, also main priorities of the concept document and actions from sectoral strategies. </w:t>
      </w:r>
    </w:p>
    <w:p w14:paraId="1F7361CA" w14:textId="77777777" w:rsidR="00B11493" w:rsidRPr="003C6A9D" w:rsidRDefault="00B11493" w:rsidP="00B11493">
      <w:pPr>
        <w:spacing w:after="0" w:line="240" w:lineRule="auto"/>
        <w:jc w:val="both"/>
        <w:rPr>
          <w:rFonts w:ascii="Sylfaen" w:eastAsia="MS Mincho" w:hAnsi="Sylfaen" w:cs="Arial"/>
          <w:sz w:val="24"/>
          <w:szCs w:val="24"/>
          <w:lang w:eastAsia="de-DE"/>
        </w:rPr>
      </w:pPr>
      <w:r w:rsidRPr="003C6A9D">
        <w:rPr>
          <w:rFonts w:ascii="Sylfaen" w:eastAsia="MS Mincho" w:hAnsi="Sylfaen"/>
          <w:sz w:val="24"/>
          <w:szCs w:val="24"/>
          <w:lang w:eastAsia="de-DE"/>
        </w:rPr>
        <w:lastRenderedPageBreak/>
        <w:t xml:space="preserve">In order to ensure rapprochement of Georgia’s health system into the European one, key priorities of European health Area should be properly reflected in the Strategy and Action Plan. </w:t>
      </w:r>
      <w:r w:rsidRPr="003C6A9D">
        <w:rPr>
          <w:rFonts w:ascii="Sylfaen" w:eastAsia="MS Mincho" w:hAnsi="Sylfaen" w:cs="Arial"/>
          <w:sz w:val="24"/>
          <w:szCs w:val="24"/>
          <w:lang w:eastAsia="de-DE"/>
        </w:rPr>
        <w:t xml:space="preserve">Therefore support and experience sharing from the international experts’ side is very important. </w:t>
      </w:r>
    </w:p>
    <w:p w14:paraId="287B3DA7" w14:textId="77777777" w:rsidR="00B11493" w:rsidRPr="00FE5600" w:rsidRDefault="00B11493" w:rsidP="00B11493">
      <w:pPr>
        <w:rPr>
          <w:rFonts w:ascii="Times New Roman" w:hAnsi="Times New Roman"/>
          <w:szCs w:val="24"/>
        </w:rPr>
      </w:pPr>
    </w:p>
    <w:p w14:paraId="1AF8FD25" w14:textId="77777777" w:rsidR="00B11493" w:rsidRPr="00B11493" w:rsidRDefault="00B11493" w:rsidP="00B11493">
      <w:pPr>
        <w:spacing w:line="240" w:lineRule="auto"/>
        <w:rPr>
          <w:rFonts w:ascii="Sylfaen" w:hAnsi="Sylfaen"/>
          <w:b/>
          <w:color w:val="FF0000"/>
          <w:sz w:val="24"/>
          <w:szCs w:val="24"/>
          <w:lang w:val="ka-GE"/>
        </w:rPr>
      </w:pPr>
      <w:r w:rsidRPr="00B11493">
        <w:rPr>
          <w:rFonts w:ascii="Sylfaen" w:hAnsi="Sylfaen"/>
          <w:b/>
          <w:color w:val="FF0000"/>
          <w:sz w:val="24"/>
          <w:szCs w:val="24"/>
        </w:rPr>
        <w:t>Accession to Protocol to eliminate illicit trade in tobacco products under the WHO</w:t>
      </w:r>
      <w:r w:rsidRPr="00B11493">
        <w:rPr>
          <w:rFonts w:ascii="Sylfaen" w:hAnsi="Sylfaen"/>
          <w:b/>
          <w:color w:val="FF0000"/>
          <w:sz w:val="24"/>
          <w:szCs w:val="24"/>
          <w:lang w:val="ka-GE"/>
        </w:rPr>
        <w:t>:</w:t>
      </w:r>
    </w:p>
    <w:p w14:paraId="5D14473C" w14:textId="77777777" w:rsidR="00B11493" w:rsidRPr="004C5B7C" w:rsidRDefault="00B11493" w:rsidP="00B11493">
      <w:pPr>
        <w:spacing w:line="240" w:lineRule="auto"/>
        <w:jc w:val="both"/>
        <w:rPr>
          <w:rFonts w:ascii="Sylfaen" w:hAnsi="Sylfaen" w:cs="Arial"/>
          <w:sz w:val="24"/>
          <w:szCs w:val="24"/>
        </w:rPr>
      </w:pPr>
      <w:r w:rsidRPr="004C5B7C">
        <w:rPr>
          <w:rFonts w:ascii="Sylfaen" w:hAnsi="Sylfaen" w:cs="Arial"/>
          <w:sz w:val="24"/>
          <w:szCs w:val="24"/>
        </w:rPr>
        <w:t>In 2016, Protocol to Elimination Illicit Trade in Tobacco Products was translated into Georgian language and sent to the Ministry of Foreign Affairs of Georgia to ensure further internal procedures for ratification.</w:t>
      </w:r>
    </w:p>
    <w:p w14:paraId="6DFDBDFB" w14:textId="77777777" w:rsidR="00B11493" w:rsidRPr="006C55D2" w:rsidRDefault="00B11493" w:rsidP="00B11493">
      <w:pPr>
        <w:rPr>
          <w:rFonts w:ascii="Franklin Gothic Book" w:hAnsi="Franklin Gothic Book"/>
        </w:rPr>
      </w:pPr>
    </w:p>
    <w:sectPr w:rsidR="00B11493" w:rsidRPr="006C55D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253B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99E4E" w14:textId="77777777" w:rsidR="00E27CFE" w:rsidRDefault="00E27CFE" w:rsidP="006C55D2">
      <w:pPr>
        <w:spacing w:after="0" w:line="240" w:lineRule="auto"/>
      </w:pPr>
      <w:r>
        <w:separator/>
      </w:r>
    </w:p>
  </w:endnote>
  <w:endnote w:type="continuationSeparator" w:id="0">
    <w:p w14:paraId="79E2182F" w14:textId="77777777" w:rsidR="00E27CFE" w:rsidRDefault="00E27CFE" w:rsidP="006C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Franklin Gothic Book">
    <w:panose1 w:val="020B0503020102020204"/>
    <w:charset w:val="00"/>
    <w:family w:val="swiss"/>
    <w:pitch w:val="variable"/>
    <w:sig w:usb0="00000287" w:usb1="00000000" w:usb2="00000000" w:usb3="00000000" w:csb0="0000009F" w:csb1="00000000"/>
  </w:font>
  <w:font w:name="MS Mincho">
    <w:altName w:val="?l?r ??fc"/>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Calibri Light">
    <w:altName w:val="Calibri"/>
    <w:charset w:val="00"/>
    <w:family w:val="swiss"/>
    <w:pitch w:val="variable"/>
    <w:sig w:usb0="20002A87"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EF958" w14:textId="77777777" w:rsidR="00E27CFE" w:rsidRDefault="00E27CFE" w:rsidP="006C55D2">
      <w:pPr>
        <w:spacing w:after="0" w:line="240" w:lineRule="auto"/>
      </w:pPr>
      <w:r>
        <w:separator/>
      </w:r>
    </w:p>
  </w:footnote>
  <w:footnote w:type="continuationSeparator" w:id="0">
    <w:p w14:paraId="121F7DD6" w14:textId="77777777" w:rsidR="00E27CFE" w:rsidRDefault="00E27CFE" w:rsidP="006C55D2">
      <w:pPr>
        <w:spacing w:after="0" w:line="240" w:lineRule="auto"/>
      </w:pPr>
      <w:r>
        <w:continuationSeparator/>
      </w:r>
    </w:p>
  </w:footnote>
  <w:footnote w:id="1">
    <w:p w14:paraId="2742E58C" w14:textId="77777777" w:rsidR="006C55D2" w:rsidRDefault="006C55D2" w:rsidP="006C55D2">
      <w:pPr>
        <w:pStyle w:val="FootnoteText"/>
      </w:pPr>
      <w:r>
        <w:rPr>
          <w:rStyle w:val="FootnoteReference"/>
        </w:rPr>
        <w:footnoteRef/>
      </w:r>
      <w:r>
        <w:t xml:space="preserve"> EU Technical Assistance Project on VET and Employment Reforms in Georgia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657B"/>
    <w:multiLevelType w:val="hybridMultilevel"/>
    <w:tmpl w:val="FD10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755974"/>
    <w:multiLevelType w:val="hybridMultilevel"/>
    <w:tmpl w:val="E9A047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A675B"/>
    <w:multiLevelType w:val="hybridMultilevel"/>
    <w:tmpl w:val="BE74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3A4DF9"/>
    <w:multiLevelType w:val="hybridMultilevel"/>
    <w:tmpl w:val="881AF3B2"/>
    <w:lvl w:ilvl="0" w:tplc="7980C9F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BE5ACC"/>
    <w:multiLevelType w:val="hybridMultilevel"/>
    <w:tmpl w:val="067C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E07975"/>
    <w:multiLevelType w:val="hybridMultilevel"/>
    <w:tmpl w:val="884EB7F8"/>
    <w:lvl w:ilvl="0" w:tplc="D6786C84">
      <w:numFmt w:val="bullet"/>
      <w:lvlText w:val="-"/>
      <w:lvlJc w:val="left"/>
      <w:pPr>
        <w:ind w:left="720" w:hanging="360"/>
      </w:pPr>
      <w:rPr>
        <w:rFonts w:ascii="Calibri" w:eastAsia="Calibri"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522449"/>
    <w:multiLevelType w:val="hybridMultilevel"/>
    <w:tmpl w:val="DF569DE8"/>
    <w:lvl w:ilvl="0" w:tplc="9C945A12">
      <w:start w:val="4"/>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73C2C42"/>
    <w:multiLevelType w:val="hybridMultilevel"/>
    <w:tmpl w:val="4028C72E"/>
    <w:lvl w:ilvl="0" w:tplc="0409000F">
      <w:start w:val="1"/>
      <w:numFmt w:val="decimal"/>
      <w:lvlText w:val="%1."/>
      <w:lvlJc w:val="left"/>
      <w:pPr>
        <w:ind w:left="720" w:hanging="360"/>
      </w:pPr>
      <w:rPr>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86072AE"/>
    <w:multiLevelType w:val="hybridMultilevel"/>
    <w:tmpl w:val="181C4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53D0832"/>
    <w:multiLevelType w:val="hybridMultilevel"/>
    <w:tmpl w:val="2162055A"/>
    <w:lvl w:ilvl="0" w:tplc="AF2235BE">
      <w:start w:val="1"/>
      <w:numFmt w:val="bullet"/>
      <w:lvlText w:val=""/>
      <w:lvlJc w:val="left"/>
      <w:pPr>
        <w:tabs>
          <w:tab w:val="num" w:pos="720"/>
        </w:tabs>
        <w:ind w:left="720" w:hanging="360"/>
      </w:pPr>
      <w:rPr>
        <w:rFonts w:ascii="Wingdings" w:hAnsi="Wingdings" w:hint="default"/>
      </w:rPr>
    </w:lvl>
    <w:lvl w:ilvl="1" w:tplc="1626390E" w:tentative="1">
      <w:start w:val="1"/>
      <w:numFmt w:val="bullet"/>
      <w:lvlText w:val=""/>
      <w:lvlJc w:val="left"/>
      <w:pPr>
        <w:tabs>
          <w:tab w:val="num" w:pos="1440"/>
        </w:tabs>
        <w:ind w:left="1440" w:hanging="360"/>
      </w:pPr>
      <w:rPr>
        <w:rFonts w:ascii="Wingdings" w:hAnsi="Wingdings" w:hint="default"/>
      </w:rPr>
    </w:lvl>
    <w:lvl w:ilvl="2" w:tplc="3028DCAC" w:tentative="1">
      <w:start w:val="1"/>
      <w:numFmt w:val="bullet"/>
      <w:lvlText w:val=""/>
      <w:lvlJc w:val="left"/>
      <w:pPr>
        <w:tabs>
          <w:tab w:val="num" w:pos="2160"/>
        </w:tabs>
        <w:ind w:left="2160" w:hanging="360"/>
      </w:pPr>
      <w:rPr>
        <w:rFonts w:ascii="Wingdings" w:hAnsi="Wingdings" w:hint="default"/>
      </w:rPr>
    </w:lvl>
    <w:lvl w:ilvl="3" w:tplc="57DC22CC" w:tentative="1">
      <w:start w:val="1"/>
      <w:numFmt w:val="bullet"/>
      <w:lvlText w:val=""/>
      <w:lvlJc w:val="left"/>
      <w:pPr>
        <w:tabs>
          <w:tab w:val="num" w:pos="2880"/>
        </w:tabs>
        <w:ind w:left="2880" w:hanging="360"/>
      </w:pPr>
      <w:rPr>
        <w:rFonts w:ascii="Wingdings" w:hAnsi="Wingdings" w:hint="default"/>
      </w:rPr>
    </w:lvl>
    <w:lvl w:ilvl="4" w:tplc="6E5647F8" w:tentative="1">
      <w:start w:val="1"/>
      <w:numFmt w:val="bullet"/>
      <w:lvlText w:val=""/>
      <w:lvlJc w:val="left"/>
      <w:pPr>
        <w:tabs>
          <w:tab w:val="num" w:pos="3600"/>
        </w:tabs>
        <w:ind w:left="3600" w:hanging="360"/>
      </w:pPr>
      <w:rPr>
        <w:rFonts w:ascii="Wingdings" w:hAnsi="Wingdings" w:hint="default"/>
      </w:rPr>
    </w:lvl>
    <w:lvl w:ilvl="5" w:tplc="80C8E26A" w:tentative="1">
      <w:start w:val="1"/>
      <w:numFmt w:val="bullet"/>
      <w:lvlText w:val=""/>
      <w:lvlJc w:val="left"/>
      <w:pPr>
        <w:tabs>
          <w:tab w:val="num" w:pos="4320"/>
        </w:tabs>
        <w:ind w:left="4320" w:hanging="360"/>
      </w:pPr>
      <w:rPr>
        <w:rFonts w:ascii="Wingdings" w:hAnsi="Wingdings" w:hint="default"/>
      </w:rPr>
    </w:lvl>
    <w:lvl w:ilvl="6" w:tplc="BC78C8EA" w:tentative="1">
      <w:start w:val="1"/>
      <w:numFmt w:val="bullet"/>
      <w:lvlText w:val=""/>
      <w:lvlJc w:val="left"/>
      <w:pPr>
        <w:tabs>
          <w:tab w:val="num" w:pos="5040"/>
        </w:tabs>
        <w:ind w:left="5040" w:hanging="360"/>
      </w:pPr>
      <w:rPr>
        <w:rFonts w:ascii="Wingdings" w:hAnsi="Wingdings" w:hint="default"/>
      </w:rPr>
    </w:lvl>
    <w:lvl w:ilvl="7" w:tplc="5928CA66" w:tentative="1">
      <w:start w:val="1"/>
      <w:numFmt w:val="bullet"/>
      <w:lvlText w:val=""/>
      <w:lvlJc w:val="left"/>
      <w:pPr>
        <w:tabs>
          <w:tab w:val="num" w:pos="5760"/>
        </w:tabs>
        <w:ind w:left="5760" w:hanging="360"/>
      </w:pPr>
      <w:rPr>
        <w:rFonts w:ascii="Wingdings" w:hAnsi="Wingdings" w:hint="default"/>
      </w:rPr>
    </w:lvl>
    <w:lvl w:ilvl="8" w:tplc="5D78260E" w:tentative="1">
      <w:start w:val="1"/>
      <w:numFmt w:val="bullet"/>
      <w:lvlText w:val=""/>
      <w:lvlJc w:val="left"/>
      <w:pPr>
        <w:tabs>
          <w:tab w:val="num" w:pos="6480"/>
        </w:tabs>
        <w:ind w:left="6480" w:hanging="360"/>
      </w:pPr>
      <w:rPr>
        <w:rFonts w:ascii="Wingdings" w:hAnsi="Wingdings" w:hint="default"/>
      </w:rPr>
    </w:lvl>
  </w:abstractNum>
  <w:abstractNum w:abstractNumId="10">
    <w:nsid w:val="71580DAD"/>
    <w:multiLevelType w:val="hybridMultilevel"/>
    <w:tmpl w:val="ACEA0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10"/>
  </w:num>
  <w:num w:numId="5">
    <w:abstractNumId w:val="8"/>
  </w:num>
  <w:num w:numId="6">
    <w:abstractNumId w:val="6"/>
  </w:num>
  <w:num w:numId="7">
    <w:abstractNumId w:val="0"/>
  </w:num>
  <w:num w:numId="8">
    <w:abstractNumId w:val="9"/>
  </w:num>
  <w:num w:numId="9">
    <w:abstractNumId w:val="1"/>
  </w:num>
  <w:num w:numId="10">
    <w:abstractNumId w:val="3"/>
  </w:num>
  <w:num w:numId="11">
    <w:abstractNumId w:val="7"/>
  </w:num>
  <w:num w:numId="12">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D79"/>
    <w:rsid w:val="00087ABB"/>
    <w:rsid w:val="000E6D79"/>
    <w:rsid w:val="002F2726"/>
    <w:rsid w:val="00452C08"/>
    <w:rsid w:val="00534F1C"/>
    <w:rsid w:val="006A0291"/>
    <w:rsid w:val="006C55D2"/>
    <w:rsid w:val="00852AC0"/>
    <w:rsid w:val="009026E0"/>
    <w:rsid w:val="00A2172E"/>
    <w:rsid w:val="00A47FE8"/>
    <w:rsid w:val="00A97FC8"/>
    <w:rsid w:val="00B11493"/>
    <w:rsid w:val="00CA221C"/>
    <w:rsid w:val="00DE7E26"/>
    <w:rsid w:val="00DF0EF7"/>
    <w:rsid w:val="00E117C4"/>
    <w:rsid w:val="00E11CAF"/>
    <w:rsid w:val="00E2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D7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D79"/>
    <w:pPr>
      <w:spacing w:after="200" w:line="276" w:lineRule="auto"/>
    </w:pPr>
    <w:rPr>
      <w:rFonts w:asciiTheme="minorHAnsi" w:hAnsiTheme="minorHAns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No Spacing1"/>
    <w:basedOn w:val="Normal"/>
    <w:link w:val="ListParagraphChar"/>
    <w:uiPriority w:val="34"/>
    <w:qFormat/>
    <w:rsid w:val="000E6D79"/>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0E6D79"/>
    <w:rPr>
      <w:rFonts w:asciiTheme="minorHAnsi" w:hAnsiTheme="minorHAnsi"/>
      <w:lang w:val="en-GB"/>
    </w:rPr>
  </w:style>
  <w:style w:type="paragraph" w:customStyle="1" w:styleId="doc-ti">
    <w:name w:val="doc-ti"/>
    <w:basedOn w:val="Normal"/>
    <w:rsid w:val="000E6D79"/>
    <w:pPr>
      <w:spacing w:before="100" w:beforeAutospacing="1" w:after="100" w:afterAutospacing="1" w:line="240" w:lineRule="auto"/>
    </w:pPr>
    <w:rPr>
      <w:rFonts w:ascii="Times New Roman" w:eastAsia="Calibri" w:hAnsi="Times New Roman" w:cs="Times New Roman"/>
      <w:sz w:val="24"/>
      <w:szCs w:val="24"/>
      <w:lang w:val="en-US"/>
    </w:rPr>
  </w:style>
  <w:style w:type="paragraph" w:styleId="FootnoteText">
    <w:name w:val="footnote text"/>
    <w:basedOn w:val="Normal"/>
    <w:link w:val="FootnoteTextChar"/>
    <w:uiPriority w:val="99"/>
    <w:semiHidden/>
    <w:unhideWhenUsed/>
    <w:rsid w:val="006C55D2"/>
    <w:pPr>
      <w:spacing w:after="0" w:line="240" w:lineRule="auto"/>
    </w:pPr>
    <w:rPr>
      <w:rFonts w:ascii="Times New Roman" w:eastAsia="Times New Roman" w:hAnsi="Times New Roman" w:cs="Times New Roman"/>
      <w:sz w:val="24"/>
      <w:szCs w:val="24"/>
      <w:lang w:val="en-US"/>
    </w:rPr>
  </w:style>
  <w:style w:type="character" w:customStyle="1" w:styleId="FootnoteTextChar">
    <w:name w:val="Footnote Text Char"/>
    <w:basedOn w:val="DefaultParagraphFont"/>
    <w:link w:val="FootnoteText"/>
    <w:uiPriority w:val="99"/>
    <w:semiHidden/>
    <w:rsid w:val="006C55D2"/>
    <w:rPr>
      <w:rFonts w:ascii="Times New Roman" w:eastAsia="Times New Roman" w:hAnsi="Times New Roman" w:cs="Times New Roman"/>
      <w:sz w:val="24"/>
      <w:szCs w:val="24"/>
    </w:rPr>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6C55D2"/>
    <w:rPr>
      <w:vertAlign w:val="superscript"/>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6C55D2"/>
    <w:pPr>
      <w:spacing w:after="160" w:line="240" w:lineRule="exact"/>
      <w:jc w:val="both"/>
    </w:pPr>
    <w:rPr>
      <w:rFonts w:ascii="Sylfaen" w:hAnsi="Sylfaen"/>
      <w:vertAlign w:val="superscript"/>
      <w:lang w:val="en-US"/>
    </w:rPr>
  </w:style>
  <w:style w:type="paragraph" w:styleId="NoSpacing">
    <w:name w:val="No Spacing"/>
    <w:uiPriority w:val="1"/>
    <w:qFormat/>
    <w:rsid w:val="006C55D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E11CAF"/>
    <w:rPr>
      <w:sz w:val="16"/>
      <w:szCs w:val="16"/>
    </w:rPr>
  </w:style>
  <w:style w:type="paragraph" w:styleId="CommentText">
    <w:name w:val="annotation text"/>
    <w:basedOn w:val="Normal"/>
    <w:link w:val="CommentTextChar"/>
    <w:uiPriority w:val="99"/>
    <w:semiHidden/>
    <w:unhideWhenUsed/>
    <w:rsid w:val="00E11CAF"/>
    <w:pPr>
      <w:spacing w:line="240" w:lineRule="auto"/>
    </w:pPr>
    <w:rPr>
      <w:sz w:val="20"/>
      <w:szCs w:val="20"/>
    </w:rPr>
  </w:style>
  <w:style w:type="character" w:customStyle="1" w:styleId="CommentTextChar">
    <w:name w:val="Comment Text Char"/>
    <w:basedOn w:val="DefaultParagraphFont"/>
    <w:link w:val="CommentText"/>
    <w:uiPriority w:val="99"/>
    <w:semiHidden/>
    <w:rsid w:val="00E11CAF"/>
    <w:rPr>
      <w:rFonts w:asciiTheme="minorHAnsi" w:hAnsiTheme="minorHAnsi"/>
      <w:sz w:val="20"/>
      <w:szCs w:val="20"/>
      <w:lang w:val="en-GB"/>
    </w:rPr>
  </w:style>
  <w:style w:type="paragraph" w:styleId="CommentSubject">
    <w:name w:val="annotation subject"/>
    <w:basedOn w:val="CommentText"/>
    <w:next w:val="CommentText"/>
    <w:link w:val="CommentSubjectChar"/>
    <w:uiPriority w:val="99"/>
    <w:semiHidden/>
    <w:unhideWhenUsed/>
    <w:rsid w:val="00E11CAF"/>
    <w:rPr>
      <w:b/>
      <w:bCs/>
    </w:rPr>
  </w:style>
  <w:style w:type="character" w:customStyle="1" w:styleId="CommentSubjectChar">
    <w:name w:val="Comment Subject Char"/>
    <w:basedOn w:val="CommentTextChar"/>
    <w:link w:val="CommentSubject"/>
    <w:uiPriority w:val="99"/>
    <w:semiHidden/>
    <w:rsid w:val="00E11CAF"/>
    <w:rPr>
      <w:rFonts w:asciiTheme="minorHAnsi" w:hAnsiTheme="minorHAnsi"/>
      <w:b/>
      <w:bCs/>
      <w:sz w:val="20"/>
      <w:szCs w:val="20"/>
      <w:lang w:val="en-GB"/>
    </w:rPr>
  </w:style>
  <w:style w:type="paragraph" w:styleId="BalloonText">
    <w:name w:val="Balloon Text"/>
    <w:basedOn w:val="Normal"/>
    <w:link w:val="BalloonTextChar"/>
    <w:uiPriority w:val="99"/>
    <w:semiHidden/>
    <w:unhideWhenUsed/>
    <w:rsid w:val="00E11C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CAF"/>
    <w:rPr>
      <w:rFonts w:ascii="Segoe UI" w:hAnsi="Segoe UI" w:cs="Segoe UI"/>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D79"/>
    <w:pPr>
      <w:spacing w:after="200" w:line="276" w:lineRule="auto"/>
    </w:pPr>
    <w:rPr>
      <w:rFonts w:asciiTheme="minorHAnsi" w:hAnsiTheme="minorHAns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No Spacing1"/>
    <w:basedOn w:val="Normal"/>
    <w:link w:val="ListParagraphChar"/>
    <w:uiPriority w:val="34"/>
    <w:qFormat/>
    <w:rsid w:val="000E6D79"/>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0E6D79"/>
    <w:rPr>
      <w:rFonts w:asciiTheme="minorHAnsi" w:hAnsiTheme="minorHAnsi"/>
      <w:lang w:val="en-GB"/>
    </w:rPr>
  </w:style>
  <w:style w:type="paragraph" w:customStyle="1" w:styleId="doc-ti">
    <w:name w:val="doc-ti"/>
    <w:basedOn w:val="Normal"/>
    <w:rsid w:val="000E6D79"/>
    <w:pPr>
      <w:spacing w:before="100" w:beforeAutospacing="1" w:after="100" w:afterAutospacing="1" w:line="240" w:lineRule="auto"/>
    </w:pPr>
    <w:rPr>
      <w:rFonts w:ascii="Times New Roman" w:eastAsia="Calibri" w:hAnsi="Times New Roman" w:cs="Times New Roman"/>
      <w:sz w:val="24"/>
      <w:szCs w:val="24"/>
      <w:lang w:val="en-US"/>
    </w:rPr>
  </w:style>
  <w:style w:type="paragraph" w:styleId="FootnoteText">
    <w:name w:val="footnote text"/>
    <w:basedOn w:val="Normal"/>
    <w:link w:val="FootnoteTextChar"/>
    <w:uiPriority w:val="99"/>
    <w:semiHidden/>
    <w:unhideWhenUsed/>
    <w:rsid w:val="006C55D2"/>
    <w:pPr>
      <w:spacing w:after="0" w:line="240" w:lineRule="auto"/>
    </w:pPr>
    <w:rPr>
      <w:rFonts w:ascii="Times New Roman" w:eastAsia="Times New Roman" w:hAnsi="Times New Roman" w:cs="Times New Roman"/>
      <w:sz w:val="24"/>
      <w:szCs w:val="24"/>
      <w:lang w:val="en-US"/>
    </w:rPr>
  </w:style>
  <w:style w:type="character" w:customStyle="1" w:styleId="FootnoteTextChar">
    <w:name w:val="Footnote Text Char"/>
    <w:basedOn w:val="DefaultParagraphFont"/>
    <w:link w:val="FootnoteText"/>
    <w:uiPriority w:val="99"/>
    <w:semiHidden/>
    <w:rsid w:val="006C55D2"/>
    <w:rPr>
      <w:rFonts w:ascii="Times New Roman" w:eastAsia="Times New Roman" w:hAnsi="Times New Roman" w:cs="Times New Roman"/>
      <w:sz w:val="24"/>
      <w:szCs w:val="24"/>
    </w:rPr>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6C55D2"/>
    <w:rPr>
      <w:vertAlign w:val="superscript"/>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6C55D2"/>
    <w:pPr>
      <w:spacing w:after="160" w:line="240" w:lineRule="exact"/>
      <w:jc w:val="both"/>
    </w:pPr>
    <w:rPr>
      <w:rFonts w:ascii="Sylfaen" w:hAnsi="Sylfaen"/>
      <w:vertAlign w:val="superscript"/>
      <w:lang w:val="en-US"/>
    </w:rPr>
  </w:style>
  <w:style w:type="paragraph" w:styleId="NoSpacing">
    <w:name w:val="No Spacing"/>
    <w:uiPriority w:val="1"/>
    <w:qFormat/>
    <w:rsid w:val="006C55D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E11CAF"/>
    <w:rPr>
      <w:sz w:val="16"/>
      <w:szCs w:val="16"/>
    </w:rPr>
  </w:style>
  <w:style w:type="paragraph" w:styleId="CommentText">
    <w:name w:val="annotation text"/>
    <w:basedOn w:val="Normal"/>
    <w:link w:val="CommentTextChar"/>
    <w:uiPriority w:val="99"/>
    <w:semiHidden/>
    <w:unhideWhenUsed/>
    <w:rsid w:val="00E11CAF"/>
    <w:pPr>
      <w:spacing w:line="240" w:lineRule="auto"/>
    </w:pPr>
    <w:rPr>
      <w:sz w:val="20"/>
      <w:szCs w:val="20"/>
    </w:rPr>
  </w:style>
  <w:style w:type="character" w:customStyle="1" w:styleId="CommentTextChar">
    <w:name w:val="Comment Text Char"/>
    <w:basedOn w:val="DefaultParagraphFont"/>
    <w:link w:val="CommentText"/>
    <w:uiPriority w:val="99"/>
    <w:semiHidden/>
    <w:rsid w:val="00E11CAF"/>
    <w:rPr>
      <w:rFonts w:asciiTheme="minorHAnsi" w:hAnsiTheme="minorHAnsi"/>
      <w:sz w:val="20"/>
      <w:szCs w:val="20"/>
      <w:lang w:val="en-GB"/>
    </w:rPr>
  </w:style>
  <w:style w:type="paragraph" w:styleId="CommentSubject">
    <w:name w:val="annotation subject"/>
    <w:basedOn w:val="CommentText"/>
    <w:next w:val="CommentText"/>
    <w:link w:val="CommentSubjectChar"/>
    <w:uiPriority w:val="99"/>
    <w:semiHidden/>
    <w:unhideWhenUsed/>
    <w:rsid w:val="00E11CAF"/>
    <w:rPr>
      <w:b/>
      <w:bCs/>
    </w:rPr>
  </w:style>
  <w:style w:type="character" w:customStyle="1" w:styleId="CommentSubjectChar">
    <w:name w:val="Comment Subject Char"/>
    <w:basedOn w:val="CommentTextChar"/>
    <w:link w:val="CommentSubject"/>
    <w:uiPriority w:val="99"/>
    <w:semiHidden/>
    <w:rsid w:val="00E11CAF"/>
    <w:rPr>
      <w:rFonts w:asciiTheme="minorHAnsi" w:hAnsiTheme="minorHAnsi"/>
      <w:b/>
      <w:bCs/>
      <w:sz w:val="20"/>
      <w:szCs w:val="20"/>
      <w:lang w:val="en-GB"/>
    </w:rPr>
  </w:style>
  <w:style w:type="paragraph" w:styleId="BalloonText">
    <w:name w:val="Balloon Text"/>
    <w:basedOn w:val="Normal"/>
    <w:link w:val="BalloonTextChar"/>
    <w:uiPriority w:val="99"/>
    <w:semiHidden/>
    <w:unhideWhenUsed/>
    <w:rsid w:val="00E11C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CA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F4ED6-865C-4154-A737-4DD3BC3CE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2830</Words>
  <Characters>16131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Mariana Mkurnali</cp:lastModifiedBy>
  <cp:revision>3</cp:revision>
  <dcterms:created xsi:type="dcterms:W3CDTF">2018-06-20T06:55:00Z</dcterms:created>
  <dcterms:modified xsi:type="dcterms:W3CDTF">2018-06-20T06:56:00Z</dcterms:modified>
</cp:coreProperties>
</file>