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81" w:rsidRDefault="009D4581" w:rsidP="009D4581">
      <w:pPr>
        <w:jc w:val="both"/>
        <w:rPr>
          <w:rFonts w:ascii="Sylfaen" w:hAnsi="Sylfaen" w:cs="Sylfaen"/>
          <w:sz w:val="20"/>
          <w:szCs w:val="20"/>
        </w:rPr>
      </w:pPr>
    </w:p>
    <w:p w:rsidR="009D4581" w:rsidRDefault="009D4581" w:rsidP="009D4581">
      <w:pPr>
        <w:autoSpaceDE w:val="0"/>
        <w:autoSpaceDN w:val="0"/>
        <w:adjustRightInd w:val="0"/>
        <w:spacing w:after="0" w:line="240" w:lineRule="auto"/>
        <w:rPr>
          <w:rFonts w:ascii="Sylfaen" w:hAnsi="Sylfaen" w:cs="Sylfaen"/>
          <w:sz w:val="15"/>
          <w:szCs w:val="15"/>
        </w:rPr>
      </w:pPr>
      <w:r>
        <w:rPr>
          <w:rFonts w:ascii="Sylfaen" w:hAnsi="Sylfaen" w:cs="Sylfaen"/>
          <w:sz w:val="15"/>
          <w:szCs w:val="15"/>
        </w:rPr>
        <w:t>Dr. Hans Kluge</w:t>
      </w:r>
      <w:bookmarkStart w:id="0" w:name="_GoBack"/>
      <w:bookmarkEnd w:id="0"/>
    </w:p>
    <w:p w:rsidR="009D4581" w:rsidRDefault="009D4581" w:rsidP="009D4581">
      <w:pPr>
        <w:autoSpaceDE w:val="0"/>
        <w:autoSpaceDN w:val="0"/>
        <w:adjustRightInd w:val="0"/>
        <w:spacing w:after="0" w:line="240" w:lineRule="auto"/>
        <w:rPr>
          <w:rFonts w:ascii="Sylfaen" w:hAnsi="Sylfaen" w:cs="Sylfaen"/>
          <w:sz w:val="15"/>
          <w:szCs w:val="15"/>
        </w:rPr>
      </w:pPr>
      <w:r>
        <w:rPr>
          <w:rFonts w:ascii="Sylfaen" w:hAnsi="Sylfaen" w:cs="Sylfaen"/>
          <w:sz w:val="15"/>
          <w:szCs w:val="15"/>
        </w:rPr>
        <w:t>Director, Division of Health Systems and Public Health</w:t>
      </w:r>
    </w:p>
    <w:p w:rsidR="009D4581" w:rsidRDefault="009D4581" w:rsidP="009D4581">
      <w:pPr>
        <w:autoSpaceDE w:val="0"/>
        <w:autoSpaceDN w:val="0"/>
        <w:adjustRightInd w:val="0"/>
        <w:spacing w:after="0" w:line="240" w:lineRule="auto"/>
        <w:rPr>
          <w:rFonts w:ascii="Sylfaen" w:hAnsi="Sylfaen" w:cs="Sylfaen"/>
          <w:sz w:val="15"/>
          <w:szCs w:val="15"/>
        </w:rPr>
      </w:pPr>
      <w:r>
        <w:rPr>
          <w:rFonts w:ascii="Sylfaen" w:hAnsi="Sylfaen" w:cs="Sylfaen"/>
          <w:sz w:val="15"/>
          <w:szCs w:val="15"/>
        </w:rPr>
        <w:t>WHO Regional Office for Europe</w:t>
      </w:r>
    </w:p>
    <w:p w:rsidR="009D4581" w:rsidRDefault="009D4581" w:rsidP="009D4581">
      <w:pPr>
        <w:autoSpaceDE w:val="0"/>
        <w:autoSpaceDN w:val="0"/>
        <w:adjustRightInd w:val="0"/>
        <w:spacing w:after="0" w:line="240" w:lineRule="auto"/>
        <w:rPr>
          <w:rFonts w:ascii="Sylfaen" w:hAnsi="Sylfaen" w:cs="Sylfaen"/>
          <w:sz w:val="15"/>
          <w:szCs w:val="15"/>
        </w:rPr>
      </w:pPr>
    </w:p>
    <w:p w:rsidR="009D4581" w:rsidRDefault="009D4581" w:rsidP="009D4581">
      <w:pPr>
        <w:autoSpaceDE w:val="0"/>
        <w:autoSpaceDN w:val="0"/>
        <w:adjustRightInd w:val="0"/>
        <w:spacing w:after="0" w:line="240" w:lineRule="auto"/>
        <w:rPr>
          <w:rFonts w:ascii="Sylfaen" w:hAnsi="Sylfaen" w:cs="Sylfaen"/>
          <w:sz w:val="15"/>
          <w:szCs w:val="15"/>
        </w:rPr>
      </w:pP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r w:rsidRPr="00A70727">
        <w:rPr>
          <w:rFonts w:ascii="Sylfaen" w:hAnsi="Sylfaen" w:cs="Sylfaen"/>
          <w:sz w:val="20"/>
          <w:szCs w:val="20"/>
        </w:rPr>
        <w:t>Dear Dr. Kluge,</w:t>
      </w: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r w:rsidRPr="00A70727">
        <w:rPr>
          <w:rFonts w:ascii="Sylfaen" w:hAnsi="Sylfaen" w:cs="Sylfaen"/>
          <w:sz w:val="20"/>
          <w:szCs w:val="20"/>
        </w:rPr>
        <w:t>First of all, I would like to express my appreciation to the WHO Regional Office for Europe for cooperation and continued support.</w:t>
      </w: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p>
    <w:p w:rsidR="000E4774" w:rsidRPr="00A70727" w:rsidRDefault="009D4581" w:rsidP="009D4581">
      <w:pPr>
        <w:autoSpaceDE w:val="0"/>
        <w:autoSpaceDN w:val="0"/>
        <w:adjustRightInd w:val="0"/>
        <w:spacing w:after="0" w:line="240" w:lineRule="auto"/>
        <w:jc w:val="both"/>
        <w:rPr>
          <w:rFonts w:ascii="Sylfaen" w:hAnsi="Sylfaen" w:cs="Sylfaen"/>
          <w:sz w:val="20"/>
          <w:szCs w:val="20"/>
        </w:rPr>
      </w:pPr>
      <w:r w:rsidRPr="00A70727">
        <w:rPr>
          <w:rFonts w:ascii="Sylfaen" w:hAnsi="Sylfaen" w:cs="Sylfaen"/>
          <w:sz w:val="20"/>
          <w:szCs w:val="20"/>
        </w:rPr>
        <w:t xml:space="preserve">Please, accept my gratitude for your kind invitation to the </w:t>
      </w:r>
      <w:r w:rsidR="000E4774" w:rsidRPr="00A70727">
        <w:rPr>
          <w:rFonts w:ascii="Sylfaen" w:hAnsi="Sylfaen" w:cs="Sylfaen"/>
          <w:sz w:val="20"/>
          <w:szCs w:val="20"/>
        </w:rPr>
        <w:t>Workshop on the implementation of regulation for medical devices in particular the WHO Global Model Regulatory Framework for Medical Devices including in vitro diagnostic medical devices in the WHO European Region, which is to be held in Yerevan, Armenia on 3-5 October, 2017.</w:t>
      </w: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p>
    <w:p w:rsidR="009D4581" w:rsidRPr="00A70727" w:rsidRDefault="009D4581" w:rsidP="000E4774">
      <w:pPr>
        <w:rPr>
          <w:rFonts w:ascii="Sylfaen" w:hAnsi="Sylfaen"/>
        </w:rPr>
      </w:pPr>
      <w:r w:rsidRPr="00A70727">
        <w:rPr>
          <w:rFonts w:ascii="Sylfaen" w:hAnsi="Sylfaen" w:cs="Sylfaen"/>
          <w:sz w:val="20"/>
          <w:szCs w:val="20"/>
        </w:rPr>
        <w:t xml:space="preserve">Please be kindly informed that the Ministry nominates Ms. </w:t>
      </w:r>
      <w:r w:rsidR="00FA2503">
        <w:rPr>
          <w:rFonts w:ascii="Sylfaen" w:hAnsi="Sylfaen" w:cs="Sylfaen"/>
          <w:sz w:val="20"/>
          <w:szCs w:val="20"/>
        </w:rPr>
        <w:t>Natia Nog</w:t>
      </w:r>
      <w:r w:rsidR="000E4774" w:rsidRPr="00A70727">
        <w:rPr>
          <w:rFonts w:ascii="Sylfaen" w:hAnsi="Sylfaen" w:cs="Sylfaen"/>
          <w:sz w:val="20"/>
          <w:szCs w:val="20"/>
        </w:rPr>
        <w:t>aideli</w:t>
      </w:r>
      <w:r w:rsidRPr="00A70727">
        <w:rPr>
          <w:rFonts w:ascii="Sylfaen" w:hAnsi="Sylfaen" w:cs="Sylfaen"/>
          <w:sz w:val="20"/>
          <w:szCs w:val="20"/>
        </w:rPr>
        <w:t xml:space="preserve"> - (email: </w:t>
      </w:r>
      <w:r w:rsidR="000E4774" w:rsidRPr="00A70727">
        <w:rPr>
          <w:rFonts w:ascii="Sylfaen" w:hAnsi="Sylfaen"/>
          <w:color w:val="0000FF"/>
          <w:sz w:val="20"/>
          <w:szCs w:val="20"/>
          <w:u w:val="single"/>
        </w:rPr>
        <w:t>nnogaideli@moh.gov.ge</w:t>
      </w:r>
      <w:r w:rsidRPr="00A70727">
        <w:rPr>
          <w:rFonts w:ascii="Sylfaen" w:hAnsi="Sylfaen" w:cs="Times New Roman"/>
          <w:sz w:val="20"/>
          <w:szCs w:val="20"/>
        </w:rPr>
        <w:t>;</w:t>
      </w:r>
      <w:r w:rsidR="000E4774" w:rsidRPr="00A70727">
        <w:rPr>
          <w:rFonts w:ascii="Sylfaen" w:hAnsi="Sylfaen" w:cs="Times New Roman"/>
          <w:sz w:val="20"/>
          <w:szCs w:val="20"/>
        </w:rPr>
        <w:t xml:space="preserve"> </w:t>
      </w:r>
      <w:r w:rsidRPr="00A70727">
        <w:rPr>
          <w:rFonts w:ascii="Sylfaen" w:hAnsi="Sylfaen" w:cs="Times New Roman"/>
          <w:sz w:val="20"/>
          <w:szCs w:val="20"/>
        </w:rPr>
        <w:t xml:space="preserve"> Cell: </w:t>
      </w:r>
      <w:r w:rsidRPr="00A70727">
        <w:rPr>
          <w:rFonts w:ascii="Sylfaen" w:hAnsi="Sylfaen" w:cs="Sylfaen"/>
          <w:sz w:val="20"/>
          <w:szCs w:val="20"/>
        </w:rPr>
        <w:t>+995</w:t>
      </w:r>
      <w:r w:rsidR="000E4774" w:rsidRPr="00A70727">
        <w:rPr>
          <w:rFonts w:ascii="Sylfaen" w:hAnsi="Sylfaen" w:cs="Sylfaen"/>
          <w:sz w:val="20"/>
          <w:szCs w:val="20"/>
        </w:rPr>
        <w:t xml:space="preserve"> 593 230069</w:t>
      </w:r>
      <w:r w:rsidRPr="00A70727">
        <w:rPr>
          <w:rFonts w:ascii="Sylfaen" w:hAnsi="Sylfaen" w:cs="Times New Roman"/>
          <w:sz w:val="20"/>
          <w:szCs w:val="20"/>
        </w:rPr>
        <w:t xml:space="preserve">) </w:t>
      </w:r>
      <w:r w:rsidRPr="00A70727">
        <w:rPr>
          <w:rFonts w:ascii="Sylfaen" w:hAnsi="Sylfaen" w:cs="Sylfaen"/>
          <w:sz w:val="20"/>
          <w:szCs w:val="20"/>
        </w:rPr>
        <w:t xml:space="preserve">Head of </w:t>
      </w:r>
      <w:r w:rsidR="000E4774" w:rsidRPr="00A70727">
        <w:rPr>
          <w:rFonts w:ascii="Sylfaen" w:hAnsi="Sylfaen" w:cs="Sylfaen"/>
          <w:sz w:val="20"/>
          <w:szCs w:val="20"/>
        </w:rPr>
        <w:t xml:space="preserve">Regulations Division at </w:t>
      </w:r>
      <w:r w:rsidRPr="00A70727">
        <w:rPr>
          <w:rFonts w:ascii="Sylfaen" w:hAnsi="Sylfaen" w:cs="Sylfaen"/>
          <w:sz w:val="20"/>
          <w:szCs w:val="20"/>
        </w:rPr>
        <w:t xml:space="preserve">Healthcare Department at the Ministry of </w:t>
      </w:r>
      <w:proofErr w:type="spellStart"/>
      <w:r w:rsidRPr="00A70727">
        <w:rPr>
          <w:rFonts w:ascii="Sylfaen" w:hAnsi="Sylfaen" w:cs="Sylfaen"/>
          <w:sz w:val="20"/>
          <w:szCs w:val="20"/>
        </w:rPr>
        <w:t>Labour</w:t>
      </w:r>
      <w:proofErr w:type="spellEnd"/>
      <w:r w:rsidRPr="00A70727">
        <w:rPr>
          <w:rFonts w:ascii="Sylfaen" w:hAnsi="Sylfaen" w:cs="Sylfaen"/>
          <w:sz w:val="20"/>
          <w:szCs w:val="20"/>
        </w:rPr>
        <w:t>, Health and Social Affairs of Georgia</w:t>
      </w:r>
      <w:r w:rsidRPr="00A70727">
        <w:rPr>
          <w:rFonts w:ascii="Sylfaen" w:hAnsi="Sylfaen"/>
          <w:sz w:val="20"/>
          <w:szCs w:val="20"/>
        </w:rPr>
        <w:t xml:space="preserve"> and </w:t>
      </w:r>
      <w:r w:rsidRPr="00A70727">
        <w:rPr>
          <w:rFonts w:ascii="Sylfaen" w:hAnsi="Sylfaen" w:cs="Sylfaen"/>
          <w:sz w:val="20"/>
          <w:szCs w:val="20"/>
        </w:rPr>
        <w:t xml:space="preserve">Mr. </w:t>
      </w:r>
      <w:proofErr w:type="spellStart"/>
      <w:r w:rsidR="000E4774" w:rsidRPr="00A70727">
        <w:rPr>
          <w:rFonts w:ascii="Sylfaen" w:hAnsi="Sylfaen" w:cs="Sylfaen"/>
          <w:sz w:val="20"/>
          <w:szCs w:val="20"/>
        </w:rPr>
        <w:t>Vasil</w:t>
      </w:r>
      <w:proofErr w:type="spellEnd"/>
      <w:r w:rsidR="000E4774" w:rsidRPr="00A70727">
        <w:rPr>
          <w:rFonts w:ascii="Sylfaen" w:hAnsi="Sylfaen" w:cs="Sylfaen"/>
          <w:sz w:val="20"/>
          <w:szCs w:val="20"/>
        </w:rPr>
        <w:t xml:space="preserve"> </w:t>
      </w:r>
      <w:proofErr w:type="spellStart"/>
      <w:r w:rsidR="000E4774" w:rsidRPr="00A70727">
        <w:rPr>
          <w:rFonts w:ascii="Sylfaen" w:hAnsi="Sylfaen" w:cs="Sylfaen"/>
          <w:sz w:val="20"/>
          <w:szCs w:val="20"/>
        </w:rPr>
        <w:t>Karseladze</w:t>
      </w:r>
      <w:proofErr w:type="spellEnd"/>
      <w:r w:rsidRPr="00A70727">
        <w:rPr>
          <w:rFonts w:ascii="Sylfaen" w:hAnsi="Sylfaen" w:cs="Sylfaen"/>
          <w:sz w:val="20"/>
          <w:szCs w:val="20"/>
        </w:rPr>
        <w:t xml:space="preserve"> – (email: </w:t>
      </w:r>
      <w:hyperlink r:id="rId5" w:history="1">
        <w:r w:rsidR="000E4774" w:rsidRPr="00A70727">
          <w:rPr>
            <w:rFonts w:ascii="Sylfaen" w:hAnsi="Sylfaen"/>
            <w:color w:val="0000FF"/>
            <w:sz w:val="20"/>
            <w:szCs w:val="20"/>
            <w:u w:val="single"/>
          </w:rPr>
          <w:t>vkarseladze@moh.gov.ge</w:t>
        </w:r>
      </w:hyperlink>
      <w:r w:rsidR="000E4774" w:rsidRPr="00A70727">
        <w:rPr>
          <w:rFonts w:ascii="Sylfaen" w:hAnsi="Sylfaen"/>
          <w:color w:val="000000"/>
          <w:sz w:val="20"/>
          <w:szCs w:val="20"/>
        </w:rPr>
        <w:t> </w:t>
      </w:r>
      <w:r w:rsidRPr="00A70727">
        <w:rPr>
          <w:rFonts w:ascii="Sylfaen" w:hAnsi="Sylfaen" w:cs="Sylfaen"/>
          <w:sz w:val="20"/>
          <w:szCs w:val="20"/>
        </w:rPr>
        <w:t>;</w:t>
      </w:r>
      <w:r w:rsidRPr="00A70727">
        <w:rPr>
          <w:rFonts w:ascii="Sylfaen" w:hAnsi="Sylfaen" w:cs="Times New Roman"/>
          <w:sz w:val="20"/>
          <w:szCs w:val="20"/>
        </w:rPr>
        <w:t xml:space="preserve"> Cell: +995</w:t>
      </w:r>
      <w:r w:rsidR="000E4774" w:rsidRPr="00A70727">
        <w:rPr>
          <w:rFonts w:ascii="Sylfaen" w:hAnsi="Sylfaen" w:cs="Times New Roman"/>
          <w:sz w:val="20"/>
          <w:szCs w:val="20"/>
        </w:rPr>
        <w:t xml:space="preserve"> </w:t>
      </w:r>
      <w:r w:rsidR="000E4774" w:rsidRPr="00A70727">
        <w:rPr>
          <w:rFonts w:ascii="Sylfaen" w:hAnsi="Sylfaen"/>
          <w:color w:val="000000"/>
          <w:sz w:val="20"/>
          <w:szCs w:val="20"/>
        </w:rPr>
        <w:t>5774309</w:t>
      </w:r>
      <w:r w:rsidR="000E4774" w:rsidRPr="00A70727">
        <w:rPr>
          <w:rFonts w:ascii="Sylfaen" w:hAnsi="Sylfaen"/>
          <w:color w:val="000000"/>
          <w:sz w:val="20"/>
          <w:szCs w:val="20"/>
        </w:rPr>
        <w:t>96</w:t>
      </w:r>
      <w:r w:rsidRPr="00A70727">
        <w:rPr>
          <w:rFonts w:ascii="Sylfaen" w:hAnsi="Sylfaen" w:cs="Times New Roman"/>
          <w:sz w:val="20"/>
          <w:szCs w:val="20"/>
        </w:rPr>
        <w:t>)</w:t>
      </w:r>
      <w:r w:rsidRPr="00A70727">
        <w:rPr>
          <w:rFonts w:ascii="Sylfaen" w:hAnsi="Sylfaen" w:cs="Segoe UI"/>
          <w:color w:val="000000"/>
          <w:sz w:val="20"/>
          <w:szCs w:val="20"/>
        </w:rPr>
        <w:t xml:space="preserve"> </w:t>
      </w:r>
      <w:r w:rsidR="000E4774" w:rsidRPr="00A70727">
        <w:rPr>
          <w:rFonts w:ascii="Sylfaen" w:hAnsi="Sylfaen" w:cs="Sylfaen"/>
          <w:sz w:val="20"/>
          <w:szCs w:val="20"/>
        </w:rPr>
        <w:t>Deputy Head of Licenses and Accreditation Department at the LEPL State Regulation Agency for Medical Activities</w:t>
      </w:r>
      <w:r w:rsidR="000E4774" w:rsidRPr="00A70727">
        <w:rPr>
          <w:rFonts w:ascii="Sylfaen" w:hAnsi="Sylfaen"/>
        </w:rPr>
        <w:t xml:space="preserve">, </w:t>
      </w:r>
      <w:r w:rsidRPr="00A70727">
        <w:rPr>
          <w:rFonts w:ascii="Sylfaen" w:hAnsi="Sylfaen" w:cs="Times New Roman"/>
          <w:sz w:val="20"/>
          <w:szCs w:val="20"/>
        </w:rPr>
        <w:t>to</w:t>
      </w:r>
      <w:r w:rsidRPr="00A70727">
        <w:rPr>
          <w:rFonts w:ascii="Sylfaen" w:hAnsi="Sylfaen" w:cs="Sylfaen"/>
          <w:sz w:val="20"/>
          <w:szCs w:val="20"/>
        </w:rPr>
        <w:t xml:space="preserve"> </w:t>
      </w:r>
      <w:r w:rsidRPr="00A70727">
        <w:rPr>
          <w:rFonts w:ascii="Sylfaen" w:hAnsi="Sylfaen" w:cs="Times New Roman"/>
          <w:sz w:val="20"/>
          <w:szCs w:val="20"/>
        </w:rPr>
        <w:t>participate in the abovementioned event.</w:t>
      </w: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r w:rsidRPr="00A70727">
        <w:rPr>
          <w:rFonts w:ascii="Sylfaen" w:hAnsi="Sylfaen" w:cs="Sylfaen"/>
          <w:sz w:val="20"/>
          <w:szCs w:val="20"/>
        </w:rPr>
        <w:t>Thank you once again for continued collaboration.</w:t>
      </w:r>
    </w:p>
    <w:p w:rsidR="009D4581" w:rsidRPr="00A70727" w:rsidRDefault="009D4581" w:rsidP="009D4581">
      <w:pPr>
        <w:autoSpaceDE w:val="0"/>
        <w:autoSpaceDN w:val="0"/>
        <w:adjustRightInd w:val="0"/>
        <w:spacing w:after="0" w:line="240" w:lineRule="auto"/>
        <w:jc w:val="both"/>
        <w:rPr>
          <w:rFonts w:ascii="Sylfaen" w:hAnsi="Sylfaen" w:cs="Sylfaen"/>
          <w:sz w:val="20"/>
          <w:szCs w:val="20"/>
        </w:rPr>
      </w:pPr>
    </w:p>
    <w:p w:rsidR="009D4581" w:rsidRPr="00A70727" w:rsidRDefault="009D4581" w:rsidP="009D4581">
      <w:pPr>
        <w:jc w:val="both"/>
        <w:rPr>
          <w:rFonts w:ascii="Sylfaen" w:hAnsi="Sylfaen" w:cs="Sylfaen"/>
          <w:sz w:val="20"/>
          <w:szCs w:val="20"/>
        </w:rPr>
      </w:pPr>
      <w:r w:rsidRPr="00A70727">
        <w:rPr>
          <w:rFonts w:ascii="Sylfaen" w:hAnsi="Sylfaen" w:cs="Sylfaen"/>
          <w:sz w:val="20"/>
          <w:szCs w:val="20"/>
        </w:rPr>
        <w:t>Sincerely yours,</w:t>
      </w:r>
    </w:p>
    <w:p w:rsidR="0099048F" w:rsidRDefault="0099048F" w:rsidP="009D4581">
      <w:pPr>
        <w:jc w:val="both"/>
        <w:rPr>
          <w:rFonts w:ascii="Sylfaen" w:hAnsi="Sylfaen" w:cs="Sylfaen"/>
          <w:sz w:val="20"/>
          <w:szCs w:val="20"/>
        </w:rPr>
      </w:pPr>
    </w:p>
    <w:p w:rsidR="0099048F" w:rsidRDefault="0099048F" w:rsidP="009D4581">
      <w:pPr>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99048F" w:rsidRDefault="0099048F" w:rsidP="0099048F">
      <w:pPr>
        <w:spacing w:after="0" w:line="240" w:lineRule="auto"/>
        <w:jc w:val="both"/>
        <w:rPr>
          <w:rFonts w:ascii="Sylfaen" w:hAnsi="Sylfaen" w:cs="Sylfaen"/>
          <w:sz w:val="20"/>
          <w:szCs w:val="20"/>
        </w:rPr>
      </w:pPr>
    </w:p>
    <w:p w:rsidR="00301E99" w:rsidRPr="0099048F" w:rsidRDefault="0099048F" w:rsidP="0099048F">
      <w:pPr>
        <w:spacing w:after="0" w:line="240" w:lineRule="auto"/>
        <w:jc w:val="both"/>
        <w:rPr>
          <w:rFonts w:ascii="Sylfaen" w:hAnsi="Sylfaen" w:cs="Sylfaen"/>
          <w:sz w:val="15"/>
          <w:szCs w:val="15"/>
        </w:rPr>
      </w:pPr>
      <w:r w:rsidRPr="0099048F">
        <w:rPr>
          <w:rFonts w:ascii="Sylfaen" w:hAnsi="Sylfaen" w:cs="Sylfaen"/>
          <w:sz w:val="15"/>
          <w:szCs w:val="15"/>
        </w:rPr>
        <w:t xml:space="preserve">Dr. </w:t>
      </w:r>
      <w:proofErr w:type="spellStart"/>
      <w:r w:rsidRPr="0099048F">
        <w:rPr>
          <w:rFonts w:ascii="Sylfaen" w:hAnsi="Sylfaen" w:cs="Sylfaen"/>
          <w:sz w:val="15"/>
          <w:szCs w:val="15"/>
        </w:rPr>
        <w:t>Piroska</w:t>
      </w:r>
      <w:proofErr w:type="spellEnd"/>
      <w:r w:rsidRPr="0099048F">
        <w:rPr>
          <w:rFonts w:ascii="Sylfaen" w:hAnsi="Sylfaen" w:cs="Sylfaen"/>
          <w:sz w:val="15"/>
          <w:szCs w:val="15"/>
        </w:rPr>
        <w:t xml:space="preserve"> </w:t>
      </w:r>
      <w:proofErr w:type="spellStart"/>
      <w:r w:rsidRPr="0099048F">
        <w:rPr>
          <w:rFonts w:ascii="Sylfaen" w:hAnsi="Sylfaen" w:cs="Sylfaen"/>
          <w:sz w:val="15"/>
          <w:szCs w:val="15"/>
        </w:rPr>
        <w:t>Ostlin</w:t>
      </w:r>
      <w:proofErr w:type="spellEnd"/>
    </w:p>
    <w:p w:rsidR="0099048F" w:rsidRPr="0099048F" w:rsidRDefault="0099048F" w:rsidP="0099048F">
      <w:pPr>
        <w:spacing w:after="0" w:line="240" w:lineRule="auto"/>
        <w:jc w:val="both"/>
        <w:rPr>
          <w:rFonts w:ascii="Sylfaen" w:hAnsi="Sylfaen" w:cs="Sylfaen"/>
          <w:sz w:val="15"/>
          <w:szCs w:val="15"/>
        </w:rPr>
      </w:pPr>
      <w:r w:rsidRPr="0099048F">
        <w:rPr>
          <w:rFonts w:ascii="Sylfaen" w:hAnsi="Sylfaen" w:cs="Sylfaen"/>
          <w:sz w:val="15"/>
          <w:szCs w:val="15"/>
        </w:rPr>
        <w:t>Director</w:t>
      </w:r>
    </w:p>
    <w:p w:rsidR="0099048F" w:rsidRDefault="0099048F" w:rsidP="0099048F">
      <w:pPr>
        <w:spacing w:after="0" w:line="240" w:lineRule="auto"/>
        <w:jc w:val="both"/>
        <w:rPr>
          <w:rFonts w:ascii="Sylfaen" w:hAnsi="Sylfaen" w:cs="Sylfaen"/>
          <w:sz w:val="15"/>
          <w:szCs w:val="15"/>
        </w:rPr>
      </w:pPr>
      <w:r w:rsidRPr="0099048F">
        <w:rPr>
          <w:rFonts w:ascii="Sylfaen" w:hAnsi="Sylfaen" w:cs="Sylfaen"/>
          <w:sz w:val="15"/>
          <w:szCs w:val="15"/>
        </w:rPr>
        <w:t>Division of Policy and Governance for Health and Well-being</w:t>
      </w:r>
    </w:p>
    <w:p w:rsidR="0099048F" w:rsidRDefault="0099048F" w:rsidP="0099048F">
      <w:pPr>
        <w:spacing w:after="0" w:line="240" w:lineRule="auto"/>
        <w:jc w:val="both"/>
        <w:rPr>
          <w:rFonts w:ascii="Sylfaen" w:hAnsi="Sylfaen" w:cs="Sylfaen"/>
          <w:sz w:val="15"/>
          <w:szCs w:val="15"/>
        </w:rPr>
      </w:pPr>
    </w:p>
    <w:p w:rsidR="0099048F" w:rsidRPr="006F2CCA" w:rsidRDefault="0099048F" w:rsidP="0099048F">
      <w:pPr>
        <w:spacing w:after="0" w:line="240" w:lineRule="auto"/>
        <w:jc w:val="both"/>
        <w:rPr>
          <w:rFonts w:ascii="Sylfaen" w:hAnsi="Sylfaen" w:cs="Sylfaen"/>
          <w:sz w:val="20"/>
          <w:szCs w:val="20"/>
        </w:rPr>
      </w:pPr>
      <w:r w:rsidRPr="006F2CCA">
        <w:rPr>
          <w:rFonts w:ascii="Sylfaen" w:hAnsi="Sylfaen" w:cs="Sylfaen"/>
          <w:sz w:val="20"/>
          <w:szCs w:val="20"/>
        </w:rPr>
        <w:t xml:space="preserve">Dear Dr. </w:t>
      </w:r>
      <w:proofErr w:type="spellStart"/>
      <w:r w:rsidRPr="006F2CCA">
        <w:rPr>
          <w:rFonts w:ascii="Sylfaen" w:hAnsi="Sylfaen" w:cs="Sylfaen"/>
          <w:sz w:val="20"/>
          <w:szCs w:val="20"/>
        </w:rPr>
        <w:t>Ostlin</w:t>
      </w:r>
      <w:proofErr w:type="spellEnd"/>
    </w:p>
    <w:p w:rsidR="0099048F" w:rsidRDefault="0099048F" w:rsidP="0099048F">
      <w:pPr>
        <w:spacing w:after="0" w:line="240" w:lineRule="auto"/>
        <w:jc w:val="both"/>
        <w:rPr>
          <w:rFonts w:ascii="Sylfaen" w:hAnsi="Sylfaen" w:cs="Sylfaen"/>
          <w:szCs w:val="24"/>
        </w:rPr>
      </w:pPr>
    </w:p>
    <w:p w:rsidR="0099048F" w:rsidRPr="00983D90" w:rsidRDefault="0099048F" w:rsidP="0099048F">
      <w:pPr>
        <w:autoSpaceDE w:val="0"/>
        <w:autoSpaceDN w:val="0"/>
        <w:adjustRightInd w:val="0"/>
        <w:spacing w:after="0" w:line="240" w:lineRule="auto"/>
        <w:jc w:val="both"/>
        <w:rPr>
          <w:rFonts w:ascii="Sylfaen" w:hAnsi="Sylfaen" w:cs="Sylfaen"/>
          <w:sz w:val="20"/>
          <w:szCs w:val="20"/>
        </w:rPr>
      </w:pPr>
      <w:r w:rsidRPr="00983D90">
        <w:rPr>
          <w:rFonts w:ascii="Sylfaen" w:hAnsi="Sylfaen" w:cs="Sylfaen"/>
          <w:sz w:val="20"/>
          <w:szCs w:val="20"/>
        </w:rPr>
        <w:t>First of all, I would like to express my appreciation to the WHO Regional Office for Europe for cooperation and continued support.</w:t>
      </w:r>
    </w:p>
    <w:p w:rsidR="0099048F" w:rsidRDefault="0099048F" w:rsidP="0099048F">
      <w:pPr>
        <w:spacing w:after="0" w:line="240" w:lineRule="auto"/>
        <w:jc w:val="both"/>
        <w:rPr>
          <w:rFonts w:ascii="Sylfaen" w:hAnsi="Sylfaen" w:cs="Sylfaen"/>
          <w:szCs w:val="24"/>
        </w:rPr>
      </w:pPr>
    </w:p>
    <w:p w:rsidR="0099048F" w:rsidRDefault="0099048F" w:rsidP="0099048F">
      <w:pPr>
        <w:autoSpaceDE w:val="0"/>
        <w:autoSpaceDN w:val="0"/>
        <w:adjustRightInd w:val="0"/>
        <w:spacing w:after="0" w:line="240" w:lineRule="auto"/>
        <w:jc w:val="both"/>
        <w:rPr>
          <w:rFonts w:ascii="Sylfaen" w:hAnsi="Sylfaen" w:cs="Sylfaen"/>
          <w:sz w:val="20"/>
          <w:szCs w:val="20"/>
        </w:rPr>
      </w:pPr>
      <w:r w:rsidRPr="00983D90">
        <w:rPr>
          <w:rFonts w:ascii="Sylfaen" w:hAnsi="Sylfaen" w:cs="Sylfaen"/>
          <w:sz w:val="20"/>
          <w:szCs w:val="20"/>
        </w:rPr>
        <w:t xml:space="preserve">Please, accept my gratitude for your kind invitation to the Meeting </w:t>
      </w:r>
      <w:r>
        <w:rPr>
          <w:rFonts w:ascii="Sylfaen" w:hAnsi="Sylfaen" w:cs="Sylfaen"/>
          <w:sz w:val="20"/>
          <w:szCs w:val="20"/>
        </w:rPr>
        <w:t xml:space="preserve">on Improving water, sanitation and hygiene in heal-care facilities </w:t>
      </w:r>
      <w:r w:rsidRPr="00983D90">
        <w:rPr>
          <w:rFonts w:ascii="Sylfaen" w:hAnsi="Sylfaen" w:cs="Sylfaen"/>
          <w:sz w:val="20"/>
          <w:szCs w:val="20"/>
        </w:rPr>
        <w:t xml:space="preserve">which is to be held in </w:t>
      </w:r>
      <w:r>
        <w:rPr>
          <w:rFonts w:ascii="Sylfaen" w:hAnsi="Sylfaen" w:cs="Sylfaen"/>
          <w:sz w:val="20"/>
          <w:szCs w:val="20"/>
        </w:rPr>
        <w:t>Bonn, Germany on September 27-28</w:t>
      </w:r>
      <w:r w:rsidRPr="00983D90">
        <w:rPr>
          <w:rFonts w:ascii="Sylfaen" w:hAnsi="Sylfaen" w:cs="Sylfaen"/>
          <w:sz w:val="20"/>
          <w:szCs w:val="20"/>
        </w:rPr>
        <w:t xml:space="preserve">, 2017. </w:t>
      </w:r>
    </w:p>
    <w:p w:rsidR="0099048F" w:rsidRDefault="0099048F" w:rsidP="0099048F">
      <w:pPr>
        <w:autoSpaceDE w:val="0"/>
        <w:autoSpaceDN w:val="0"/>
        <w:adjustRightInd w:val="0"/>
        <w:spacing w:after="0" w:line="240" w:lineRule="auto"/>
        <w:jc w:val="both"/>
        <w:rPr>
          <w:rFonts w:ascii="Sylfaen" w:hAnsi="Sylfaen" w:cs="Sylfaen"/>
          <w:sz w:val="20"/>
          <w:szCs w:val="20"/>
        </w:rPr>
      </w:pPr>
    </w:p>
    <w:p w:rsidR="0099048F" w:rsidRDefault="0099048F" w:rsidP="0099048F">
      <w:pPr>
        <w:autoSpaceDE w:val="0"/>
        <w:autoSpaceDN w:val="0"/>
        <w:adjustRightInd w:val="0"/>
        <w:spacing w:after="0" w:line="240" w:lineRule="auto"/>
        <w:jc w:val="both"/>
        <w:rPr>
          <w:rFonts w:ascii="Sylfaen" w:hAnsi="Sylfaen" w:cs="Times New Roman"/>
          <w:sz w:val="20"/>
          <w:szCs w:val="20"/>
        </w:rPr>
      </w:pPr>
      <w:r>
        <w:rPr>
          <w:rFonts w:ascii="Sylfaen" w:hAnsi="Sylfaen" w:cs="Sylfaen"/>
          <w:sz w:val="20"/>
          <w:szCs w:val="20"/>
        </w:rPr>
        <w:t xml:space="preserve">Please be kindly informed that the Ministry of </w:t>
      </w:r>
      <w:proofErr w:type="spellStart"/>
      <w:r>
        <w:rPr>
          <w:rFonts w:ascii="Sylfaen" w:hAnsi="Sylfaen" w:cs="Sylfaen"/>
          <w:sz w:val="20"/>
          <w:szCs w:val="20"/>
        </w:rPr>
        <w:t>Labour</w:t>
      </w:r>
      <w:proofErr w:type="spellEnd"/>
      <w:r>
        <w:rPr>
          <w:rFonts w:ascii="Sylfaen" w:hAnsi="Sylfaen" w:cs="Sylfaen"/>
          <w:sz w:val="20"/>
          <w:szCs w:val="20"/>
        </w:rPr>
        <w:t xml:space="preserve">, Health and Social Affairs of Georgia </w:t>
      </w:r>
      <w:proofErr w:type="gramStart"/>
      <w:r>
        <w:rPr>
          <w:rFonts w:ascii="Sylfaen" w:hAnsi="Sylfaen" w:cs="Sylfaen"/>
          <w:sz w:val="20"/>
          <w:szCs w:val="20"/>
        </w:rPr>
        <w:t>nominate</w:t>
      </w:r>
      <w:r w:rsidR="00B4137E">
        <w:rPr>
          <w:rFonts w:ascii="Sylfaen" w:hAnsi="Sylfaen" w:cs="Sylfaen"/>
          <w:sz w:val="20"/>
          <w:szCs w:val="20"/>
        </w:rPr>
        <w:t>s</w:t>
      </w:r>
      <w:proofErr w:type="gramEnd"/>
      <w:r>
        <w:rPr>
          <w:rFonts w:ascii="Sylfaen" w:hAnsi="Sylfaen" w:cs="Sylfaen"/>
          <w:sz w:val="20"/>
          <w:szCs w:val="20"/>
        </w:rPr>
        <w:t xml:space="preserve"> Mrs. Marina </w:t>
      </w:r>
      <w:proofErr w:type="spellStart"/>
      <w:r>
        <w:rPr>
          <w:rFonts w:ascii="Sylfaen" w:hAnsi="Sylfaen" w:cs="Sylfaen"/>
          <w:sz w:val="20"/>
          <w:szCs w:val="20"/>
        </w:rPr>
        <w:t>Baidauri</w:t>
      </w:r>
      <w:proofErr w:type="spellEnd"/>
      <w:r>
        <w:rPr>
          <w:rFonts w:ascii="Sylfaen" w:hAnsi="Sylfaen" w:cs="Sylfaen"/>
          <w:sz w:val="20"/>
          <w:szCs w:val="20"/>
        </w:rPr>
        <w:t xml:space="preserve"> </w:t>
      </w:r>
      <w:r w:rsidRPr="00983D90">
        <w:rPr>
          <w:rFonts w:ascii="Sylfaen" w:hAnsi="Sylfaen" w:cs="Sylfaen"/>
          <w:sz w:val="20"/>
          <w:szCs w:val="20"/>
        </w:rPr>
        <w:t xml:space="preserve">(email: </w:t>
      </w:r>
      <w:r>
        <w:rPr>
          <w:color w:val="000000"/>
          <w:sz w:val="20"/>
          <w:szCs w:val="20"/>
        </w:rPr>
        <w:t>mbaidauri@moh.gov.ge</w:t>
      </w:r>
      <w:r w:rsidRPr="00983D90">
        <w:rPr>
          <w:rFonts w:ascii="Sylfaen" w:hAnsi="Sylfaen" w:cs="Times New Roman"/>
          <w:sz w:val="20"/>
          <w:szCs w:val="20"/>
        </w:rPr>
        <w:t xml:space="preserve">; </w:t>
      </w:r>
      <w:r w:rsidR="00B4137E">
        <w:rPr>
          <w:rFonts w:ascii="Sylfaen" w:hAnsi="Sylfaen" w:cs="Times New Roman"/>
          <w:sz w:val="20"/>
          <w:szCs w:val="20"/>
        </w:rPr>
        <w:t xml:space="preserve"> </w:t>
      </w:r>
      <w:r w:rsidRPr="00983D90">
        <w:rPr>
          <w:rFonts w:ascii="Sylfaen" w:hAnsi="Sylfaen" w:cs="Times New Roman"/>
          <w:sz w:val="20"/>
          <w:szCs w:val="20"/>
        </w:rPr>
        <w:t xml:space="preserve">Cell: </w:t>
      </w:r>
      <w:r w:rsidRPr="00983D90">
        <w:rPr>
          <w:rFonts w:ascii="Sylfaen" w:hAnsi="Sylfaen" w:cs="Sylfaen"/>
          <w:sz w:val="20"/>
          <w:szCs w:val="20"/>
        </w:rPr>
        <w:t xml:space="preserve">+995 </w:t>
      </w:r>
      <w:r>
        <w:rPr>
          <w:color w:val="000000"/>
          <w:sz w:val="20"/>
          <w:szCs w:val="20"/>
        </w:rPr>
        <w:t>591 103 061</w:t>
      </w:r>
      <w:r w:rsidRPr="00983D90">
        <w:rPr>
          <w:rFonts w:ascii="Sylfaen" w:hAnsi="Sylfaen" w:cs="Times New Roman"/>
          <w:sz w:val="20"/>
          <w:szCs w:val="20"/>
        </w:rPr>
        <w:t>)</w:t>
      </w:r>
      <w:r w:rsidR="00B4137E">
        <w:rPr>
          <w:rFonts w:ascii="Sylfaen" w:hAnsi="Sylfaen" w:cs="Times New Roman"/>
          <w:sz w:val="20"/>
          <w:szCs w:val="20"/>
        </w:rPr>
        <w:t xml:space="preserve"> </w:t>
      </w:r>
      <w:r>
        <w:rPr>
          <w:rFonts w:ascii="Sylfaen" w:hAnsi="Sylfaen" w:cs="Times New Roman"/>
          <w:sz w:val="20"/>
          <w:szCs w:val="20"/>
        </w:rPr>
        <w:t xml:space="preserve">chief specialist of </w:t>
      </w:r>
      <w:r w:rsidR="00B4137E">
        <w:rPr>
          <w:rFonts w:ascii="Sylfaen" w:hAnsi="Sylfaen" w:cs="Times New Roman"/>
          <w:sz w:val="20"/>
          <w:szCs w:val="20"/>
        </w:rPr>
        <w:t xml:space="preserve">Regulations Division at </w:t>
      </w:r>
      <w:r>
        <w:rPr>
          <w:rFonts w:ascii="Sylfaen" w:hAnsi="Sylfaen" w:cs="Times New Roman"/>
          <w:sz w:val="20"/>
          <w:szCs w:val="20"/>
        </w:rPr>
        <w:t>Health Care Depart</w:t>
      </w:r>
      <w:r w:rsidR="00B4137E">
        <w:rPr>
          <w:rFonts w:ascii="Sylfaen" w:hAnsi="Sylfaen" w:cs="Times New Roman"/>
          <w:sz w:val="20"/>
          <w:szCs w:val="20"/>
        </w:rPr>
        <w:t xml:space="preserve">ment at the Ministry of </w:t>
      </w:r>
      <w:proofErr w:type="spellStart"/>
      <w:r w:rsidR="00B4137E">
        <w:rPr>
          <w:rFonts w:ascii="Sylfaen" w:hAnsi="Sylfaen" w:cs="Times New Roman"/>
          <w:sz w:val="20"/>
          <w:szCs w:val="20"/>
        </w:rPr>
        <w:t>Labour</w:t>
      </w:r>
      <w:proofErr w:type="spellEnd"/>
      <w:r w:rsidR="00B4137E">
        <w:rPr>
          <w:rFonts w:ascii="Sylfaen" w:hAnsi="Sylfaen" w:cs="Times New Roman"/>
          <w:sz w:val="20"/>
          <w:szCs w:val="20"/>
        </w:rPr>
        <w:t xml:space="preserve">, </w:t>
      </w:r>
      <w:r>
        <w:rPr>
          <w:rFonts w:ascii="Sylfaen" w:hAnsi="Sylfaen" w:cs="Times New Roman"/>
          <w:sz w:val="20"/>
          <w:szCs w:val="20"/>
        </w:rPr>
        <w:t>Health and Social Affairs of Georgia to participate in the abovementioned event.</w:t>
      </w:r>
    </w:p>
    <w:p w:rsidR="0099048F" w:rsidRDefault="0099048F" w:rsidP="0099048F">
      <w:pPr>
        <w:autoSpaceDE w:val="0"/>
        <w:autoSpaceDN w:val="0"/>
        <w:adjustRightInd w:val="0"/>
        <w:spacing w:after="0" w:line="240" w:lineRule="auto"/>
        <w:jc w:val="both"/>
        <w:rPr>
          <w:rFonts w:ascii="Sylfaen" w:hAnsi="Sylfaen" w:cs="Times New Roman"/>
          <w:sz w:val="20"/>
          <w:szCs w:val="20"/>
        </w:rPr>
      </w:pPr>
    </w:p>
    <w:p w:rsidR="0099048F" w:rsidRPr="00983D90" w:rsidRDefault="0099048F" w:rsidP="0099048F">
      <w:pPr>
        <w:autoSpaceDE w:val="0"/>
        <w:autoSpaceDN w:val="0"/>
        <w:adjustRightInd w:val="0"/>
        <w:spacing w:after="0" w:line="240" w:lineRule="auto"/>
        <w:jc w:val="both"/>
        <w:rPr>
          <w:rFonts w:ascii="Sylfaen" w:hAnsi="Sylfaen" w:cs="Sylfaen"/>
          <w:sz w:val="20"/>
          <w:szCs w:val="20"/>
        </w:rPr>
      </w:pPr>
      <w:r w:rsidRPr="00983D90">
        <w:rPr>
          <w:rFonts w:ascii="Sylfaen" w:hAnsi="Sylfaen" w:cs="Sylfaen"/>
          <w:sz w:val="20"/>
          <w:szCs w:val="20"/>
        </w:rPr>
        <w:t>Thank you once again for continued collaboration.</w:t>
      </w:r>
    </w:p>
    <w:p w:rsidR="0099048F" w:rsidRPr="00983D90" w:rsidRDefault="0099048F" w:rsidP="0099048F">
      <w:pPr>
        <w:autoSpaceDE w:val="0"/>
        <w:autoSpaceDN w:val="0"/>
        <w:adjustRightInd w:val="0"/>
        <w:spacing w:after="0" w:line="240" w:lineRule="auto"/>
        <w:jc w:val="both"/>
        <w:rPr>
          <w:rFonts w:ascii="Sylfaen" w:hAnsi="Sylfaen" w:cs="Sylfaen"/>
          <w:sz w:val="20"/>
          <w:szCs w:val="20"/>
        </w:rPr>
      </w:pPr>
    </w:p>
    <w:p w:rsidR="0099048F" w:rsidRDefault="0099048F" w:rsidP="0099048F">
      <w:pPr>
        <w:jc w:val="both"/>
        <w:rPr>
          <w:rFonts w:ascii="Sylfaen" w:hAnsi="Sylfaen" w:cs="Sylfaen"/>
          <w:sz w:val="20"/>
          <w:szCs w:val="20"/>
        </w:rPr>
      </w:pPr>
      <w:r w:rsidRPr="00983D90">
        <w:rPr>
          <w:rFonts w:ascii="Sylfaen" w:hAnsi="Sylfaen" w:cs="Sylfaen"/>
          <w:sz w:val="20"/>
          <w:szCs w:val="20"/>
        </w:rPr>
        <w:t>Sincerely yours,</w:t>
      </w:r>
    </w:p>
    <w:p w:rsidR="0099048F" w:rsidRDefault="00B4137E" w:rsidP="00B4137E">
      <w:pPr>
        <w:tabs>
          <w:tab w:val="left" w:pos="1791"/>
        </w:tabs>
        <w:autoSpaceDE w:val="0"/>
        <w:autoSpaceDN w:val="0"/>
        <w:adjustRightInd w:val="0"/>
        <w:spacing w:after="0" w:line="240" w:lineRule="auto"/>
        <w:jc w:val="both"/>
        <w:rPr>
          <w:rFonts w:ascii="Sylfaen" w:hAnsi="Sylfaen" w:cs="Sylfaen"/>
          <w:sz w:val="20"/>
          <w:szCs w:val="20"/>
        </w:rPr>
      </w:pPr>
      <w:r>
        <w:rPr>
          <w:rFonts w:ascii="Sylfaen" w:hAnsi="Sylfaen" w:cs="Sylfaen"/>
          <w:sz w:val="20"/>
          <w:szCs w:val="20"/>
        </w:rPr>
        <w:tab/>
      </w:r>
    </w:p>
    <w:p w:rsidR="00B4137E" w:rsidRDefault="00B4137E" w:rsidP="00B4137E">
      <w:pPr>
        <w:tabs>
          <w:tab w:val="left" w:pos="1791"/>
        </w:tabs>
        <w:autoSpaceDE w:val="0"/>
        <w:autoSpaceDN w:val="0"/>
        <w:adjustRightInd w:val="0"/>
        <w:spacing w:after="0" w:line="240" w:lineRule="auto"/>
        <w:jc w:val="both"/>
        <w:rPr>
          <w:rFonts w:ascii="Sylfaen" w:hAnsi="Sylfaen" w:cs="Sylfaen"/>
          <w:sz w:val="20"/>
          <w:szCs w:val="20"/>
        </w:rPr>
      </w:pPr>
    </w:p>
    <w:p w:rsidR="0099048F" w:rsidRDefault="0099048F" w:rsidP="0099048F">
      <w:pPr>
        <w:autoSpaceDE w:val="0"/>
        <w:autoSpaceDN w:val="0"/>
        <w:adjustRightInd w:val="0"/>
        <w:spacing w:after="0" w:line="240" w:lineRule="auto"/>
        <w:jc w:val="both"/>
        <w:rPr>
          <w:rFonts w:ascii="Sylfaen" w:hAnsi="Sylfaen" w:cs="Sylfaen"/>
          <w:sz w:val="20"/>
          <w:szCs w:val="20"/>
        </w:rPr>
      </w:pPr>
    </w:p>
    <w:p w:rsidR="0099048F" w:rsidRDefault="0099048F" w:rsidP="0099048F">
      <w:pPr>
        <w:autoSpaceDE w:val="0"/>
        <w:autoSpaceDN w:val="0"/>
        <w:adjustRightInd w:val="0"/>
        <w:spacing w:after="0" w:line="240" w:lineRule="auto"/>
        <w:jc w:val="both"/>
        <w:rPr>
          <w:rFonts w:ascii="Sylfaen" w:hAnsi="Sylfaen" w:cs="Sylfaen"/>
          <w:sz w:val="20"/>
          <w:szCs w:val="20"/>
        </w:rPr>
      </w:pPr>
    </w:p>
    <w:p w:rsidR="0099048F" w:rsidRDefault="0099048F" w:rsidP="0099048F">
      <w:pPr>
        <w:autoSpaceDE w:val="0"/>
        <w:autoSpaceDN w:val="0"/>
        <w:adjustRightInd w:val="0"/>
        <w:spacing w:after="0" w:line="240" w:lineRule="auto"/>
        <w:jc w:val="both"/>
        <w:rPr>
          <w:rFonts w:ascii="Sylfaen" w:hAnsi="Sylfaen" w:cs="Sylfaen"/>
          <w:sz w:val="20"/>
          <w:szCs w:val="20"/>
        </w:rPr>
      </w:pPr>
    </w:p>
    <w:p w:rsidR="0099048F" w:rsidRPr="00983D90" w:rsidRDefault="0099048F" w:rsidP="0099048F">
      <w:pPr>
        <w:autoSpaceDE w:val="0"/>
        <w:autoSpaceDN w:val="0"/>
        <w:adjustRightInd w:val="0"/>
        <w:spacing w:after="0" w:line="240" w:lineRule="auto"/>
        <w:jc w:val="both"/>
        <w:rPr>
          <w:rFonts w:ascii="Sylfaen" w:hAnsi="Sylfaen" w:cs="Sylfaen"/>
          <w:sz w:val="20"/>
          <w:szCs w:val="20"/>
        </w:rPr>
      </w:pPr>
    </w:p>
    <w:p w:rsidR="0099048F" w:rsidRPr="0099048F" w:rsidRDefault="0099048F" w:rsidP="0099048F">
      <w:pPr>
        <w:spacing w:after="0" w:line="240" w:lineRule="auto"/>
        <w:jc w:val="both"/>
        <w:rPr>
          <w:rFonts w:ascii="Sylfaen" w:hAnsi="Sylfaen" w:cs="Sylfaen"/>
          <w:szCs w:val="24"/>
        </w:rPr>
      </w:pPr>
    </w:p>
    <w:sectPr w:rsidR="0099048F" w:rsidRPr="00990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81"/>
    <w:rsid w:val="000E4774"/>
    <w:rsid w:val="00301E99"/>
    <w:rsid w:val="003B0E21"/>
    <w:rsid w:val="006F2CCA"/>
    <w:rsid w:val="0099048F"/>
    <w:rsid w:val="009D4581"/>
    <w:rsid w:val="00A70727"/>
    <w:rsid w:val="00B4137E"/>
    <w:rsid w:val="00FA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5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karseladze@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2017-08-31T13:16:00Z</dcterms:created>
  <dcterms:modified xsi:type="dcterms:W3CDTF">2017-08-31T13:16:00Z</dcterms:modified>
</cp:coreProperties>
</file>