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CEB" w:rsidRPr="00F304C9" w:rsidRDefault="00F304C9" w:rsidP="00F304C9">
      <w:pPr>
        <w:rPr>
          <w:lang w:val="en-US"/>
        </w:rPr>
      </w:pPr>
      <w:bookmarkStart w:id="0" w:name="_GoBack"/>
      <w:bookmarkEnd w:id="0"/>
      <w:r>
        <w:rPr>
          <w:rFonts w:ascii="Sylfaen" w:hAnsi="Sylfaen" w:cs="Sylfaen"/>
        </w:rPr>
        <w:t>ბატონო</w:t>
      </w:r>
      <w:r>
        <w:t>/</w:t>
      </w:r>
      <w:r>
        <w:rPr>
          <w:rFonts w:ascii="Sylfaen" w:hAnsi="Sylfaen" w:cs="Sylfaen"/>
        </w:rPr>
        <w:t>ქალბატონო</w:t>
      </w:r>
      <w:r>
        <w:rPr>
          <w:rFonts w:ascii="Sylfaen" w:hAnsi="Sylfaen" w:cs="Sylfaen"/>
          <w:lang w:val="en-US"/>
        </w:rPr>
        <w:t>,</w:t>
      </w:r>
    </w:p>
    <w:p w:rsidR="00F304C9" w:rsidRDefault="00054CEB" w:rsidP="00F304C9">
      <w:pPr>
        <w:rPr>
          <w:rFonts w:ascii="Sylfaen" w:hAnsi="Sylfaen"/>
        </w:rPr>
      </w:pP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პატივი</w:t>
      </w:r>
      <w:r w:rsidR="0072128A">
        <w:rPr>
          <w:rFonts w:ascii="Sylfaen" w:hAnsi="Sylfaen" w:cs="Sylfaen"/>
          <w:lang w:val="en-US"/>
        </w:rPr>
        <w:t>,</w:t>
      </w:r>
      <w:r>
        <w:t xml:space="preserve"> </w:t>
      </w:r>
      <w:r>
        <w:rPr>
          <w:rFonts w:ascii="Sylfaen" w:hAnsi="Sylfaen" w:cs="Sylfaen"/>
        </w:rPr>
        <w:t>მოგიწვიოთ</w:t>
      </w:r>
      <w:r w:rsidR="00F304C9">
        <w:rPr>
          <w:rFonts w:ascii="Sylfaen" w:hAnsi="Sylfaen" w:cs="Sylfaen"/>
          <w:lang w:val="en-US"/>
        </w:rPr>
        <w:t xml:space="preserve"> </w:t>
      </w:r>
      <w:r w:rsidR="00F304C9" w:rsidRPr="00484EF6">
        <w:rPr>
          <w:rFonts w:ascii="Sylfaen" w:hAnsi="Sylfaen" w:cs="Sylfaen"/>
        </w:rPr>
        <w:t>საქართველოს</w:t>
      </w:r>
      <w:r w:rsidR="00F304C9" w:rsidRPr="00484EF6">
        <w:t xml:space="preserve"> „</w:t>
      </w:r>
      <w:r w:rsidR="00F304C9" w:rsidRPr="00C82BD9">
        <w:rPr>
          <w:rFonts w:ascii="Sylfaen" w:hAnsi="Sylfaen" w:cs="Sylfaen"/>
          <w:i/>
        </w:rPr>
        <w:t>დედათა</w:t>
      </w:r>
      <w:r w:rsidR="00F304C9" w:rsidRPr="00C82BD9">
        <w:rPr>
          <w:i/>
        </w:rPr>
        <w:t xml:space="preserve"> </w:t>
      </w:r>
      <w:r w:rsidR="00F304C9" w:rsidRPr="00C82BD9">
        <w:rPr>
          <w:rFonts w:ascii="Sylfaen" w:hAnsi="Sylfaen" w:cs="Sylfaen"/>
          <w:i/>
        </w:rPr>
        <w:t>და</w:t>
      </w:r>
      <w:r w:rsidR="00F304C9" w:rsidRPr="00C82BD9">
        <w:rPr>
          <w:i/>
        </w:rPr>
        <w:t xml:space="preserve"> </w:t>
      </w:r>
      <w:r w:rsidR="00F304C9" w:rsidRPr="00C82BD9">
        <w:rPr>
          <w:rFonts w:ascii="Sylfaen" w:hAnsi="Sylfaen" w:cs="Sylfaen"/>
          <w:i/>
        </w:rPr>
        <w:t>ახალშობილთა</w:t>
      </w:r>
      <w:r w:rsidR="00F304C9" w:rsidRPr="00C82BD9">
        <w:rPr>
          <w:i/>
        </w:rPr>
        <w:t xml:space="preserve"> </w:t>
      </w:r>
      <w:r w:rsidR="00F304C9" w:rsidRPr="00C82BD9">
        <w:rPr>
          <w:rFonts w:ascii="Sylfaen" w:hAnsi="Sylfaen" w:cs="Sylfaen"/>
          <w:i/>
        </w:rPr>
        <w:t>ჯანმრთელობის</w:t>
      </w:r>
      <w:r w:rsidR="00F304C9" w:rsidRPr="00C82BD9">
        <w:rPr>
          <w:i/>
        </w:rPr>
        <w:t xml:space="preserve"> </w:t>
      </w:r>
      <w:r w:rsidR="00F304C9" w:rsidRPr="00C82BD9">
        <w:rPr>
          <w:rFonts w:ascii="Sylfaen" w:hAnsi="Sylfaen" w:cs="Sylfaen"/>
          <w:i/>
        </w:rPr>
        <w:t>სტრატეგიის</w:t>
      </w:r>
      <w:r w:rsidR="00F304C9" w:rsidRPr="00484EF6">
        <w:t xml:space="preserve">“ </w:t>
      </w:r>
      <w:r w:rsidR="00F304C9" w:rsidRPr="00484EF6">
        <w:rPr>
          <w:rFonts w:ascii="Sylfaen" w:hAnsi="Sylfaen" w:cs="Sylfaen"/>
        </w:rPr>
        <w:t>დოკუმენტის</w:t>
      </w:r>
      <w:r w:rsidR="00F304C9">
        <w:rPr>
          <w:lang w:val="en-US"/>
        </w:rPr>
        <w:t xml:space="preserve"> </w:t>
      </w:r>
      <w:r w:rsidR="00F304C9">
        <w:rPr>
          <w:rFonts w:ascii="Sylfaen" w:hAnsi="Sylfaen"/>
        </w:rPr>
        <w:t xml:space="preserve">პრეზენტაციაზე, </w:t>
      </w:r>
      <w:r>
        <w:rPr>
          <w:rFonts w:ascii="Sylfaen" w:hAnsi="Sylfaen" w:cs="Sylfaen"/>
        </w:rPr>
        <w:t>რომელიც</w:t>
      </w:r>
      <w:r>
        <w:t xml:space="preserve"> </w:t>
      </w:r>
      <w:r w:rsidR="00F304C9">
        <w:rPr>
          <w:rFonts w:ascii="Sylfaen" w:hAnsi="Sylfaen"/>
        </w:rPr>
        <w:t xml:space="preserve">შემუშავდა </w:t>
      </w:r>
      <w:r w:rsidR="00F304C9" w:rsidRPr="00484EF6">
        <w:rPr>
          <w:rFonts w:ascii="Sylfaen" w:hAnsi="Sylfaen" w:cs="Sylfaen"/>
        </w:rPr>
        <w:t>შრომის</w:t>
      </w:r>
      <w:r w:rsidR="00F304C9" w:rsidRPr="00484EF6">
        <w:t xml:space="preserve">, </w:t>
      </w:r>
      <w:r w:rsidR="00F304C9" w:rsidRPr="00484EF6">
        <w:rPr>
          <w:rFonts w:ascii="Sylfaen" w:hAnsi="Sylfaen" w:cs="Sylfaen"/>
        </w:rPr>
        <w:t>ჯანმრთელობის</w:t>
      </w:r>
      <w:r w:rsidR="00F304C9" w:rsidRPr="00484EF6">
        <w:t xml:space="preserve"> </w:t>
      </w:r>
      <w:r w:rsidR="00F304C9" w:rsidRPr="00484EF6">
        <w:rPr>
          <w:rFonts w:ascii="Sylfaen" w:hAnsi="Sylfaen" w:cs="Sylfaen"/>
        </w:rPr>
        <w:t>და</w:t>
      </w:r>
      <w:r w:rsidR="00F304C9" w:rsidRPr="00484EF6">
        <w:t xml:space="preserve"> </w:t>
      </w:r>
      <w:r w:rsidR="00F304C9" w:rsidRPr="00484EF6">
        <w:rPr>
          <w:rFonts w:ascii="Sylfaen" w:hAnsi="Sylfaen" w:cs="Sylfaen"/>
        </w:rPr>
        <w:t>სოციალური</w:t>
      </w:r>
      <w:r w:rsidR="00F304C9" w:rsidRPr="00484EF6">
        <w:t xml:space="preserve"> </w:t>
      </w:r>
      <w:r w:rsidR="00F304C9" w:rsidRPr="00484EF6">
        <w:rPr>
          <w:rFonts w:ascii="Sylfaen" w:hAnsi="Sylfaen" w:cs="Sylfaen"/>
        </w:rPr>
        <w:t>დაცვის</w:t>
      </w:r>
      <w:r w:rsidR="00F304C9" w:rsidRPr="00484EF6">
        <w:t xml:space="preserve"> </w:t>
      </w:r>
      <w:r w:rsidR="00F304C9" w:rsidRPr="00484EF6">
        <w:rPr>
          <w:rFonts w:ascii="Sylfaen" w:hAnsi="Sylfaen" w:cs="Sylfaen"/>
        </w:rPr>
        <w:t>სამინისტროს</w:t>
      </w:r>
      <w:r w:rsidR="00F304C9" w:rsidRPr="00484EF6">
        <w:t xml:space="preserve"> </w:t>
      </w:r>
      <w:r w:rsidR="00F304C9" w:rsidRPr="00484EF6">
        <w:rPr>
          <w:rFonts w:ascii="Sylfaen" w:hAnsi="Sylfaen" w:cs="Sylfaen"/>
        </w:rPr>
        <w:t>ხელმძღვანელობ</w:t>
      </w:r>
      <w:r w:rsidR="00F304C9">
        <w:rPr>
          <w:rFonts w:ascii="Sylfaen" w:hAnsi="Sylfaen" w:cs="Sylfaen"/>
        </w:rPr>
        <w:t>ით</w:t>
      </w:r>
      <w:r w:rsidR="00F304C9" w:rsidRPr="00484EF6">
        <w:t xml:space="preserve">, </w:t>
      </w:r>
      <w:r w:rsidR="00F304C9" w:rsidRPr="00484EF6">
        <w:rPr>
          <w:rFonts w:ascii="Sylfaen" w:hAnsi="Sylfaen" w:cs="Sylfaen"/>
        </w:rPr>
        <w:t>გაეროს</w:t>
      </w:r>
      <w:r w:rsidR="00F304C9" w:rsidRPr="00484EF6">
        <w:t xml:space="preserve"> </w:t>
      </w:r>
      <w:r w:rsidR="00F304C9" w:rsidRPr="00484EF6">
        <w:rPr>
          <w:rFonts w:ascii="Sylfaen" w:hAnsi="Sylfaen" w:cs="Sylfaen"/>
        </w:rPr>
        <w:t>მოსახლეობის</w:t>
      </w:r>
      <w:r w:rsidR="00F304C9" w:rsidRPr="00484EF6">
        <w:t xml:space="preserve"> </w:t>
      </w:r>
      <w:r w:rsidR="00F304C9" w:rsidRPr="00484EF6">
        <w:rPr>
          <w:rFonts w:ascii="Sylfaen" w:hAnsi="Sylfaen" w:cs="Sylfaen"/>
        </w:rPr>
        <w:t>ფონდის</w:t>
      </w:r>
      <w:r w:rsidR="00FF3465">
        <w:rPr>
          <w:rFonts w:ascii="Sylfaen" w:hAnsi="Sylfaen" w:cs="Sylfaen"/>
          <w:lang w:val="en-US"/>
        </w:rPr>
        <w:t xml:space="preserve"> (UNFPA)</w:t>
      </w:r>
      <w:r w:rsidR="00F304C9" w:rsidRPr="00484EF6">
        <w:t xml:space="preserve"> </w:t>
      </w:r>
      <w:r w:rsidR="00F304C9" w:rsidRPr="00484EF6">
        <w:rPr>
          <w:rFonts w:ascii="Sylfaen" w:hAnsi="Sylfaen" w:cs="Sylfaen"/>
        </w:rPr>
        <w:t>ტექნიკური</w:t>
      </w:r>
      <w:r w:rsidR="00F304C9" w:rsidRPr="00484EF6">
        <w:t xml:space="preserve"> </w:t>
      </w:r>
      <w:r w:rsidR="00F304C9" w:rsidRPr="00484EF6">
        <w:rPr>
          <w:rFonts w:ascii="Sylfaen" w:hAnsi="Sylfaen" w:cs="Sylfaen"/>
        </w:rPr>
        <w:t>მხარდაჭერით</w:t>
      </w:r>
      <w:r w:rsidR="00F304C9">
        <w:rPr>
          <w:rFonts w:ascii="Sylfaen" w:hAnsi="Sylfaen"/>
        </w:rPr>
        <w:t xml:space="preserve"> და</w:t>
      </w:r>
      <w:r w:rsidR="00F304C9" w:rsidRPr="00484EF6">
        <w:t xml:space="preserve"> </w:t>
      </w:r>
      <w:r w:rsidR="0072128A">
        <w:rPr>
          <w:rFonts w:ascii="Sylfaen" w:hAnsi="Sylfaen"/>
        </w:rPr>
        <w:t>გაეროს ბავშვთა ფონდთან</w:t>
      </w:r>
      <w:r w:rsidR="0072128A" w:rsidRPr="00484EF6">
        <w:t xml:space="preserve"> </w:t>
      </w:r>
      <w:r w:rsidR="00FF3465">
        <w:rPr>
          <w:lang w:val="en-US"/>
        </w:rPr>
        <w:t xml:space="preserve">(UNICEF) </w:t>
      </w:r>
      <w:r w:rsidR="00F304C9">
        <w:rPr>
          <w:rFonts w:ascii="Sylfaen" w:hAnsi="Sylfaen" w:cs="Sylfaen"/>
        </w:rPr>
        <w:t>თანამშრომლობით</w:t>
      </w:r>
      <w:r w:rsidR="00F304C9" w:rsidRPr="00484EF6">
        <w:t>.</w:t>
      </w:r>
    </w:p>
    <w:p w:rsidR="00FF5A89" w:rsidRPr="00FF5A89" w:rsidRDefault="001B6385" w:rsidP="00FF5A89">
      <w:pPr>
        <w:rPr>
          <w:rFonts w:ascii="Sylfaen" w:hAnsi="Sylfaen" w:cs="Sylfaen"/>
        </w:rPr>
      </w:pPr>
      <w:r w:rsidRPr="001B6385">
        <w:rPr>
          <w:rFonts w:ascii="Sylfaen" w:hAnsi="Sylfaen" w:cs="Sylfaen"/>
        </w:rPr>
        <w:t>დოკუმენტი აღწერს სტრატეგიულ ინტერვენციებს, რომელთა შესრულება ხელს შეუწყობს დედათა და ახალშობილთა ჯანმრთელობის მდგომარეობის გაუმჯობესებას ზრუნვის უწყვეტობის პრინციპის საფუძველზე</w:t>
      </w:r>
      <w:r w:rsidR="00C97958">
        <w:rPr>
          <w:rFonts w:ascii="Sylfaen" w:hAnsi="Sylfaen" w:cs="Sylfaen"/>
        </w:rPr>
        <w:t>,</w:t>
      </w:r>
      <w:r w:rsidRPr="001B6385">
        <w:rPr>
          <w:rFonts w:ascii="Sylfaen" w:hAnsi="Sylfaen" w:cs="Sylfaen"/>
        </w:rPr>
        <w:t xml:space="preserve"> და დედათა და </w:t>
      </w:r>
      <w:r w:rsidR="00FF5A89">
        <w:rPr>
          <w:rFonts w:ascii="Sylfaen" w:hAnsi="Sylfaen" w:cs="Sylfaen"/>
        </w:rPr>
        <w:t>ახალშობილთა</w:t>
      </w:r>
      <w:r w:rsidRPr="001B6385">
        <w:rPr>
          <w:rFonts w:ascii="Sylfaen" w:hAnsi="Sylfaen" w:cs="Sylfaen"/>
        </w:rPr>
        <w:t xml:space="preserve"> სიკვდილობის შემცირებას. იგი ასევე სახავს ოჯახის დაგეგმვის და მოზარდთა სქესობრივი და რეპროდუქციული ჯანმრთელობის განვითა</w:t>
      </w:r>
      <w:r w:rsidR="00FF5A89">
        <w:rPr>
          <w:rFonts w:ascii="Sylfaen" w:hAnsi="Sylfaen" w:cs="Sylfaen"/>
        </w:rPr>
        <w:t xml:space="preserve">რების პრიორიტეტულ მიმართულებებს, </w:t>
      </w:r>
      <w:r w:rsidR="00FF5A89" w:rsidRPr="00FF5A89">
        <w:rPr>
          <w:rFonts w:ascii="Sylfaen" w:hAnsi="Sylfaen" w:cs="Sylfaen"/>
        </w:rPr>
        <w:t>რაც მნიშვნელოვნად განაპირობებს დედათა და ახალშობილთა ჯანმრთელობის გაუმჯობესებას.</w:t>
      </w:r>
    </w:p>
    <w:p w:rsidR="001B6385" w:rsidRPr="001B6385" w:rsidRDefault="001B6385" w:rsidP="001B6385">
      <w:pPr>
        <w:rPr>
          <w:rFonts w:ascii="Sylfaen" w:hAnsi="Sylfaen" w:cs="Sylfaen"/>
        </w:rPr>
      </w:pPr>
      <w:r w:rsidRPr="001B6385">
        <w:rPr>
          <w:rFonts w:ascii="Sylfaen" w:hAnsi="Sylfaen" w:cs="Sylfaen"/>
        </w:rPr>
        <w:t>აღსანიშნავია, რომ სტრატეგია ჰარმონიზებულია ბოლო პერიოდში შემუშავებულ საერთაშორისო სტრატეგიულ დოკუმენტებთან, კერძოდ, „მდგრადი განვითარების მიზნები და ამოცანები“ (2015) და ჯანმრთელობის მსოფლიო ორგანიზაციის (WHO) ევროპის „სამოქმედო გეგმა სქესობრივი და რეპროდუქციული ჯანმრთელობისთვის განვითარებისთვის“ (2016); და ხელს შეუწყობს ქვეყნის მიერ ნაკისრი საერთაშორისო ვალდებულებების შესრულებას დედათა და ახალშობილთა ჯანმრთელობის სფეროში.</w:t>
      </w:r>
    </w:p>
    <w:p w:rsidR="0072128A" w:rsidRDefault="00F304C9" w:rsidP="00F304C9">
      <w:pPr>
        <w:rPr>
          <w:rFonts w:ascii="Sylfaen" w:hAnsi="Sylfaen"/>
          <w:lang w:val="en-US"/>
        </w:rPr>
      </w:pPr>
      <w:r w:rsidRPr="00484EF6">
        <w:rPr>
          <w:rFonts w:ascii="Sylfaen" w:hAnsi="Sylfaen" w:cs="Sylfaen"/>
        </w:rPr>
        <w:t>შეხვედრის</w:t>
      </w:r>
      <w:r w:rsidRPr="00484EF6">
        <w:t xml:space="preserve"> </w:t>
      </w:r>
      <w:r w:rsidRPr="00484EF6">
        <w:rPr>
          <w:rFonts w:ascii="Sylfaen" w:hAnsi="Sylfaen" w:cs="Sylfaen"/>
        </w:rPr>
        <w:t>მთავარი</w:t>
      </w:r>
      <w:r w:rsidRPr="00484EF6">
        <w:t xml:space="preserve"> </w:t>
      </w:r>
      <w:r w:rsidRPr="00484EF6">
        <w:rPr>
          <w:rFonts w:ascii="Sylfaen" w:hAnsi="Sylfaen" w:cs="Sylfaen"/>
        </w:rPr>
        <w:t>ამოცანაა</w:t>
      </w:r>
      <w:r w:rsidRPr="00484EF6">
        <w:t xml:space="preserve"> </w:t>
      </w:r>
      <w:r>
        <w:rPr>
          <w:rFonts w:ascii="Sylfaen" w:hAnsi="Sylfaen" w:cs="Sylfaen"/>
        </w:rPr>
        <w:t>სტრატეგიის</w:t>
      </w:r>
      <w:r w:rsidRPr="00484EF6">
        <w:t xml:space="preserve"> </w:t>
      </w:r>
      <w:r w:rsidRPr="00484EF6">
        <w:rPr>
          <w:rFonts w:ascii="Sylfaen" w:hAnsi="Sylfaen" w:cs="Sylfaen"/>
        </w:rPr>
        <w:t>პრიორიტეტების</w:t>
      </w:r>
      <w:r w:rsidRPr="00484EF6">
        <w:t xml:space="preserve"> </w:t>
      </w:r>
      <w:r w:rsidRPr="00484EF6">
        <w:rPr>
          <w:rFonts w:ascii="Sylfaen" w:hAnsi="Sylfaen" w:cs="Sylfaen"/>
        </w:rPr>
        <w:t>წარდგენა</w:t>
      </w:r>
      <w:r w:rsidRPr="00484EF6">
        <w:t xml:space="preserve"> </w:t>
      </w:r>
      <w:r>
        <w:rPr>
          <w:rFonts w:ascii="Sylfaen" w:hAnsi="Sylfaen"/>
        </w:rPr>
        <w:t xml:space="preserve">დაინტერესებული მხარეების ფართო წრისთვის და </w:t>
      </w:r>
      <w:r w:rsidRPr="00484EF6">
        <w:rPr>
          <w:rFonts w:ascii="Sylfaen" w:hAnsi="Sylfaen" w:cs="Sylfaen"/>
        </w:rPr>
        <w:t>ეროვნული</w:t>
      </w:r>
      <w:r w:rsidRPr="00484EF6">
        <w:t xml:space="preserve"> </w:t>
      </w:r>
      <w:r w:rsidRPr="00484EF6">
        <w:rPr>
          <w:rFonts w:ascii="Sylfaen" w:hAnsi="Sylfaen" w:cs="Sylfaen"/>
        </w:rPr>
        <w:t>კონსენსუსი</w:t>
      </w:r>
      <w:r>
        <w:rPr>
          <w:rFonts w:ascii="Sylfaen" w:hAnsi="Sylfaen" w:cs="Sylfaen"/>
        </w:rPr>
        <w:t>ს</w:t>
      </w:r>
      <w:r w:rsidRPr="00484EF6">
        <w:t xml:space="preserve"> </w:t>
      </w:r>
      <w:r w:rsidRPr="00F304C9">
        <w:rPr>
          <w:rFonts w:ascii="Sylfaen" w:hAnsi="Sylfaen"/>
        </w:rPr>
        <w:t>მიღწევა სტრატეგიის</w:t>
      </w:r>
      <w:r w:rsidRPr="00484EF6">
        <w:rPr>
          <w:i/>
        </w:rPr>
        <w:t xml:space="preserve"> </w:t>
      </w:r>
      <w:r>
        <w:rPr>
          <w:rFonts w:ascii="Sylfaen" w:hAnsi="Sylfaen"/>
        </w:rPr>
        <w:t>მიზნების, ამოცანების და სტრატეგიული ინტერვენციების ირგვლივ</w:t>
      </w:r>
      <w:r w:rsidRPr="00484EF6">
        <w:t xml:space="preserve">, </w:t>
      </w:r>
      <w:r w:rsidRPr="00484EF6">
        <w:rPr>
          <w:rFonts w:ascii="Sylfaen" w:hAnsi="Sylfaen" w:cs="Sylfaen"/>
        </w:rPr>
        <w:t>ეროვნული</w:t>
      </w:r>
      <w:r w:rsidRPr="00484EF6">
        <w:t xml:space="preserve"> </w:t>
      </w:r>
      <w:r w:rsidRPr="00484EF6">
        <w:rPr>
          <w:rFonts w:ascii="Sylfaen" w:hAnsi="Sylfaen" w:cs="Sylfaen"/>
        </w:rPr>
        <w:t>პრიორიტეტების</w:t>
      </w:r>
      <w:r w:rsidRPr="00484EF6">
        <w:t xml:space="preserve"> </w:t>
      </w:r>
      <w:r w:rsidRPr="00484EF6">
        <w:rPr>
          <w:rFonts w:ascii="Sylfaen" w:hAnsi="Sylfaen" w:cs="Sylfaen"/>
        </w:rPr>
        <w:t>შესაბამისად</w:t>
      </w:r>
      <w:r w:rsidRPr="00484EF6">
        <w:t>.</w:t>
      </w:r>
      <w:r>
        <w:rPr>
          <w:rFonts w:ascii="Sylfaen" w:hAnsi="Sylfaen"/>
        </w:rPr>
        <w:t xml:space="preserve"> </w:t>
      </w:r>
    </w:p>
    <w:p w:rsidR="00F304C9" w:rsidRPr="00F304C9" w:rsidRDefault="0072128A" w:rsidP="00F304C9">
      <w:pPr>
        <w:rPr>
          <w:rFonts w:ascii="Sylfaen" w:hAnsi="Sylfaen"/>
        </w:rPr>
      </w:pPr>
      <w:r>
        <w:rPr>
          <w:rFonts w:ascii="Sylfaen" w:hAnsi="Sylfaen"/>
        </w:rPr>
        <w:t xml:space="preserve">გთხოვთ, </w:t>
      </w:r>
      <w:r w:rsidR="00F304C9">
        <w:rPr>
          <w:rFonts w:ascii="Sylfaen" w:hAnsi="Sylfaen"/>
        </w:rPr>
        <w:t xml:space="preserve">დეტალური ინფორმაცია შეხვედრის კონცეფციისა და დღის წესრიგის </w:t>
      </w:r>
      <w:r>
        <w:rPr>
          <w:rFonts w:ascii="Sylfaen" w:hAnsi="Sylfaen"/>
        </w:rPr>
        <w:t xml:space="preserve">თაობაზე, </w:t>
      </w:r>
      <w:r w:rsidR="00FF3465">
        <w:rPr>
          <w:rFonts w:ascii="Sylfaen" w:hAnsi="Sylfaen"/>
        </w:rPr>
        <w:t>იხილოთ თანდართულ</w:t>
      </w:r>
      <w:r w:rsidR="00F304C9">
        <w:rPr>
          <w:rFonts w:ascii="Sylfaen" w:hAnsi="Sylfaen"/>
        </w:rPr>
        <w:t xml:space="preserve">ი. </w:t>
      </w:r>
    </w:p>
    <w:p w:rsidR="00054CEB" w:rsidRDefault="00F304C9" w:rsidP="00F304C9">
      <w:pPr>
        <w:rPr>
          <w:rFonts w:ascii="Sylfaen" w:hAnsi="Sylfaen"/>
        </w:rPr>
      </w:pPr>
      <w:r w:rsidRPr="00F304C9">
        <w:rPr>
          <w:rFonts w:ascii="Sylfaen" w:hAnsi="Sylfaen" w:cs="Sylfaen"/>
        </w:rPr>
        <w:t>პრეზენტაცია</w:t>
      </w:r>
      <w:r w:rsidR="00054CEB" w:rsidRPr="00F304C9">
        <w:t xml:space="preserve"> </w:t>
      </w:r>
      <w:r w:rsidR="0072128A">
        <w:rPr>
          <w:rFonts w:ascii="Sylfaen" w:hAnsi="Sylfaen" w:cs="Sylfaen"/>
        </w:rPr>
        <w:t>გაიმართება 2017 წლის</w:t>
      </w:r>
      <w:r w:rsidR="00054CEB" w:rsidRPr="00F304C9">
        <w:t xml:space="preserve"> </w:t>
      </w:r>
      <w:r w:rsidRPr="00F304C9">
        <w:rPr>
          <w:b/>
        </w:rPr>
        <w:t xml:space="preserve">7 </w:t>
      </w:r>
      <w:r w:rsidRPr="00F304C9">
        <w:rPr>
          <w:rFonts w:ascii="Sylfaen" w:hAnsi="Sylfaen" w:cs="Sylfaen"/>
          <w:b/>
        </w:rPr>
        <w:t>აპრილს</w:t>
      </w:r>
      <w:r w:rsidR="00054CEB" w:rsidRPr="00F304C9">
        <w:t xml:space="preserve">, </w:t>
      </w:r>
      <w:r w:rsidR="00054CEB" w:rsidRPr="00F304C9">
        <w:rPr>
          <w:rFonts w:ascii="Sylfaen" w:hAnsi="Sylfaen" w:cs="Sylfaen"/>
        </w:rPr>
        <w:t>სასტუმროში</w:t>
      </w:r>
      <w:r w:rsidR="00054CEB" w:rsidRPr="00F304C9">
        <w:t xml:space="preserve"> </w:t>
      </w:r>
      <w:r w:rsidR="0072128A">
        <w:rPr>
          <w:rFonts w:ascii="Sylfaen" w:hAnsi="Sylfaen"/>
        </w:rPr>
        <w:t>„</w:t>
      </w:r>
      <w:r w:rsidRPr="00F304C9">
        <w:rPr>
          <w:rFonts w:ascii="Sylfaen" w:hAnsi="Sylfaen" w:cs="Sylfaen"/>
        </w:rPr>
        <w:t>თბილისი</w:t>
      </w:r>
      <w:r w:rsidRPr="00F304C9">
        <w:t xml:space="preserve"> </w:t>
      </w:r>
      <w:r w:rsidRPr="00F304C9">
        <w:rPr>
          <w:rFonts w:ascii="Sylfaen" w:hAnsi="Sylfaen" w:cs="Sylfaen"/>
        </w:rPr>
        <w:t>მერიოტი</w:t>
      </w:r>
      <w:r w:rsidR="0072128A">
        <w:rPr>
          <w:rFonts w:ascii="Sylfaen" w:hAnsi="Sylfaen" w:cs="Sylfaen"/>
        </w:rPr>
        <w:t>“</w:t>
      </w:r>
      <w:r w:rsidRPr="00F304C9">
        <w:t xml:space="preserve"> 10:30 - 13</w:t>
      </w:r>
      <w:r w:rsidR="00054CEB" w:rsidRPr="00F304C9">
        <w:t>:00</w:t>
      </w:r>
      <w:r w:rsidRPr="00F304C9">
        <w:t xml:space="preserve"> </w:t>
      </w:r>
      <w:r w:rsidR="00054CEB" w:rsidRPr="00F304C9">
        <w:rPr>
          <w:rFonts w:ascii="Sylfaen" w:hAnsi="Sylfaen" w:cs="Sylfaen"/>
        </w:rPr>
        <w:t>სთ</w:t>
      </w:r>
      <w:r w:rsidR="00054CEB" w:rsidRPr="00F304C9">
        <w:t>-</w:t>
      </w:r>
      <w:r w:rsidR="00054CEB" w:rsidRPr="00F304C9">
        <w:rPr>
          <w:rFonts w:ascii="Sylfaen" w:hAnsi="Sylfaen" w:cs="Sylfaen"/>
        </w:rPr>
        <w:t>ზე</w:t>
      </w:r>
      <w:r w:rsidR="00054CEB" w:rsidRPr="00F304C9">
        <w:t>.</w:t>
      </w:r>
    </w:p>
    <w:p w:rsidR="0072128A" w:rsidRPr="0072128A" w:rsidRDefault="0072128A" w:rsidP="00F304C9">
      <w:pPr>
        <w:rPr>
          <w:rFonts w:ascii="Sylfaen" w:hAnsi="Sylfaen"/>
        </w:rPr>
      </w:pPr>
    </w:p>
    <w:p w:rsidR="00054CEB" w:rsidRPr="00E971A6" w:rsidRDefault="00054CEB" w:rsidP="00F304C9">
      <w:pPr>
        <w:jc w:val="center"/>
      </w:pPr>
      <w:r w:rsidRPr="00E971A6">
        <w:rPr>
          <w:rFonts w:ascii="Sylfaen" w:hAnsi="Sylfaen" w:cs="Sylfaen"/>
        </w:rPr>
        <w:t>გთხოვთ</w:t>
      </w:r>
      <w:r w:rsidRPr="00E971A6">
        <w:t xml:space="preserve">, </w:t>
      </w:r>
      <w:r w:rsidRPr="00E971A6">
        <w:rPr>
          <w:rFonts w:ascii="Sylfaen" w:hAnsi="Sylfaen" w:cs="Sylfaen"/>
        </w:rPr>
        <w:t>დაგვიდასტუროთ</w:t>
      </w:r>
      <w:r w:rsidRPr="00E971A6">
        <w:t xml:space="preserve"> </w:t>
      </w:r>
      <w:r w:rsidRPr="00E971A6">
        <w:rPr>
          <w:rFonts w:ascii="Sylfaen" w:hAnsi="Sylfaen" w:cs="Sylfaen"/>
        </w:rPr>
        <w:t>თქვენი</w:t>
      </w:r>
      <w:r w:rsidRPr="00E971A6">
        <w:t xml:space="preserve"> </w:t>
      </w:r>
      <w:r w:rsidRPr="00E971A6">
        <w:rPr>
          <w:rFonts w:ascii="Sylfaen" w:hAnsi="Sylfaen" w:cs="Sylfaen"/>
        </w:rPr>
        <w:t>მონაწილეობა</w:t>
      </w:r>
      <w:r w:rsidRPr="00E971A6">
        <w:t xml:space="preserve"> </w:t>
      </w:r>
      <w:r w:rsidR="00F304C9">
        <w:rPr>
          <w:rFonts w:ascii="Sylfaen" w:hAnsi="Sylfaen" w:cs="Sylfaen"/>
        </w:rPr>
        <w:t>შეხვედრაში</w:t>
      </w:r>
    </w:p>
    <w:p w:rsidR="00EE5770" w:rsidRDefault="00054CEB" w:rsidP="00F304C9">
      <w:pPr>
        <w:jc w:val="center"/>
        <w:rPr>
          <w:rFonts w:ascii="Sylfaen" w:hAnsi="Sylfaen"/>
        </w:rPr>
      </w:pPr>
      <w:r w:rsidRPr="00E971A6">
        <w:rPr>
          <w:rFonts w:ascii="Sylfaen" w:hAnsi="Sylfaen" w:cs="Sylfaen"/>
        </w:rPr>
        <w:t>ტელ</w:t>
      </w:r>
      <w:r w:rsidRPr="00E971A6">
        <w:t xml:space="preserve">: </w:t>
      </w:r>
    </w:p>
    <w:p w:rsidR="00054CEB" w:rsidRPr="00076B7C" w:rsidRDefault="00054CEB" w:rsidP="00F304C9">
      <w:pPr>
        <w:jc w:val="center"/>
        <w:rPr>
          <w:rFonts w:ascii="Sylfaen" w:hAnsi="Sylfaen"/>
          <w:b/>
          <w:sz w:val="28"/>
          <w:szCs w:val="28"/>
          <w:lang w:val="en-US"/>
        </w:rPr>
      </w:pPr>
      <w:r w:rsidRPr="00F304C9">
        <w:rPr>
          <w:rFonts w:ascii="Sylfaen" w:hAnsi="Sylfaen" w:cs="Sylfaen"/>
        </w:rPr>
        <w:t>ან ელ-ფოსტაზე</w:t>
      </w:r>
      <w:r w:rsidR="00F304C9">
        <w:rPr>
          <w:rFonts w:ascii="Sylfaen" w:hAnsi="Sylfaen" w:cs="Sylfaen"/>
        </w:rPr>
        <w:t xml:space="preserve">: </w:t>
      </w:r>
    </w:p>
    <w:sectPr w:rsidR="00054CEB" w:rsidRPr="00076B7C" w:rsidSect="00A4420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EB"/>
    <w:rsid w:val="00054CEB"/>
    <w:rsid w:val="00076B7C"/>
    <w:rsid w:val="0017159A"/>
    <w:rsid w:val="001B6385"/>
    <w:rsid w:val="00242845"/>
    <w:rsid w:val="00243B5E"/>
    <w:rsid w:val="005264A1"/>
    <w:rsid w:val="00606CFA"/>
    <w:rsid w:val="0072128A"/>
    <w:rsid w:val="00793826"/>
    <w:rsid w:val="00896FE3"/>
    <w:rsid w:val="009273C0"/>
    <w:rsid w:val="009D100B"/>
    <w:rsid w:val="009F2941"/>
    <w:rsid w:val="00A4420F"/>
    <w:rsid w:val="00AD1600"/>
    <w:rsid w:val="00BC4802"/>
    <w:rsid w:val="00BD28C7"/>
    <w:rsid w:val="00C97958"/>
    <w:rsid w:val="00E84E92"/>
    <w:rsid w:val="00EE5770"/>
    <w:rsid w:val="00F304C9"/>
    <w:rsid w:val="00F307BF"/>
    <w:rsid w:val="00FB0B97"/>
    <w:rsid w:val="00FF3465"/>
    <w:rsid w:val="00FF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385"/>
    <w:pPr>
      <w:spacing w:before="120" w:after="120" w:line="300" w:lineRule="atLeast"/>
      <w:jc w:val="both"/>
    </w:pPr>
    <w:rPr>
      <w:color w:val="auto"/>
      <w:sz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B97"/>
    <w:pPr>
      <w:ind w:left="720"/>
      <w:contextualSpacing/>
    </w:pPr>
    <w:rPr>
      <w:sz w:val="22"/>
    </w:rPr>
  </w:style>
  <w:style w:type="character" w:styleId="Hyperlink">
    <w:name w:val="Hyperlink"/>
    <w:basedOn w:val="DefaultParagraphFont"/>
    <w:uiPriority w:val="99"/>
    <w:unhideWhenUsed/>
    <w:rsid w:val="00054C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385"/>
    <w:pPr>
      <w:spacing w:before="120" w:after="120" w:line="300" w:lineRule="atLeast"/>
      <w:jc w:val="both"/>
    </w:pPr>
    <w:rPr>
      <w:color w:val="auto"/>
      <w:sz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B97"/>
    <w:pPr>
      <w:ind w:left="720"/>
      <w:contextualSpacing/>
    </w:pPr>
    <w:rPr>
      <w:sz w:val="22"/>
    </w:rPr>
  </w:style>
  <w:style w:type="character" w:styleId="Hyperlink">
    <w:name w:val="Hyperlink"/>
    <w:basedOn w:val="DefaultParagraphFont"/>
    <w:uiPriority w:val="99"/>
    <w:unhideWhenUsed/>
    <w:rsid w:val="00054C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Gegi</dc:creator>
  <cp:lastModifiedBy>Mariana Mkurnali</cp:lastModifiedBy>
  <cp:revision>2</cp:revision>
  <cp:lastPrinted>2017-03-10T08:28:00Z</cp:lastPrinted>
  <dcterms:created xsi:type="dcterms:W3CDTF">2017-03-10T08:32:00Z</dcterms:created>
  <dcterms:modified xsi:type="dcterms:W3CDTF">2017-03-10T08:32:00Z</dcterms:modified>
</cp:coreProperties>
</file>