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D5B" w:rsidRDefault="00961D5B" w:rsidP="00961D5B">
      <w:pPr>
        <w:jc w:val="both"/>
        <w:rPr>
          <w:rFonts w:ascii="Sylfaen" w:hAnsi="Sylfaen"/>
          <w:b/>
          <w:caps/>
          <w:sz w:val="26"/>
          <w:szCs w:val="26"/>
          <w:lang w:val="en-US"/>
        </w:rPr>
      </w:pPr>
      <w:r>
        <w:rPr>
          <w:noProof/>
          <w:sz w:val="20"/>
          <w:szCs w:val="20"/>
          <w:lang w:val="en-US"/>
        </w:rPr>
        <w:drawing>
          <wp:inline distT="0" distB="0" distL="0" distR="0" wp14:anchorId="77FA7F89" wp14:editId="5FFB971D">
            <wp:extent cx="1224501" cy="71438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704" cy="714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41E" w:rsidRPr="0018728D" w:rsidRDefault="00D7141E" w:rsidP="00D7141E">
      <w:pPr>
        <w:jc w:val="center"/>
        <w:rPr>
          <w:rStyle w:val="Strong"/>
          <w:rFonts w:ascii="Sylfaen" w:hAnsi="Sylfaen" w:cs="Sylfaen"/>
          <w:sz w:val="28"/>
          <w:szCs w:val="28"/>
          <w:lang w:val="ka-GE"/>
        </w:rPr>
      </w:pPr>
      <w:r w:rsidRPr="0018728D">
        <w:rPr>
          <w:rStyle w:val="Strong"/>
          <w:rFonts w:ascii="Sylfaen" w:hAnsi="Sylfaen" w:cs="Sylfaen"/>
          <w:sz w:val="28"/>
          <w:szCs w:val="28"/>
          <w:lang w:val="ka-GE"/>
        </w:rPr>
        <w:t xml:space="preserve">ჯანმრთელობის ხელშეწყობისა და პრევენციის </w:t>
      </w:r>
    </w:p>
    <w:p w:rsidR="00221AE9" w:rsidRPr="0018728D" w:rsidRDefault="00D7141E" w:rsidP="00D7141E">
      <w:pPr>
        <w:jc w:val="center"/>
        <w:rPr>
          <w:rFonts w:ascii="Sylfaen" w:hAnsi="Sylfaen" w:cs="Sylfaen"/>
          <w:b/>
          <w:sz w:val="28"/>
          <w:szCs w:val="28"/>
          <w:lang w:val="ka-GE"/>
        </w:rPr>
      </w:pPr>
      <w:r w:rsidRPr="0018728D">
        <w:rPr>
          <w:rStyle w:val="Strong"/>
          <w:rFonts w:ascii="Sylfaen" w:hAnsi="Sylfaen" w:cs="Sylfaen"/>
          <w:sz w:val="28"/>
          <w:szCs w:val="28"/>
          <w:lang w:val="ka-GE"/>
        </w:rPr>
        <w:t>სამეცნიერო-საკონსულტაციო საბჭოს სხდომის</w:t>
      </w:r>
    </w:p>
    <w:p w:rsidR="00961D5B" w:rsidRPr="0018728D" w:rsidRDefault="00961D5B" w:rsidP="00961D5B">
      <w:pPr>
        <w:pStyle w:val="KASHeadline"/>
        <w:spacing w:after="0" w:line="240" w:lineRule="auto"/>
        <w:jc w:val="center"/>
        <w:rPr>
          <w:rFonts w:ascii="Sylfaen" w:hAnsi="Sylfaen" w:cs="Sylfaen"/>
          <w:b/>
          <w:color w:val="auto"/>
          <w:sz w:val="28"/>
          <w:szCs w:val="28"/>
          <w:lang w:val="ka-GE"/>
        </w:rPr>
      </w:pPr>
      <w:r w:rsidRPr="0018728D">
        <w:rPr>
          <w:rFonts w:ascii="Sylfaen" w:hAnsi="Sylfaen" w:cs="Sylfaen"/>
          <w:b/>
          <w:color w:val="auto"/>
          <w:sz w:val="28"/>
          <w:szCs w:val="28"/>
          <w:lang w:val="ka-GE"/>
        </w:rPr>
        <w:t>პრესრელიზი</w:t>
      </w:r>
    </w:p>
    <w:p w:rsidR="00961D5B" w:rsidRPr="00315817" w:rsidRDefault="00961D5B" w:rsidP="00961D5B">
      <w:pPr>
        <w:pStyle w:val="KASHeadline"/>
        <w:spacing w:after="0" w:line="240" w:lineRule="auto"/>
        <w:jc w:val="center"/>
        <w:rPr>
          <w:rFonts w:ascii="Sylfaen" w:hAnsi="Sylfaen" w:cs="Sylfaen"/>
          <w:b/>
          <w:color w:val="auto"/>
          <w:sz w:val="32"/>
          <w:lang w:val="ka-GE"/>
        </w:rPr>
      </w:pPr>
    </w:p>
    <w:p w:rsidR="00B47061" w:rsidRDefault="0058415D" w:rsidP="00C574FB">
      <w:pPr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3</w:t>
      </w:r>
      <w:r w:rsidR="00D7141E" w:rsidRPr="0018728D">
        <w:rPr>
          <w:rFonts w:ascii="Sylfaen" w:hAnsi="Sylfaen"/>
          <w:b/>
          <w:sz w:val="28"/>
          <w:szCs w:val="28"/>
          <w:lang w:val="ka-GE"/>
        </w:rPr>
        <w:t>0</w:t>
      </w:r>
      <w:r w:rsidR="00825B24" w:rsidRPr="0018728D">
        <w:rPr>
          <w:rFonts w:ascii="Sylfaen" w:hAnsi="Sylfaen"/>
          <w:b/>
          <w:sz w:val="28"/>
          <w:szCs w:val="28"/>
          <w:lang w:val="ka-GE"/>
        </w:rPr>
        <w:t xml:space="preserve"> </w:t>
      </w:r>
      <w:r>
        <w:rPr>
          <w:rFonts w:ascii="Sylfaen" w:hAnsi="Sylfaen"/>
          <w:b/>
          <w:sz w:val="28"/>
          <w:szCs w:val="28"/>
          <w:lang w:val="ka-GE"/>
        </w:rPr>
        <w:t>აპრილ</w:t>
      </w:r>
      <w:r w:rsidR="00D7141E" w:rsidRPr="0018728D">
        <w:rPr>
          <w:rFonts w:ascii="Sylfaen" w:hAnsi="Sylfaen"/>
          <w:b/>
          <w:sz w:val="28"/>
          <w:szCs w:val="28"/>
          <w:lang w:val="ka-GE"/>
        </w:rPr>
        <w:t>ს</w:t>
      </w:r>
      <w:r w:rsidR="00961D5B" w:rsidRPr="0018728D">
        <w:rPr>
          <w:rFonts w:ascii="Sylfaen" w:hAnsi="Sylfaen"/>
          <w:b/>
          <w:sz w:val="28"/>
          <w:szCs w:val="28"/>
          <w:lang w:val="ka-GE"/>
        </w:rPr>
        <w:t>, 1</w:t>
      </w:r>
      <w:r w:rsidR="000F7736">
        <w:rPr>
          <w:rFonts w:ascii="Sylfaen" w:hAnsi="Sylfaen"/>
          <w:b/>
          <w:sz w:val="28"/>
          <w:szCs w:val="28"/>
          <w:lang w:val="ka-GE"/>
        </w:rPr>
        <w:t>3</w:t>
      </w:r>
      <w:r w:rsidR="00961D5B" w:rsidRPr="0018728D">
        <w:rPr>
          <w:rFonts w:ascii="Sylfaen" w:hAnsi="Sylfaen"/>
          <w:b/>
          <w:sz w:val="28"/>
          <w:szCs w:val="28"/>
          <w:lang w:val="ka-GE"/>
        </w:rPr>
        <w:t>:</w:t>
      </w:r>
      <w:r w:rsidR="000F7736">
        <w:rPr>
          <w:rFonts w:ascii="Sylfaen" w:hAnsi="Sylfaen"/>
          <w:b/>
          <w:sz w:val="28"/>
          <w:szCs w:val="28"/>
          <w:lang w:val="ka-GE"/>
        </w:rPr>
        <w:t>3</w:t>
      </w:r>
      <w:r w:rsidR="00961D5B" w:rsidRPr="0018728D">
        <w:rPr>
          <w:rFonts w:ascii="Sylfaen" w:hAnsi="Sylfaen"/>
          <w:b/>
          <w:sz w:val="28"/>
          <w:szCs w:val="28"/>
          <w:lang w:val="ka-GE"/>
        </w:rPr>
        <w:t>0</w:t>
      </w:r>
      <w:bookmarkStart w:id="0" w:name="_GoBack"/>
      <w:bookmarkEnd w:id="0"/>
      <w:r w:rsidR="00961D5B" w:rsidRPr="0018728D">
        <w:rPr>
          <w:rFonts w:ascii="Sylfaen" w:hAnsi="Sylfaen"/>
          <w:b/>
          <w:sz w:val="28"/>
          <w:szCs w:val="28"/>
          <w:lang w:val="ka-GE"/>
        </w:rPr>
        <w:t xml:space="preserve"> საათზე</w:t>
      </w:r>
      <w:r w:rsidR="00961D5B" w:rsidRPr="0018728D">
        <w:rPr>
          <w:rFonts w:ascii="Sylfaen" w:hAnsi="Sylfaen"/>
          <w:sz w:val="28"/>
          <w:szCs w:val="28"/>
          <w:lang w:val="ka-GE"/>
        </w:rPr>
        <w:t xml:space="preserve"> საქართველოს პარლამენტის ჯანმრთელობის დაცვისა და სოციალურ საკითხთა კომიტეტი </w:t>
      </w:r>
      <w:r w:rsidR="00D7141E" w:rsidRPr="0018728D">
        <w:rPr>
          <w:rFonts w:ascii="Sylfaen" w:hAnsi="Sylfaen" w:cs="Sylfaen"/>
          <w:sz w:val="28"/>
          <w:szCs w:val="28"/>
          <w:lang w:val="ka-GE"/>
        </w:rPr>
        <w:t>ჯანმრთელობის</w:t>
      </w:r>
      <w:r w:rsidR="00D7141E" w:rsidRPr="0018728D">
        <w:rPr>
          <w:sz w:val="28"/>
          <w:szCs w:val="28"/>
          <w:lang w:val="ka-GE"/>
        </w:rPr>
        <w:t xml:space="preserve"> </w:t>
      </w:r>
      <w:r w:rsidR="00D7141E" w:rsidRPr="0018728D">
        <w:rPr>
          <w:rFonts w:ascii="Sylfaen" w:hAnsi="Sylfaen" w:cs="Sylfaen"/>
          <w:sz w:val="28"/>
          <w:szCs w:val="28"/>
          <w:lang w:val="ka-GE"/>
        </w:rPr>
        <w:t>ხელშეწყობისა</w:t>
      </w:r>
      <w:r w:rsidR="00D7141E" w:rsidRPr="0018728D">
        <w:rPr>
          <w:sz w:val="28"/>
          <w:szCs w:val="28"/>
          <w:lang w:val="ka-GE"/>
        </w:rPr>
        <w:t xml:space="preserve"> </w:t>
      </w:r>
      <w:r w:rsidR="00D7141E" w:rsidRPr="0018728D">
        <w:rPr>
          <w:rFonts w:ascii="Sylfaen" w:hAnsi="Sylfaen" w:cs="Sylfaen"/>
          <w:sz w:val="28"/>
          <w:szCs w:val="28"/>
          <w:lang w:val="ka-GE"/>
        </w:rPr>
        <w:t>და</w:t>
      </w:r>
      <w:r w:rsidR="00D7141E" w:rsidRPr="0018728D">
        <w:rPr>
          <w:sz w:val="28"/>
          <w:szCs w:val="28"/>
          <w:lang w:val="ka-GE"/>
        </w:rPr>
        <w:t xml:space="preserve"> </w:t>
      </w:r>
      <w:r w:rsidR="00D7141E" w:rsidRPr="0018728D">
        <w:rPr>
          <w:rFonts w:ascii="Sylfaen" w:hAnsi="Sylfaen" w:cs="Sylfaen"/>
          <w:sz w:val="28"/>
          <w:szCs w:val="28"/>
          <w:lang w:val="ka-GE"/>
        </w:rPr>
        <w:t>პრევენციის</w:t>
      </w:r>
      <w:r w:rsidR="00D7141E" w:rsidRPr="0018728D">
        <w:rPr>
          <w:sz w:val="28"/>
          <w:szCs w:val="28"/>
          <w:lang w:val="ka-GE"/>
        </w:rPr>
        <w:t xml:space="preserve"> </w:t>
      </w:r>
      <w:r w:rsidR="00D7141E" w:rsidRPr="0018728D">
        <w:rPr>
          <w:rFonts w:ascii="Sylfaen" w:hAnsi="Sylfaen" w:cs="Sylfaen"/>
          <w:sz w:val="28"/>
          <w:szCs w:val="28"/>
          <w:lang w:val="ka-GE"/>
        </w:rPr>
        <w:t>სამეცნიერო</w:t>
      </w:r>
      <w:r w:rsidR="00D7141E" w:rsidRPr="0018728D">
        <w:rPr>
          <w:sz w:val="28"/>
          <w:szCs w:val="28"/>
          <w:lang w:val="ka-GE"/>
        </w:rPr>
        <w:t>-</w:t>
      </w:r>
      <w:r w:rsidR="00D7141E" w:rsidRPr="0018728D">
        <w:rPr>
          <w:rFonts w:ascii="Sylfaen" w:hAnsi="Sylfaen" w:cs="Sylfaen"/>
          <w:sz w:val="28"/>
          <w:szCs w:val="28"/>
          <w:lang w:val="ka-GE"/>
        </w:rPr>
        <w:t>საკონსულტაციო</w:t>
      </w:r>
      <w:r w:rsidR="00D7141E" w:rsidRPr="0018728D">
        <w:rPr>
          <w:sz w:val="28"/>
          <w:szCs w:val="28"/>
          <w:lang w:val="ka-GE"/>
        </w:rPr>
        <w:t xml:space="preserve"> </w:t>
      </w:r>
      <w:r w:rsidR="00D7141E" w:rsidRPr="0018728D">
        <w:rPr>
          <w:rFonts w:ascii="Sylfaen" w:hAnsi="Sylfaen" w:cs="Sylfaen"/>
          <w:sz w:val="28"/>
          <w:szCs w:val="28"/>
          <w:lang w:val="ka-GE"/>
        </w:rPr>
        <w:t>საბჭოს</w:t>
      </w:r>
      <w:r w:rsidR="00D7141E" w:rsidRPr="0018728D">
        <w:rPr>
          <w:sz w:val="28"/>
          <w:szCs w:val="28"/>
          <w:lang w:val="ka-GE"/>
        </w:rPr>
        <w:t xml:space="preserve"> </w:t>
      </w:r>
      <w:r>
        <w:rPr>
          <w:rFonts w:ascii="Sylfaen" w:hAnsi="Sylfaen"/>
          <w:sz w:val="28"/>
          <w:szCs w:val="28"/>
          <w:lang w:val="ka-GE"/>
        </w:rPr>
        <w:t>შემაჯამებელ</w:t>
      </w:r>
      <w:r w:rsidR="00D7141E" w:rsidRPr="0018728D">
        <w:rPr>
          <w:rFonts w:ascii="Sylfaen" w:hAnsi="Sylfaen"/>
          <w:sz w:val="28"/>
          <w:szCs w:val="28"/>
          <w:lang w:val="ka-GE"/>
        </w:rPr>
        <w:t xml:space="preserve"> </w:t>
      </w:r>
      <w:r w:rsidR="00D7141E" w:rsidRPr="0018728D">
        <w:rPr>
          <w:rFonts w:ascii="Sylfaen" w:hAnsi="Sylfaen" w:cs="Sylfaen"/>
          <w:sz w:val="28"/>
          <w:szCs w:val="28"/>
          <w:lang w:val="ka-GE"/>
        </w:rPr>
        <w:t>სხდომას</w:t>
      </w:r>
      <w:r w:rsidR="00825B24" w:rsidRPr="0018728D">
        <w:rPr>
          <w:rFonts w:ascii="Sylfaen" w:hAnsi="Sylfaen"/>
          <w:sz w:val="28"/>
          <w:szCs w:val="28"/>
          <w:lang w:val="ka-GE"/>
        </w:rPr>
        <w:t xml:space="preserve"> </w:t>
      </w:r>
      <w:r w:rsidR="000F504E" w:rsidRPr="0018728D">
        <w:rPr>
          <w:rFonts w:ascii="Sylfaen" w:hAnsi="Sylfaen"/>
          <w:sz w:val="28"/>
          <w:szCs w:val="28"/>
          <w:lang w:val="ka-GE"/>
        </w:rPr>
        <w:t>გამართავს.</w:t>
      </w:r>
      <w:r w:rsidR="005B43C1" w:rsidRPr="0018728D">
        <w:rPr>
          <w:rFonts w:ascii="Sylfaen" w:hAnsi="Sylfaen"/>
          <w:sz w:val="28"/>
          <w:szCs w:val="28"/>
          <w:lang w:val="ka-GE"/>
        </w:rPr>
        <w:t xml:space="preserve"> </w:t>
      </w:r>
      <w:r w:rsidR="00A74AEC">
        <w:rPr>
          <w:rFonts w:ascii="Sylfaen" w:hAnsi="Sylfaen"/>
          <w:sz w:val="28"/>
          <w:szCs w:val="28"/>
          <w:lang w:val="ka-GE"/>
        </w:rPr>
        <w:t xml:space="preserve">1 მაისს </w:t>
      </w:r>
      <w:r w:rsidR="00A74AEC" w:rsidRPr="00A74AEC">
        <w:rPr>
          <w:rFonts w:ascii="Sylfaen" w:hAnsi="Sylfaen"/>
          <w:sz w:val="28"/>
          <w:szCs w:val="28"/>
          <w:lang w:val="ka-GE"/>
        </w:rPr>
        <w:t xml:space="preserve">ძალაში შედის საქართველოს პარლამენტის მიერ მიღებული თამბაქოს კონტროლის კანონმდებლობის უმნიშვნელოვანესი </w:t>
      </w:r>
      <w:r w:rsidR="000F7736">
        <w:rPr>
          <w:rFonts w:ascii="Sylfaen" w:hAnsi="Sylfaen"/>
          <w:sz w:val="28"/>
          <w:szCs w:val="28"/>
          <w:lang w:val="ka-GE"/>
        </w:rPr>
        <w:t>რეგულაციები</w:t>
      </w:r>
      <w:r w:rsidR="00A74AEC" w:rsidRPr="00A74AEC">
        <w:rPr>
          <w:rFonts w:ascii="Sylfaen" w:hAnsi="Sylfaen"/>
          <w:sz w:val="28"/>
          <w:szCs w:val="28"/>
          <w:lang w:val="ka-GE"/>
        </w:rPr>
        <w:t xml:space="preserve">. </w:t>
      </w:r>
      <w:r w:rsidR="00A74AEC">
        <w:rPr>
          <w:rFonts w:ascii="Sylfaen" w:hAnsi="Sylfaen"/>
          <w:sz w:val="28"/>
          <w:szCs w:val="28"/>
          <w:lang w:val="ka-GE"/>
        </w:rPr>
        <w:t xml:space="preserve">საბჭოს </w:t>
      </w:r>
      <w:r w:rsidR="00D7141E" w:rsidRPr="0018728D">
        <w:rPr>
          <w:rFonts w:ascii="Sylfaen" w:hAnsi="Sylfaen"/>
          <w:sz w:val="28"/>
          <w:szCs w:val="28"/>
          <w:lang w:val="ka-GE"/>
        </w:rPr>
        <w:t>სხდომაზე</w:t>
      </w:r>
      <w:r w:rsidR="00825B24" w:rsidRPr="0018728D">
        <w:rPr>
          <w:rFonts w:ascii="Sylfaen" w:hAnsi="Sylfaen"/>
          <w:sz w:val="28"/>
          <w:szCs w:val="28"/>
          <w:lang w:val="ka-GE"/>
        </w:rPr>
        <w:t xml:space="preserve"> </w:t>
      </w:r>
      <w:r>
        <w:rPr>
          <w:rFonts w:ascii="Sylfaen" w:hAnsi="Sylfaen"/>
          <w:sz w:val="28"/>
          <w:szCs w:val="28"/>
          <w:lang w:val="ka-GE"/>
        </w:rPr>
        <w:t>წარმოდგენილ იქნება</w:t>
      </w:r>
      <w:r w:rsidR="00825B24" w:rsidRPr="0018728D">
        <w:rPr>
          <w:rFonts w:ascii="Sylfaen" w:hAnsi="Sylfaen"/>
          <w:sz w:val="28"/>
          <w:szCs w:val="28"/>
          <w:lang w:val="ka-GE"/>
        </w:rPr>
        <w:t xml:space="preserve"> </w:t>
      </w:r>
      <w:r w:rsidR="00A74AEC">
        <w:rPr>
          <w:rFonts w:ascii="Sylfaen" w:hAnsi="Sylfaen"/>
          <w:sz w:val="28"/>
          <w:szCs w:val="28"/>
          <w:lang w:val="ka-GE"/>
        </w:rPr>
        <w:t>სამართლებრივი რეფორმის</w:t>
      </w:r>
      <w:r>
        <w:rPr>
          <w:rFonts w:ascii="Sylfaen" w:hAnsi="Sylfaen"/>
          <w:sz w:val="28"/>
          <w:szCs w:val="28"/>
          <w:lang w:val="ka-GE"/>
        </w:rPr>
        <w:t xml:space="preserve"> საკომუნიკაციო კამპანიის გეგმა</w:t>
      </w:r>
      <w:r w:rsidR="000F7736">
        <w:rPr>
          <w:rFonts w:ascii="Sylfaen" w:hAnsi="Sylfaen"/>
          <w:sz w:val="28"/>
          <w:szCs w:val="28"/>
          <w:lang w:val="ka-GE"/>
        </w:rPr>
        <w:t xml:space="preserve"> და ინფორმაცია </w:t>
      </w:r>
      <w:r>
        <w:rPr>
          <w:rFonts w:ascii="Sylfaen" w:hAnsi="Sylfaen"/>
          <w:sz w:val="28"/>
          <w:szCs w:val="28"/>
          <w:lang w:val="ka-GE"/>
        </w:rPr>
        <w:t>სამთავრობო, აღმასრულებელი სტრუქტურების მზადების პროცეს</w:t>
      </w:r>
      <w:r w:rsidR="00B47061">
        <w:rPr>
          <w:rFonts w:ascii="Sylfaen" w:hAnsi="Sylfaen"/>
          <w:sz w:val="28"/>
          <w:szCs w:val="28"/>
          <w:lang w:val="ka-GE"/>
        </w:rPr>
        <w:t>ებ</w:t>
      </w:r>
      <w:r>
        <w:rPr>
          <w:rFonts w:ascii="Sylfaen" w:hAnsi="Sylfaen"/>
          <w:sz w:val="28"/>
          <w:szCs w:val="28"/>
          <w:lang w:val="ka-GE"/>
        </w:rPr>
        <w:t>ი</w:t>
      </w:r>
      <w:r w:rsidR="000F7736">
        <w:rPr>
          <w:rFonts w:ascii="Sylfaen" w:hAnsi="Sylfaen"/>
          <w:sz w:val="28"/>
          <w:szCs w:val="28"/>
          <w:lang w:val="ka-GE"/>
        </w:rPr>
        <w:t>ს შესახებ.</w:t>
      </w:r>
      <w:r w:rsidR="00825B24" w:rsidRPr="0018728D">
        <w:rPr>
          <w:rFonts w:ascii="Sylfaen" w:hAnsi="Sylfaen"/>
          <w:sz w:val="28"/>
          <w:szCs w:val="28"/>
          <w:lang w:val="ka-GE"/>
        </w:rPr>
        <w:t xml:space="preserve"> </w:t>
      </w:r>
      <w:r w:rsidR="00D7141E" w:rsidRPr="0018728D">
        <w:rPr>
          <w:rFonts w:ascii="Sylfaen" w:hAnsi="Sylfaen"/>
          <w:sz w:val="28"/>
          <w:szCs w:val="28"/>
          <w:lang w:val="ka-GE"/>
        </w:rPr>
        <w:t xml:space="preserve">საბჭოს </w:t>
      </w:r>
      <w:r w:rsidR="00543D31">
        <w:rPr>
          <w:rFonts w:ascii="Sylfaen" w:hAnsi="Sylfaen"/>
          <w:sz w:val="28"/>
          <w:szCs w:val="28"/>
          <w:lang w:val="ka-GE"/>
        </w:rPr>
        <w:t>მუ</w:t>
      </w:r>
      <w:r w:rsidR="00753B34">
        <w:rPr>
          <w:rFonts w:ascii="Sylfaen" w:hAnsi="Sylfaen"/>
          <w:sz w:val="28"/>
          <w:szCs w:val="28"/>
          <w:lang w:val="ka-GE"/>
        </w:rPr>
        <w:t>შ</w:t>
      </w:r>
      <w:r w:rsidR="00543D31">
        <w:rPr>
          <w:rFonts w:ascii="Sylfaen" w:hAnsi="Sylfaen"/>
          <w:sz w:val="28"/>
          <w:szCs w:val="28"/>
          <w:lang w:val="ka-GE"/>
        </w:rPr>
        <w:t>აობაში მონაწილეობის მისაღებად</w:t>
      </w:r>
      <w:r w:rsidR="00D7141E" w:rsidRPr="0018728D">
        <w:rPr>
          <w:rFonts w:ascii="Sylfaen" w:hAnsi="Sylfaen"/>
          <w:sz w:val="28"/>
          <w:szCs w:val="28"/>
          <w:lang w:val="ka-GE"/>
        </w:rPr>
        <w:t xml:space="preserve"> </w:t>
      </w:r>
      <w:r w:rsidR="00231DF2" w:rsidRPr="0018728D">
        <w:rPr>
          <w:rFonts w:ascii="Sylfaen" w:hAnsi="Sylfaen"/>
          <w:sz w:val="28"/>
          <w:szCs w:val="28"/>
          <w:lang w:val="ka-GE"/>
        </w:rPr>
        <w:t>ჩვენს ქვეყანას ეწვევა</w:t>
      </w:r>
      <w:r w:rsidR="0033137B" w:rsidRPr="0018728D">
        <w:rPr>
          <w:rFonts w:ascii="Sylfaen" w:hAnsi="Sylfaen"/>
          <w:sz w:val="28"/>
          <w:szCs w:val="28"/>
          <w:lang w:val="ka-GE"/>
        </w:rPr>
        <w:t xml:space="preserve"> </w:t>
      </w:r>
      <w:r w:rsidRPr="0058415D">
        <w:rPr>
          <w:rFonts w:ascii="Sylfaen" w:hAnsi="Sylfaen"/>
          <w:sz w:val="28"/>
          <w:szCs w:val="28"/>
          <w:lang w:val="ka-GE"/>
        </w:rPr>
        <w:t xml:space="preserve">ჯანმრთელობის მსოფლიო ორგანიზაციის (WHO),  თამბაქოს კონტროლის ჩარჩო კონვენციის სამდივნოს (FCTC), </w:t>
      </w:r>
      <w:r w:rsidR="00753B34">
        <w:rPr>
          <w:rFonts w:ascii="Sylfaen" w:hAnsi="Sylfaen"/>
          <w:sz w:val="28"/>
          <w:szCs w:val="28"/>
          <w:lang w:val="ka-GE"/>
        </w:rPr>
        <w:t>გაერთიანებული სამეფოს მთავრობის</w:t>
      </w:r>
      <w:r>
        <w:rPr>
          <w:rFonts w:ascii="Sylfaen" w:hAnsi="Sylfaen"/>
          <w:sz w:val="28"/>
          <w:szCs w:val="28"/>
          <w:lang w:val="ka-GE"/>
        </w:rPr>
        <w:t xml:space="preserve"> </w:t>
      </w:r>
      <w:r w:rsidRPr="0058415D">
        <w:rPr>
          <w:rFonts w:ascii="Sylfaen" w:hAnsi="Sylfaen"/>
          <w:sz w:val="28"/>
          <w:szCs w:val="28"/>
          <w:lang w:val="ka-GE"/>
        </w:rPr>
        <w:t>წარმომადგენლები</w:t>
      </w:r>
      <w:r w:rsidR="00B47061">
        <w:rPr>
          <w:rFonts w:ascii="Sylfaen" w:hAnsi="Sylfaen"/>
          <w:sz w:val="28"/>
          <w:szCs w:val="28"/>
          <w:lang w:val="ka-GE"/>
        </w:rPr>
        <w:t>.</w:t>
      </w:r>
    </w:p>
    <w:p w:rsidR="003B288C" w:rsidRPr="0018728D" w:rsidRDefault="0058415D" w:rsidP="00C574FB">
      <w:pPr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 </w:t>
      </w:r>
      <w:r w:rsidR="00FF2978" w:rsidRPr="0018728D">
        <w:rPr>
          <w:rFonts w:ascii="Sylfaen" w:hAnsi="Sylfaen"/>
          <w:sz w:val="28"/>
          <w:szCs w:val="28"/>
          <w:lang w:val="ka-GE"/>
        </w:rPr>
        <w:t xml:space="preserve">გაფართოებული დისკუსიის გამართვა </w:t>
      </w:r>
      <w:r w:rsidR="00C574FB" w:rsidRPr="0018728D">
        <w:rPr>
          <w:rFonts w:ascii="Sylfaen" w:hAnsi="Sylfaen"/>
          <w:sz w:val="28"/>
          <w:szCs w:val="28"/>
          <w:lang w:val="ka-GE"/>
        </w:rPr>
        <w:t>მიზნად</w:t>
      </w:r>
      <w:r w:rsidR="00C574FB" w:rsidRPr="0018728D">
        <w:rPr>
          <w:sz w:val="28"/>
          <w:szCs w:val="28"/>
          <w:lang w:val="ka-GE"/>
        </w:rPr>
        <w:t xml:space="preserve"> </w:t>
      </w:r>
      <w:r w:rsidR="00C574FB" w:rsidRPr="0018728D">
        <w:rPr>
          <w:rFonts w:ascii="Sylfaen" w:hAnsi="Sylfaen"/>
          <w:sz w:val="28"/>
          <w:szCs w:val="28"/>
          <w:lang w:val="ka-GE"/>
        </w:rPr>
        <w:t>ისახავს</w:t>
      </w:r>
      <w:r w:rsidR="00C574FB" w:rsidRPr="0018728D">
        <w:rPr>
          <w:sz w:val="28"/>
          <w:szCs w:val="28"/>
          <w:lang w:val="ka-GE"/>
        </w:rPr>
        <w:t xml:space="preserve"> </w:t>
      </w:r>
      <w:r w:rsidR="00D7141E" w:rsidRPr="0018728D">
        <w:rPr>
          <w:rFonts w:ascii="Sylfaen" w:hAnsi="Sylfaen"/>
          <w:sz w:val="28"/>
          <w:szCs w:val="28"/>
          <w:lang w:val="ka-GE"/>
        </w:rPr>
        <w:t>სამართლებრივი</w:t>
      </w:r>
      <w:r w:rsidR="003B288C" w:rsidRPr="0018728D">
        <w:rPr>
          <w:rFonts w:ascii="Sylfaen" w:hAnsi="Sylfaen"/>
          <w:sz w:val="28"/>
          <w:szCs w:val="28"/>
          <w:lang w:val="ka-GE"/>
        </w:rPr>
        <w:t xml:space="preserve"> რეფორმის ეფექტიანი </w:t>
      </w:r>
      <w:r w:rsidR="00B47061">
        <w:rPr>
          <w:rFonts w:ascii="Sylfaen" w:hAnsi="Sylfaen"/>
          <w:sz w:val="28"/>
          <w:szCs w:val="28"/>
          <w:lang w:val="ka-GE"/>
        </w:rPr>
        <w:t>დანერგვის</w:t>
      </w:r>
      <w:r w:rsidR="00825B24" w:rsidRPr="0018728D">
        <w:rPr>
          <w:rFonts w:ascii="Sylfaen" w:hAnsi="Sylfaen"/>
          <w:sz w:val="28"/>
          <w:szCs w:val="28"/>
          <w:lang w:val="ka-GE"/>
        </w:rPr>
        <w:t xml:space="preserve"> </w:t>
      </w:r>
      <w:r>
        <w:rPr>
          <w:rFonts w:ascii="Sylfaen" w:hAnsi="Sylfaen"/>
          <w:sz w:val="28"/>
          <w:szCs w:val="28"/>
          <w:lang w:val="ka-GE"/>
        </w:rPr>
        <w:t>ფართომაშტაბიანი საკომუნიკაციო კამპანიის წარმოებას და საზოგადოების ინფორმირებას კანონის აღსრულების</w:t>
      </w:r>
      <w:r w:rsidR="00A74AEC">
        <w:rPr>
          <w:rFonts w:ascii="Sylfaen" w:hAnsi="Sylfaen"/>
          <w:sz w:val="28"/>
          <w:szCs w:val="28"/>
          <w:lang w:val="ka-GE"/>
        </w:rPr>
        <w:t xml:space="preserve"> დაწყებისათვის</w:t>
      </w:r>
      <w:r w:rsidR="00FF2978" w:rsidRPr="0018728D">
        <w:rPr>
          <w:rFonts w:ascii="Sylfaen" w:hAnsi="Sylfaen"/>
          <w:sz w:val="28"/>
          <w:szCs w:val="28"/>
          <w:lang w:val="ka-GE"/>
        </w:rPr>
        <w:t xml:space="preserve">. </w:t>
      </w:r>
    </w:p>
    <w:p w:rsidR="00C574FB" w:rsidRDefault="00A74AEC" w:rsidP="00C574FB">
      <w:pPr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კანონის </w:t>
      </w:r>
      <w:r w:rsidR="000F7736">
        <w:rPr>
          <w:rFonts w:ascii="Sylfaen" w:hAnsi="Sylfaen"/>
          <w:sz w:val="28"/>
          <w:szCs w:val="28"/>
          <w:lang w:val="ka-GE"/>
        </w:rPr>
        <w:t xml:space="preserve">დანერგვის </w:t>
      </w:r>
      <w:r w:rsidR="00825B24" w:rsidRPr="0018728D">
        <w:rPr>
          <w:rFonts w:ascii="Sylfaen" w:hAnsi="Sylfaen"/>
          <w:sz w:val="28"/>
          <w:szCs w:val="28"/>
          <w:lang w:val="ka-GE"/>
        </w:rPr>
        <w:t>პროცესის წარმატებულად წარმართვისათვის მნიშვნელოვანია</w:t>
      </w:r>
      <w:r w:rsidR="00C574FB" w:rsidRPr="0018728D">
        <w:rPr>
          <w:sz w:val="28"/>
          <w:szCs w:val="28"/>
          <w:lang w:val="ka-GE"/>
        </w:rPr>
        <w:t xml:space="preserve"> </w:t>
      </w:r>
      <w:r w:rsidR="003B288C" w:rsidRPr="0018728D">
        <w:rPr>
          <w:rFonts w:ascii="Sylfaen" w:hAnsi="Sylfaen"/>
          <w:sz w:val="28"/>
          <w:szCs w:val="28"/>
          <w:lang w:val="ka-GE"/>
        </w:rPr>
        <w:t xml:space="preserve">სამთავრობო </w:t>
      </w:r>
      <w:r>
        <w:rPr>
          <w:rFonts w:ascii="Sylfaen" w:hAnsi="Sylfaen"/>
          <w:sz w:val="28"/>
          <w:szCs w:val="28"/>
          <w:lang w:val="ka-GE"/>
        </w:rPr>
        <w:t xml:space="preserve">უწყებების, </w:t>
      </w:r>
      <w:r w:rsidR="00C574FB" w:rsidRPr="0018728D">
        <w:rPr>
          <w:rFonts w:ascii="Sylfaen" w:hAnsi="Sylfaen"/>
          <w:sz w:val="28"/>
          <w:szCs w:val="28"/>
          <w:lang w:val="ka-GE"/>
        </w:rPr>
        <w:t>სამოქალაქო</w:t>
      </w:r>
      <w:r w:rsidR="00C574FB" w:rsidRPr="0018728D">
        <w:rPr>
          <w:sz w:val="28"/>
          <w:szCs w:val="28"/>
          <w:lang w:val="ka-GE"/>
        </w:rPr>
        <w:t xml:space="preserve"> </w:t>
      </w:r>
      <w:r w:rsidR="00C574FB" w:rsidRPr="0018728D">
        <w:rPr>
          <w:rFonts w:ascii="Sylfaen" w:hAnsi="Sylfaen"/>
          <w:sz w:val="28"/>
          <w:szCs w:val="28"/>
          <w:lang w:val="ka-GE"/>
        </w:rPr>
        <w:t>საზოგადოების</w:t>
      </w:r>
      <w:r w:rsidR="003B288C" w:rsidRPr="0018728D">
        <w:rPr>
          <w:rFonts w:ascii="Sylfaen" w:hAnsi="Sylfaen"/>
          <w:sz w:val="28"/>
          <w:szCs w:val="28"/>
          <w:lang w:val="ka-GE"/>
        </w:rPr>
        <w:t>,</w:t>
      </w:r>
      <w:r w:rsidR="00C574FB" w:rsidRPr="0018728D">
        <w:rPr>
          <w:sz w:val="28"/>
          <w:szCs w:val="28"/>
          <w:lang w:val="ka-GE"/>
        </w:rPr>
        <w:t xml:space="preserve"> </w:t>
      </w:r>
      <w:r w:rsidR="00C574FB" w:rsidRPr="0018728D">
        <w:rPr>
          <w:rFonts w:ascii="Sylfaen" w:hAnsi="Sylfaen"/>
          <w:sz w:val="28"/>
          <w:szCs w:val="28"/>
          <w:lang w:val="ka-GE"/>
        </w:rPr>
        <w:t>მედიის</w:t>
      </w:r>
      <w:r w:rsidR="00C574FB" w:rsidRPr="0018728D">
        <w:rPr>
          <w:sz w:val="28"/>
          <w:szCs w:val="28"/>
          <w:lang w:val="ka-GE"/>
        </w:rPr>
        <w:t xml:space="preserve"> </w:t>
      </w:r>
      <w:r w:rsidR="00C574FB" w:rsidRPr="0018728D">
        <w:rPr>
          <w:rFonts w:ascii="Sylfaen" w:hAnsi="Sylfaen"/>
          <w:sz w:val="28"/>
          <w:szCs w:val="28"/>
          <w:lang w:val="ka-GE"/>
        </w:rPr>
        <w:t>ჩართულობის</w:t>
      </w:r>
      <w:r w:rsidR="00C574FB" w:rsidRPr="0018728D">
        <w:rPr>
          <w:sz w:val="28"/>
          <w:szCs w:val="28"/>
          <w:lang w:val="ka-GE"/>
        </w:rPr>
        <w:t xml:space="preserve"> </w:t>
      </w:r>
      <w:r w:rsidR="00C574FB" w:rsidRPr="0018728D">
        <w:rPr>
          <w:rFonts w:ascii="Sylfaen" w:hAnsi="Sylfaen"/>
          <w:sz w:val="28"/>
          <w:szCs w:val="28"/>
          <w:lang w:val="ka-GE"/>
        </w:rPr>
        <w:t>გაძლიერება</w:t>
      </w:r>
      <w:r w:rsidR="00C16934" w:rsidRPr="0018728D">
        <w:rPr>
          <w:rFonts w:ascii="Sylfaen" w:hAnsi="Sylfaen"/>
          <w:sz w:val="28"/>
          <w:szCs w:val="28"/>
          <w:lang w:val="ka-GE"/>
        </w:rPr>
        <w:t>,</w:t>
      </w:r>
      <w:r w:rsidR="00C574FB" w:rsidRPr="0018728D">
        <w:rPr>
          <w:sz w:val="28"/>
          <w:szCs w:val="28"/>
          <w:lang w:val="ka-GE"/>
        </w:rPr>
        <w:t xml:space="preserve"> </w:t>
      </w:r>
      <w:r w:rsidR="00C574FB" w:rsidRPr="0018728D">
        <w:rPr>
          <w:rFonts w:ascii="Sylfaen" w:hAnsi="Sylfaen"/>
          <w:sz w:val="28"/>
          <w:szCs w:val="28"/>
          <w:lang w:val="ka-GE"/>
        </w:rPr>
        <w:t>მათი</w:t>
      </w:r>
      <w:r w:rsidR="00C574FB" w:rsidRPr="0018728D">
        <w:rPr>
          <w:sz w:val="28"/>
          <w:szCs w:val="28"/>
          <w:lang w:val="ka-GE"/>
        </w:rPr>
        <w:t xml:space="preserve"> </w:t>
      </w:r>
      <w:r w:rsidR="00C574FB" w:rsidRPr="0018728D">
        <w:rPr>
          <w:rFonts w:ascii="Sylfaen" w:hAnsi="Sylfaen"/>
          <w:sz w:val="28"/>
          <w:szCs w:val="28"/>
          <w:lang w:val="ka-GE"/>
        </w:rPr>
        <w:t>ინფორმირებულობის</w:t>
      </w:r>
      <w:r w:rsidR="00C574FB" w:rsidRPr="0018728D">
        <w:rPr>
          <w:sz w:val="28"/>
          <w:szCs w:val="28"/>
          <w:lang w:val="ka-GE"/>
        </w:rPr>
        <w:t xml:space="preserve"> </w:t>
      </w:r>
      <w:r w:rsidR="00C574FB" w:rsidRPr="0018728D">
        <w:rPr>
          <w:rFonts w:ascii="Sylfaen" w:hAnsi="Sylfaen"/>
          <w:sz w:val="28"/>
          <w:szCs w:val="28"/>
          <w:lang w:val="ka-GE"/>
        </w:rPr>
        <w:t>დონის</w:t>
      </w:r>
      <w:r w:rsidR="00C574FB" w:rsidRPr="0018728D">
        <w:rPr>
          <w:sz w:val="28"/>
          <w:szCs w:val="28"/>
          <w:lang w:val="ka-GE"/>
        </w:rPr>
        <w:t xml:space="preserve"> </w:t>
      </w:r>
      <w:r w:rsidR="00C574FB" w:rsidRPr="0018728D">
        <w:rPr>
          <w:rFonts w:ascii="Sylfaen" w:hAnsi="Sylfaen"/>
          <w:sz w:val="28"/>
          <w:szCs w:val="28"/>
          <w:lang w:val="ka-GE"/>
        </w:rPr>
        <w:t>ამაღლება</w:t>
      </w:r>
      <w:r>
        <w:rPr>
          <w:rFonts w:ascii="Sylfaen" w:hAnsi="Sylfaen"/>
          <w:sz w:val="28"/>
          <w:szCs w:val="28"/>
          <w:lang w:val="ka-GE"/>
        </w:rPr>
        <w:t>.</w:t>
      </w:r>
      <w:r w:rsidR="00C574FB" w:rsidRPr="0018728D">
        <w:rPr>
          <w:sz w:val="28"/>
          <w:szCs w:val="28"/>
          <w:lang w:val="ka-GE"/>
        </w:rPr>
        <w:t xml:space="preserve"> </w:t>
      </w:r>
    </w:p>
    <w:p w:rsidR="0058415D" w:rsidRPr="00A74AEC" w:rsidRDefault="0058415D" w:rsidP="0058415D">
      <w:pPr>
        <w:rPr>
          <w:rFonts w:ascii="Sylfaen" w:eastAsia="Calibri" w:hAnsi="Sylfaen" w:cs="Times New Roman"/>
          <w:b/>
          <w:color w:val="FF0000"/>
          <w:sz w:val="32"/>
          <w:szCs w:val="32"/>
          <w:lang w:val="ka-GE"/>
        </w:rPr>
      </w:pPr>
      <w:r w:rsidRPr="00A74AEC">
        <w:rPr>
          <w:rFonts w:ascii="Sylfaen" w:eastAsia="Calibri" w:hAnsi="Sylfaen" w:cs="Times New Roman"/>
          <w:b/>
          <w:sz w:val="32"/>
          <w:szCs w:val="32"/>
          <w:lang w:val="ka-GE"/>
        </w:rPr>
        <w:t xml:space="preserve">გავთავისუფლდეთ თამბაქოს კვამლისაგან </w:t>
      </w:r>
      <w:r w:rsidRPr="00A74AEC">
        <w:rPr>
          <w:rFonts w:ascii="Sylfaen" w:eastAsia="Calibri" w:hAnsi="Sylfaen" w:cs="Times New Roman"/>
          <w:b/>
          <w:color w:val="FF0000"/>
          <w:sz w:val="32"/>
          <w:szCs w:val="32"/>
          <w:lang w:val="ka-GE"/>
        </w:rPr>
        <w:t>1 მაისიდან!</w:t>
      </w:r>
    </w:p>
    <w:p w:rsidR="00961D5B" w:rsidRDefault="00961D5B" w:rsidP="00961D5B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89356D">
        <w:rPr>
          <w:rFonts w:ascii="Sylfaen" w:eastAsia="Times New Roman" w:hAnsi="Sylfaen" w:cs="Sylfaen"/>
          <w:bCs/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5232A5" wp14:editId="076DC940">
                <wp:simplePos x="0" y="0"/>
                <wp:positionH relativeFrom="column">
                  <wp:posOffset>1883934</wp:posOffset>
                </wp:positionH>
                <wp:positionV relativeFrom="paragraph">
                  <wp:posOffset>133516</wp:posOffset>
                </wp:positionV>
                <wp:extent cx="23336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36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62268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35pt,10.5pt" to="332.1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"/>
            </w:pict>
          </mc:Fallback>
        </mc:AlternateContent>
      </w:r>
    </w:p>
    <w:p w:rsidR="00961D5B" w:rsidRPr="002C446A" w:rsidRDefault="00961D5B" w:rsidP="00961D5B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მისამართი: </w:t>
      </w:r>
      <w:r>
        <w:rPr>
          <w:rFonts w:ascii="Sylfaen" w:hAnsi="Sylfaen"/>
          <w:sz w:val="20"/>
          <w:szCs w:val="20"/>
          <w:lang w:val="ka-GE"/>
        </w:rPr>
        <w:t>თბილისი, რ</w:t>
      </w:r>
      <w:r w:rsidR="00C574FB">
        <w:rPr>
          <w:rFonts w:ascii="Sylfaen" w:hAnsi="Sylfaen"/>
          <w:sz w:val="20"/>
          <w:szCs w:val="20"/>
          <w:lang w:val="ka-GE"/>
        </w:rPr>
        <w:t>უ</w:t>
      </w:r>
      <w:r>
        <w:rPr>
          <w:rFonts w:ascii="Sylfaen" w:hAnsi="Sylfaen"/>
          <w:sz w:val="20"/>
          <w:szCs w:val="20"/>
          <w:lang w:val="ka-GE"/>
        </w:rPr>
        <w:t xml:space="preserve">სთაველის გამზ. N8 </w:t>
      </w:r>
      <w:r w:rsidR="00776AD6">
        <w:rPr>
          <w:rFonts w:ascii="Sylfaen" w:hAnsi="Sylfaen"/>
          <w:sz w:val="20"/>
          <w:szCs w:val="20"/>
          <w:lang w:val="ka-GE"/>
        </w:rPr>
        <w:t>(</w:t>
      </w:r>
      <w:r w:rsidR="00E23809" w:rsidRPr="00E23809">
        <w:rPr>
          <w:rFonts w:ascii="Sylfaen" w:hAnsi="Sylfaen"/>
          <w:sz w:val="20"/>
          <w:szCs w:val="20"/>
          <w:lang w:val="ka-GE"/>
        </w:rPr>
        <w:t>ილია ჭავჭავაძის სახელობის დარბაზი</w:t>
      </w:r>
      <w:r w:rsidR="00E23809">
        <w:rPr>
          <w:rFonts w:ascii="Sylfaen" w:hAnsi="Sylfaen"/>
          <w:sz w:val="20"/>
          <w:szCs w:val="20"/>
          <w:lang w:val="ka-GE"/>
        </w:rPr>
        <w:t>)</w:t>
      </w:r>
    </w:p>
    <w:p w:rsidR="00961D5B" w:rsidRDefault="00961D5B" w:rsidP="00961D5B">
      <w:pPr>
        <w:spacing w:after="0" w:line="240" w:lineRule="auto"/>
        <w:rPr>
          <w:rFonts w:ascii="Sylfaen" w:hAnsi="Sylfaen" w:cs="Sylfaen"/>
          <w:sz w:val="20"/>
          <w:szCs w:val="20"/>
          <w:lang w:val="ka-GE"/>
        </w:rPr>
      </w:pPr>
    </w:p>
    <w:p w:rsidR="00961D5B" w:rsidRDefault="00961D5B" w:rsidP="00961D5B">
      <w:pPr>
        <w:spacing w:after="0" w:line="240" w:lineRule="auto"/>
        <w:jc w:val="both"/>
        <w:rPr>
          <w:rFonts w:ascii="Sylfaen" w:hAnsi="Sylfaen" w:cs="Sylfaen"/>
          <w:b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t xml:space="preserve">საკონტაქტო პირები: </w:t>
      </w:r>
    </w:p>
    <w:p w:rsidR="00961D5B" w:rsidRPr="0089356D" w:rsidRDefault="00961D5B" w:rsidP="00961D5B">
      <w:pPr>
        <w:spacing w:after="0" w:line="240" w:lineRule="auto"/>
        <w:jc w:val="both"/>
        <w:rPr>
          <w:rFonts w:ascii="Sylfaen" w:eastAsia="Times New Roman" w:hAnsi="Sylfaen" w:cs="Arial"/>
          <w:sz w:val="20"/>
          <w:szCs w:val="20"/>
          <w:lang w:val="ka-GE" w:eastAsia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საქართველოს პარლამენტის პრესცენტრი: </w:t>
      </w:r>
      <w:r w:rsidRPr="0089356D">
        <w:rPr>
          <w:rFonts w:ascii="Sylfaen" w:hAnsi="Sylfaen" w:cs="Sylfaen"/>
          <w:sz w:val="20"/>
          <w:szCs w:val="20"/>
          <w:lang w:val="ka-GE"/>
        </w:rPr>
        <w:t>მადონა</w:t>
      </w:r>
      <w:r w:rsidRPr="0089356D">
        <w:rPr>
          <w:rFonts w:ascii="Sylfaen" w:hAnsi="Sylfaen"/>
          <w:sz w:val="20"/>
          <w:szCs w:val="20"/>
          <w:lang w:val="ka-GE"/>
        </w:rPr>
        <w:t xml:space="preserve"> </w:t>
      </w:r>
      <w:r w:rsidRPr="0089356D">
        <w:rPr>
          <w:rFonts w:ascii="Sylfaen" w:hAnsi="Sylfaen" w:cs="Sylfaen"/>
          <w:sz w:val="20"/>
          <w:szCs w:val="20"/>
          <w:lang w:val="ka-GE"/>
        </w:rPr>
        <w:t>ნოზაძე,</w:t>
      </w:r>
      <w:r w:rsidRPr="0089356D">
        <w:rPr>
          <w:rFonts w:ascii="Sylfaen" w:hAnsi="Sylfaen"/>
          <w:sz w:val="20"/>
          <w:szCs w:val="20"/>
          <w:lang w:val="ka-GE"/>
        </w:rPr>
        <w:t xml:space="preserve"> 599-557978, </w:t>
      </w:r>
      <w:hyperlink r:id="rId5" w:history="1">
        <w:r w:rsidRPr="0089356D">
          <w:rPr>
            <w:rFonts w:ascii="Sylfaen" w:eastAsia="Times New Roman" w:hAnsi="Sylfaen" w:cs="Arial"/>
            <w:color w:val="0000FF" w:themeColor="hyperlink"/>
            <w:sz w:val="20"/>
            <w:szCs w:val="20"/>
            <w:u w:val="single"/>
            <w:lang w:val="ka-GE" w:eastAsia="ka-GE"/>
          </w:rPr>
          <w:t>www.parliament.ge</w:t>
        </w:r>
      </w:hyperlink>
    </w:p>
    <w:p w:rsidR="00961D5B" w:rsidRPr="00961D5B" w:rsidRDefault="00961D5B" w:rsidP="00961D5B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ჯანმრთელობის დაცვისა და სოციალურ საკითხთა კომიტეტი: ელენე ჟორჟოლაძე </w:t>
      </w:r>
      <w:r w:rsidRPr="00961D5B">
        <w:rPr>
          <w:rFonts w:ascii="Sylfaen" w:hAnsi="Sylfaen" w:cs="Sylfaen"/>
          <w:sz w:val="20"/>
          <w:szCs w:val="20"/>
          <w:lang w:val="ka-GE"/>
        </w:rPr>
        <w:t xml:space="preserve">599 957740 </w:t>
      </w:r>
      <w:hyperlink r:id="rId6" w:history="1">
        <w:r w:rsidR="00455FD8" w:rsidRPr="00EE46B9">
          <w:rPr>
            <w:rStyle w:val="Hyperlink"/>
            <w:rFonts w:ascii="Sylfaen" w:hAnsi="Sylfaen" w:cs="Sylfaen"/>
            <w:sz w:val="20"/>
            <w:szCs w:val="20"/>
            <w:lang w:val="ka-GE"/>
          </w:rPr>
          <w:t>elene</w:t>
        </w:r>
        <w:r w:rsidR="00455FD8" w:rsidRPr="00EE46B9">
          <w:rPr>
            <w:rStyle w:val="Hyperlink"/>
            <w:rFonts w:ascii="Sylfaen" w:hAnsi="Sylfaen" w:cs="Sylfaen"/>
            <w:sz w:val="20"/>
            <w:szCs w:val="20"/>
            <w:lang w:val="en-US"/>
          </w:rPr>
          <w:t>@parliament.ge</w:t>
        </w:r>
      </w:hyperlink>
    </w:p>
    <w:sectPr w:rsidR="00961D5B" w:rsidRPr="00961D5B" w:rsidSect="00D3408E">
      <w:pgSz w:w="11907" w:h="16839" w:code="9"/>
      <w:pgMar w:top="540" w:right="850" w:bottom="36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776"/>
    <w:rsid w:val="00074776"/>
    <w:rsid w:val="000F504E"/>
    <w:rsid w:val="000F7736"/>
    <w:rsid w:val="0018728D"/>
    <w:rsid w:val="00221AE9"/>
    <w:rsid w:val="00231DF2"/>
    <w:rsid w:val="002C446A"/>
    <w:rsid w:val="0033137B"/>
    <w:rsid w:val="0036686B"/>
    <w:rsid w:val="00386E2A"/>
    <w:rsid w:val="003B288C"/>
    <w:rsid w:val="00416CCE"/>
    <w:rsid w:val="00455FD8"/>
    <w:rsid w:val="0047707A"/>
    <w:rsid w:val="004C52C0"/>
    <w:rsid w:val="00543D31"/>
    <w:rsid w:val="0058415D"/>
    <w:rsid w:val="005B43C1"/>
    <w:rsid w:val="00695090"/>
    <w:rsid w:val="006D65AA"/>
    <w:rsid w:val="00753B34"/>
    <w:rsid w:val="00776AD6"/>
    <w:rsid w:val="00813DE1"/>
    <w:rsid w:val="00825B24"/>
    <w:rsid w:val="00961D5B"/>
    <w:rsid w:val="00A74AEC"/>
    <w:rsid w:val="00B47061"/>
    <w:rsid w:val="00C16934"/>
    <w:rsid w:val="00C36204"/>
    <w:rsid w:val="00C574FB"/>
    <w:rsid w:val="00CE5AC7"/>
    <w:rsid w:val="00D3408E"/>
    <w:rsid w:val="00D7141E"/>
    <w:rsid w:val="00E23809"/>
    <w:rsid w:val="00EA1E99"/>
    <w:rsid w:val="00FF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8B0462-2BA3-41DD-8D2D-789DB268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D5B"/>
    <w:rPr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1D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1D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customStyle="1" w:styleId="KASHeadline">
    <w:name w:val="KAS_Headline"/>
    <w:basedOn w:val="Normal"/>
    <w:rsid w:val="00961D5B"/>
    <w:pPr>
      <w:tabs>
        <w:tab w:val="left" w:pos="2041"/>
      </w:tabs>
      <w:spacing w:after="240" w:line="400" w:lineRule="exact"/>
      <w:jc w:val="both"/>
    </w:pPr>
    <w:rPr>
      <w:rFonts w:ascii="Verdana" w:eastAsia="Times New Roman" w:hAnsi="Verdana" w:cs="Times New Roman"/>
      <w:caps/>
      <w:color w:val="004381"/>
      <w:spacing w:val="50"/>
      <w:sz w:val="36"/>
      <w:szCs w:val="36"/>
      <w:lang w:val="en-US" w:eastAsia="de-DE"/>
    </w:rPr>
  </w:style>
  <w:style w:type="character" w:styleId="SubtleEmphasis">
    <w:name w:val="Subtle Emphasis"/>
    <w:basedOn w:val="DefaultParagraphFont"/>
    <w:uiPriority w:val="19"/>
    <w:qFormat/>
    <w:rsid w:val="00961D5B"/>
    <w:rPr>
      <w:i/>
      <w:iCs/>
      <w:color w:val="808080" w:themeColor="text1" w:themeTint="7F"/>
    </w:rPr>
  </w:style>
  <w:style w:type="character" w:styleId="Hyperlink">
    <w:name w:val="Hyperlink"/>
    <w:basedOn w:val="DefaultParagraphFont"/>
    <w:uiPriority w:val="99"/>
    <w:unhideWhenUsed/>
    <w:rsid w:val="00961D5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D5B"/>
    <w:rPr>
      <w:rFonts w:ascii="Tahoma" w:hAnsi="Tahoma" w:cs="Tahoma"/>
      <w:sz w:val="16"/>
      <w:szCs w:val="16"/>
      <w:lang w:val="ru-RU"/>
    </w:rPr>
  </w:style>
  <w:style w:type="character" w:styleId="Strong">
    <w:name w:val="Strong"/>
    <w:basedOn w:val="DefaultParagraphFont"/>
    <w:uiPriority w:val="22"/>
    <w:qFormat/>
    <w:rsid w:val="00961D5B"/>
    <w:rPr>
      <w:b/>
      <w:bCs/>
    </w:rPr>
  </w:style>
  <w:style w:type="character" w:customStyle="1" w:styleId="apple-converted-space">
    <w:name w:val="apple-converted-space"/>
    <w:basedOn w:val="DefaultParagraphFont"/>
    <w:rsid w:val="00D71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ene@parliament.ge" TargetMode="External"/><Relationship Id="rId5" Type="http://schemas.openxmlformats.org/officeDocument/2006/relationships/hyperlink" Target="http://www.parliament.g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Elene Zhorzholadze</dc:creator>
  <cp:keywords/>
  <dc:description/>
  <cp:lastModifiedBy>Elene Zhorzholadze</cp:lastModifiedBy>
  <cp:revision>9</cp:revision>
  <cp:lastPrinted>2017-07-19T08:05:00Z</cp:lastPrinted>
  <dcterms:created xsi:type="dcterms:W3CDTF">2017-07-14T12:06:00Z</dcterms:created>
  <dcterms:modified xsi:type="dcterms:W3CDTF">2018-04-25T09:11:00Z</dcterms:modified>
</cp:coreProperties>
</file>