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r w:rsidR="004E36D0" w:rsidRPr="00611E9C">
        <w:rPr>
          <w:sz w:val="24"/>
          <w:szCs w:val="24"/>
          <w:lang w:val="ka-GE"/>
        </w:rPr>
        <w:t>საპატიოდ.</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00AE7822">
        <w:rPr>
          <w:b/>
          <w:sz w:val="24"/>
          <w:szCs w:val="24"/>
        </w:rPr>
        <w:t xml:space="preserve"> </w:t>
      </w:r>
      <w:r w:rsidR="00AE7822" w:rsidRPr="00AB00D8">
        <w:rPr>
          <w:b/>
          <w:sz w:val="24"/>
          <w:szCs w:val="24"/>
          <w:lang w:val="ka-GE"/>
        </w:rPr>
        <w:t>ან/და უქმე</w:t>
      </w:r>
      <w:r w:rsidR="00AE7822" w:rsidRPr="00AB00D8">
        <w:rPr>
          <w:sz w:val="24"/>
          <w:szCs w:val="24"/>
          <w:lang w:val="ka-GE"/>
        </w:rPr>
        <w:t xml:space="preserve"> </w:t>
      </w:r>
      <w:r w:rsidR="00AE7822">
        <w:rPr>
          <w:sz w:val="24"/>
          <w:szCs w:val="24"/>
        </w:rPr>
        <w:t xml:space="preserve"> </w:t>
      </w:r>
      <w:r w:rsidRPr="00611E9C">
        <w:rPr>
          <w:b/>
          <w:sz w:val="24"/>
          <w:szCs w:val="24"/>
          <w:lang w:val="ka-GE"/>
        </w:rPr>
        <w:t>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AB00D8" w:rsidRDefault="00F20032" w:rsidP="007372BE">
      <w:pPr>
        <w:spacing w:after="0"/>
        <w:ind w:left="720" w:firstLine="720"/>
        <w:jc w:val="both"/>
        <w:rPr>
          <w:sz w:val="24"/>
          <w:szCs w:val="24"/>
          <w:lang w:val="ka-GE"/>
        </w:rPr>
      </w:pPr>
      <w:r w:rsidRPr="00AB00D8">
        <w:rPr>
          <w:sz w:val="24"/>
          <w:szCs w:val="24"/>
          <w:lang w:val="ka-GE"/>
        </w:rPr>
        <w:t>1.</w:t>
      </w:r>
      <w:r w:rsidR="004E2AC5" w:rsidRPr="00AB00D8">
        <w:rPr>
          <w:sz w:val="24"/>
          <w:szCs w:val="24"/>
          <w:lang w:val="ka-GE"/>
        </w:rPr>
        <w:t xml:space="preserve"> </w:t>
      </w:r>
      <w:r w:rsidRPr="00AB00D8">
        <w:rPr>
          <w:sz w:val="24"/>
          <w:szCs w:val="24"/>
          <w:lang w:val="ka-GE"/>
        </w:rPr>
        <w:t xml:space="preserve">სამინისტროში </w:t>
      </w:r>
      <w:r w:rsidR="007F4A10" w:rsidRPr="00AB00D8">
        <w:rPr>
          <w:rFonts w:eastAsia="Times New Roman" w:cs="Sylfaen"/>
          <w:sz w:val="24"/>
          <w:szCs w:val="24"/>
          <w:lang w:val="x-none" w:eastAsia="x-none"/>
        </w:rPr>
        <w:t>საჯარო მოსამსახურ</w:t>
      </w:r>
      <w:r w:rsidR="007F4A10" w:rsidRPr="00AB00D8">
        <w:rPr>
          <w:rFonts w:eastAsia="Times New Roman" w:cs="Sylfaen"/>
          <w:sz w:val="24"/>
          <w:szCs w:val="24"/>
          <w:lang w:val="ka-GE" w:eastAsia="x-none"/>
        </w:rPr>
        <w:t xml:space="preserve">ის </w:t>
      </w:r>
      <w:r w:rsidRPr="00AB00D8">
        <w:rPr>
          <w:sz w:val="24"/>
          <w:szCs w:val="24"/>
          <w:lang w:val="ka-GE"/>
        </w:rPr>
        <w:t>მუშაობა</w:t>
      </w:r>
      <w:r w:rsidR="00272DB9" w:rsidRPr="00AB00D8">
        <w:rPr>
          <w:sz w:val="24"/>
          <w:szCs w:val="24"/>
          <w:lang w:val="ka-GE"/>
        </w:rPr>
        <w:t xml:space="preserve"> </w:t>
      </w:r>
      <w:r w:rsidR="008B3731" w:rsidRPr="00AB00D8">
        <w:rPr>
          <w:sz w:val="24"/>
          <w:szCs w:val="24"/>
          <w:lang w:val="ka-GE"/>
        </w:rPr>
        <w:t>და</w:t>
      </w:r>
      <w:r w:rsidR="00027DA6" w:rsidRPr="00AB00D8">
        <w:rPr>
          <w:sz w:val="24"/>
          <w:szCs w:val="24"/>
          <w:lang w:val="ka-GE"/>
        </w:rPr>
        <w:t>ს</w:t>
      </w:r>
      <w:r w:rsidR="00272DB9" w:rsidRPr="00AB00D8">
        <w:rPr>
          <w:sz w:val="24"/>
          <w:szCs w:val="24"/>
          <w:lang w:val="ka-GE"/>
        </w:rPr>
        <w:t>ვენების</w:t>
      </w:r>
      <w:r w:rsidRPr="00AB00D8">
        <w:rPr>
          <w:sz w:val="24"/>
          <w:szCs w:val="24"/>
          <w:lang w:val="ka-GE"/>
        </w:rPr>
        <w:t xml:space="preserve"> </w:t>
      </w:r>
      <w:r w:rsidR="00272DB9" w:rsidRPr="00AB00D8">
        <w:rPr>
          <w:sz w:val="24"/>
          <w:szCs w:val="24"/>
          <w:lang w:val="ka-GE"/>
        </w:rPr>
        <w:t>(</w:t>
      </w:r>
      <w:r w:rsidRPr="00AB00D8">
        <w:rPr>
          <w:sz w:val="24"/>
          <w:szCs w:val="24"/>
          <w:lang w:val="ka-GE"/>
        </w:rPr>
        <w:t>შაბათ-კვირა</w:t>
      </w:r>
      <w:r w:rsidR="00272DB9" w:rsidRPr="00AB00D8">
        <w:rPr>
          <w:sz w:val="24"/>
          <w:szCs w:val="24"/>
          <w:lang w:val="ka-GE"/>
        </w:rPr>
        <w:t>)</w:t>
      </w:r>
      <w:r w:rsidRPr="00AB00D8">
        <w:rPr>
          <w:sz w:val="24"/>
          <w:szCs w:val="24"/>
          <w:lang w:val="ka-GE"/>
        </w:rPr>
        <w:t xml:space="preserve"> ან/და უქმე დღეებში დაიშვება უშუალო უფროსის გადაწყვეტილებით.</w:t>
      </w:r>
    </w:p>
    <w:p w:rsidR="00F20032" w:rsidRPr="00767352" w:rsidRDefault="0014218B" w:rsidP="00B21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sidRPr="00AB00D8">
        <w:rPr>
          <w:sz w:val="24"/>
          <w:szCs w:val="24"/>
          <w:lang w:val="ka-GE"/>
        </w:rPr>
        <w:tab/>
      </w:r>
      <w:r w:rsidRPr="00AB00D8">
        <w:rPr>
          <w:sz w:val="24"/>
          <w:szCs w:val="24"/>
          <w:lang w:val="ka-GE"/>
        </w:rPr>
        <w:tab/>
      </w:r>
      <w:r w:rsidR="00920D8B" w:rsidRPr="00AB00D8">
        <w:rPr>
          <w:sz w:val="24"/>
          <w:szCs w:val="24"/>
          <w:lang w:val="ka-GE"/>
        </w:rPr>
        <w:t>2.</w:t>
      </w:r>
      <w:r w:rsidR="00B21657" w:rsidRPr="00AB00D8">
        <w:rPr>
          <w:sz w:val="24"/>
          <w:szCs w:val="24"/>
        </w:rPr>
        <w:t xml:space="preserve"> </w:t>
      </w:r>
      <w:r w:rsidR="00027DA6" w:rsidRPr="00AB00D8">
        <w:rPr>
          <w:rFonts w:eastAsia="Times New Roman" w:cs="Sylfaen"/>
          <w:sz w:val="24"/>
          <w:szCs w:val="24"/>
          <w:lang w:val="x-none" w:eastAsia="x-none"/>
        </w:rPr>
        <w:t>საჯარო</w:t>
      </w:r>
      <w:r w:rsidR="00027DA6" w:rsidRPr="00AB00D8">
        <w:rPr>
          <w:rFonts w:eastAsia="Times New Roman" w:cs="Sylfaen"/>
          <w:sz w:val="24"/>
          <w:szCs w:val="24"/>
          <w:lang w:val="ka-GE" w:eastAsia="x-none"/>
        </w:rPr>
        <w:t xml:space="preserve"> </w:t>
      </w:r>
      <w:r w:rsidR="007F4A10" w:rsidRPr="00AB00D8">
        <w:rPr>
          <w:rFonts w:eastAsia="Times New Roman" w:cs="Sylfaen"/>
          <w:sz w:val="24"/>
          <w:szCs w:val="24"/>
          <w:lang w:val="x-none" w:eastAsia="x-none"/>
        </w:rPr>
        <w:t>მოსამსახურე</w:t>
      </w:r>
      <w:r w:rsidR="007F4A10" w:rsidRPr="00AB00D8">
        <w:rPr>
          <w:rFonts w:eastAsia="Times New Roman" w:cs="Sylfaen"/>
          <w:sz w:val="24"/>
          <w:szCs w:val="24"/>
          <w:lang w:val="ka-GE" w:eastAsia="x-none"/>
        </w:rPr>
        <w:t xml:space="preserve">თა </w:t>
      </w:r>
      <w:r w:rsidR="00F20032" w:rsidRPr="00AB00D8">
        <w:rPr>
          <w:sz w:val="24"/>
          <w:szCs w:val="24"/>
          <w:lang w:val="ka-GE"/>
        </w:rPr>
        <w:t>ზეგა</w:t>
      </w:r>
      <w:r w:rsidR="006C3014" w:rsidRPr="00AB00D8">
        <w:rPr>
          <w:sz w:val="24"/>
          <w:szCs w:val="24"/>
          <w:lang w:val="ka-GE"/>
        </w:rPr>
        <w:t>ნაკვეთური მუშაობ</w:t>
      </w:r>
      <w:r w:rsidR="009F4BD0" w:rsidRPr="00AB00D8">
        <w:rPr>
          <w:sz w:val="24"/>
          <w:szCs w:val="24"/>
          <w:lang w:val="ka-GE"/>
        </w:rPr>
        <w:t>ის ანაზღაურება</w:t>
      </w:r>
      <w:r w:rsidR="006C3014" w:rsidRPr="00AB00D8">
        <w:rPr>
          <w:sz w:val="24"/>
          <w:szCs w:val="24"/>
          <w:lang w:val="ka-GE"/>
        </w:rPr>
        <w:t xml:space="preserve"> </w:t>
      </w:r>
      <w:r w:rsidR="00915E9F" w:rsidRPr="00AB00D8">
        <w:rPr>
          <w:sz w:val="24"/>
          <w:szCs w:val="24"/>
          <w:lang w:val="ka-GE"/>
        </w:rPr>
        <w:t>განხორციელდება</w:t>
      </w:r>
      <w:r w:rsidR="006C3014" w:rsidRPr="00AB00D8">
        <w:rPr>
          <w:sz w:val="24"/>
          <w:szCs w:val="24"/>
          <w:lang w:val="ka-GE"/>
        </w:rPr>
        <w:t xml:space="preserve"> მოქმედი კანონმდებლობით</w:t>
      </w:r>
      <w:r w:rsidRPr="00AB00D8">
        <w:rPr>
          <w:sz w:val="24"/>
          <w:szCs w:val="24"/>
          <w:lang w:val="ka-GE"/>
        </w:rPr>
        <w:t xml:space="preserve"> </w:t>
      </w:r>
      <w:r w:rsidR="006C3014" w:rsidRPr="00AB00D8">
        <w:rPr>
          <w:sz w:val="24"/>
          <w:szCs w:val="24"/>
          <w:lang w:val="ka-GE"/>
        </w:rPr>
        <w:t>გათვალისწინებულ შემთხვევებში</w:t>
      </w:r>
      <w:r w:rsidR="00B21657" w:rsidRPr="00AB00D8">
        <w:rPr>
          <w:sz w:val="24"/>
          <w:szCs w:val="24"/>
        </w:rPr>
        <w:t>.</w:t>
      </w:r>
      <w:r w:rsidR="006C3014" w:rsidRPr="000155A0">
        <w:rPr>
          <w:color w:val="FF0000"/>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1B336F">
      <w:pPr>
        <w:spacing w:after="0"/>
        <w:ind w:left="567" w:firstLine="840"/>
        <w:jc w:val="both"/>
        <w:rPr>
          <w:sz w:val="24"/>
          <w:szCs w:val="24"/>
          <w:lang w:val="ka-GE"/>
        </w:rPr>
      </w:pPr>
      <w:r w:rsidRPr="00767352">
        <w:rPr>
          <w:sz w:val="24"/>
          <w:szCs w:val="24"/>
          <w:lang w:val="ka-GE"/>
        </w:rPr>
        <w:t>ბ)</w:t>
      </w:r>
      <w:r w:rsidR="001B336F">
        <w:rPr>
          <w:sz w:val="24"/>
          <w:szCs w:val="24"/>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ადგილ</w:t>
      </w:r>
      <w:r w:rsidR="00877157">
        <w:rPr>
          <w:sz w:val="24"/>
          <w:szCs w:val="24"/>
          <w:lang w:val="ka-GE"/>
        </w:rPr>
        <w:t>ზე</w:t>
      </w:r>
      <w:r w:rsidR="009F4BD0">
        <w:rPr>
          <w:sz w:val="24"/>
          <w:szCs w:val="24"/>
          <w:lang w:val="ka-GE"/>
        </w:rPr>
        <w:t xml:space="preserve"> და </w:t>
      </w:r>
      <w:r w:rsidR="009F4BD0" w:rsidRPr="009F4BD0">
        <w:rPr>
          <w:sz w:val="24"/>
          <w:szCs w:val="24"/>
          <w:lang w:val="ka-GE"/>
        </w:rPr>
        <w:t xml:space="preserve"> </w:t>
      </w:r>
      <w:r w:rsidR="009F4BD0">
        <w:rPr>
          <w:sz w:val="24"/>
          <w:szCs w:val="24"/>
          <w:lang w:val="ka-GE"/>
        </w:rPr>
        <w:t xml:space="preserve">გავრცელდება </w:t>
      </w:r>
      <w:r w:rsidR="009F4BD0" w:rsidRPr="00611E9C">
        <w:rPr>
          <w:sz w:val="24"/>
          <w:szCs w:val="24"/>
          <w:lang w:val="ka-GE"/>
        </w:rPr>
        <w:t xml:space="preserve">სამსახურებრივი </w:t>
      </w:r>
      <w:r w:rsidR="009F4BD0" w:rsidRPr="00AB00D8">
        <w:rPr>
          <w:sz w:val="24"/>
          <w:szCs w:val="24"/>
          <w:lang w:val="ka-GE"/>
        </w:rPr>
        <w:t xml:space="preserve">ელექტრონული </w:t>
      </w:r>
      <w:r w:rsidR="00A458A9" w:rsidRPr="00AB00D8">
        <w:rPr>
          <w:sz w:val="24"/>
          <w:szCs w:val="24"/>
          <w:lang w:val="ka-GE"/>
        </w:rPr>
        <w:t xml:space="preserve">სერვისების (ელექტრონული </w:t>
      </w:r>
      <w:r w:rsidR="009F4BD0" w:rsidRPr="00AB00D8">
        <w:rPr>
          <w:sz w:val="24"/>
          <w:szCs w:val="24"/>
          <w:lang w:val="ka-GE"/>
        </w:rPr>
        <w:t>ფოსტ</w:t>
      </w:r>
      <w:r w:rsidR="006135EF" w:rsidRPr="00AB00D8">
        <w:rPr>
          <w:sz w:val="24"/>
          <w:szCs w:val="24"/>
          <w:lang w:val="ka-GE"/>
        </w:rPr>
        <w:t xml:space="preserve">ა </w:t>
      </w:r>
      <w:r w:rsidR="000155A0" w:rsidRPr="00AB00D8">
        <w:rPr>
          <w:sz w:val="24"/>
          <w:szCs w:val="24"/>
          <w:lang w:val="ka-GE"/>
        </w:rPr>
        <w:t>და სხვა)</w:t>
      </w:r>
      <w:r w:rsidR="000155A0">
        <w:rPr>
          <w:sz w:val="24"/>
          <w:szCs w:val="24"/>
          <w:lang w:val="ka-GE"/>
        </w:rPr>
        <w:t xml:space="preserve"> </w:t>
      </w:r>
      <w:r w:rsidR="009F4BD0" w:rsidRPr="00611E9C">
        <w:rPr>
          <w:sz w:val="24"/>
          <w:szCs w:val="24"/>
          <w:lang w:val="ka-GE"/>
        </w:rPr>
        <w:t>მეშვეობით</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lastRenderedPageBreak/>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04EE">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04EE">
        <w:rPr>
          <w:sz w:val="24"/>
          <w:szCs w:val="24"/>
          <w:lang w:val="ka-GE"/>
        </w:rPr>
        <w:t>7</w:t>
      </w:r>
      <w:r w:rsidR="00E26468" w:rsidRPr="009F04EE">
        <w:rPr>
          <w:sz w:val="24"/>
          <w:szCs w:val="24"/>
        </w:rPr>
        <w:t xml:space="preserve"> წლის </w:t>
      </w:r>
      <w:r w:rsidRPr="009F04EE">
        <w:rPr>
          <w:sz w:val="24"/>
          <w:szCs w:val="24"/>
          <w:lang w:val="ka-GE"/>
        </w:rPr>
        <w:t xml:space="preserve">7 </w:t>
      </w:r>
      <w:r w:rsidR="00E26468" w:rsidRPr="009F04EE">
        <w:rPr>
          <w:sz w:val="24"/>
          <w:szCs w:val="24"/>
        </w:rPr>
        <w:t>აგვისტოს N01-</w:t>
      </w:r>
      <w:r w:rsidRPr="009F04EE">
        <w:rPr>
          <w:sz w:val="24"/>
          <w:szCs w:val="24"/>
          <w:lang w:val="ka-GE"/>
        </w:rPr>
        <w:t>176</w:t>
      </w:r>
      <w:r w:rsidR="00E26468" w:rsidRPr="009F04EE">
        <w:rPr>
          <w:sz w:val="24"/>
          <w:szCs w:val="24"/>
        </w:rPr>
        <w:t>/ო ბრძანებ</w:t>
      </w:r>
      <w:r w:rsidRPr="009F04EE">
        <w:rPr>
          <w:sz w:val="24"/>
          <w:szCs w:val="24"/>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sidRPr="00AB00D8">
        <w:rPr>
          <w:rFonts w:cs="Sylfaen"/>
          <w:sz w:val="24"/>
          <w:szCs w:val="24"/>
          <w:lang w:val="ka-GE"/>
        </w:rPr>
        <w:t xml:space="preserve">4. </w:t>
      </w:r>
      <w:r w:rsidR="00B30B35" w:rsidRPr="00AB00D8">
        <w:rPr>
          <w:rFonts w:cs="Sylfaen"/>
          <w:sz w:val="24"/>
          <w:szCs w:val="24"/>
          <w:lang w:val="ka-GE"/>
        </w:rPr>
        <w:t xml:space="preserve">საჯარო მოსამსახურეს </w:t>
      </w:r>
      <w:r w:rsidR="00B30B35" w:rsidRPr="00AB00D8">
        <w:rPr>
          <w:sz w:val="24"/>
          <w:szCs w:val="24"/>
        </w:rPr>
        <w:t xml:space="preserve"> </w:t>
      </w:r>
      <w:r w:rsidR="00B30B35" w:rsidRPr="00AB00D8">
        <w:rPr>
          <w:rFonts w:cs="Sylfaen"/>
          <w:sz w:val="24"/>
          <w:szCs w:val="24"/>
        </w:rPr>
        <w:t>უფლება</w:t>
      </w:r>
      <w:r w:rsidR="00B30B35" w:rsidRPr="00AB00D8">
        <w:rPr>
          <w:sz w:val="24"/>
          <w:szCs w:val="24"/>
        </w:rPr>
        <w:t xml:space="preserve"> </w:t>
      </w:r>
      <w:r w:rsidR="00B30B35" w:rsidRPr="00AB00D8">
        <w:rPr>
          <w:rFonts w:cs="Sylfaen"/>
          <w:sz w:val="24"/>
          <w:szCs w:val="24"/>
        </w:rPr>
        <w:t>აქვს</w:t>
      </w:r>
      <w:r w:rsidR="00B30B35" w:rsidRPr="00AB00D8">
        <w:rPr>
          <w:sz w:val="24"/>
          <w:szCs w:val="24"/>
        </w:rPr>
        <w:t xml:space="preserve">, </w:t>
      </w:r>
      <w:r w:rsidR="00B30B35" w:rsidRPr="00AB00D8">
        <w:rPr>
          <w:rFonts w:cs="Sylfaen"/>
          <w:sz w:val="24"/>
          <w:szCs w:val="24"/>
        </w:rPr>
        <w:t>კალენდარული</w:t>
      </w:r>
      <w:r w:rsidR="00B30B35" w:rsidRPr="00AB00D8">
        <w:rPr>
          <w:sz w:val="24"/>
          <w:szCs w:val="24"/>
        </w:rPr>
        <w:t xml:space="preserve"> </w:t>
      </w:r>
      <w:r w:rsidR="00B30B35" w:rsidRPr="00AB00D8">
        <w:rPr>
          <w:rFonts w:cs="Sylfaen"/>
          <w:sz w:val="24"/>
          <w:szCs w:val="24"/>
        </w:rPr>
        <w:t>წლის</w:t>
      </w:r>
      <w:r w:rsidR="00B30B35" w:rsidRPr="00AB00D8">
        <w:rPr>
          <w:sz w:val="24"/>
          <w:szCs w:val="24"/>
        </w:rPr>
        <w:t xml:space="preserve"> </w:t>
      </w:r>
      <w:r w:rsidR="00B30B35" w:rsidRPr="00AB00D8">
        <w:rPr>
          <w:rFonts w:cs="Sylfaen"/>
          <w:sz w:val="24"/>
          <w:szCs w:val="24"/>
        </w:rPr>
        <w:t>განმავლობაში</w:t>
      </w:r>
      <w:r w:rsidR="002C2C7D" w:rsidRPr="00AB00D8">
        <w:rPr>
          <w:rFonts w:cs="Sylfaen"/>
          <w:sz w:val="24"/>
          <w:szCs w:val="24"/>
          <w:lang w:val="ka-GE"/>
        </w:rPr>
        <w:t xml:space="preserve"> </w:t>
      </w:r>
      <w:r w:rsidR="00B30B35" w:rsidRPr="00AB00D8">
        <w:rPr>
          <w:sz w:val="24"/>
          <w:szCs w:val="24"/>
        </w:rPr>
        <w:t xml:space="preserve"> </w:t>
      </w:r>
      <w:r w:rsidR="00B30B35" w:rsidRPr="00AB00D8">
        <w:rPr>
          <w:rFonts w:cs="Sylfaen"/>
          <w:sz w:val="24"/>
          <w:szCs w:val="24"/>
        </w:rPr>
        <w:t>გამოუყენებელი</w:t>
      </w:r>
      <w:r w:rsidR="00B30B35" w:rsidRPr="00AB00D8">
        <w:rPr>
          <w:sz w:val="24"/>
          <w:szCs w:val="24"/>
        </w:rPr>
        <w:t xml:space="preserve"> </w:t>
      </w:r>
      <w:r w:rsidR="00B30B35" w:rsidRPr="00AB00D8">
        <w:rPr>
          <w:rFonts w:cs="Sylfaen"/>
          <w:sz w:val="24"/>
          <w:szCs w:val="24"/>
        </w:rPr>
        <w:t>ანაზღაურებადი</w:t>
      </w:r>
      <w:r w:rsidR="00B30B35" w:rsidRPr="00AB00D8">
        <w:rPr>
          <w:sz w:val="24"/>
          <w:szCs w:val="24"/>
        </w:rPr>
        <w:t xml:space="preserve"> </w:t>
      </w:r>
      <w:r w:rsidR="00B30B35" w:rsidRPr="00AB00D8">
        <w:rPr>
          <w:rFonts w:cs="Sylfaen"/>
          <w:sz w:val="24"/>
          <w:szCs w:val="24"/>
        </w:rPr>
        <w:t>შვებულებით</w:t>
      </w:r>
      <w:r w:rsidR="007E0C7C" w:rsidRPr="00AB00D8">
        <w:rPr>
          <w:rFonts w:cs="Sylfaen"/>
          <w:sz w:val="24"/>
          <w:szCs w:val="24"/>
          <w:lang w:val="ka-GE"/>
        </w:rPr>
        <w:t xml:space="preserve"> ისარგებლოს</w:t>
      </w:r>
      <w:r w:rsidR="00B30B35" w:rsidRPr="00AB00D8">
        <w:rPr>
          <w:sz w:val="24"/>
          <w:szCs w:val="24"/>
        </w:rPr>
        <w:t xml:space="preserve"> </w:t>
      </w:r>
      <w:r w:rsidR="00B30B35" w:rsidRPr="00AB00D8">
        <w:rPr>
          <w:rFonts w:cs="Sylfaen"/>
          <w:sz w:val="24"/>
          <w:szCs w:val="24"/>
        </w:rPr>
        <w:t>მომდევნო</w:t>
      </w:r>
      <w:r w:rsidR="00B30B35" w:rsidRPr="00AB00D8">
        <w:rPr>
          <w:sz w:val="24"/>
          <w:szCs w:val="24"/>
        </w:rPr>
        <w:t xml:space="preserve"> </w:t>
      </w:r>
      <w:r w:rsidR="00B30B35" w:rsidRPr="00AB00D8">
        <w:rPr>
          <w:rFonts w:cs="Sylfaen"/>
          <w:sz w:val="24"/>
          <w:szCs w:val="24"/>
        </w:rPr>
        <w:t>კალენდარულ</w:t>
      </w:r>
      <w:r w:rsidR="00B30B35" w:rsidRPr="00AB00D8">
        <w:rPr>
          <w:sz w:val="24"/>
          <w:szCs w:val="24"/>
        </w:rPr>
        <w:t xml:space="preserve"> </w:t>
      </w:r>
      <w:r w:rsidR="00B30B35" w:rsidRPr="00AB00D8">
        <w:rPr>
          <w:rFonts w:cs="Sylfaen"/>
          <w:sz w:val="24"/>
          <w:szCs w:val="24"/>
        </w:rPr>
        <w:t>წელს</w:t>
      </w:r>
      <w:r w:rsidR="00B30B35" w:rsidRPr="00AB00D8">
        <w:rPr>
          <w:sz w:val="24"/>
          <w:szCs w:val="24"/>
        </w:rPr>
        <w:t>.</w:t>
      </w:r>
      <w:r w:rsidR="00A42C52" w:rsidRPr="00AB00D8">
        <w:rPr>
          <w:sz w:val="24"/>
          <w:szCs w:val="24"/>
          <w:lang w:val="ka-GE"/>
        </w:rPr>
        <w:t xml:space="preserve"> </w:t>
      </w:r>
      <w:r w:rsidR="00A42C52" w:rsidRPr="00AB00D8">
        <w:rPr>
          <w:rFonts w:eastAsia="Times New Roman" w:cs="Sylfaen"/>
          <w:sz w:val="24"/>
          <w:szCs w:val="24"/>
          <w:lang w:val="x-none" w:eastAsia="x-none"/>
        </w:rPr>
        <w:t xml:space="preserve">ამ შემთხვევაში </w:t>
      </w:r>
      <w:r w:rsidR="00107D0E" w:rsidRPr="00AB00D8">
        <w:rPr>
          <w:rFonts w:cs="Sylfaen"/>
          <w:sz w:val="24"/>
          <w:szCs w:val="24"/>
        </w:rPr>
        <w:t>გამოუყენებელი</w:t>
      </w:r>
      <w:r w:rsidR="00107D0E" w:rsidRPr="00AB00D8">
        <w:rPr>
          <w:sz w:val="24"/>
          <w:szCs w:val="24"/>
        </w:rPr>
        <w:t xml:space="preserve"> </w:t>
      </w:r>
      <w:r w:rsidR="00107D0E" w:rsidRPr="00AB00D8">
        <w:rPr>
          <w:rFonts w:cs="Sylfaen"/>
          <w:sz w:val="24"/>
          <w:szCs w:val="24"/>
        </w:rPr>
        <w:t>ანაზღაურებადი</w:t>
      </w:r>
      <w:r w:rsidR="00107D0E" w:rsidRPr="00AB00D8">
        <w:rPr>
          <w:sz w:val="24"/>
          <w:szCs w:val="24"/>
        </w:rPr>
        <w:t xml:space="preserve"> </w:t>
      </w:r>
      <w:r w:rsidR="00107D0E" w:rsidRPr="00AB00D8">
        <w:rPr>
          <w:rFonts w:cs="Sylfaen"/>
          <w:sz w:val="24"/>
          <w:szCs w:val="24"/>
        </w:rPr>
        <w:t>შვებულებით</w:t>
      </w:r>
      <w:r w:rsidR="00107D0E" w:rsidRPr="00AB00D8">
        <w:rPr>
          <w:rFonts w:cs="Sylfaen"/>
          <w:sz w:val="24"/>
          <w:szCs w:val="24"/>
          <w:lang w:val="ka-GE"/>
        </w:rPr>
        <w:t xml:space="preserve"> სარგებლობის </w:t>
      </w:r>
      <w:r w:rsidR="00A42C52" w:rsidRPr="00AB00D8">
        <w:rPr>
          <w:rFonts w:eastAsia="Times New Roman" w:cs="Sylfaen"/>
          <w:sz w:val="24"/>
          <w:szCs w:val="24"/>
          <w:lang w:val="x-none" w:eastAsia="x-none"/>
        </w:rPr>
        <w:t>პერიოდულობა საჯარო დაწესებულების ხელმძღვანელთან უნდა შეთანხმდეს.</w:t>
      </w:r>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rFonts w:eastAsia="Times New Roman" w:cs="Sylfaen"/>
          <w:sz w:val="24"/>
          <w:szCs w:val="24"/>
          <w:lang w:val="ka-GE" w:eastAsia="x-none"/>
        </w:rPr>
        <w:lastRenderedPageBreak/>
        <w:t>5. თანამდებობა</w:t>
      </w:r>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r w:rsidRPr="00611E9C">
        <w:rPr>
          <w:sz w:val="24"/>
          <w:szCs w:val="24"/>
        </w:rPr>
        <w:t>შვებულებაში</w:t>
      </w:r>
      <w:r w:rsidRPr="00611E9C">
        <w:rPr>
          <w:rFonts w:eastAsia="Times New Roman" w:cs="Sylfaen"/>
          <w:sz w:val="24"/>
          <w:szCs w:val="24"/>
          <w:lang w:val="x-none" w:eastAsia="x-none"/>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ქონება.</w:t>
      </w:r>
    </w:p>
    <w:p w:rsidR="00B21657" w:rsidRPr="0075057A" w:rsidRDefault="00B21657"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ka-GE" w:eastAsia="x-none"/>
        </w:rPr>
      </w:pPr>
      <w:r w:rsidRPr="00AB00D8">
        <w:rPr>
          <w:rFonts w:eastAsia="Times New Roman" w:cs="Sylfaen"/>
          <w:sz w:val="24"/>
          <w:szCs w:val="24"/>
          <w:lang w:eastAsia="x-none"/>
        </w:rPr>
        <w:t>7.</w:t>
      </w:r>
      <w:r w:rsidR="0075057A" w:rsidRPr="00AB00D8">
        <w:rPr>
          <w:rFonts w:eastAsia="Times New Roman" w:cs="Sylfaen"/>
          <w:sz w:val="24"/>
          <w:szCs w:val="24"/>
          <w:lang w:val="ka-GE" w:eastAsia="x-none"/>
        </w:rPr>
        <w:t xml:space="preserve"> </w:t>
      </w:r>
      <w:proofErr w:type="gramStart"/>
      <w:r w:rsidR="0075057A" w:rsidRPr="00AB00D8">
        <w:rPr>
          <w:rFonts w:eastAsia="Times New Roman" w:cs="Sylfaen"/>
          <w:sz w:val="24"/>
          <w:szCs w:val="24"/>
          <w:lang w:val="x-none" w:eastAsia="x-none"/>
        </w:rPr>
        <w:t>საჯარო</w:t>
      </w:r>
      <w:proofErr w:type="gramEnd"/>
      <w:r w:rsidR="0075057A" w:rsidRPr="00AB00D8">
        <w:rPr>
          <w:rFonts w:eastAsia="Times New Roman" w:cs="Sylfaen"/>
          <w:sz w:val="24"/>
          <w:szCs w:val="24"/>
          <w:lang w:val="x-none" w:eastAsia="x-none"/>
        </w:rPr>
        <w:t xml:space="preserve"> მოსამსახურე</w:t>
      </w:r>
      <w:r w:rsidR="0075057A" w:rsidRPr="00AB00D8">
        <w:rPr>
          <w:rFonts w:eastAsia="Times New Roman" w:cs="Sylfaen"/>
          <w:sz w:val="24"/>
          <w:szCs w:val="24"/>
          <w:lang w:val="ka-GE" w:eastAsia="x-none"/>
        </w:rPr>
        <w:t>, რომელსაც ემსახურება განპიროვნებული ავტომანქანა ვალდებულია შვებულებაში ყოფნის პერიოდში  უზრუნველყოს ავტომობილის სპეციალურ სადგომზე გაჩერება</w:t>
      </w:r>
      <w:r w:rsidR="003F58F1" w:rsidRPr="00AB00D8">
        <w:rPr>
          <w:rFonts w:eastAsia="Times New Roman" w:cs="Sylfaen"/>
          <w:sz w:val="24"/>
          <w:szCs w:val="24"/>
          <w:lang w:val="ka-GE" w:eastAsia="x-none"/>
        </w:rPr>
        <w:t>.</w:t>
      </w:r>
    </w:p>
    <w:p w:rsidR="000444D9" w:rsidRPr="00A9397A" w:rsidRDefault="003F58F1" w:rsidP="000444D9">
      <w:pPr>
        <w:spacing w:after="0" w:line="259" w:lineRule="auto"/>
        <w:ind w:left="720" w:firstLine="720"/>
        <w:jc w:val="both"/>
        <w:rPr>
          <w:sz w:val="24"/>
          <w:szCs w:val="24"/>
          <w:lang w:val="ka-GE"/>
        </w:rPr>
      </w:pPr>
      <w:r>
        <w:rPr>
          <w:sz w:val="24"/>
          <w:szCs w:val="24"/>
          <w:lang w:val="ka-GE"/>
        </w:rPr>
        <w:t>8</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AB00D8"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w:t>
      </w:r>
      <w:r w:rsidRPr="00AB00D8">
        <w:rPr>
          <w:sz w:val="24"/>
          <w:szCs w:val="24"/>
          <w:lang w:val="ka-GE"/>
        </w:rPr>
        <w:t>კომპიუტერში/</w:t>
      </w:r>
      <w:r w:rsidR="00B21657" w:rsidRPr="00AB00D8">
        <w:rPr>
          <w:sz w:val="24"/>
          <w:szCs w:val="24"/>
          <w:lang w:val="ka-GE"/>
        </w:rPr>
        <w:t xml:space="preserve">ელექტრონულ სერვისში </w:t>
      </w:r>
      <w:r w:rsidRPr="00AB00D8">
        <w:rPr>
          <w:sz w:val="24"/>
          <w:szCs w:val="24"/>
          <w:lang w:val="ka-GE"/>
        </w:rPr>
        <w:t>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AB00D8">
        <w:rPr>
          <w:sz w:val="24"/>
          <w:szCs w:val="24"/>
        </w:rPr>
        <w:t xml:space="preserve">4. </w:t>
      </w:r>
      <w:proofErr w:type="gramStart"/>
      <w:r w:rsidRPr="00AB00D8">
        <w:rPr>
          <w:sz w:val="24"/>
          <w:szCs w:val="24"/>
          <w:lang w:val="ka-GE"/>
        </w:rPr>
        <w:t>დოკუმენტბრუნვის</w:t>
      </w:r>
      <w:proofErr w:type="gramEnd"/>
      <w:r w:rsidRPr="00AB00D8">
        <w:rPr>
          <w:sz w:val="24"/>
          <w:szCs w:val="24"/>
          <w:lang w:val="ka-GE"/>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AB00D8">
        <w:rPr>
          <w:sz w:val="24"/>
          <w:szCs w:val="24"/>
          <w:lang w:val="ka-GE"/>
        </w:rPr>
        <w:t xml:space="preserve">ელექტრონულ სერვისებით </w:t>
      </w:r>
      <w:r w:rsidRPr="00AB00D8">
        <w:rPr>
          <w:sz w:val="24"/>
          <w:szCs w:val="24"/>
          <w:lang w:val="ka-GE"/>
        </w:rPr>
        <w:t>სარგებლობის უფლება საჯარო მოსამსახურეს ენიჭება</w:t>
      </w:r>
      <w:r w:rsidRPr="00611E9C">
        <w:rPr>
          <w:sz w:val="24"/>
          <w:szCs w:val="24"/>
          <w:lang w:val="ka-GE"/>
        </w:rPr>
        <w:t xml:space="preserve">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3C7EC0" w:rsidRDefault="00AB00D8" w:rsidP="003C7EC0">
      <w:pPr>
        <w:spacing w:after="0"/>
        <w:ind w:left="720" w:firstLine="720"/>
        <w:jc w:val="both"/>
        <w:rPr>
          <w:sz w:val="24"/>
          <w:szCs w:val="24"/>
          <w:lang w:val="ka-GE"/>
        </w:rPr>
      </w:pPr>
      <w:r>
        <w:rPr>
          <w:sz w:val="24"/>
          <w:szCs w:val="24"/>
        </w:rPr>
        <w:t>3</w:t>
      </w:r>
      <w:r w:rsidR="007309F9" w:rsidRPr="00767352">
        <w:rPr>
          <w:sz w:val="24"/>
          <w:szCs w:val="24"/>
          <w:lang w:val="ka-GE"/>
        </w:rPr>
        <w:t xml:space="preserve">. </w:t>
      </w:r>
      <w:proofErr w:type="gramStart"/>
      <w:r w:rsidR="008E7CC8">
        <w:rPr>
          <w:sz w:val="24"/>
          <w:szCs w:val="24"/>
          <w:lang w:val="ka-GE"/>
        </w:rPr>
        <w:t>ხელფასის</w:t>
      </w:r>
      <w:proofErr w:type="gramEnd"/>
      <w:r w:rsidR="008E7CC8">
        <w:rPr>
          <w:sz w:val="24"/>
          <w:szCs w:val="24"/>
          <w:lang w:val="ka-GE"/>
        </w:rPr>
        <w:t xml:space="preserve"> </w:t>
      </w:r>
      <w:r w:rsidR="00350EB2" w:rsidRPr="00767352">
        <w:rPr>
          <w:sz w:val="24"/>
          <w:szCs w:val="24"/>
          <w:lang w:val="ka-GE"/>
        </w:rPr>
        <w:t>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sidR="00B57010">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lastRenderedPageBreak/>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არყოფნის შეტყობინების წესი</w:t>
      </w:r>
    </w:p>
    <w:p w:rsidR="00F677DF" w:rsidRPr="00611E9C" w:rsidRDefault="00E3159B" w:rsidP="00D849A8">
      <w:pPr>
        <w:spacing w:after="0"/>
        <w:ind w:left="720" w:firstLine="720"/>
        <w:jc w:val="both"/>
        <w:rPr>
          <w:sz w:val="24"/>
          <w:szCs w:val="24"/>
          <w:lang w:val="ka-GE"/>
        </w:rPr>
      </w:pPr>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უფროსთან</w:t>
      </w:r>
      <w:r w:rsidR="00E439B8" w:rsidRPr="00611E9C">
        <w:rPr>
          <w:sz w:val="24"/>
          <w:szCs w:val="24"/>
          <w:lang w:val="ka-GE"/>
        </w:rPr>
        <w:t>.</w:t>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w:t>
      </w:r>
      <w:r w:rsidR="00C1418A" w:rsidRPr="00611E9C">
        <w:rPr>
          <w:rFonts w:cs="Sylfaen"/>
          <w:sz w:val="24"/>
          <w:szCs w:val="24"/>
          <w:lang w:val="ka-GE"/>
        </w:rPr>
        <w:lastRenderedPageBreak/>
        <w:t>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576650" w:rsidRDefault="009C37C8" w:rsidP="009C37C8">
      <w:pPr>
        <w:spacing w:after="0"/>
        <w:ind w:left="720" w:firstLine="720"/>
        <w:jc w:val="both"/>
        <w:rPr>
          <w:sz w:val="24"/>
          <w:szCs w:val="24"/>
        </w:rPr>
      </w:pPr>
      <w:r w:rsidRPr="00576650">
        <w:rPr>
          <w:rFonts w:cs="Sylfaen"/>
          <w:sz w:val="24"/>
          <w:szCs w:val="24"/>
          <w:lang w:val="ka-GE"/>
        </w:rPr>
        <w:t>ზ) უზრუნველყოს</w:t>
      </w:r>
      <w:r w:rsidRPr="00576650">
        <w:rPr>
          <w:sz w:val="24"/>
          <w:szCs w:val="24"/>
          <w:lang w:val="ka-GE"/>
        </w:rPr>
        <w:t xml:space="preserve"> </w:t>
      </w:r>
      <w:r w:rsidRPr="00576650">
        <w:rPr>
          <w:rFonts w:cs="Sylfaen"/>
          <w:sz w:val="24"/>
          <w:szCs w:val="24"/>
          <w:lang w:val="ka-GE"/>
        </w:rPr>
        <w:t>მისთვის</w:t>
      </w:r>
      <w:r w:rsidRPr="00576650">
        <w:rPr>
          <w:sz w:val="24"/>
          <w:szCs w:val="24"/>
          <w:lang w:val="ka-GE"/>
        </w:rPr>
        <w:t xml:space="preserve"> </w:t>
      </w:r>
      <w:r w:rsidRPr="00576650">
        <w:rPr>
          <w:rFonts w:cs="Sylfaen"/>
          <w:sz w:val="24"/>
          <w:szCs w:val="24"/>
          <w:lang w:val="ka-GE"/>
        </w:rPr>
        <w:t>ჩაბარებული</w:t>
      </w:r>
      <w:r w:rsidRPr="00576650">
        <w:rPr>
          <w:sz w:val="24"/>
          <w:szCs w:val="24"/>
          <w:lang w:val="ka-GE"/>
        </w:rPr>
        <w:t xml:space="preserve"> </w:t>
      </w:r>
      <w:r w:rsidRPr="00576650">
        <w:rPr>
          <w:rFonts w:cs="Sylfaen"/>
          <w:sz w:val="24"/>
          <w:szCs w:val="24"/>
          <w:lang w:val="ka-GE"/>
        </w:rPr>
        <w:t>დოკუმენტაციის</w:t>
      </w:r>
      <w:r w:rsidRPr="00576650">
        <w:rPr>
          <w:sz w:val="24"/>
          <w:szCs w:val="24"/>
          <w:lang w:val="ka-GE"/>
        </w:rPr>
        <w:t xml:space="preserve"> </w:t>
      </w:r>
      <w:r w:rsidRPr="00576650">
        <w:rPr>
          <w:rFonts w:cs="Sylfaen"/>
          <w:sz w:val="24"/>
          <w:szCs w:val="24"/>
          <w:lang w:val="ka-GE"/>
        </w:rPr>
        <w:t>ჯეროვანი</w:t>
      </w:r>
      <w:r w:rsidRPr="00576650">
        <w:rPr>
          <w:sz w:val="24"/>
          <w:szCs w:val="24"/>
          <w:lang w:val="ka-GE"/>
        </w:rPr>
        <w:t xml:space="preserve"> </w:t>
      </w:r>
      <w:r w:rsidRPr="00576650">
        <w:rPr>
          <w:rFonts w:cs="Sylfaen"/>
          <w:sz w:val="24"/>
          <w:szCs w:val="24"/>
          <w:lang w:val="ka-GE"/>
        </w:rPr>
        <w:t>დაცვა</w:t>
      </w:r>
      <w:r w:rsidRPr="00576650">
        <w:rPr>
          <w:sz w:val="24"/>
          <w:szCs w:val="24"/>
          <w:lang w:val="ka-GE"/>
        </w:rPr>
        <w:t xml:space="preserve">; </w:t>
      </w:r>
    </w:p>
    <w:p w:rsidR="00576650" w:rsidRPr="00576650" w:rsidRDefault="00576650" w:rsidP="009C37C8">
      <w:pPr>
        <w:spacing w:after="0"/>
        <w:ind w:left="720" w:firstLine="720"/>
        <w:jc w:val="both"/>
        <w:rPr>
          <w:color w:val="FF0000"/>
          <w:sz w:val="24"/>
          <w:szCs w:val="24"/>
          <w:lang w:val="ka-GE"/>
        </w:rPr>
      </w:pPr>
      <w:r w:rsidRPr="00576650">
        <w:rPr>
          <w:color w:val="FF0000"/>
          <w:sz w:val="24"/>
          <w:szCs w:val="24"/>
          <w:lang w:val="ka-GE"/>
        </w:rPr>
        <w:t xml:space="preserve">თ) სამსახურეობრივი მოვალეობის შესრულებისას არ ჩაიდინოს იმგვარი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გარდა ამ მიზნით გამოყოფილი ადგილისა,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w:t>
      </w:r>
      <w:bookmarkStart w:id="0" w:name="_GoBack"/>
      <w:bookmarkEnd w:id="0"/>
      <w:r w:rsidRPr="00576650">
        <w:rPr>
          <w:color w:val="FF0000"/>
          <w:sz w:val="24"/>
          <w:szCs w:val="24"/>
          <w:lang w:val="ka-GE"/>
        </w:rPr>
        <w:t>და სხვა მოქალაქეებისადმი, აშკარად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სექსუალური ორიენტაციისა თუ გენდერული იდენტობის ნიშნით.</w:t>
      </w:r>
    </w:p>
    <w:p w:rsidR="007F2DA7" w:rsidRPr="009C37C8" w:rsidRDefault="00576650" w:rsidP="009C37C8">
      <w:pPr>
        <w:spacing w:after="0"/>
        <w:ind w:left="720" w:firstLine="720"/>
        <w:jc w:val="both"/>
        <w:rPr>
          <w:sz w:val="24"/>
          <w:szCs w:val="24"/>
          <w:lang w:val="ka-GE"/>
        </w:rPr>
      </w:pPr>
      <w:r>
        <w:rPr>
          <w:sz w:val="24"/>
          <w:szCs w:val="24"/>
          <w:lang w:val="ka-GE"/>
        </w:rPr>
        <w:t>ი</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576650" w:rsidP="009C37C8">
      <w:pPr>
        <w:spacing w:after="0"/>
        <w:ind w:left="720" w:firstLine="720"/>
        <w:jc w:val="both"/>
        <w:rPr>
          <w:sz w:val="24"/>
          <w:szCs w:val="24"/>
          <w:lang w:val="ka-GE"/>
        </w:rPr>
      </w:pPr>
      <w:r>
        <w:rPr>
          <w:sz w:val="24"/>
          <w:szCs w:val="24"/>
          <w:lang w:val="ka-GE"/>
        </w:rPr>
        <w:t>კ</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lastRenderedPageBreak/>
        <w:tab/>
      </w:r>
      <w:r>
        <w:rPr>
          <w:rFonts w:cs="Sylfaen"/>
          <w:sz w:val="24"/>
          <w:szCs w:val="24"/>
          <w:lang w:val="ka-GE" w:eastAsia="x-none"/>
        </w:rPr>
        <w:tab/>
      </w:r>
      <w:r w:rsidR="00576650">
        <w:rPr>
          <w:rFonts w:cs="Sylfaen"/>
          <w:sz w:val="24"/>
          <w:szCs w:val="24"/>
          <w:lang w:val="ka-GE" w:eastAsia="x-none"/>
        </w:rPr>
        <w:t>ლ</w:t>
      </w:r>
      <w:r w:rsidRPr="00E87119">
        <w:rPr>
          <w:rFonts w:cs="Sylfaen"/>
          <w:sz w:val="24"/>
          <w:szCs w:val="24"/>
          <w:lang w:val="ka-GE" w:eastAsia="x-none"/>
        </w:rPr>
        <w:t xml:space="preserve">)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576650" w:rsidP="008D3684">
      <w:pPr>
        <w:spacing w:after="0" w:line="240" w:lineRule="auto"/>
        <w:ind w:left="720" w:firstLine="720"/>
        <w:jc w:val="both"/>
        <w:rPr>
          <w:sz w:val="24"/>
          <w:szCs w:val="24"/>
          <w:lang w:val="ka-GE"/>
        </w:rPr>
      </w:pPr>
      <w:r>
        <w:rPr>
          <w:sz w:val="24"/>
          <w:szCs w:val="24"/>
          <w:lang w:val="ka-GE"/>
        </w:rPr>
        <w:t>მ</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CB1126">
        <w:rPr>
          <w:sz w:val="24"/>
          <w:szCs w:val="24"/>
          <w:lang w:val="ka-GE"/>
        </w:rPr>
        <w:t>თან იქონიოს</w:t>
      </w:r>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9506BE" w:rsidRDefault="009506BE" w:rsidP="0052583D">
      <w:pPr>
        <w:spacing w:after="0"/>
        <w:ind w:left="720" w:firstLine="720"/>
        <w:jc w:val="both"/>
        <w:rPr>
          <w:sz w:val="24"/>
          <w:szCs w:val="24"/>
          <w:lang w:val="ka-GE"/>
        </w:rPr>
      </w:pPr>
    </w:p>
    <w:p w:rsidR="0070260B" w:rsidRDefault="00760D45" w:rsidP="00760D45">
      <w:pPr>
        <w:spacing w:after="0"/>
        <w:ind w:left="709" w:firstLine="153"/>
        <w:rPr>
          <w:b/>
          <w:sz w:val="24"/>
          <w:szCs w:val="24"/>
        </w:rPr>
      </w:pPr>
      <w:r>
        <w:rPr>
          <w:b/>
          <w:sz w:val="24"/>
          <w:szCs w:val="24"/>
          <w:lang w:val="ka-GE"/>
        </w:rPr>
        <w:t xml:space="preserve">    </w:t>
      </w:r>
    </w:p>
    <w:p w:rsidR="00760D45" w:rsidRDefault="00760D45" w:rsidP="00760D45">
      <w:pPr>
        <w:spacing w:after="0"/>
        <w:ind w:left="709" w:firstLine="153"/>
        <w:rPr>
          <w:b/>
          <w:sz w:val="24"/>
          <w:szCs w:val="24"/>
          <w:lang w:val="ka-GE"/>
        </w:rPr>
      </w:pPr>
      <w:r>
        <w:rPr>
          <w:b/>
          <w:sz w:val="24"/>
          <w:szCs w:val="24"/>
          <w:lang w:val="ka-GE"/>
        </w:rPr>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r w:rsidRPr="00FC4AFA">
        <w:rPr>
          <w:b/>
          <w:sz w:val="24"/>
          <w:szCs w:val="24"/>
          <w:lang w:val="ka-GE"/>
        </w:rPr>
        <w:t>ვალდებულებანი</w:t>
      </w:r>
    </w:p>
    <w:p w:rsidR="00760D45" w:rsidRPr="00C2703C" w:rsidRDefault="00760D45" w:rsidP="00760D45">
      <w:pPr>
        <w:spacing w:after="0"/>
        <w:ind w:left="709" w:firstLine="567"/>
        <w:jc w:val="both"/>
        <w:rPr>
          <w:sz w:val="24"/>
          <w:szCs w:val="24"/>
          <w:lang w:val="ka-GE"/>
        </w:rPr>
      </w:pPr>
      <w:r w:rsidRPr="00C2703C">
        <w:rPr>
          <w:sz w:val="24"/>
          <w:szCs w:val="24"/>
          <w:lang w:val="ka-GE"/>
        </w:rPr>
        <w:t>1. სამინისტროდან გათავისუფლების თანავე, გათავისუფლებული პირი ვალდებულია:</w:t>
      </w:r>
    </w:p>
    <w:p w:rsidR="00760D45" w:rsidRDefault="00760D45" w:rsidP="00760D45">
      <w:pPr>
        <w:spacing w:after="0"/>
        <w:ind w:left="709" w:firstLine="567"/>
        <w:jc w:val="both"/>
        <w:rPr>
          <w:sz w:val="24"/>
          <w:szCs w:val="24"/>
          <w:lang w:val="ka-GE"/>
        </w:rPr>
      </w:pPr>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ს</w:t>
      </w:r>
      <w:r w:rsidR="004C68EC">
        <w:rPr>
          <w:sz w:val="24"/>
          <w:szCs w:val="24"/>
          <w:lang w:val="ka-GE"/>
        </w:rPr>
        <w:t xml:space="preserve">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p>
    <w:p w:rsidR="00760D45" w:rsidRDefault="00760D45" w:rsidP="00760D45">
      <w:pPr>
        <w:spacing w:after="0"/>
        <w:ind w:left="709" w:firstLine="567"/>
        <w:jc w:val="both"/>
        <w:rPr>
          <w:sz w:val="24"/>
          <w:szCs w:val="24"/>
          <w:lang w:val="ka-GE"/>
        </w:rPr>
      </w:pPr>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r>
        <w:rPr>
          <w:sz w:val="24"/>
          <w:szCs w:val="24"/>
          <w:lang w:val="ka-GE"/>
        </w:rPr>
        <w:t>;</w:t>
      </w:r>
    </w:p>
    <w:p w:rsidR="00E349E3" w:rsidRDefault="00760D45" w:rsidP="00E349E3">
      <w:pPr>
        <w:spacing w:after="0"/>
        <w:ind w:left="709" w:firstLine="567"/>
        <w:jc w:val="both"/>
        <w:rPr>
          <w:sz w:val="24"/>
          <w:szCs w:val="24"/>
        </w:rPr>
      </w:pPr>
      <w:r w:rsidRPr="0070260B">
        <w:rPr>
          <w:sz w:val="24"/>
          <w:szCs w:val="24"/>
          <w:lang w:val="ka-GE"/>
        </w:rPr>
        <w:t xml:space="preserve">გ) სამინისტროს </w:t>
      </w:r>
      <w:r w:rsidR="004C68EC"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70260B">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w:t>
      </w:r>
      <w:r w:rsidR="00E349E3" w:rsidRPr="0070260B">
        <w:rPr>
          <w:sz w:val="24"/>
          <w:szCs w:val="24"/>
          <w:lang w:val="ka-GE"/>
        </w:rPr>
        <w:t xml:space="preserve">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760D45" w:rsidRPr="0070260B" w:rsidRDefault="00E349E3" w:rsidP="007A3970">
      <w:pPr>
        <w:tabs>
          <w:tab w:val="left" w:pos="1418"/>
        </w:tabs>
        <w:spacing w:after="0"/>
        <w:ind w:left="709" w:firstLine="567"/>
        <w:jc w:val="both"/>
        <w:rPr>
          <w:sz w:val="24"/>
          <w:szCs w:val="24"/>
          <w:lang w:val="ka-GE"/>
        </w:rPr>
      </w:pPr>
      <w:r>
        <w:rPr>
          <w:sz w:val="24"/>
          <w:szCs w:val="24"/>
          <w:lang w:val="ka-GE"/>
        </w:rPr>
        <w:t>2</w:t>
      </w:r>
      <w:r w:rsidR="00760D45" w:rsidRPr="00C2703C">
        <w:rPr>
          <w:sz w:val="24"/>
          <w:szCs w:val="24"/>
          <w:lang w:val="ka-GE"/>
        </w:rPr>
        <w:t xml:space="preserve">.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მიერ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w:t>
      </w:r>
      <w:r w:rsidR="00760D45" w:rsidRPr="0070260B">
        <w:rPr>
          <w:sz w:val="24"/>
          <w:szCs w:val="24"/>
          <w:lang w:val="ka-GE"/>
        </w:rPr>
        <w:t>ელექტრონული საშვის მოქმედება</w:t>
      </w:r>
      <w:r w:rsidR="008038F1" w:rsidRPr="0070260B">
        <w:rPr>
          <w:sz w:val="24"/>
          <w:szCs w:val="24"/>
          <w:lang w:val="ka-GE"/>
        </w:rPr>
        <w:t>, ხოლო</w:t>
      </w:r>
      <w:r w:rsidR="00B5647B" w:rsidRPr="0070260B">
        <w:rPr>
          <w:sz w:val="24"/>
          <w:szCs w:val="24"/>
          <w:lang w:val="ka-GE"/>
        </w:rPr>
        <w:t>,</w:t>
      </w:r>
      <w:r w:rsidR="008038F1" w:rsidRPr="0070260B">
        <w:rPr>
          <w:sz w:val="24"/>
          <w:szCs w:val="24"/>
          <w:lang w:val="ka-GE"/>
        </w:rPr>
        <w:t xml:space="preserve"> სამინისტროს </w:t>
      </w:r>
      <w:r w:rsidR="008038F1"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მიერ უუქმდება </w:t>
      </w:r>
      <w:r w:rsidR="008038F1" w:rsidRPr="0070260B">
        <w:rPr>
          <w:sz w:val="24"/>
          <w:szCs w:val="24"/>
          <w:lang w:val="ka-GE"/>
        </w:rPr>
        <w:t xml:space="preserve">დოკუმენტბრუნვის ელექტრონული სისტემით სარგებლობის უფლება.   </w:t>
      </w:r>
    </w:p>
    <w:p w:rsidR="00E349E3" w:rsidRDefault="00E349E3" w:rsidP="007A3970">
      <w:pPr>
        <w:tabs>
          <w:tab w:val="left" w:pos="1418"/>
        </w:tabs>
        <w:spacing w:after="0"/>
        <w:ind w:left="709" w:firstLine="567"/>
        <w:jc w:val="both"/>
        <w:rPr>
          <w:sz w:val="24"/>
          <w:szCs w:val="24"/>
          <w:lang w:val="ka-GE"/>
        </w:rPr>
      </w:pPr>
      <w:r w:rsidRPr="0070260B">
        <w:rPr>
          <w:sz w:val="24"/>
          <w:szCs w:val="24"/>
          <w:lang w:val="ka-GE"/>
        </w:rPr>
        <w:t xml:space="preserve">3. სამინისტროს </w:t>
      </w:r>
      <w:r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სამმართველომ უზრუნველყოს </w:t>
      </w:r>
      <w:r w:rsidRPr="0070260B">
        <w:rPr>
          <w:sz w:val="24"/>
          <w:szCs w:val="24"/>
          <w:lang w:val="ka-GE"/>
        </w:rPr>
        <w:t>ამ მუხლის პირველი და მე-2 პუნქტებით განსაზღვრული პროცესის მართვა.</w:t>
      </w:r>
    </w:p>
    <w:p w:rsidR="00E349E3" w:rsidRDefault="00E349E3" w:rsidP="007A3970">
      <w:pPr>
        <w:tabs>
          <w:tab w:val="left" w:pos="1418"/>
        </w:tabs>
        <w:spacing w:after="0"/>
        <w:ind w:left="709" w:firstLine="567"/>
        <w:jc w:val="both"/>
        <w:rPr>
          <w:sz w:val="24"/>
          <w:szCs w:val="24"/>
          <w:lang w:val="ka-GE"/>
        </w:rPr>
      </w:pPr>
    </w:p>
    <w:p w:rsidR="00AB1E9A" w:rsidRPr="00737B7B" w:rsidRDefault="00AB1E9A" w:rsidP="007A3970">
      <w:pPr>
        <w:tabs>
          <w:tab w:val="left" w:pos="1418"/>
        </w:tabs>
        <w:spacing w:after="0"/>
        <w:ind w:left="709" w:firstLine="720"/>
        <w:rPr>
          <w:b/>
          <w:sz w:val="24"/>
          <w:szCs w:val="24"/>
          <w:lang w:val="ka-GE"/>
        </w:rPr>
      </w:pPr>
      <w:r w:rsidRPr="00767352">
        <w:rPr>
          <w:b/>
          <w:sz w:val="24"/>
          <w:szCs w:val="24"/>
          <w:lang w:val="ka-GE"/>
        </w:rPr>
        <w:lastRenderedPageBreak/>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7A3970">
      <w:pPr>
        <w:tabs>
          <w:tab w:val="left" w:pos="1418"/>
        </w:tabs>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7A3970">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r w:rsidR="00760D45">
        <w:rPr>
          <w:rFonts w:eastAsia="Times New Roman" w:cs="Sylfaen"/>
          <w:sz w:val="24"/>
          <w:szCs w:val="24"/>
          <w:lang w:val="ka-GE" w:eastAsia="x-none"/>
        </w:rPr>
        <w:t>ე</w:t>
      </w:r>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AB1E9A" w:rsidRPr="00767352" w:rsidRDefault="00BB3EFB"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sz w:val="24"/>
          <w:szCs w:val="24"/>
          <w:lang w:val="ka-G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r w:rsidR="00FD4599">
        <w:rPr>
          <w:sz w:val="24"/>
          <w:szCs w:val="24"/>
          <w:lang w:val="ka-GE"/>
        </w:rPr>
        <w:t xml:space="preserve"> </w:t>
      </w:r>
      <w:r w:rsidR="0052583D">
        <w:rPr>
          <w:sz w:val="24"/>
          <w:szCs w:val="24"/>
          <w:lang w:val="ka-GE"/>
        </w:rPr>
        <w:tab/>
      </w:r>
    </w:p>
    <w:p w:rsidR="00462FC3" w:rsidRDefault="00462FC3" w:rsidP="007A3970">
      <w:pPr>
        <w:tabs>
          <w:tab w:val="left" w:pos="1418"/>
        </w:tabs>
        <w:spacing w:after="0"/>
        <w:ind w:left="720" w:firstLine="720"/>
        <w:rPr>
          <w:sz w:val="24"/>
          <w:szCs w:val="24"/>
          <w:lang w:val="ka-GE"/>
        </w:rPr>
      </w:pPr>
    </w:p>
    <w:p w:rsidR="00973670" w:rsidRPr="0070260B" w:rsidRDefault="00973670" w:rsidP="00973670">
      <w:pPr>
        <w:tabs>
          <w:tab w:val="left" w:pos="1418"/>
        </w:tabs>
        <w:spacing w:after="0"/>
        <w:ind w:left="720" w:firstLine="720"/>
        <w:jc w:val="both"/>
        <w:rPr>
          <w:b/>
          <w:sz w:val="24"/>
          <w:szCs w:val="24"/>
          <w:lang w:val="ka-GE"/>
        </w:rPr>
      </w:pPr>
      <w:r w:rsidRPr="0070260B">
        <w:rPr>
          <w:b/>
          <w:sz w:val="24"/>
          <w:szCs w:val="24"/>
          <w:lang w:val="ka-GE"/>
        </w:rPr>
        <w:t>14. მიღებაზე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D83CF7" w:rsidRPr="0070260B" w:rsidRDefault="00973670" w:rsidP="00973670">
      <w:pPr>
        <w:tabs>
          <w:tab w:val="left" w:pos="1418"/>
        </w:tabs>
        <w:spacing w:after="0"/>
        <w:ind w:left="720" w:firstLine="720"/>
        <w:jc w:val="both"/>
        <w:rPr>
          <w:sz w:val="24"/>
          <w:szCs w:val="24"/>
          <w:lang w:val="ka-GE"/>
        </w:rPr>
      </w:pPr>
      <w:r w:rsidRPr="0070260B">
        <w:rPr>
          <w:sz w:val="24"/>
          <w:szCs w:val="24"/>
          <w:lang w:val="ka-GE"/>
        </w:rPr>
        <w:t xml:space="preserve">1.  მიღებაზე მოსულ მოქალაქეთა შენობაში </w:t>
      </w:r>
      <w:r w:rsidR="00AE7822" w:rsidRPr="0070260B">
        <w:rPr>
          <w:sz w:val="24"/>
          <w:szCs w:val="24"/>
          <w:lang w:val="ka-GE"/>
        </w:rPr>
        <w:t>დაშვებაზე გადაწყვეტილებას იღებს</w:t>
      </w:r>
      <w:r w:rsidR="00D83CF7"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ა) </w:t>
      </w:r>
      <w:r w:rsidR="00973670" w:rsidRPr="0070260B">
        <w:rPr>
          <w:sz w:val="24"/>
          <w:szCs w:val="24"/>
          <w:lang w:val="ka-GE"/>
        </w:rPr>
        <w:t>მინისტრი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ბ) </w:t>
      </w:r>
      <w:r w:rsidR="00973670" w:rsidRPr="0070260B">
        <w:rPr>
          <w:sz w:val="24"/>
          <w:szCs w:val="24"/>
          <w:lang w:val="ka-GE"/>
        </w:rPr>
        <w:t>მინისტრის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გ) </w:t>
      </w:r>
      <w:r w:rsidR="00973670" w:rsidRPr="0070260B">
        <w:rPr>
          <w:sz w:val="24"/>
          <w:szCs w:val="24"/>
          <w:lang w:val="ka-GE"/>
        </w:rPr>
        <w:t>დეპარტამენტის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დ) </w:t>
      </w:r>
      <w:r w:rsidR="00973670" w:rsidRPr="0070260B">
        <w:rPr>
          <w:sz w:val="24"/>
          <w:szCs w:val="24"/>
          <w:lang w:val="ka-GE"/>
        </w:rPr>
        <w:t>დეპარტამენტის უფროსის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ე) </w:t>
      </w:r>
      <w:r w:rsidR="00973670" w:rsidRPr="0070260B">
        <w:rPr>
          <w:sz w:val="24"/>
          <w:szCs w:val="24"/>
          <w:lang w:val="ka-GE"/>
        </w:rPr>
        <w:t>სამმართველოს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ვ) </w:t>
      </w:r>
      <w:r w:rsidR="00973670" w:rsidRPr="0070260B">
        <w:rPr>
          <w:sz w:val="24"/>
          <w:szCs w:val="24"/>
          <w:lang w:val="ka-GE"/>
        </w:rPr>
        <w:t>მინისტრისა და მინისტრის მოადგილეების თანაშემწეები</w:t>
      </w:r>
      <w:r w:rsidRPr="0070260B">
        <w:rPr>
          <w:sz w:val="24"/>
          <w:szCs w:val="24"/>
          <w:lang w:val="ka-GE"/>
        </w:rPr>
        <w:t>;</w:t>
      </w:r>
    </w:p>
    <w:p w:rsidR="00973670" w:rsidRPr="0070260B" w:rsidRDefault="00195C0A" w:rsidP="00973670">
      <w:pPr>
        <w:tabs>
          <w:tab w:val="left" w:pos="1418"/>
        </w:tabs>
        <w:spacing w:after="0"/>
        <w:ind w:left="720" w:firstLine="720"/>
        <w:jc w:val="both"/>
        <w:rPr>
          <w:sz w:val="24"/>
          <w:szCs w:val="24"/>
          <w:lang w:val="ka-GE"/>
        </w:rPr>
      </w:pPr>
      <w:r w:rsidRPr="0070260B">
        <w:rPr>
          <w:sz w:val="24"/>
          <w:szCs w:val="24"/>
          <w:lang w:val="ka-GE"/>
        </w:rPr>
        <w:t>ზ</w:t>
      </w:r>
      <w:r w:rsidR="00D83CF7" w:rsidRPr="0070260B">
        <w:rPr>
          <w:sz w:val="24"/>
          <w:szCs w:val="24"/>
          <w:lang w:val="ka-GE"/>
        </w:rPr>
        <w:t xml:space="preserve">) </w:t>
      </w:r>
      <w:r w:rsidR="00973670" w:rsidRPr="0070260B">
        <w:rPr>
          <w:sz w:val="24"/>
          <w:szCs w:val="24"/>
          <w:lang w:val="ka-GE"/>
        </w:rPr>
        <w:t>სამინისტროს კონსულტანტები</w:t>
      </w:r>
      <w:r w:rsidR="00D83CF7" w:rsidRPr="0070260B">
        <w:rPr>
          <w:sz w:val="24"/>
          <w:szCs w:val="24"/>
          <w:lang w:val="ka-GE"/>
        </w:rPr>
        <w:t>.</w:t>
      </w:r>
    </w:p>
    <w:p w:rsidR="00D83CF7" w:rsidRPr="0070260B" w:rsidRDefault="00D83CF7" w:rsidP="00D83CF7">
      <w:pPr>
        <w:spacing w:after="0"/>
        <w:ind w:left="720" w:firstLine="720"/>
        <w:jc w:val="both"/>
        <w:rPr>
          <w:sz w:val="24"/>
          <w:szCs w:val="24"/>
          <w:lang w:val="ka-GE"/>
        </w:rPr>
      </w:pPr>
      <w:r w:rsidRPr="0070260B">
        <w:rPr>
          <w:sz w:val="24"/>
          <w:szCs w:val="24"/>
          <w:lang w:val="ka-GE"/>
        </w:rPr>
        <w:t xml:space="preserve">2. </w:t>
      </w:r>
      <w:r w:rsidR="00973670" w:rsidRPr="0070260B">
        <w:rPr>
          <w:sz w:val="24"/>
          <w:szCs w:val="24"/>
          <w:lang w:val="ka-GE"/>
        </w:rPr>
        <w:t>გამონაკლის შემთხვევებში</w:t>
      </w:r>
      <w:r w:rsidR="00C8737D" w:rsidRPr="0070260B">
        <w:rPr>
          <w:sz w:val="24"/>
          <w:szCs w:val="24"/>
          <w:lang w:val="ka-GE"/>
        </w:rPr>
        <w:t>,</w:t>
      </w:r>
      <w:r w:rsidRPr="0070260B">
        <w:rPr>
          <w:sz w:val="24"/>
          <w:szCs w:val="24"/>
          <w:lang w:val="ka-GE"/>
        </w:rPr>
        <w:t xml:space="preserve"> სპეციალურად ამისათვის გამოყოფილი პირი:</w:t>
      </w:r>
    </w:p>
    <w:p w:rsidR="00195C0A" w:rsidRPr="0070260B" w:rsidRDefault="00D83CF7" w:rsidP="00D83CF7">
      <w:pPr>
        <w:spacing w:after="0"/>
        <w:ind w:left="720" w:firstLine="720"/>
        <w:jc w:val="both"/>
        <w:rPr>
          <w:sz w:val="24"/>
          <w:szCs w:val="24"/>
          <w:lang w:val="ka-GE"/>
        </w:rPr>
      </w:pPr>
      <w:r w:rsidRPr="0070260B">
        <w:rPr>
          <w:sz w:val="24"/>
          <w:szCs w:val="24"/>
          <w:lang w:val="ka-GE"/>
        </w:rPr>
        <w:lastRenderedPageBreak/>
        <w:t>ა) ამ მუხლის პირველი პუნქტი</w:t>
      </w:r>
      <w:r w:rsidR="00195C0A" w:rsidRPr="0070260B">
        <w:rPr>
          <w:sz w:val="24"/>
          <w:szCs w:val="24"/>
          <w:lang w:val="ka-GE"/>
        </w:rPr>
        <w:t>ს „ა“ და „ბ“ ქვეპუნქტით განსაზღვრული პირების წერილობითი გადაწყვეტილები</w:t>
      </w:r>
      <w:r w:rsidR="00E71375" w:rsidRPr="0070260B">
        <w:rPr>
          <w:sz w:val="24"/>
          <w:szCs w:val="24"/>
          <w:lang w:val="ka-GE"/>
        </w:rPr>
        <w:t>თ</w:t>
      </w:r>
      <w:r w:rsidR="00195C0A" w:rsidRPr="0070260B">
        <w:rPr>
          <w:sz w:val="24"/>
          <w:szCs w:val="24"/>
          <w:lang w:val="ka-GE"/>
        </w:rPr>
        <w:t>;</w:t>
      </w:r>
    </w:p>
    <w:p w:rsidR="00D83CF7" w:rsidRPr="0070260B" w:rsidRDefault="00195C0A" w:rsidP="00D83CF7">
      <w:pPr>
        <w:spacing w:after="0"/>
        <w:ind w:left="720" w:firstLine="720"/>
        <w:jc w:val="both"/>
        <w:rPr>
          <w:sz w:val="24"/>
          <w:szCs w:val="24"/>
          <w:lang w:val="ka-GE"/>
        </w:rPr>
      </w:pPr>
      <w:r w:rsidRPr="0070260B">
        <w:rPr>
          <w:sz w:val="24"/>
          <w:szCs w:val="24"/>
          <w:lang w:val="ka-GE"/>
        </w:rPr>
        <w:t xml:space="preserve">ბ) </w:t>
      </w:r>
      <w:r w:rsidR="00D83CF7" w:rsidRPr="0070260B">
        <w:rPr>
          <w:sz w:val="24"/>
          <w:szCs w:val="24"/>
          <w:lang w:val="ka-GE"/>
        </w:rPr>
        <w:t xml:space="preserve">  </w:t>
      </w:r>
      <w:r w:rsidRPr="0070260B">
        <w:rPr>
          <w:sz w:val="24"/>
          <w:szCs w:val="24"/>
          <w:lang w:val="ka-GE"/>
        </w:rPr>
        <w:t>ამ მუხლის პირველი პუნქტის „გ“-„ე“ ქვეპუნქტით განსაზღვრული პირების წერილობითი შეთანხმებით საშვის გამცემ პირთან.</w:t>
      </w:r>
    </w:p>
    <w:p w:rsidR="00973670" w:rsidRPr="0070260B" w:rsidRDefault="00CF6007" w:rsidP="00973670">
      <w:pPr>
        <w:spacing w:after="0"/>
        <w:ind w:left="720" w:firstLine="720"/>
        <w:jc w:val="both"/>
        <w:rPr>
          <w:sz w:val="24"/>
          <w:szCs w:val="24"/>
          <w:lang w:val="ka-GE"/>
        </w:rPr>
      </w:pPr>
      <w:r w:rsidRPr="0070260B">
        <w:rPr>
          <w:sz w:val="24"/>
          <w:szCs w:val="24"/>
          <w:lang w:val="ka-GE"/>
        </w:rPr>
        <w:t>3</w:t>
      </w:r>
      <w:r w:rsidR="00973670" w:rsidRPr="0070260B">
        <w:rPr>
          <w:sz w:val="24"/>
          <w:szCs w:val="24"/>
          <w:lang w:val="ka-GE"/>
        </w:rPr>
        <w:t xml:space="preserve">.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w:t>
      </w:r>
      <w:r w:rsidR="00664DC8" w:rsidRPr="0070260B">
        <w:rPr>
          <w:sz w:val="24"/>
          <w:szCs w:val="24"/>
          <w:lang w:val="ka-GE"/>
        </w:rPr>
        <w:t xml:space="preserve">მე-2 </w:t>
      </w:r>
      <w:r w:rsidR="00973670" w:rsidRPr="0070260B">
        <w:rPr>
          <w:sz w:val="24"/>
          <w:szCs w:val="24"/>
          <w:lang w:val="ka-GE"/>
        </w:rPr>
        <w:t>პუნქტ</w:t>
      </w:r>
      <w:r w:rsidR="00664DC8" w:rsidRPr="0070260B">
        <w:rPr>
          <w:sz w:val="24"/>
          <w:szCs w:val="24"/>
          <w:lang w:val="ka-GE"/>
        </w:rPr>
        <w:t>შ</w:t>
      </w:r>
      <w:r w:rsidR="00973670" w:rsidRPr="0070260B">
        <w:rPr>
          <w:sz w:val="24"/>
          <w:szCs w:val="24"/>
          <w:lang w:val="ka-GE"/>
        </w:rPr>
        <w:t>ი</w:t>
      </w:r>
      <w:r w:rsidR="00664DC8" w:rsidRPr="0070260B">
        <w:rPr>
          <w:sz w:val="24"/>
          <w:szCs w:val="24"/>
          <w:lang w:val="ka-GE"/>
        </w:rPr>
        <w:t xml:space="preserve"> </w:t>
      </w:r>
      <w:r w:rsidR="00973670" w:rsidRPr="0070260B">
        <w:rPr>
          <w:sz w:val="24"/>
          <w:szCs w:val="24"/>
          <w:lang w:val="ka-GE"/>
        </w:rPr>
        <w:t>მითითებული პირის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„-2“ და „0“ სართულზე თანამშრომლის გამოცხადებას, მოქალაქის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973670" w:rsidRDefault="00CF6007" w:rsidP="00973670">
      <w:pPr>
        <w:tabs>
          <w:tab w:val="left" w:pos="1418"/>
        </w:tabs>
        <w:spacing w:after="0"/>
        <w:ind w:left="709" w:firstLine="567"/>
        <w:jc w:val="both"/>
        <w:rPr>
          <w:sz w:val="24"/>
          <w:szCs w:val="24"/>
          <w:lang w:val="ka-GE"/>
        </w:rPr>
      </w:pPr>
      <w:r w:rsidRPr="0070260B">
        <w:rPr>
          <w:sz w:val="24"/>
          <w:szCs w:val="24"/>
          <w:lang w:val="ka-GE"/>
        </w:rPr>
        <w:t>4</w:t>
      </w:r>
      <w:r w:rsidR="00973670" w:rsidRPr="0070260B">
        <w:rPr>
          <w:sz w:val="24"/>
          <w:szCs w:val="24"/>
          <w:lang w:val="ka-GE"/>
        </w:rPr>
        <w:t xml:space="preserve">. სამინისტროს მასმედიასთან და საზოგადოებასთან ურთიერთობის დეპარტამენტმა </w:t>
      </w:r>
      <w:r w:rsidR="00973670" w:rsidRPr="0070260B">
        <w:rPr>
          <w:rFonts w:cs="Sylfaen"/>
          <w:sz w:val="24"/>
          <w:szCs w:val="24"/>
          <w:lang w:val="ka-GE"/>
        </w:rPr>
        <w:t xml:space="preserve">უზრუნველყოს </w:t>
      </w:r>
      <w:r w:rsidR="00973670" w:rsidRPr="0070260B">
        <w:rPr>
          <w:sz w:val="24"/>
          <w:szCs w:val="24"/>
          <w:lang w:val="ka-GE"/>
        </w:rPr>
        <w:t>ამ მუხლით განსაზღვრული პროცესის მართვა და რაიმე გაურკვევლობის შემთხვევაში აცნობოს საშვის დამშვებს.</w:t>
      </w:r>
    </w:p>
    <w:p w:rsidR="00973670" w:rsidRDefault="00973670" w:rsidP="007A3970">
      <w:pPr>
        <w:tabs>
          <w:tab w:val="left" w:pos="1418"/>
        </w:tabs>
        <w:spacing w:after="0"/>
        <w:ind w:left="720" w:firstLine="720"/>
        <w:rPr>
          <w:sz w:val="24"/>
          <w:szCs w:val="24"/>
          <w:lang w:val="ka-GE"/>
        </w:rPr>
      </w:pPr>
    </w:p>
    <w:p w:rsidR="00462FC3" w:rsidRPr="00462FC3" w:rsidRDefault="00462FC3" w:rsidP="007A3970">
      <w:pPr>
        <w:tabs>
          <w:tab w:val="left" w:pos="1418"/>
        </w:tabs>
        <w:spacing w:after="0"/>
        <w:ind w:left="720" w:firstLine="720"/>
        <w:jc w:val="both"/>
        <w:rPr>
          <w:b/>
          <w:sz w:val="24"/>
          <w:szCs w:val="24"/>
          <w:lang w:val="ka-GE"/>
        </w:rPr>
      </w:pPr>
      <w:r w:rsidRPr="00462FC3">
        <w:rPr>
          <w:b/>
          <w:sz w:val="24"/>
          <w:szCs w:val="24"/>
          <w:lang w:val="ka-GE"/>
        </w:rPr>
        <w:t>მუხლი 1</w:t>
      </w:r>
      <w:r w:rsidR="00EE1B52">
        <w:rPr>
          <w:b/>
          <w:sz w:val="24"/>
          <w:szCs w:val="24"/>
          <w:lang w:val="ka-GE"/>
        </w:rPr>
        <w:t>5</w:t>
      </w:r>
      <w:r w:rsidRPr="00462FC3">
        <w:rPr>
          <w:b/>
          <w:sz w:val="24"/>
          <w:szCs w:val="24"/>
          <w:lang w:val="ka-GE"/>
        </w:rPr>
        <w:t>.  შრომით ურთიერთობებთან დაკავშირებული სხვა საკითხები</w:t>
      </w:r>
    </w:p>
    <w:p w:rsidR="00760D45" w:rsidRDefault="00760D45"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p>
    <w:p w:rsidR="00915E9F" w:rsidRDefault="00915E9F" w:rsidP="007A3970">
      <w:pPr>
        <w:tabs>
          <w:tab w:val="left" w:pos="1418"/>
        </w:tabs>
        <w:spacing w:after="0"/>
        <w:ind w:left="720" w:firstLine="720"/>
        <w:rPr>
          <w:sz w:val="24"/>
          <w:szCs w:val="24"/>
          <w:lang w:val="ka-GE"/>
        </w:rPr>
      </w:pPr>
      <w:r>
        <w:rPr>
          <w:sz w:val="24"/>
          <w:szCs w:val="24"/>
          <w:lang w:val="ka-GE"/>
        </w:rPr>
        <w:t xml:space="preserve">2. </w:t>
      </w:r>
      <w:r w:rsidRPr="00767352">
        <w:rPr>
          <w:sz w:val="24"/>
          <w:szCs w:val="24"/>
          <w:lang w:val="ka-GE"/>
        </w:rPr>
        <w:t>შინაგანაწესის გაცნობა შესაძლებელი უნდა იყოს ნებისმიერ დროს.</w:t>
      </w:r>
    </w:p>
    <w:p w:rsidR="00462FC3" w:rsidRDefault="00915E9F" w:rsidP="007A3970">
      <w:pPr>
        <w:tabs>
          <w:tab w:val="left" w:pos="1418"/>
        </w:tabs>
        <w:spacing w:after="0"/>
        <w:ind w:left="709" w:firstLine="720"/>
        <w:jc w:val="both"/>
        <w:rPr>
          <w:sz w:val="24"/>
          <w:szCs w:val="24"/>
        </w:rPr>
      </w:pPr>
      <w:r>
        <w:rPr>
          <w:sz w:val="24"/>
          <w:szCs w:val="24"/>
          <w:lang w:val="ka-GE"/>
        </w:rPr>
        <w:t>3</w:t>
      </w:r>
      <w:r w:rsidR="005307FF">
        <w:rPr>
          <w:sz w:val="24"/>
          <w:szCs w:val="24"/>
          <w:lang w:val="ka-GE"/>
        </w:rPr>
        <w:t xml:space="preserve">. </w:t>
      </w:r>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462FC3" w:rsidRDefault="00462FC3" w:rsidP="007A3970">
      <w:pPr>
        <w:tabs>
          <w:tab w:val="left" w:pos="1418"/>
        </w:tabs>
        <w:spacing w:after="0"/>
        <w:ind w:left="720" w:firstLine="720"/>
        <w:rPr>
          <w:sz w:val="24"/>
          <w:szCs w:val="24"/>
        </w:rPr>
      </w:pPr>
    </w:p>
    <w:p w:rsidR="00317C06" w:rsidRDefault="00317C06" w:rsidP="00317C06">
      <w:pPr>
        <w:spacing w:after="0"/>
        <w:ind w:left="720" w:firstLine="720"/>
        <w:jc w:val="both"/>
        <w:rPr>
          <w:sz w:val="24"/>
          <w:szCs w:val="24"/>
          <w:highlight w:val="green"/>
          <w:lang w:val="ka-GE"/>
        </w:rPr>
      </w:pPr>
    </w:p>
    <w:sectPr w:rsidR="00317C0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683E"/>
    <w:rsid w:val="00022D94"/>
    <w:rsid w:val="000249B2"/>
    <w:rsid w:val="00027DA6"/>
    <w:rsid w:val="00030CC4"/>
    <w:rsid w:val="00043DB6"/>
    <w:rsid w:val="000444D9"/>
    <w:rsid w:val="00050ACC"/>
    <w:rsid w:val="000569F5"/>
    <w:rsid w:val="00061B57"/>
    <w:rsid w:val="00084142"/>
    <w:rsid w:val="00084F4D"/>
    <w:rsid w:val="000A456C"/>
    <w:rsid w:val="000C31A9"/>
    <w:rsid w:val="000E07F2"/>
    <w:rsid w:val="000F2E13"/>
    <w:rsid w:val="001078EA"/>
    <w:rsid w:val="00107D0E"/>
    <w:rsid w:val="00120F1F"/>
    <w:rsid w:val="00123191"/>
    <w:rsid w:val="00133D47"/>
    <w:rsid w:val="00134360"/>
    <w:rsid w:val="0014107D"/>
    <w:rsid w:val="0014218B"/>
    <w:rsid w:val="001464B6"/>
    <w:rsid w:val="00153734"/>
    <w:rsid w:val="001625B7"/>
    <w:rsid w:val="0016276D"/>
    <w:rsid w:val="001762B1"/>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A70DB"/>
    <w:rsid w:val="002B31EB"/>
    <w:rsid w:val="002C2C7D"/>
    <w:rsid w:val="002D1AD7"/>
    <w:rsid w:val="002E5734"/>
    <w:rsid w:val="002F21FC"/>
    <w:rsid w:val="002F396D"/>
    <w:rsid w:val="00301B26"/>
    <w:rsid w:val="00317C06"/>
    <w:rsid w:val="00337F65"/>
    <w:rsid w:val="00342E0F"/>
    <w:rsid w:val="00343C09"/>
    <w:rsid w:val="003447C0"/>
    <w:rsid w:val="00350EB2"/>
    <w:rsid w:val="00351517"/>
    <w:rsid w:val="00354ED2"/>
    <w:rsid w:val="0035548E"/>
    <w:rsid w:val="00357435"/>
    <w:rsid w:val="00357892"/>
    <w:rsid w:val="00357A1B"/>
    <w:rsid w:val="003672AA"/>
    <w:rsid w:val="00372920"/>
    <w:rsid w:val="0038441B"/>
    <w:rsid w:val="003901FD"/>
    <w:rsid w:val="003B1123"/>
    <w:rsid w:val="003C5D7B"/>
    <w:rsid w:val="003C7EC0"/>
    <w:rsid w:val="003E37EF"/>
    <w:rsid w:val="003E6108"/>
    <w:rsid w:val="003F58F1"/>
    <w:rsid w:val="00415D50"/>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E2AC5"/>
    <w:rsid w:val="004E36D0"/>
    <w:rsid w:val="004F429C"/>
    <w:rsid w:val="005244EB"/>
    <w:rsid w:val="0052583D"/>
    <w:rsid w:val="005307FF"/>
    <w:rsid w:val="00531BC6"/>
    <w:rsid w:val="0055327C"/>
    <w:rsid w:val="00554249"/>
    <w:rsid w:val="005653C1"/>
    <w:rsid w:val="00576650"/>
    <w:rsid w:val="0059435A"/>
    <w:rsid w:val="00597111"/>
    <w:rsid w:val="00597379"/>
    <w:rsid w:val="005A25DA"/>
    <w:rsid w:val="005B48B4"/>
    <w:rsid w:val="005B4D1E"/>
    <w:rsid w:val="005D032D"/>
    <w:rsid w:val="005D08CD"/>
    <w:rsid w:val="005E5440"/>
    <w:rsid w:val="005F6DF8"/>
    <w:rsid w:val="00600401"/>
    <w:rsid w:val="00611E9C"/>
    <w:rsid w:val="006135EF"/>
    <w:rsid w:val="0065076C"/>
    <w:rsid w:val="00661B58"/>
    <w:rsid w:val="006625EF"/>
    <w:rsid w:val="00664DC8"/>
    <w:rsid w:val="00672F87"/>
    <w:rsid w:val="00685B6C"/>
    <w:rsid w:val="00692B39"/>
    <w:rsid w:val="00697117"/>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80167F"/>
    <w:rsid w:val="008038F1"/>
    <w:rsid w:val="00804F79"/>
    <w:rsid w:val="00812817"/>
    <w:rsid w:val="00813B03"/>
    <w:rsid w:val="0081713C"/>
    <w:rsid w:val="008178FA"/>
    <w:rsid w:val="00825413"/>
    <w:rsid w:val="008310BD"/>
    <w:rsid w:val="00857B40"/>
    <w:rsid w:val="00861047"/>
    <w:rsid w:val="00877157"/>
    <w:rsid w:val="008774D0"/>
    <w:rsid w:val="008A6EF9"/>
    <w:rsid w:val="008B3731"/>
    <w:rsid w:val="008C3866"/>
    <w:rsid w:val="008C3E26"/>
    <w:rsid w:val="008C42F5"/>
    <w:rsid w:val="008D3684"/>
    <w:rsid w:val="008D5D91"/>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33D1"/>
    <w:rsid w:val="009C37C8"/>
    <w:rsid w:val="009C41DD"/>
    <w:rsid w:val="009D7A57"/>
    <w:rsid w:val="009F04EE"/>
    <w:rsid w:val="009F4BD0"/>
    <w:rsid w:val="009F7B83"/>
    <w:rsid w:val="00A10FF5"/>
    <w:rsid w:val="00A16A0F"/>
    <w:rsid w:val="00A2029B"/>
    <w:rsid w:val="00A2437B"/>
    <w:rsid w:val="00A33BF2"/>
    <w:rsid w:val="00A42C52"/>
    <w:rsid w:val="00A458A9"/>
    <w:rsid w:val="00A62ED0"/>
    <w:rsid w:val="00A63812"/>
    <w:rsid w:val="00A8328F"/>
    <w:rsid w:val="00A8694F"/>
    <w:rsid w:val="00A87A0B"/>
    <w:rsid w:val="00A9397A"/>
    <w:rsid w:val="00AA6FBA"/>
    <w:rsid w:val="00AA7BB8"/>
    <w:rsid w:val="00AB00D8"/>
    <w:rsid w:val="00AB1E9A"/>
    <w:rsid w:val="00AB5AFE"/>
    <w:rsid w:val="00AB6E03"/>
    <w:rsid w:val="00AB7A8E"/>
    <w:rsid w:val="00AC5008"/>
    <w:rsid w:val="00AE7822"/>
    <w:rsid w:val="00B1104A"/>
    <w:rsid w:val="00B12996"/>
    <w:rsid w:val="00B2048C"/>
    <w:rsid w:val="00B21657"/>
    <w:rsid w:val="00B30B35"/>
    <w:rsid w:val="00B40AE5"/>
    <w:rsid w:val="00B4601C"/>
    <w:rsid w:val="00B5432F"/>
    <w:rsid w:val="00B5647B"/>
    <w:rsid w:val="00B57010"/>
    <w:rsid w:val="00B65073"/>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527A1"/>
    <w:rsid w:val="00C645F7"/>
    <w:rsid w:val="00C64838"/>
    <w:rsid w:val="00C8737D"/>
    <w:rsid w:val="00C90996"/>
    <w:rsid w:val="00CA0E11"/>
    <w:rsid w:val="00CA4392"/>
    <w:rsid w:val="00CA78C3"/>
    <w:rsid w:val="00CB1126"/>
    <w:rsid w:val="00CB4217"/>
    <w:rsid w:val="00CC0A12"/>
    <w:rsid w:val="00CD0A4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4EE"/>
    <w:rsid w:val="00DC3EBE"/>
    <w:rsid w:val="00DD34DF"/>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90F6E"/>
    <w:rsid w:val="00E951CC"/>
    <w:rsid w:val="00EA19E5"/>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B4AD2"/>
    <w:rsid w:val="00FC4080"/>
    <w:rsid w:val="00FC4A20"/>
    <w:rsid w:val="00FC4AFA"/>
    <w:rsid w:val="00FC6E21"/>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CC71-E958-4681-BA3B-942B3765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73</cp:revision>
  <cp:lastPrinted>2018-01-12T07:19:00Z</cp:lastPrinted>
  <dcterms:created xsi:type="dcterms:W3CDTF">2018-01-12T13:24:00Z</dcterms:created>
  <dcterms:modified xsi:type="dcterms:W3CDTF">2018-02-02T14:27:00Z</dcterms:modified>
</cp:coreProperties>
</file>