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02B5D" w:rsidRDefault="00806955" w:rsidP="00FC4C33">
      <w:pPr>
        <w:jc w:val="center"/>
        <w:rPr>
          <w:rFonts w:ascii="Sylfaen" w:hAnsi="Sylfaen"/>
          <w:sz w:val="52"/>
          <w:lang w:val="ka-GE"/>
        </w:rPr>
      </w:pPr>
      <w:r>
        <w:rPr>
          <w:rFonts w:ascii="Sylfaen" w:hAnsi="Sylfaen"/>
          <w:sz w:val="52"/>
          <w:szCs w:val="48"/>
        </w:rPr>
        <w:t xml:space="preserve">Out-patient Software Module </w:t>
      </w: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tbl>
      <w:tblPr>
        <w:tblStyle w:val="TableGrid"/>
        <w:tblW w:w="0" w:type="auto"/>
        <w:tblLook w:val="04A0" w:firstRow="1" w:lastRow="0" w:firstColumn="1" w:lastColumn="0" w:noHBand="0" w:noVBand="1"/>
      </w:tblPr>
      <w:tblGrid>
        <w:gridCol w:w="4428"/>
        <w:gridCol w:w="5144"/>
      </w:tblGrid>
      <w:tr w:rsidR="00FF4A15" w:rsidRPr="000A49D7" w:rsidTr="00EA1365">
        <w:tc>
          <w:tcPr>
            <w:tcW w:w="4428" w:type="dxa"/>
          </w:tcPr>
          <w:p w:rsidR="00FF4A15" w:rsidRPr="00806955" w:rsidRDefault="00806955" w:rsidP="0066390D">
            <w:pPr>
              <w:rPr>
                <w:rFonts w:ascii="Sylfaen" w:hAnsi="Sylfaen"/>
                <w:sz w:val="26"/>
                <w:szCs w:val="26"/>
              </w:rPr>
            </w:pPr>
            <w:r>
              <w:rPr>
                <w:rFonts w:ascii="Sylfaen" w:hAnsi="Sylfaen"/>
                <w:sz w:val="26"/>
                <w:szCs w:val="26"/>
              </w:rPr>
              <w:t xml:space="preserve">Project </w:t>
            </w:r>
          </w:p>
        </w:tc>
        <w:tc>
          <w:tcPr>
            <w:tcW w:w="5144" w:type="dxa"/>
          </w:tcPr>
          <w:p w:rsidR="00FF4A15" w:rsidRPr="00806955" w:rsidRDefault="00251A02" w:rsidP="00806955">
            <w:pPr>
              <w:rPr>
                <w:rFonts w:ascii="Sylfaen" w:hAnsi="Sylfaen"/>
                <w:sz w:val="26"/>
                <w:szCs w:val="26"/>
              </w:rPr>
            </w:pPr>
            <w:r w:rsidRPr="000A49D7">
              <w:rPr>
                <w:rFonts w:ascii="Sylfaen" w:hAnsi="Sylfaen"/>
                <w:sz w:val="26"/>
                <w:szCs w:val="26"/>
              </w:rPr>
              <w:t>USAID</w:t>
            </w:r>
            <w:r w:rsidR="00806955">
              <w:rPr>
                <w:rFonts w:ascii="Sylfaen" w:hAnsi="Sylfaen"/>
                <w:sz w:val="26"/>
                <w:szCs w:val="26"/>
              </w:rPr>
              <w:t xml:space="preserve"> Health System Strengthening Project</w:t>
            </w:r>
          </w:p>
        </w:tc>
      </w:tr>
      <w:tr w:rsidR="00FF4A15" w:rsidRPr="000A49D7" w:rsidTr="00EA1365">
        <w:tc>
          <w:tcPr>
            <w:tcW w:w="4428" w:type="dxa"/>
          </w:tcPr>
          <w:p w:rsidR="00FF4A15" w:rsidRPr="00806955" w:rsidRDefault="00806955" w:rsidP="0066390D">
            <w:pPr>
              <w:rPr>
                <w:rFonts w:ascii="Sylfaen" w:hAnsi="Sylfaen"/>
                <w:sz w:val="26"/>
                <w:szCs w:val="26"/>
              </w:rPr>
            </w:pPr>
            <w:r>
              <w:rPr>
                <w:rFonts w:ascii="Sylfaen" w:hAnsi="Sylfaen"/>
                <w:sz w:val="26"/>
                <w:szCs w:val="26"/>
              </w:rPr>
              <w:t xml:space="preserve">Version </w:t>
            </w:r>
          </w:p>
        </w:tc>
        <w:tc>
          <w:tcPr>
            <w:tcW w:w="5144" w:type="dxa"/>
          </w:tcPr>
          <w:p w:rsidR="00FF4A15" w:rsidRPr="000A49D7" w:rsidRDefault="00FF4A15" w:rsidP="00FF4A15">
            <w:pPr>
              <w:rPr>
                <w:rFonts w:ascii="Sylfaen" w:hAnsi="Sylfaen"/>
                <w:sz w:val="26"/>
                <w:szCs w:val="26"/>
                <w:lang w:val="ka-GE"/>
              </w:rPr>
            </w:pPr>
            <w:r w:rsidRPr="000A49D7">
              <w:rPr>
                <w:rFonts w:ascii="Sylfaen" w:hAnsi="Sylfaen"/>
                <w:sz w:val="26"/>
                <w:szCs w:val="26"/>
                <w:lang w:val="ka-GE"/>
              </w:rPr>
              <w:t>1.</w:t>
            </w:r>
            <w:r w:rsidR="009D5A49">
              <w:rPr>
                <w:rFonts w:ascii="Sylfaen" w:hAnsi="Sylfaen"/>
                <w:sz w:val="26"/>
                <w:szCs w:val="26"/>
                <w:lang w:val="ka-GE"/>
              </w:rPr>
              <w:t>1</w:t>
            </w:r>
          </w:p>
        </w:tc>
      </w:tr>
      <w:tr w:rsidR="00FF4A15" w:rsidRPr="000A49D7" w:rsidTr="00EA1365">
        <w:tc>
          <w:tcPr>
            <w:tcW w:w="4428" w:type="dxa"/>
          </w:tcPr>
          <w:p w:rsidR="00FF4A15" w:rsidRPr="00806955" w:rsidRDefault="00806955" w:rsidP="0066390D">
            <w:pPr>
              <w:rPr>
                <w:rFonts w:ascii="Sylfaen" w:hAnsi="Sylfaen"/>
                <w:sz w:val="26"/>
                <w:szCs w:val="26"/>
              </w:rPr>
            </w:pPr>
            <w:r>
              <w:rPr>
                <w:rFonts w:ascii="Sylfaen" w:hAnsi="Sylfaen"/>
                <w:sz w:val="26"/>
                <w:szCs w:val="26"/>
              </w:rPr>
              <w:t>Date</w:t>
            </w:r>
          </w:p>
        </w:tc>
        <w:tc>
          <w:tcPr>
            <w:tcW w:w="5144" w:type="dxa"/>
          </w:tcPr>
          <w:p w:rsidR="00FF4A15" w:rsidRPr="000A49D7" w:rsidRDefault="00806955" w:rsidP="00806955">
            <w:pPr>
              <w:rPr>
                <w:rFonts w:ascii="Sylfaen" w:hAnsi="Sylfaen"/>
                <w:sz w:val="26"/>
                <w:szCs w:val="26"/>
                <w:lang w:val="ka-GE"/>
              </w:rPr>
            </w:pPr>
            <w:r>
              <w:rPr>
                <w:rFonts w:ascii="Sylfaen" w:hAnsi="Sylfaen"/>
                <w:sz w:val="26"/>
                <w:szCs w:val="26"/>
              </w:rPr>
              <w:t xml:space="preserve">September 9 </w:t>
            </w:r>
            <w:r w:rsidR="00EA1365" w:rsidRPr="000A49D7">
              <w:rPr>
                <w:rFonts w:ascii="Sylfaen" w:hAnsi="Sylfaen"/>
                <w:sz w:val="26"/>
                <w:szCs w:val="26"/>
                <w:lang w:val="ka-GE"/>
              </w:rPr>
              <w:t>2011</w:t>
            </w:r>
          </w:p>
        </w:tc>
      </w:tr>
    </w:tbl>
    <w:p w:rsidR="0066390D" w:rsidRDefault="0066390D" w:rsidP="00FC4C33">
      <w:pPr>
        <w:jc w:val="center"/>
        <w:rPr>
          <w:rFonts w:ascii="Sylfaen" w:hAnsi="Sylfaen"/>
          <w:sz w:val="52"/>
        </w:rPr>
      </w:pPr>
    </w:p>
    <w:p w:rsidR="00806955" w:rsidRDefault="00806955" w:rsidP="00FC4C33">
      <w:pPr>
        <w:jc w:val="center"/>
        <w:rPr>
          <w:rFonts w:ascii="Sylfaen" w:hAnsi="Sylfaen"/>
          <w:sz w:val="52"/>
        </w:rPr>
      </w:pPr>
    </w:p>
    <w:p w:rsidR="00806955" w:rsidRPr="00806955" w:rsidRDefault="00806955" w:rsidP="00FC4C33">
      <w:pPr>
        <w:jc w:val="center"/>
        <w:rPr>
          <w:rFonts w:ascii="Sylfaen" w:hAnsi="Sylfaen"/>
          <w:sz w:val="52"/>
        </w:rPr>
      </w:pPr>
    </w:p>
    <w:sdt>
      <w:sdtPr>
        <w:rPr>
          <w:rFonts w:asciiTheme="minorHAnsi" w:eastAsiaTheme="minorHAnsi" w:hAnsiTheme="minorHAnsi" w:cstheme="minorBidi"/>
          <w:b w:val="0"/>
          <w:bCs w:val="0"/>
          <w:color w:val="auto"/>
          <w:sz w:val="22"/>
          <w:szCs w:val="22"/>
          <w:lang w:eastAsia="en-US"/>
        </w:rPr>
        <w:id w:val="1720782573"/>
        <w:docPartObj>
          <w:docPartGallery w:val="Table of Contents"/>
          <w:docPartUnique/>
        </w:docPartObj>
      </w:sdtPr>
      <w:sdtEndPr>
        <w:rPr>
          <w:noProof/>
        </w:rPr>
      </w:sdtEndPr>
      <w:sdtContent>
        <w:p w:rsidR="00443BF1" w:rsidRDefault="00443BF1">
          <w:pPr>
            <w:pStyle w:val="TOCHeading"/>
          </w:pPr>
          <w:r>
            <w:t>Contents</w:t>
          </w:r>
        </w:p>
        <w:p w:rsidR="00443BF1" w:rsidRDefault="00443BF1">
          <w:pPr>
            <w:pStyle w:val="TOC1"/>
            <w:tabs>
              <w:tab w:val="right" w:leader="dot" w:pos="9346"/>
            </w:tabs>
            <w:rPr>
              <w:noProof/>
              <w:lang w:eastAsia="en-US"/>
            </w:rPr>
          </w:pPr>
          <w:r>
            <w:fldChar w:fldCharType="begin"/>
          </w:r>
          <w:r>
            <w:instrText xml:space="preserve"> TOC \o "1-3" \h \z \u </w:instrText>
          </w:r>
          <w:r>
            <w:fldChar w:fldCharType="separate"/>
          </w:r>
          <w:hyperlink w:anchor="_Toc309742119" w:history="1">
            <w:r w:rsidRPr="00656120">
              <w:rPr>
                <w:rStyle w:val="Hyperlink"/>
                <w:rFonts w:ascii="Sylfaen" w:hAnsi="Sylfaen"/>
                <w:noProof/>
              </w:rPr>
              <w:t>Introduction</w:t>
            </w:r>
            <w:r>
              <w:rPr>
                <w:noProof/>
                <w:webHidden/>
              </w:rPr>
              <w:tab/>
            </w:r>
            <w:r>
              <w:rPr>
                <w:noProof/>
                <w:webHidden/>
              </w:rPr>
              <w:fldChar w:fldCharType="begin"/>
            </w:r>
            <w:r>
              <w:rPr>
                <w:noProof/>
                <w:webHidden/>
              </w:rPr>
              <w:instrText xml:space="preserve"> PAGEREF _Toc309742119 \h </w:instrText>
            </w:r>
            <w:r>
              <w:rPr>
                <w:noProof/>
                <w:webHidden/>
              </w:rPr>
            </w:r>
            <w:r>
              <w:rPr>
                <w:noProof/>
                <w:webHidden/>
              </w:rPr>
              <w:fldChar w:fldCharType="separate"/>
            </w:r>
            <w:r>
              <w:rPr>
                <w:noProof/>
                <w:webHidden/>
              </w:rPr>
              <w:t>2</w:t>
            </w:r>
            <w:r>
              <w:rPr>
                <w:noProof/>
                <w:webHidden/>
              </w:rPr>
              <w:fldChar w:fldCharType="end"/>
            </w:r>
          </w:hyperlink>
        </w:p>
        <w:p w:rsidR="00443BF1" w:rsidRDefault="00481EE1">
          <w:pPr>
            <w:pStyle w:val="TOC1"/>
            <w:tabs>
              <w:tab w:val="right" w:leader="dot" w:pos="9346"/>
            </w:tabs>
            <w:rPr>
              <w:noProof/>
              <w:lang w:eastAsia="en-US"/>
            </w:rPr>
          </w:pPr>
          <w:hyperlink w:anchor="_Toc309742120" w:history="1">
            <w:r w:rsidR="00443BF1" w:rsidRPr="00656120">
              <w:rPr>
                <w:rStyle w:val="Hyperlink"/>
                <w:rFonts w:ascii="Sylfaen" w:hAnsi="Sylfaen"/>
                <w:noProof/>
              </w:rPr>
              <w:t>Terms</w:t>
            </w:r>
            <w:r w:rsidR="00443BF1">
              <w:rPr>
                <w:noProof/>
                <w:webHidden/>
              </w:rPr>
              <w:tab/>
            </w:r>
            <w:r w:rsidR="00443BF1">
              <w:rPr>
                <w:noProof/>
                <w:webHidden/>
              </w:rPr>
              <w:fldChar w:fldCharType="begin"/>
            </w:r>
            <w:r w:rsidR="00443BF1">
              <w:rPr>
                <w:noProof/>
                <w:webHidden/>
              </w:rPr>
              <w:instrText xml:space="preserve"> PAGEREF _Toc309742120 \h </w:instrText>
            </w:r>
            <w:r w:rsidR="00443BF1">
              <w:rPr>
                <w:noProof/>
                <w:webHidden/>
              </w:rPr>
            </w:r>
            <w:r w:rsidR="00443BF1">
              <w:rPr>
                <w:noProof/>
                <w:webHidden/>
              </w:rPr>
              <w:fldChar w:fldCharType="separate"/>
            </w:r>
            <w:r w:rsidR="00443BF1">
              <w:rPr>
                <w:noProof/>
                <w:webHidden/>
              </w:rPr>
              <w:t>3</w:t>
            </w:r>
            <w:r w:rsidR="00443BF1">
              <w:rPr>
                <w:noProof/>
                <w:webHidden/>
              </w:rPr>
              <w:fldChar w:fldCharType="end"/>
            </w:r>
          </w:hyperlink>
        </w:p>
        <w:p w:rsidR="00443BF1" w:rsidRDefault="00481EE1">
          <w:pPr>
            <w:pStyle w:val="TOC1"/>
            <w:tabs>
              <w:tab w:val="right" w:leader="dot" w:pos="9346"/>
            </w:tabs>
            <w:rPr>
              <w:noProof/>
              <w:lang w:eastAsia="en-US"/>
            </w:rPr>
          </w:pPr>
          <w:hyperlink w:anchor="_Toc309742121" w:history="1">
            <w:r w:rsidR="00443BF1" w:rsidRPr="00656120">
              <w:rPr>
                <w:rStyle w:val="Hyperlink"/>
                <w:rFonts w:ascii="Sylfaen" w:hAnsi="Sylfaen"/>
                <w:noProof/>
              </w:rPr>
              <w:t>Business Process</w:t>
            </w:r>
            <w:r w:rsidR="00443BF1">
              <w:rPr>
                <w:noProof/>
                <w:webHidden/>
              </w:rPr>
              <w:tab/>
            </w:r>
            <w:r w:rsidR="00443BF1">
              <w:rPr>
                <w:noProof/>
                <w:webHidden/>
              </w:rPr>
              <w:fldChar w:fldCharType="begin"/>
            </w:r>
            <w:r w:rsidR="00443BF1">
              <w:rPr>
                <w:noProof/>
                <w:webHidden/>
              </w:rPr>
              <w:instrText xml:space="preserve"> PAGEREF _Toc309742121 \h </w:instrText>
            </w:r>
            <w:r w:rsidR="00443BF1">
              <w:rPr>
                <w:noProof/>
                <w:webHidden/>
              </w:rPr>
            </w:r>
            <w:r w:rsidR="00443BF1">
              <w:rPr>
                <w:noProof/>
                <w:webHidden/>
              </w:rPr>
              <w:fldChar w:fldCharType="separate"/>
            </w:r>
            <w:r w:rsidR="00443BF1">
              <w:rPr>
                <w:noProof/>
                <w:webHidden/>
              </w:rPr>
              <w:t>4</w:t>
            </w:r>
            <w:r w:rsidR="00443BF1">
              <w:rPr>
                <w:noProof/>
                <w:webHidden/>
              </w:rPr>
              <w:fldChar w:fldCharType="end"/>
            </w:r>
          </w:hyperlink>
        </w:p>
        <w:p w:rsidR="00443BF1" w:rsidRDefault="00481EE1">
          <w:pPr>
            <w:pStyle w:val="TOC1"/>
            <w:tabs>
              <w:tab w:val="right" w:leader="dot" w:pos="9346"/>
            </w:tabs>
            <w:rPr>
              <w:noProof/>
              <w:lang w:eastAsia="en-US"/>
            </w:rPr>
          </w:pPr>
          <w:hyperlink w:anchor="_Toc309742122" w:history="1">
            <w:r w:rsidR="00443BF1" w:rsidRPr="00656120">
              <w:rPr>
                <w:rStyle w:val="Hyperlink"/>
                <w:rFonts w:ascii="Sylfaen" w:hAnsi="Sylfaen"/>
                <w:noProof/>
                <w:lang w:val="ka-GE"/>
              </w:rPr>
              <w:t>Current Situation</w:t>
            </w:r>
            <w:r w:rsidR="00443BF1">
              <w:rPr>
                <w:noProof/>
                <w:webHidden/>
              </w:rPr>
              <w:tab/>
            </w:r>
            <w:r w:rsidR="00443BF1">
              <w:rPr>
                <w:noProof/>
                <w:webHidden/>
              </w:rPr>
              <w:fldChar w:fldCharType="begin"/>
            </w:r>
            <w:r w:rsidR="00443BF1">
              <w:rPr>
                <w:noProof/>
                <w:webHidden/>
              </w:rPr>
              <w:instrText xml:space="preserve"> PAGEREF _Toc309742122 \h </w:instrText>
            </w:r>
            <w:r w:rsidR="00443BF1">
              <w:rPr>
                <w:noProof/>
                <w:webHidden/>
              </w:rPr>
            </w:r>
            <w:r w:rsidR="00443BF1">
              <w:rPr>
                <w:noProof/>
                <w:webHidden/>
              </w:rPr>
              <w:fldChar w:fldCharType="separate"/>
            </w:r>
            <w:r w:rsidR="00443BF1">
              <w:rPr>
                <w:noProof/>
                <w:webHidden/>
              </w:rPr>
              <w:t>5</w:t>
            </w:r>
            <w:r w:rsidR="00443BF1">
              <w:rPr>
                <w:noProof/>
                <w:webHidden/>
              </w:rPr>
              <w:fldChar w:fldCharType="end"/>
            </w:r>
          </w:hyperlink>
        </w:p>
        <w:p w:rsidR="00443BF1" w:rsidRDefault="00481EE1">
          <w:pPr>
            <w:pStyle w:val="TOC1"/>
            <w:tabs>
              <w:tab w:val="right" w:leader="dot" w:pos="9346"/>
            </w:tabs>
            <w:rPr>
              <w:noProof/>
              <w:lang w:eastAsia="en-US"/>
            </w:rPr>
          </w:pPr>
          <w:hyperlink w:anchor="_Toc309742123" w:history="1">
            <w:r w:rsidR="00443BF1" w:rsidRPr="00656120">
              <w:rPr>
                <w:rStyle w:val="Hyperlink"/>
                <w:rFonts w:ascii="Sylfaen" w:hAnsi="Sylfaen"/>
                <w:noProof/>
                <w:lang w:val="ka-GE"/>
              </w:rPr>
              <w:t>Program Objective</w:t>
            </w:r>
            <w:r w:rsidR="00443BF1">
              <w:rPr>
                <w:noProof/>
                <w:webHidden/>
              </w:rPr>
              <w:tab/>
            </w:r>
            <w:r w:rsidR="00443BF1">
              <w:rPr>
                <w:noProof/>
                <w:webHidden/>
              </w:rPr>
              <w:fldChar w:fldCharType="begin"/>
            </w:r>
            <w:r w:rsidR="00443BF1">
              <w:rPr>
                <w:noProof/>
                <w:webHidden/>
              </w:rPr>
              <w:instrText xml:space="preserve"> PAGEREF _Toc309742123 \h </w:instrText>
            </w:r>
            <w:r w:rsidR="00443BF1">
              <w:rPr>
                <w:noProof/>
                <w:webHidden/>
              </w:rPr>
            </w:r>
            <w:r w:rsidR="00443BF1">
              <w:rPr>
                <w:noProof/>
                <w:webHidden/>
              </w:rPr>
              <w:fldChar w:fldCharType="separate"/>
            </w:r>
            <w:r w:rsidR="00443BF1">
              <w:rPr>
                <w:noProof/>
                <w:webHidden/>
              </w:rPr>
              <w:t>6</w:t>
            </w:r>
            <w:r w:rsidR="00443BF1">
              <w:rPr>
                <w:noProof/>
                <w:webHidden/>
              </w:rPr>
              <w:fldChar w:fldCharType="end"/>
            </w:r>
          </w:hyperlink>
        </w:p>
        <w:p w:rsidR="00443BF1" w:rsidRDefault="00481EE1">
          <w:pPr>
            <w:pStyle w:val="TOC1"/>
            <w:tabs>
              <w:tab w:val="right" w:leader="dot" w:pos="9346"/>
            </w:tabs>
            <w:rPr>
              <w:noProof/>
              <w:lang w:eastAsia="en-US"/>
            </w:rPr>
          </w:pPr>
          <w:hyperlink w:anchor="_Toc309742124" w:history="1">
            <w:r w:rsidR="00443BF1" w:rsidRPr="00656120">
              <w:rPr>
                <w:rStyle w:val="Hyperlink"/>
                <w:rFonts w:ascii="Sylfaen" w:hAnsi="Sylfaen"/>
                <w:noProof/>
                <w:lang w:val="ka-GE"/>
              </w:rPr>
              <w:t>Components</w:t>
            </w:r>
            <w:r w:rsidR="00443BF1">
              <w:rPr>
                <w:noProof/>
                <w:webHidden/>
              </w:rPr>
              <w:tab/>
            </w:r>
            <w:r w:rsidR="00443BF1">
              <w:rPr>
                <w:noProof/>
                <w:webHidden/>
              </w:rPr>
              <w:fldChar w:fldCharType="begin"/>
            </w:r>
            <w:r w:rsidR="00443BF1">
              <w:rPr>
                <w:noProof/>
                <w:webHidden/>
              </w:rPr>
              <w:instrText xml:space="preserve"> PAGEREF _Toc309742124 \h </w:instrText>
            </w:r>
            <w:r w:rsidR="00443BF1">
              <w:rPr>
                <w:noProof/>
                <w:webHidden/>
              </w:rPr>
            </w:r>
            <w:r w:rsidR="00443BF1">
              <w:rPr>
                <w:noProof/>
                <w:webHidden/>
              </w:rPr>
              <w:fldChar w:fldCharType="separate"/>
            </w:r>
            <w:r w:rsidR="00443BF1">
              <w:rPr>
                <w:noProof/>
                <w:webHidden/>
              </w:rPr>
              <w:t>7</w:t>
            </w:r>
            <w:r w:rsidR="00443BF1">
              <w:rPr>
                <w:noProof/>
                <w:webHidden/>
              </w:rPr>
              <w:fldChar w:fldCharType="end"/>
            </w:r>
          </w:hyperlink>
        </w:p>
        <w:p w:rsidR="00443BF1" w:rsidRDefault="00481EE1">
          <w:pPr>
            <w:pStyle w:val="TOC1"/>
            <w:tabs>
              <w:tab w:val="right" w:leader="dot" w:pos="9346"/>
            </w:tabs>
            <w:rPr>
              <w:noProof/>
              <w:lang w:eastAsia="en-US"/>
            </w:rPr>
          </w:pPr>
          <w:hyperlink w:anchor="_Toc309742125" w:history="1">
            <w:r w:rsidR="00443BF1" w:rsidRPr="00656120">
              <w:rPr>
                <w:rStyle w:val="Hyperlink"/>
                <w:rFonts w:ascii="Sylfaen" w:hAnsi="Sylfaen"/>
                <w:noProof/>
              </w:rPr>
              <w:t>Providers</w:t>
            </w:r>
            <w:r w:rsidR="00443BF1">
              <w:rPr>
                <w:noProof/>
                <w:webHidden/>
              </w:rPr>
              <w:tab/>
            </w:r>
            <w:r w:rsidR="00443BF1">
              <w:rPr>
                <w:noProof/>
                <w:webHidden/>
              </w:rPr>
              <w:fldChar w:fldCharType="begin"/>
            </w:r>
            <w:r w:rsidR="00443BF1">
              <w:rPr>
                <w:noProof/>
                <w:webHidden/>
              </w:rPr>
              <w:instrText xml:space="preserve"> PAGEREF _Toc309742125 \h </w:instrText>
            </w:r>
            <w:r w:rsidR="00443BF1">
              <w:rPr>
                <w:noProof/>
                <w:webHidden/>
              </w:rPr>
            </w:r>
            <w:r w:rsidR="00443BF1">
              <w:rPr>
                <w:noProof/>
                <w:webHidden/>
              </w:rPr>
              <w:fldChar w:fldCharType="separate"/>
            </w:r>
            <w:r w:rsidR="00443BF1">
              <w:rPr>
                <w:noProof/>
                <w:webHidden/>
              </w:rPr>
              <w:t>8</w:t>
            </w:r>
            <w:r w:rsidR="00443BF1">
              <w:rPr>
                <w:noProof/>
                <w:webHidden/>
              </w:rPr>
              <w:fldChar w:fldCharType="end"/>
            </w:r>
          </w:hyperlink>
        </w:p>
        <w:p w:rsidR="00443BF1" w:rsidRDefault="00481EE1">
          <w:pPr>
            <w:pStyle w:val="TOC1"/>
            <w:tabs>
              <w:tab w:val="right" w:leader="dot" w:pos="9346"/>
            </w:tabs>
            <w:rPr>
              <w:noProof/>
              <w:lang w:eastAsia="en-US"/>
            </w:rPr>
          </w:pPr>
          <w:hyperlink w:anchor="_Toc309742126" w:history="1">
            <w:r w:rsidR="00443BF1" w:rsidRPr="00656120">
              <w:rPr>
                <w:rStyle w:val="Hyperlink"/>
                <w:rFonts w:ascii="Sylfaen" w:hAnsi="Sylfaen"/>
                <w:noProof/>
                <w:lang w:val="ka-GE"/>
              </w:rPr>
              <w:t>Provider</w:t>
            </w:r>
            <w:r w:rsidR="00443BF1" w:rsidRPr="00656120">
              <w:rPr>
                <w:rStyle w:val="Hyperlink"/>
                <w:rFonts w:ascii="Sylfaen" w:hAnsi="Sylfaen"/>
                <w:noProof/>
              </w:rPr>
              <w:t>’s</w:t>
            </w:r>
            <w:r w:rsidR="00443BF1" w:rsidRPr="00656120">
              <w:rPr>
                <w:rStyle w:val="Hyperlink"/>
                <w:rFonts w:ascii="Sylfaen" w:hAnsi="Sylfaen"/>
                <w:noProof/>
                <w:lang w:val="ka-GE"/>
              </w:rPr>
              <w:t xml:space="preserve"> Contract</w:t>
            </w:r>
            <w:r w:rsidR="00443BF1">
              <w:rPr>
                <w:noProof/>
                <w:webHidden/>
              </w:rPr>
              <w:tab/>
            </w:r>
            <w:r w:rsidR="00443BF1">
              <w:rPr>
                <w:noProof/>
                <w:webHidden/>
              </w:rPr>
              <w:fldChar w:fldCharType="begin"/>
            </w:r>
            <w:r w:rsidR="00443BF1">
              <w:rPr>
                <w:noProof/>
                <w:webHidden/>
              </w:rPr>
              <w:instrText xml:space="preserve"> PAGEREF _Toc309742126 \h </w:instrText>
            </w:r>
            <w:r w:rsidR="00443BF1">
              <w:rPr>
                <w:noProof/>
                <w:webHidden/>
              </w:rPr>
            </w:r>
            <w:r w:rsidR="00443BF1">
              <w:rPr>
                <w:noProof/>
                <w:webHidden/>
              </w:rPr>
              <w:fldChar w:fldCharType="separate"/>
            </w:r>
            <w:r w:rsidR="00443BF1">
              <w:rPr>
                <w:noProof/>
                <w:webHidden/>
              </w:rPr>
              <w:t>14</w:t>
            </w:r>
            <w:r w:rsidR="00443BF1">
              <w:rPr>
                <w:noProof/>
                <w:webHidden/>
              </w:rPr>
              <w:fldChar w:fldCharType="end"/>
            </w:r>
          </w:hyperlink>
        </w:p>
        <w:p w:rsidR="00443BF1" w:rsidRDefault="00481EE1">
          <w:pPr>
            <w:pStyle w:val="TOC2"/>
            <w:tabs>
              <w:tab w:val="right" w:leader="dot" w:pos="9346"/>
            </w:tabs>
            <w:rPr>
              <w:noProof/>
              <w:lang w:eastAsia="en-US"/>
            </w:rPr>
          </w:pPr>
          <w:hyperlink w:anchor="_Toc309742127" w:history="1">
            <w:r w:rsidR="00443BF1" w:rsidRPr="00656120">
              <w:rPr>
                <w:rStyle w:val="Hyperlink"/>
                <w:rFonts w:ascii="Sylfaen" w:hAnsi="Sylfaen"/>
                <w:noProof/>
              </w:rPr>
              <w:t>Concluding Contracts with Providers</w:t>
            </w:r>
            <w:r w:rsidR="00443BF1">
              <w:rPr>
                <w:noProof/>
                <w:webHidden/>
              </w:rPr>
              <w:tab/>
            </w:r>
            <w:r w:rsidR="00443BF1">
              <w:rPr>
                <w:noProof/>
                <w:webHidden/>
              </w:rPr>
              <w:fldChar w:fldCharType="begin"/>
            </w:r>
            <w:r w:rsidR="00443BF1">
              <w:rPr>
                <w:noProof/>
                <w:webHidden/>
              </w:rPr>
              <w:instrText xml:space="preserve"> PAGEREF _Toc309742127 \h </w:instrText>
            </w:r>
            <w:r w:rsidR="00443BF1">
              <w:rPr>
                <w:noProof/>
                <w:webHidden/>
              </w:rPr>
            </w:r>
            <w:r w:rsidR="00443BF1">
              <w:rPr>
                <w:noProof/>
                <w:webHidden/>
              </w:rPr>
              <w:fldChar w:fldCharType="separate"/>
            </w:r>
            <w:r w:rsidR="00443BF1">
              <w:rPr>
                <w:noProof/>
                <w:webHidden/>
              </w:rPr>
              <w:t>14</w:t>
            </w:r>
            <w:r w:rsidR="00443BF1">
              <w:rPr>
                <w:noProof/>
                <w:webHidden/>
              </w:rPr>
              <w:fldChar w:fldCharType="end"/>
            </w:r>
          </w:hyperlink>
        </w:p>
        <w:p w:rsidR="00443BF1" w:rsidRDefault="00481EE1">
          <w:pPr>
            <w:pStyle w:val="TOC2"/>
            <w:tabs>
              <w:tab w:val="right" w:leader="dot" w:pos="9346"/>
            </w:tabs>
            <w:rPr>
              <w:noProof/>
              <w:lang w:eastAsia="en-US"/>
            </w:rPr>
          </w:pPr>
          <w:hyperlink w:anchor="_Toc309742128" w:history="1">
            <w:r w:rsidR="00443BF1" w:rsidRPr="00656120">
              <w:rPr>
                <w:rStyle w:val="Hyperlink"/>
                <w:rFonts w:ascii="Sylfaen" w:hAnsi="Sylfaen"/>
                <w:noProof/>
                <w:lang w:val="ka-GE"/>
              </w:rPr>
              <w:t xml:space="preserve">Suspension/Termination of </w:t>
            </w:r>
            <w:r w:rsidR="00443BF1" w:rsidRPr="00656120">
              <w:rPr>
                <w:rStyle w:val="Hyperlink"/>
                <w:rFonts w:ascii="Sylfaen" w:hAnsi="Sylfaen"/>
                <w:noProof/>
              </w:rPr>
              <w:t xml:space="preserve">Provider’s </w:t>
            </w:r>
            <w:r w:rsidR="00443BF1" w:rsidRPr="00656120">
              <w:rPr>
                <w:rStyle w:val="Hyperlink"/>
                <w:rFonts w:ascii="Sylfaen" w:hAnsi="Sylfaen"/>
                <w:noProof/>
                <w:lang w:val="ka-GE"/>
              </w:rPr>
              <w:t>Contract</w:t>
            </w:r>
            <w:r w:rsidR="00443BF1">
              <w:rPr>
                <w:noProof/>
                <w:webHidden/>
              </w:rPr>
              <w:tab/>
            </w:r>
            <w:r w:rsidR="00443BF1">
              <w:rPr>
                <w:noProof/>
                <w:webHidden/>
              </w:rPr>
              <w:fldChar w:fldCharType="begin"/>
            </w:r>
            <w:r w:rsidR="00443BF1">
              <w:rPr>
                <w:noProof/>
                <w:webHidden/>
              </w:rPr>
              <w:instrText xml:space="preserve"> PAGEREF _Toc309742128 \h </w:instrText>
            </w:r>
            <w:r w:rsidR="00443BF1">
              <w:rPr>
                <w:noProof/>
                <w:webHidden/>
              </w:rPr>
            </w:r>
            <w:r w:rsidR="00443BF1">
              <w:rPr>
                <w:noProof/>
                <w:webHidden/>
              </w:rPr>
              <w:fldChar w:fldCharType="separate"/>
            </w:r>
            <w:r w:rsidR="00443BF1">
              <w:rPr>
                <w:noProof/>
                <w:webHidden/>
              </w:rPr>
              <w:t>18</w:t>
            </w:r>
            <w:r w:rsidR="00443BF1">
              <w:rPr>
                <w:noProof/>
                <w:webHidden/>
              </w:rPr>
              <w:fldChar w:fldCharType="end"/>
            </w:r>
          </w:hyperlink>
        </w:p>
        <w:p w:rsidR="00443BF1" w:rsidRDefault="00481EE1">
          <w:pPr>
            <w:pStyle w:val="TOC2"/>
            <w:tabs>
              <w:tab w:val="right" w:leader="dot" w:pos="9346"/>
            </w:tabs>
            <w:rPr>
              <w:noProof/>
              <w:lang w:eastAsia="en-US"/>
            </w:rPr>
          </w:pPr>
          <w:hyperlink w:anchor="_Toc309742129" w:history="1">
            <w:r w:rsidR="00443BF1" w:rsidRPr="00656120">
              <w:rPr>
                <w:rStyle w:val="Hyperlink"/>
                <w:rFonts w:ascii="Sylfaen" w:hAnsi="Sylfaen"/>
                <w:noProof/>
              </w:rPr>
              <w:t xml:space="preserve">Provider’s </w:t>
            </w:r>
            <w:r w:rsidR="00443BF1" w:rsidRPr="00656120">
              <w:rPr>
                <w:rStyle w:val="Hyperlink"/>
                <w:rFonts w:ascii="Sylfaen" w:hAnsi="Sylfaen"/>
                <w:noProof/>
                <w:lang w:val="ka-GE"/>
              </w:rPr>
              <w:t>Contract Renewal</w:t>
            </w:r>
            <w:r w:rsidR="00443BF1">
              <w:rPr>
                <w:noProof/>
                <w:webHidden/>
              </w:rPr>
              <w:tab/>
            </w:r>
            <w:r w:rsidR="00443BF1">
              <w:rPr>
                <w:noProof/>
                <w:webHidden/>
              </w:rPr>
              <w:fldChar w:fldCharType="begin"/>
            </w:r>
            <w:r w:rsidR="00443BF1">
              <w:rPr>
                <w:noProof/>
                <w:webHidden/>
              </w:rPr>
              <w:instrText xml:space="preserve"> PAGEREF _Toc309742129 \h </w:instrText>
            </w:r>
            <w:r w:rsidR="00443BF1">
              <w:rPr>
                <w:noProof/>
                <w:webHidden/>
              </w:rPr>
            </w:r>
            <w:r w:rsidR="00443BF1">
              <w:rPr>
                <w:noProof/>
                <w:webHidden/>
              </w:rPr>
              <w:fldChar w:fldCharType="separate"/>
            </w:r>
            <w:r w:rsidR="00443BF1">
              <w:rPr>
                <w:noProof/>
                <w:webHidden/>
              </w:rPr>
              <w:t>18</w:t>
            </w:r>
            <w:r w:rsidR="00443BF1">
              <w:rPr>
                <w:noProof/>
                <w:webHidden/>
              </w:rPr>
              <w:fldChar w:fldCharType="end"/>
            </w:r>
          </w:hyperlink>
        </w:p>
        <w:p w:rsidR="00443BF1" w:rsidRDefault="00481EE1">
          <w:pPr>
            <w:pStyle w:val="TOC1"/>
            <w:tabs>
              <w:tab w:val="right" w:leader="dot" w:pos="9346"/>
            </w:tabs>
            <w:rPr>
              <w:noProof/>
              <w:lang w:eastAsia="en-US"/>
            </w:rPr>
          </w:pPr>
          <w:hyperlink w:anchor="_Toc309742130" w:history="1">
            <w:r w:rsidR="00443BF1" w:rsidRPr="00656120">
              <w:rPr>
                <w:rStyle w:val="Hyperlink"/>
                <w:rFonts w:ascii="Sylfaen" w:hAnsi="Sylfaen"/>
                <w:noProof/>
                <w:lang w:val="ka-GE"/>
              </w:rPr>
              <w:t>Beneficiaries</w:t>
            </w:r>
            <w:r w:rsidR="00443BF1">
              <w:rPr>
                <w:noProof/>
                <w:webHidden/>
              </w:rPr>
              <w:tab/>
            </w:r>
            <w:r w:rsidR="00443BF1">
              <w:rPr>
                <w:noProof/>
                <w:webHidden/>
              </w:rPr>
              <w:fldChar w:fldCharType="begin"/>
            </w:r>
            <w:r w:rsidR="00443BF1">
              <w:rPr>
                <w:noProof/>
                <w:webHidden/>
              </w:rPr>
              <w:instrText xml:space="preserve"> PAGEREF _Toc309742130 \h </w:instrText>
            </w:r>
            <w:r w:rsidR="00443BF1">
              <w:rPr>
                <w:noProof/>
                <w:webHidden/>
              </w:rPr>
            </w:r>
            <w:r w:rsidR="00443BF1">
              <w:rPr>
                <w:noProof/>
                <w:webHidden/>
              </w:rPr>
              <w:fldChar w:fldCharType="separate"/>
            </w:r>
            <w:r w:rsidR="00443BF1">
              <w:rPr>
                <w:noProof/>
                <w:webHidden/>
              </w:rPr>
              <w:t>19</w:t>
            </w:r>
            <w:r w:rsidR="00443BF1">
              <w:rPr>
                <w:noProof/>
                <w:webHidden/>
              </w:rPr>
              <w:fldChar w:fldCharType="end"/>
            </w:r>
          </w:hyperlink>
        </w:p>
        <w:p w:rsidR="00443BF1" w:rsidRDefault="00481EE1">
          <w:pPr>
            <w:pStyle w:val="TOC1"/>
            <w:tabs>
              <w:tab w:val="right" w:leader="dot" w:pos="9346"/>
            </w:tabs>
            <w:rPr>
              <w:noProof/>
              <w:lang w:eastAsia="en-US"/>
            </w:rPr>
          </w:pPr>
          <w:hyperlink w:anchor="_Toc309742131" w:history="1">
            <w:r w:rsidR="00443BF1" w:rsidRPr="00656120">
              <w:rPr>
                <w:rStyle w:val="Hyperlink"/>
                <w:rFonts w:ascii="Sylfaen" w:hAnsi="Sylfaen"/>
                <w:noProof/>
                <w:lang w:val="ka-GE"/>
              </w:rPr>
              <w:t>Beneficiary’s Contract</w:t>
            </w:r>
            <w:r w:rsidR="00443BF1">
              <w:rPr>
                <w:noProof/>
                <w:webHidden/>
              </w:rPr>
              <w:tab/>
            </w:r>
            <w:r w:rsidR="00443BF1">
              <w:rPr>
                <w:noProof/>
                <w:webHidden/>
              </w:rPr>
              <w:fldChar w:fldCharType="begin"/>
            </w:r>
            <w:r w:rsidR="00443BF1">
              <w:rPr>
                <w:noProof/>
                <w:webHidden/>
              </w:rPr>
              <w:instrText xml:space="preserve"> PAGEREF _Toc309742131 \h </w:instrText>
            </w:r>
            <w:r w:rsidR="00443BF1">
              <w:rPr>
                <w:noProof/>
                <w:webHidden/>
              </w:rPr>
            </w:r>
            <w:r w:rsidR="00443BF1">
              <w:rPr>
                <w:noProof/>
                <w:webHidden/>
              </w:rPr>
              <w:fldChar w:fldCharType="separate"/>
            </w:r>
            <w:r w:rsidR="00443BF1">
              <w:rPr>
                <w:noProof/>
                <w:webHidden/>
              </w:rPr>
              <w:t>23</w:t>
            </w:r>
            <w:r w:rsidR="00443BF1">
              <w:rPr>
                <w:noProof/>
                <w:webHidden/>
              </w:rPr>
              <w:fldChar w:fldCharType="end"/>
            </w:r>
          </w:hyperlink>
        </w:p>
        <w:p w:rsidR="00443BF1" w:rsidRDefault="00481EE1">
          <w:pPr>
            <w:pStyle w:val="TOC2"/>
            <w:tabs>
              <w:tab w:val="right" w:leader="dot" w:pos="9346"/>
            </w:tabs>
            <w:rPr>
              <w:noProof/>
              <w:lang w:eastAsia="en-US"/>
            </w:rPr>
          </w:pPr>
          <w:hyperlink w:anchor="_Toc309742132" w:history="1">
            <w:r w:rsidR="00443BF1" w:rsidRPr="00656120">
              <w:rPr>
                <w:rStyle w:val="Hyperlink"/>
                <w:noProof/>
              </w:rPr>
              <w:t>Concluding Contracts with Beneficiaries</w:t>
            </w:r>
            <w:r w:rsidR="00443BF1">
              <w:rPr>
                <w:noProof/>
                <w:webHidden/>
              </w:rPr>
              <w:tab/>
            </w:r>
            <w:r w:rsidR="00443BF1">
              <w:rPr>
                <w:noProof/>
                <w:webHidden/>
              </w:rPr>
              <w:fldChar w:fldCharType="begin"/>
            </w:r>
            <w:r w:rsidR="00443BF1">
              <w:rPr>
                <w:noProof/>
                <w:webHidden/>
              </w:rPr>
              <w:instrText xml:space="preserve"> PAGEREF _Toc309742132 \h </w:instrText>
            </w:r>
            <w:r w:rsidR="00443BF1">
              <w:rPr>
                <w:noProof/>
                <w:webHidden/>
              </w:rPr>
            </w:r>
            <w:r w:rsidR="00443BF1">
              <w:rPr>
                <w:noProof/>
                <w:webHidden/>
              </w:rPr>
              <w:fldChar w:fldCharType="separate"/>
            </w:r>
            <w:r w:rsidR="00443BF1">
              <w:rPr>
                <w:noProof/>
                <w:webHidden/>
              </w:rPr>
              <w:t>23</w:t>
            </w:r>
            <w:r w:rsidR="00443BF1">
              <w:rPr>
                <w:noProof/>
                <w:webHidden/>
              </w:rPr>
              <w:fldChar w:fldCharType="end"/>
            </w:r>
          </w:hyperlink>
        </w:p>
        <w:p w:rsidR="00443BF1" w:rsidRDefault="00481EE1">
          <w:pPr>
            <w:pStyle w:val="TOC2"/>
            <w:tabs>
              <w:tab w:val="right" w:leader="dot" w:pos="9346"/>
            </w:tabs>
            <w:rPr>
              <w:noProof/>
              <w:lang w:eastAsia="en-US"/>
            </w:rPr>
          </w:pPr>
          <w:hyperlink w:anchor="_Toc309742133" w:history="1">
            <w:r w:rsidR="00443BF1" w:rsidRPr="00656120">
              <w:rPr>
                <w:rStyle w:val="Hyperlink"/>
                <w:noProof/>
              </w:rPr>
              <w:t>Termination of Beneficiary’s Contract</w:t>
            </w:r>
            <w:r w:rsidR="00443BF1">
              <w:rPr>
                <w:noProof/>
                <w:webHidden/>
              </w:rPr>
              <w:tab/>
            </w:r>
            <w:r w:rsidR="00443BF1">
              <w:rPr>
                <w:noProof/>
                <w:webHidden/>
              </w:rPr>
              <w:fldChar w:fldCharType="begin"/>
            </w:r>
            <w:r w:rsidR="00443BF1">
              <w:rPr>
                <w:noProof/>
                <w:webHidden/>
              </w:rPr>
              <w:instrText xml:space="preserve"> PAGEREF _Toc309742133 \h </w:instrText>
            </w:r>
            <w:r w:rsidR="00443BF1">
              <w:rPr>
                <w:noProof/>
                <w:webHidden/>
              </w:rPr>
            </w:r>
            <w:r w:rsidR="00443BF1">
              <w:rPr>
                <w:noProof/>
                <w:webHidden/>
              </w:rPr>
              <w:fldChar w:fldCharType="separate"/>
            </w:r>
            <w:r w:rsidR="00443BF1">
              <w:rPr>
                <w:noProof/>
                <w:webHidden/>
              </w:rPr>
              <w:t>23</w:t>
            </w:r>
            <w:r w:rsidR="00443BF1">
              <w:rPr>
                <w:noProof/>
                <w:webHidden/>
              </w:rPr>
              <w:fldChar w:fldCharType="end"/>
            </w:r>
          </w:hyperlink>
        </w:p>
        <w:p w:rsidR="00443BF1" w:rsidRDefault="00481EE1">
          <w:pPr>
            <w:pStyle w:val="TOC1"/>
            <w:tabs>
              <w:tab w:val="right" w:leader="dot" w:pos="9346"/>
            </w:tabs>
            <w:rPr>
              <w:noProof/>
              <w:lang w:eastAsia="en-US"/>
            </w:rPr>
          </w:pPr>
          <w:hyperlink w:anchor="_Toc309742134" w:history="1">
            <w:r w:rsidR="00443BF1" w:rsidRPr="00656120">
              <w:rPr>
                <w:rStyle w:val="Hyperlink"/>
                <w:rFonts w:ascii="Sylfaen" w:hAnsi="Sylfaen"/>
                <w:noProof/>
              </w:rPr>
              <w:t>Notifications</w:t>
            </w:r>
            <w:r w:rsidR="00443BF1">
              <w:rPr>
                <w:noProof/>
                <w:webHidden/>
              </w:rPr>
              <w:tab/>
            </w:r>
            <w:r w:rsidR="00443BF1">
              <w:rPr>
                <w:noProof/>
                <w:webHidden/>
              </w:rPr>
              <w:fldChar w:fldCharType="begin"/>
            </w:r>
            <w:r w:rsidR="00443BF1">
              <w:rPr>
                <w:noProof/>
                <w:webHidden/>
              </w:rPr>
              <w:instrText xml:space="preserve"> PAGEREF _Toc309742134 \h </w:instrText>
            </w:r>
            <w:r w:rsidR="00443BF1">
              <w:rPr>
                <w:noProof/>
                <w:webHidden/>
              </w:rPr>
            </w:r>
            <w:r w:rsidR="00443BF1">
              <w:rPr>
                <w:noProof/>
                <w:webHidden/>
              </w:rPr>
              <w:fldChar w:fldCharType="separate"/>
            </w:r>
            <w:r w:rsidR="00443BF1">
              <w:rPr>
                <w:noProof/>
                <w:webHidden/>
              </w:rPr>
              <w:t>24</w:t>
            </w:r>
            <w:r w:rsidR="00443BF1">
              <w:rPr>
                <w:noProof/>
                <w:webHidden/>
              </w:rPr>
              <w:fldChar w:fldCharType="end"/>
            </w:r>
          </w:hyperlink>
        </w:p>
        <w:p w:rsidR="00443BF1" w:rsidRDefault="00481EE1">
          <w:pPr>
            <w:pStyle w:val="TOC1"/>
            <w:tabs>
              <w:tab w:val="right" w:leader="dot" w:pos="9346"/>
            </w:tabs>
            <w:rPr>
              <w:noProof/>
              <w:lang w:eastAsia="en-US"/>
            </w:rPr>
          </w:pPr>
          <w:hyperlink w:anchor="_Toc309742135" w:history="1">
            <w:r w:rsidR="00443BF1" w:rsidRPr="00656120">
              <w:rPr>
                <w:rStyle w:val="Hyperlink"/>
                <w:rFonts w:ascii="Sylfaen" w:hAnsi="Sylfaen"/>
                <w:noProof/>
              </w:rPr>
              <w:t>Finances</w:t>
            </w:r>
            <w:r w:rsidR="00443BF1">
              <w:rPr>
                <w:noProof/>
                <w:webHidden/>
              </w:rPr>
              <w:tab/>
            </w:r>
            <w:r w:rsidR="00443BF1">
              <w:rPr>
                <w:noProof/>
                <w:webHidden/>
              </w:rPr>
              <w:fldChar w:fldCharType="begin"/>
            </w:r>
            <w:r w:rsidR="00443BF1">
              <w:rPr>
                <w:noProof/>
                <w:webHidden/>
              </w:rPr>
              <w:instrText xml:space="preserve"> PAGEREF _Toc309742135 \h </w:instrText>
            </w:r>
            <w:r w:rsidR="00443BF1">
              <w:rPr>
                <w:noProof/>
                <w:webHidden/>
              </w:rPr>
            </w:r>
            <w:r w:rsidR="00443BF1">
              <w:rPr>
                <w:noProof/>
                <w:webHidden/>
              </w:rPr>
              <w:fldChar w:fldCharType="separate"/>
            </w:r>
            <w:r w:rsidR="00443BF1">
              <w:rPr>
                <w:noProof/>
                <w:webHidden/>
              </w:rPr>
              <w:t>24</w:t>
            </w:r>
            <w:r w:rsidR="00443BF1">
              <w:rPr>
                <w:noProof/>
                <w:webHidden/>
              </w:rPr>
              <w:fldChar w:fldCharType="end"/>
            </w:r>
          </w:hyperlink>
        </w:p>
        <w:p w:rsidR="00443BF1" w:rsidRDefault="00481EE1">
          <w:pPr>
            <w:pStyle w:val="TOC1"/>
            <w:tabs>
              <w:tab w:val="right" w:leader="dot" w:pos="9346"/>
            </w:tabs>
            <w:rPr>
              <w:noProof/>
              <w:lang w:eastAsia="en-US"/>
            </w:rPr>
          </w:pPr>
          <w:hyperlink w:anchor="_Toc309742136" w:history="1">
            <w:r w:rsidR="00443BF1" w:rsidRPr="00656120">
              <w:rPr>
                <w:rStyle w:val="Hyperlink"/>
                <w:rFonts w:ascii="Sylfaen" w:hAnsi="Sylfaen"/>
                <w:noProof/>
              </w:rPr>
              <w:t>Data Import</w:t>
            </w:r>
            <w:r w:rsidR="00443BF1">
              <w:rPr>
                <w:noProof/>
                <w:webHidden/>
              </w:rPr>
              <w:tab/>
            </w:r>
            <w:r w:rsidR="00443BF1">
              <w:rPr>
                <w:noProof/>
                <w:webHidden/>
              </w:rPr>
              <w:fldChar w:fldCharType="begin"/>
            </w:r>
            <w:r w:rsidR="00443BF1">
              <w:rPr>
                <w:noProof/>
                <w:webHidden/>
              </w:rPr>
              <w:instrText xml:space="preserve"> PAGEREF _Toc309742136 \h </w:instrText>
            </w:r>
            <w:r w:rsidR="00443BF1">
              <w:rPr>
                <w:noProof/>
                <w:webHidden/>
              </w:rPr>
            </w:r>
            <w:r w:rsidR="00443BF1">
              <w:rPr>
                <w:noProof/>
                <w:webHidden/>
              </w:rPr>
              <w:fldChar w:fldCharType="separate"/>
            </w:r>
            <w:r w:rsidR="00443BF1">
              <w:rPr>
                <w:noProof/>
                <w:webHidden/>
              </w:rPr>
              <w:t>24</w:t>
            </w:r>
            <w:r w:rsidR="00443BF1">
              <w:rPr>
                <w:noProof/>
                <w:webHidden/>
              </w:rPr>
              <w:fldChar w:fldCharType="end"/>
            </w:r>
          </w:hyperlink>
        </w:p>
        <w:p w:rsidR="00443BF1" w:rsidRDefault="00443BF1">
          <w:r>
            <w:rPr>
              <w:b/>
              <w:bCs/>
              <w:noProof/>
            </w:rPr>
            <w:fldChar w:fldCharType="end"/>
          </w:r>
        </w:p>
      </w:sdtContent>
    </w:sdt>
    <w:p w:rsidR="00F23C2B" w:rsidRPr="00F23C2B" w:rsidRDefault="00F23C2B" w:rsidP="00443BF1">
      <w:pPr>
        <w:jc w:val="cente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Default="00F23C2B" w:rsidP="00F23C2B">
      <w:pPr>
        <w:rPr>
          <w:rFonts w:ascii="Sylfaen" w:hAnsi="Sylfaen"/>
        </w:rPr>
      </w:pPr>
    </w:p>
    <w:p w:rsidR="004E4C3D" w:rsidRDefault="004E4C3D" w:rsidP="00F23C2B">
      <w:pPr>
        <w:rPr>
          <w:rFonts w:ascii="Sylfaen" w:hAnsi="Sylfaen"/>
        </w:rPr>
      </w:pPr>
    </w:p>
    <w:p w:rsidR="004E4C3D" w:rsidRPr="004E4C3D" w:rsidRDefault="004E4C3D" w:rsidP="00F23C2B">
      <w:pPr>
        <w:rPr>
          <w:rFonts w:ascii="Sylfaen" w:hAnsi="Sylfaen"/>
        </w:rPr>
      </w:pPr>
    </w:p>
    <w:p w:rsidR="004D0CEB" w:rsidRPr="00B71B6F" w:rsidRDefault="00806955" w:rsidP="002E3A78">
      <w:pPr>
        <w:pStyle w:val="Heading1"/>
        <w:rPr>
          <w:rFonts w:ascii="Sylfaen" w:hAnsi="Sylfaen"/>
          <w:sz w:val="40"/>
          <w:szCs w:val="40"/>
          <w:u w:val="single"/>
        </w:rPr>
      </w:pPr>
      <w:bookmarkStart w:id="0" w:name="_Toc309742094"/>
      <w:bookmarkStart w:id="1" w:name="_Toc309742119"/>
      <w:r w:rsidRPr="00B71B6F">
        <w:rPr>
          <w:rFonts w:ascii="Sylfaen" w:hAnsi="Sylfaen"/>
          <w:sz w:val="40"/>
          <w:szCs w:val="40"/>
          <w:u w:val="single"/>
        </w:rPr>
        <w:lastRenderedPageBreak/>
        <w:t>Introduction</w:t>
      </w:r>
      <w:bookmarkEnd w:id="0"/>
      <w:bookmarkEnd w:id="1"/>
      <w:r w:rsidR="00B71B6F" w:rsidRPr="00B71B6F">
        <w:rPr>
          <w:rFonts w:ascii="Sylfaen" w:hAnsi="Sylfaen"/>
          <w:sz w:val="40"/>
          <w:szCs w:val="40"/>
          <w:u w:val="single"/>
        </w:rPr>
        <w:t>_________</w:t>
      </w:r>
      <w:r w:rsidR="00B71B6F">
        <w:rPr>
          <w:rFonts w:ascii="Sylfaen" w:hAnsi="Sylfaen"/>
          <w:sz w:val="40"/>
          <w:szCs w:val="40"/>
          <w:u w:val="single"/>
        </w:rPr>
        <w:t>___________________________</w:t>
      </w:r>
    </w:p>
    <w:p w:rsidR="00C7361C" w:rsidRDefault="00C7361C" w:rsidP="00C7361C">
      <w:pPr>
        <w:jc w:val="both"/>
        <w:rPr>
          <w:rFonts w:ascii="Sylfaen" w:hAnsi="Sylfaen"/>
        </w:rPr>
      </w:pPr>
      <w:r>
        <w:rPr>
          <w:rFonts w:ascii="Sylfaen" w:hAnsi="Sylfaen"/>
        </w:rPr>
        <w:t>The Government of Georgia finances certain medical services to improve health and social well-being of the Georgian population. There are different state-funded programs, among them an out-patient program discussed herein.</w:t>
      </w:r>
    </w:p>
    <w:p w:rsidR="00C7361C" w:rsidRDefault="00C7361C" w:rsidP="00C7361C">
      <w:pPr>
        <w:jc w:val="both"/>
        <w:rPr>
          <w:rFonts w:ascii="Sylfaen" w:hAnsi="Sylfaen"/>
        </w:rPr>
      </w:pPr>
      <w:r>
        <w:rPr>
          <w:rFonts w:ascii="Sylfaen" w:hAnsi="Sylfaen"/>
        </w:rPr>
        <w:t>The Government covers certain out-patient services for the Georgian population under the state-funded out-patient program. There exist some limitations regarding the place services are provided, the individual’s age, type of service, etc.</w:t>
      </w:r>
    </w:p>
    <w:p w:rsidR="00C7361C" w:rsidRDefault="00C7361C" w:rsidP="00C7361C">
      <w:pPr>
        <w:jc w:val="both"/>
        <w:rPr>
          <w:rFonts w:ascii="Sylfaen" w:hAnsi="Sylfaen"/>
        </w:rPr>
      </w:pPr>
      <w:r>
        <w:rPr>
          <w:rFonts w:ascii="Sylfaen" w:hAnsi="Sylfaen"/>
        </w:rPr>
        <w:t xml:space="preserve">This module aims at facilitating out-patient program administration process for the Social Service Agency (SSA) under the MoLHSA to ensure timely and purposeful management of state funds. </w:t>
      </w:r>
    </w:p>
    <w:p w:rsidR="00BA4C71" w:rsidRPr="00B63501" w:rsidRDefault="00C7361C" w:rsidP="00C7361C">
      <w:pPr>
        <w:jc w:val="both"/>
        <w:rPr>
          <w:rFonts w:ascii="Sylfaen" w:hAnsi="Sylfaen"/>
          <w:lang w:val="ka-GE"/>
        </w:rPr>
      </w:pPr>
      <w:r>
        <w:rPr>
          <w:rFonts w:ascii="Sylfaen" w:hAnsi="Sylfaen"/>
        </w:rPr>
        <w:t xml:space="preserve"> </w:t>
      </w:r>
    </w:p>
    <w:p w:rsidR="004A2819" w:rsidRDefault="004A2819"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Pr="00EB2C75" w:rsidRDefault="00CB4D52" w:rsidP="00EB2C75"/>
    <w:p w:rsidR="00BA4C71" w:rsidRPr="00B71B6F" w:rsidRDefault="00806955" w:rsidP="002E3A78">
      <w:pPr>
        <w:pStyle w:val="Heading1"/>
        <w:rPr>
          <w:rFonts w:ascii="Sylfaen" w:hAnsi="Sylfaen"/>
          <w:sz w:val="36"/>
          <w:szCs w:val="36"/>
          <w:u w:val="single"/>
        </w:rPr>
      </w:pPr>
      <w:bookmarkStart w:id="2" w:name="_Toc309742095"/>
      <w:bookmarkStart w:id="3" w:name="_Toc309742120"/>
      <w:r w:rsidRPr="00B71B6F">
        <w:rPr>
          <w:rFonts w:ascii="Sylfaen" w:hAnsi="Sylfaen"/>
          <w:sz w:val="40"/>
          <w:szCs w:val="40"/>
          <w:u w:val="single"/>
        </w:rPr>
        <w:lastRenderedPageBreak/>
        <w:t>Terms</w:t>
      </w:r>
      <w:bookmarkEnd w:id="2"/>
      <w:bookmarkEnd w:id="3"/>
      <w:r w:rsidR="00B71B6F" w:rsidRPr="00B71B6F">
        <w:rPr>
          <w:rFonts w:ascii="Sylfaen" w:hAnsi="Sylfaen"/>
          <w:sz w:val="40"/>
          <w:szCs w:val="40"/>
          <w:u w:val="single"/>
        </w:rPr>
        <w:t>_</w:t>
      </w:r>
      <w:r w:rsidR="00B71B6F">
        <w:rPr>
          <w:rFonts w:ascii="Sylfaen" w:hAnsi="Sylfaen"/>
          <w:sz w:val="36"/>
          <w:szCs w:val="36"/>
          <w:u w:val="single"/>
        </w:rPr>
        <w:t>____________________________________________</w:t>
      </w:r>
    </w:p>
    <w:p w:rsidR="00C7361C" w:rsidRPr="00C7361C" w:rsidRDefault="00C7361C" w:rsidP="00EB2C75">
      <w:pPr>
        <w:pStyle w:val="ListParagraph"/>
        <w:numPr>
          <w:ilvl w:val="0"/>
          <w:numId w:val="5"/>
        </w:numPr>
        <w:rPr>
          <w:lang w:val="ka-GE"/>
        </w:rPr>
      </w:pPr>
      <w:r>
        <w:rPr>
          <w:rFonts w:ascii="Sylfaen" w:hAnsi="Sylfaen" w:cs="Sylfaen"/>
        </w:rPr>
        <w:t>Out-patient facility- healthcare facility</w:t>
      </w:r>
    </w:p>
    <w:p w:rsidR="00C7361C" w:rsidRPr="00C7361C" w:rsidRDefault="00D606BA" w:rsidP="009D5A49">
      <w:pPr>
        <w:pStyle w:val="ListParagraph"/>
        <w:numPr>
          <w:ilvl w:val="0"/>
          <w:numId w:val="5"/>
        </w:numPr>
        <w:jc w:val="both"/>
        <w:rPr>
          <w:lang w:val="ka-GE"/>
        </w:rPr>
      </w:pPr>
      <w:r>
        <w:rPr>
          <w:rFonts w:ascii="Sylfaen" w:hAnsi="Sylfaen" w:cs="Sylfaen"/>
          <w:lang w:val="ka-GE"/>
        </w:rPr>
        <w:t>Beneficiary</w:t>
      </w:r>
      <w:r w:rsidR="00BD3E31" w:rsidRPr="00841A0B">
        <w:rPr>
          <w:lang w:val="ka-GE"/>
        </w:rPr>
        <w:t xml:space="preserve"> </w:t>
      </w:r>
      <w:r w:rsidR="00C7361C">
        <w:rPr>
          <w:lang w:val="ka-GE"/>
        </w:rPr>
        <w:t>–</w:t>
      </w:r>
      <w:r w:rsidR="00BD3E31" w:rsidRPr="00841A0B">
        <w:rPr>
          <w:lang w:val="ka-GE"/>
        </w:rPr>
        <w:t xml:space="preserve"> </w:t>
      </w:r>
      <w:r w:rsidR="00C7361C" w:rsidRPr="00C7361C">
        <w:rPr>
          <w:lang w:val="ka-GE"/>
        </w:rPr>
        <w:t>citizen of Georgia who receives state-funded medical</w:t>
      </w:r>
      <w:r w:rsidR="00C7361C">
        <w:t xml:space="preserve"> care</w:t>
      </w:r>
    </w:p>
    <w:p w:rsidR="00667933" w:rsidRPr="00667933" w:rsidRDefault="00C7361C" w:rsidP="009D5A49">
      <w:pPr>
        <w:pStyle w:val="ListParagraph"/>
        <w:numPr>
          <w:ilvl w:val="0"/>
          <w:numId w:val="5"/>
        </w:numPr>
        <w:jc w:val="both"/>
        <w:rPr>
          <w:lang w:val="ka-GE"/>
        </w:rPr>
      </w:pPr>
      <w:r>
        <w:t>Provider – healthcare facility</w:t>
      </w:r>
    </w:p>
    <w:p w:rsidR="005B2218" w:rsidRPr="005B2218" w:rsidRDefault="00667933" w:rsidP="009D5A49">
      <w:pPr>
        <w:pStyle w:val="ListParagraph"/>
        <w:numPr>
          <w:ilvl w:val="0"/>
          <w:numId w:val="5"/>
        </w:numPr>
        <w:jc w:val="both"/>
        <w:rPr>
          <w:lang w:val="ka-GE"/>
        </w:rPr>
      </w:pPr>
      <w:r w:rsidRPr="005B2218">
        <w:rPr>
          <w:lang w:val="ka-GE"/>
        </w:rPr>
        <w:t xml:space="preserve">State healthcare program </w:t>
      </w:r>
      <w:r w:rsidR="005B2218" w:rsidRPr="005B2218">
        <w:rPr>
          <w:lang w:val="ka-GE"/>
        </w:rPr>
        <w:t>–</w:t>
      </w:r>
      <w:r w:rsidRPr="005B2218">
        <w:rPr>
          <w:lang w:val="ka-GE"/>
        </w:rPr>
        <w:t xml:space="preserve"> </w:t>
      </w:r>
      <w:r w:rsidR="005B2218" w:rsidRPr="005B2218">
        <w:rPr>
          <w:lang w:val="ka-GE"/>
        </w:rPr>
        <w:t xml:space="preserve">different </w:t>
      </w:r>
      <w:r w:rsidR="005B2218">
        <w:rPr>
          <w:lang w:val="ka-GE"/>
        </w:rPr>
        <w:t xml:space="preserve">  </w:t>
      </w:r>
      <w:r w:rsidR="005B2218">
        <w:t>state-funded programs beneficiaries to which are citizens of Georgia (in some cases individuals who do not have citizenship).</w:t>
      </w:r>
    </w:p>
    <w:p w:rsidR="005B2218" w:rsidRPr="005B2218" w:rsidRDefault="005B2218" w:rsidP="009D5A49">
      <w:pPr>
        <w:pStyle w:val="ListParagraph"/>
        <w:numPr>
          <w:ilvl w:val="0"/>
          <w:numId w:val="5"/>
        </w:numPr>
        <w:jc w:val="both"/>
        <w:rPr>
          <w:lang w:val="ka-GE"/>
        </w:rPr>
      </w:pPr>
      <w:r w:rsidRPr="005B2218">
        <w:rPr>
          <w:lang w:val="ka-GE"/>
        </w:rPr>
        <w:t>Financing source – the organization that administers differend fundings.</w:t>
      </w:r>
      <w:r>
        <w:t xml:space="preserve"> </w:t>
      </w:r>
    </w:p>
    <w:p w:rsidR="00E72AE4" w:rsidRDefault="00E72AE4" w:rsidP="00EB2C75">
      <w:pPr>
        <w:rPr>
          <w:sz w:val="24"/>
        </w:rPr>
      </w:pPr>
    </w:p>
    <w:p w:rsidR="005B2218" w:rsidRPr="005B2218" w:rsidRDefault="005B2218" w:rsidP="00EB2C75">
      <w:pPr>
        <w:rPr>
          <w:sz w:val="24"/>
        </w:rPr>
      </w:pPr>
    </w:p>
    <w:p w:rsidR="00FC37FE" w:rsidRPr="00841A0B" w:rsidRDefault="00FC37FE" w:rsidP="00EB2C75">
      <w:pPr>
        <w:rPr>
          <w:lang w:val="ka-GE"/>
        </w:rPr>
      </w:pPr>
    </w:p>
    <w:p w:rsidR="00FC37FE" w:rsidRPr="00841A0B" w:rsidRDefault="00FC37FE" w:rsidP="00EB2C75">
      <w:pPr>
        <w:rPr>
          <w:lang w:val="ka-GE"/>
        </w:rPr>
      </w:pPr>
    </w:p>
    <w:p w:rsidR="00FC37FE" w:rsidRPr="00841A0B" w:rsidRDefault="00FC37FE" w:rsidP="00EB2C75">
      <w:pPr>
        <w:rPr>
          <w:lang w:val="ka-GE"/>
        </w:rPr>
      </w:pPr>
    </w:p>
    <w:p w:rsidR="00FC37FE" w:rsidRPr="00841A0B" w:rsidRDefault="00FC37FE" w:rsidP="00EB2C75">
      <w:pPr>
        <w:rPr>
          <w:lang w:val="ka-GE"/>
        </w:rPr>
      </w:pPr>
    </w:p>
    <w:p w:rsidR="00FC37FE" w:rsidRPr="00841A0B" w:rsidRDefault="00FC37FE" w:rsidP="00EB2C75">
      <w:pPr>
        <w:rPr>
          <w:lang w:val="ka-GE"/>
        </w:rPr>
      </w:pPr>
    </w:p>
    <w:p w:rsidR="00FC37FE" w:rsidRPr="00841A0B" w:rsidRDefault="00FC37FE" w:rsidP="00EB2C75">
      <w:pPr>
        <w:rPr>
          <w:lang w:val="ka-GE"/>
        </w:rPr>
      </w:pPr>
    </w:p>
    <w:p w:rsidR="00EB2C75" w:rsidRPr="00841A0B" w:rsidRDefault="00EB2C75" w:rsidP="00EB2C75">
      <w:pPr>
        <w:rPr>
          <w:lang w:val="ka-GE"/>
        </w:rPr>
      </w:pPr>
    </w:p>
    <w:p w:rsidR="00EB2C75" w:rsidRPr="00841A0B" w:rsidRDefault="00EB2C75" w:rsidP="00EB2C75">
      <w:pPr>
        <w:rPr>
          <w:rFonts w:ascii="Sylfaen" w:hAnsi="Sylfaen" w:cs="Sylfaen"/>
          <w:lang w:val="ka-GE"/>
        </w:rPr>
      </w:pPr>
    </w:p>
    <w:p w:rsidR="00EB2C75" w:rsidRPr="00841A0B" w:rsidRDefault="00EB2C75" w:rsidP="00EB2C75">
      <w:pPr>
        <w:rPr>
          <w:rFonts w:ascii="Sylfaen" w:hAnsi="Sylfaen" w:cs="Sylfaen"/>
          <w:lang w:val="ka-GE"/>
        </w:rPr>
      </w:pPr>
    </w:p>
    <w:p w:rsidR="00A30C29" w:rsidRDefault="00A30C29"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CB4D52" w:rsidRDefault="00CB4D52" w:rsidP="00A30C29">
      <w:pPr>
        <w:rPr>
          <w:rFonts w:ascii="Sylfaen" w:hAnsi="Sylfaen" w:cs="Sylfaen"/>
        </w:rPr>
      </w:pPr>
    </w:p>
    <w:p w:rsidR="00BA4C71" w:rsidRPr="00B71B6F" w:rsidRDefault="00806955" w:rsidP="002E3A78">
      <w:pPr>
        <w:pStyle w:val="Heading1"/>
        <w:rPr>
          <w:rFonts w:ascii="Sylfaen" w:hAnsi="Sylfaen"/>
          <w:sz w:val="40"/>
          <w:szCs w:val="40"/>
          <w:u w:val="single"/>
        </w:rPr>
      </w:pPr>
      <w:bookmarkStart w:id="4" w:name="_Toc309742096"/>
      <w:bookmarkStart w:id="5" w:name="_Toc309742121"/>
      <w:r w:rsidRPr="00B71B6F">
        <w:rPr>
          <w:rFonts w:ascii="Sylfaen" w:hAnsi="Sylfaen"/>
          <w:sz w:val="40"/>
          <w:szCs w:val="40"/>
          <w:u w:val="single"/>
        </w:rPr>
        <w:lastRenderedPageBreak/>
        <w:t>Business Process</w:t>
      </w:r>
      <w:bookmarkEnd w:id="4"/>
      <w:bookmarkEnd w:id="5"/>
      <w:r w:rsidR="00B71B6F">
        <w:rPr>
          <w:rFonts w:ascii="Sylfaen" w:hAnsi="Sylfaen"/>
          <w:sz w:val="40"/>
          <w:szCs w:val="40"/>
          <w:u w:val="single"/>
        </w:rPr>
        <w:t>________________________________</w:t>
      </w:r>
    </w:p>
    <w:p w:rsidR="00BA4C71" w:rsidRDefault="005B2218" w:rsidP="00CA746B">
      <w:pPr>
        <w:jc w:val="both"/>
        <w:rPr>
          <w:rFonts w:ascii="Sylfaen" w:hAnsi="Sylfaen" w:cs="Sylfaen"/>
        </w:rPr>
      </w:pPr>
      <w:r>
        <w:rPr>
          <w:rFonts w:ascii="Sylfaen" w:hAnsi="Sylfaen" w:cs="Sylfaen"/>
        </w:rPr>
        <w:t>Individuals should visit an out-patient facility and register by signing a contract</w:t>
      </w:r>
      <w:r w:rsidR="0095635C">
        <w:rPr>
          <w:rFonts w:ascii="Sylfaen" w:hAnsi="Sylfaen" w:cs="Sylfaen"/>
        </w:rPr>
        <w:t xml:space="preserve"> in order</w:t>
      </w:r>
      <w:r>
        <w:rPr>
          <w:rFonts w:ascii="Sylfaen" w:hAnsi="Sylfaen" w:cs="Sylfaen"/>
        </w:rPr>
        <w:t xml:space="preserve"> to receive out-patient care</w:t>
      </w:r>
      <w:r w:rsidR="0095635C">
        <w:rPr>
          <w:rFonts w:ascii="Sylfaen" w:hAnsi="Sylfaen" w:cs="Sylfaen"/>
        </w:rPr>
        <w:t>. Pursuant to the terms and conditions of the contract certain services provided in a specific out-patient facility shall be funded by the Government.</w:t>
      </w:r>
      <w:r w:rsidR="00324795">
        <w:rPr>
          <w:rFonts w:ascii="Sylfaen" w:hAnsi="Sylfaen" w:cs="Sylfaen"/>
        </w:rPr>
        <w:t xml:space="preserve"> This is a fixed-term contract and depends on the beneficiary’s age and health status. Individuals should register only in the out-patient facilities that are located in the municipalities where they </w:t>
      </w:r>
      <w:r w:rsidR="00D12EED">
        <w:rPr>
          <w:rFonts w:ascii="Sylfaen" w:hAnsi="Sylfaen" w:cs="Sylfaen"/>
        </w:rPr>
        <w:t>actuall</w:t>
      </w:r>
      <w:r w:rsidR="00324795">
        <w:rPr>
          <w:rFonts w:ascii="Sylfaen" w:hAnsi="Sylfaen" w:cs="Sylfaen"/>
        </w:rPr>
        <w:t>y live in order to receive</w:t>
      </w:r>
      <w:r w:rsidR="00D12EED">
        <w:rPr>
          <w:rFonts w:ascii="Sylfaen" w:hAnsi="Sylfaen" w:cs="Sylfaen"/>
        </w:rPr>
        <w:t xml:space="preserve"> state-funded care. Moreover, the out-patient facility must be involved in the state-funded program. </w:t>
      </w:r>
      <w:r w:rsidR="00324795">
        <w:rPr>
          <w:rFonts w:ascii="Sylfaen" w:hAnsi="Sylfaen" w:cs="Sylfaen"/>
        </w:rPr>
        <w:t xml:space="preserve"> </w:t>
      </w:r>
      <w:r w:rsidR="0095635C">
        <w:rPr>
          <w:rFonts w:ascii="Sylfaen" w:hAnsi="Sylfaen" w:cs="Sylfaen"/>
        </w:rPr>
        <w:t xml:space="preserve"> </w:t>
      </w:r>
      <w:r w:rsidR="00D12EED">
        <w:rPr>
          <w:rFonts w:ascii="Sylfaen" w:hAnsi="Sylfaen" w:cs="Sylfaen"/>
        </w:rPr>
        <w:t>In case a</w:t>
      </w:r>
      <w:r w:rsidR="00D12EED">
        <w:rPr>
          <w:rFonts w:ascii="Sylfaen" w:hAnsi="Sylfaen" w:cs="Sylfaen"/>
          <w:lang w:val="ka-GE"/>
        </w:rPr>
        <w:t>ctual</w:t>
      </w:r>
      <w:r w:rsidR="00E12501">
        <w:rPr>
          <w:rFonts w:ascii="Sylfaen" w:hAnsi="Sylfaen" w:cs="Sylfaen"/>
          <w:lang w:val="ka-GE"/>
        </w:rPr>
        <w:t xml:space="preserve"> </w:t>
      </w:r>
      <w:r w:rsidR="00D12EED">
        <w:rPr>
          <w:rFonts w:ascii="Sylfaen" w:hAnsi="Sylfaen" w:cs="Sylfaen"/>
        </w:rPr>
        <w:t>a</w:t>
      </w:r>
      <w:r w:rsidR="00E12501">
        <w:rPr>
          <w:rFonts w:ascii="Sylfaen" w:hAnsi="Sylfaen" w:cs="Sylfaen"/>
          <w:lang w:val="ka-GE"/>
        </w:rPr>
        <w:t>ddress</w:t>
      </w:r>
      <w:r w:rsidR="00D12EED">
        <w:rPr>
          <w:rFonts w:ascii="Sylfaen" w:hAnsi="Sylfaen" w:cs="Sylfaen"/>
        </w:rPr>
        <w:t xml:space="preserve"> is change</w:t>
      </w:r>
      <w:r w:rsidR="005C0AA4">
        <w:rPr>
          <w:rFonts w:ascii="Sylfaen" w:hAnsi="Sylfaen" w:cs="Sylfaen"/>
        </w:rPr>
        <w:t>d</w:t>
      </w:r>
      <w:r w:rsidR="00D12EED">
        <w:rPr>
          <w:rFonts w:ascii="Sylfaen" w:hAnsi="Sylfaen" w:cs="Sylfaen"/>
        </w:rPr>
        <w:t xml:space="preserve"> </w:t>
      </w:r>
      <w:r w:rsidR="005C0AA4">
        <w:rPr>
          <w:rFonts w:ascii="Sylfaen" w:hAnsi="Sylfaen" w:cs="Sylfaen"/>
        </w:rPr>
        <w:t xml:space="preserve">individuals may change their out-patient facilities but they must annul their registration (terminate their contracts with the previous out-patient facilities).  There are two options </w:t>
      </w:r>
      <w:r w:rsidR="001A4FD7">
        <w:rPr>
          <w:rFonts w:ascii="Sylfaen" w:hAnsi="Sylfaen" w:cs="Sylfaen"/>
        </w:rPr>
        <w:t>–</w:t>
      </w:r>
      <w:r w:rsidR="005C0AA4">
        <w:rPr>
          <w:rFonts w:ascii="Sylfaen" w:hAnsi="Sylfaen" w:cs="Sylfaen"/>
        </w:rPr>
        <w:t xml:space="preserve"> </w:t>
      </w:r>
      <w:r w:rsidR="001A4FD7">
        <w:rPr>
          <w:rFonts w:ascii="Sylfaen" w:hAnsi="Sylfaen" w:cs="Sylfaen"/>
        </w:rPr>
        <w:t>the individual can either go directly to the out-patient facility and request for annulling registration or go to the SSA and request for annulling registration in the out-patient facility. Only after that he/she can register in another out-patient facility. Additional condition is that registration becomes valid only on the first day of the c</w:t>
      </w:r>
      <w:r w:rsidR="001A4FD7" w:rsidRPr="001A4FD7">
        <w:rPr>
          <w:rFonts w:ascii="Sylfaen" w:hAnsi="Sylfaen" w:cs="Sylfaen"/>
          <w:highlight w:val="yellow"/>
        </w:rPr>
        <w:t>urren</w:t>
      </w:r>
      <w:r w:rsidR="001A4FD7">
        <w:rPr>
          <w:rFonts w:ascii="Sylfaen" w:hAnsi="Sylfaen" w:cs="Sylfaen"/>
        </w:rPr>
        <w:t xml:space="preserve">t month. It means that the Government finances out-patient services under the state program from the first day of the following month.  </w:t>
      </w:r>
    </w:p>
    <w:p w:rsidR="001A4FD7" w:rsidRPr="00A30C29" w:rsidRDefault="001A4FD7" w:rsidP="00CA746B">
      <w:pPr>
        <w:jc w:val="both"/>
        <w:rPr>
          <w:lang w:val="ka-GE"/>
        </w:rPr>
      </w:pPr>
      <w:r>
        <w:rPr>
          <w:rFonts w:ascii="Sylfaen" w:hAnsi="Sylfaen" w:cs="Sylfaen"/>
        </w:rPr>
        <w:t xml:space="preserve">A contract </w:t>
      </w:r>
      <w:r w:rsidR="00841545">
        <w:rPr>
          <w:rFonts w:ascii="Sylfaen" w:hAnsi="Sylfaen" w:cs="Sylfaen"/>
        </w:rPr>
        <w:t>shall</w:t>
      </w:r>
      <w:r>
        <w:rPr>
          <w:rFonts w:ascii="Sylfaen" w:hAnsi="Sylfaen" w:cs="Sylfaen"/>
        </w:rPr>
        <w:t xml:space="preserve"> be concluded between the MoLHSA and the out-patient facility in order to receive state funds for out-patient services. The contract envisages financing period, a list of</w:t>
      </w:r>
      <w:r w:rsidR="00841545">
        <w:rPr>
          <w:rFonts w:ascii="Sylfaen" w:hAnsi="Sylfaen" w:cs="Sylfaen"/>
        </w:rPr>
        <w:t xml:space="preserve"> reimbursable</w:t>
      </w:r>
      <w:r>
        <w:rPr>
          <w:rFonts w:ascii="Sylfaen" w:hAnsi="Sylfaen" w:cs="Sylfaen"/>
        </w:rPr>
        <w:t xml:space="preserve"> services</w:t>
      </w:r>
      <w:r w:rsidR="00841545">
        <w:rPr>
          <w:rFonts w:ascii="Sylfaen" w:hAnsi="Sylfaen" w:cs="Sylfaen"/>
        </w:rPr>
        <w:t xml:space="preserve"> and the amount of payment that may differ according to service type and territorial units. </w:t>
      </w:r>
    </w:p>
    <w:p w:rsidR="00120CFE" w:rsidRPr="00A30C29" w:rsidRDefault="00120CFE" w:rsidP="00CA746B">
      <w:pPr>
        <w:jc w:val="both"/>
        <w:rPr>
          <w:lang w:val="ka-GE"/>
        </w:rPr>
      </w:pPr>
    </w:p>
    <w:p w:rsidR="00120CFE" w:rsidRPr="00A30C29" w:rsidRDefault="00120CFE" w:rsidP="00CA746B">
      <w:pPr>
        <w:jc w:val="both"/>
        <w:rPr>
          <w:lang w:val="ka-GE"/>
        </w:rPr>
      </w:pPr>
    </w:p>
    <w:p w:rsidR="004C0ACD" w:rsidRPr="00A30C29" w:rsidRDefault="004C0ACD" w:rsidP="00A30C29">
      <w:pPr>
        <w:rPr>
          <w:lang w:val="ka-GE"/>
        </w:rPr>
      </w:pPr>
    </w:p>
    <w:p w:rsidR="004C0ACD" w:rsidRPr="00A30C29" w:rsidRDefault="004C0ACD" w:rsidP="00A30C29">
      <w:pPr>
        <w:rPr>
          <w:lang w:val="ka-GE"/>
        </w:rPr>
      </w:pPr>
    </w:p>
    <w:p w:rsidR="004C0ACD" w:rsidRPr="00A30C29" w:rsidRDefault="004C0ACD" w:rsidP="00A30C29">
      <w:pPr>
        <w:rPr>
          <w:lang w:val="ka-GE"/>
        </w:rPr>
      </w:pPr>
    </w:p>
    <w:p w:rsidR="004C0ACD" w:rsidRPr="00A30C29" w:rsidRDefault="004C0ACD" w:rsidP="00A30C29">
      <w:pPr>
        <w:rPr>
          <w:lang w:val="ka-GE"/>
        </w:rPr>
      </w:pPr>
    </w:p>
    <w:p w:rsidR="004C0ACD" w:rsidRPr="00A30C29" w:rsidRDefault="004C0ACD" w:rsidP="00A30C29">
      <w:pPr>
        <w:rPr>
          <w:lang w:val="ka-GE"/>
        </w:rPr>
      </w:pPr>
    </w:p>
    <w:p w:rsidR="00DD3ED4" w:rsidRPr="00A30C29" w:rsidRDefault="00DD3ED4" w:rsidP="00A30C29">
      <w:pPr>
        <w:rPr>
          <w:lang w:val="ka-GE"/>
        </w:rPr>
      </w:pPr>
    </w:p>
    <w:p w:rsidR="00A30C29" w:rsidRPr="00806955" w:rsidRDefault="00A30C29" w:rsidP="00A30C29">
      <w:pPr>
        <w:rPr>
          <w:rFonts w:ascii="Sylfaen" w:hAnsi="Sylfaen" w:cs="Sylfaen"/>
          <w:lang w:val="ka-GE"/>
        </w:rPr>
      </w:pPr>
    </w:p>
    <w:p w:rsidR="00A30C29" w:rsidRPr="00806955" w:rsidRDefault="00A30C29" w:rsidP="00A30C29">
      <w:pPr>
        <w:rPr>
          <w:rFonts w:ascii="Sylfaen" w:hAnsi="Sylfaen" w:cs="Sylfaen"/>
          <w:lang w:val="ka-GE"/>
        </w:rPr>
      </w:pPr>
    </w:p>
    <w:p w:rsidR="00841545" w:rsidRDefault="00841545">
      <w:pPr>
        <w:rPr>
          <w:rFonts w:ascii="Sylfaen" w:eastAsiaTheme="majorEastAsia" w:hAnsi="Sylfaen" w:cstheme="majorBidi"/>
          <w:b/>
          <w:bCs/>
          <w:color w:val="365F91" w:themeColor="accent1" w:themeShade="BF"/>
          <w:sz w:val="40"/>
          <w:szCs w:val="40"/>
          <w:u w:val="single"/>
        </w:rPr>
      </w:pPr>
      <w:bookmarkStart w:id="6" w:name="_Toc309742097"/>
      <w:bookmarkStart w:id="7" w:name="_Toc309742122"/>
      <w:r>
        <w:rPr>
          <w:rFonts w:ascii="Sylfaen" w:hAnsi="Sylfaen"/>
          <w:sz w:val="40"/>
          <w:szCs w:val="40"/>
          <w:u w:val="single"/>
        </w:rPr>
        <w:br w:type="page"/>
      </w:r>
    </w:p>
    <w:p w:rsidR="00BA4C71" w:rsidRPr="005B2218" w:rsidRDefault="00806955" w:rsidP="002E3A78">
      <w:pPr>
        <w:pStyle w:val="Heading1"/>
        <w:rPr>
          <w:rFonts w:ascii="Sylfaen" w:hAnsi="Sylfaen"/>
          <w:sz w:val="40"/>
          <w:szCs w:val="40"/>
          <w:u w:val="single"/>
          <w:lang w:val="ka-GE"/>
        </w:rPr>
      </w:pPr>
      <w:r w:rsidRPr="00B71B6F">
        <w:rPr>
          <w:rFonts w:ascii="Sylfaen" w:hAnsi="Sylfaen"/>
          <w:sz w:val="40"/>
          <w:szCs w:val="40"/>
          <w:u w:val="single"/>
          <w:lang w:val="ka-GE"/>
        </w:rPr>
        <w:lastRenderedPageBreak/>
        <w:t>Current Situation</w:t>
      </w:r>
      <w:bookmarkEnd w:id="6"/>
      <w:bookmarkEnd w:id="7"/>
      <w:r w:rsidR="00B71B6F" w:rsidRPr="005B2218">
        <w:rPr>
          <w:rFonts w:ascii="Sylfaen" w:hAnsi="Sylfaen"/>
          <w:sz w:val="40"/>
          <w:szCs w:val="40"/>
          <w:u w:val="single"/>
          <w:lang w:val="ka-GE"/>
        </w:rPr>
        <w:t>_______________________________</w:t>
      </w:r>
    </w:p>
    <w:p w:rsidR="006B1449" w:rsidRDefault="00841545" w:rsidP="00DA028B">
      <w:pPr>
        <w:jc w:val="both"/>
      </w:pPr>
      <w:r w:rsidRPr="00841545">
        <w:rPr>
          <w:rFonts w:ascii="Sylfaen" w:hAnsi="Sylfaen" w:cs="Sylfaen"/>
          <w:lang w:val="ka-GE"/>
        </w:rPr>
        <w:t xml:space="preserve">Today this process is reflected in </w:t>
      </w:r>
      <w:r w:rsidR="00654C52" w:rsidRPr="00A30C29">
        <w:rPr>
          <w:lang w:val="ka-GE"/>
        </w:rPr>
        <w:t>MS Access</w:t>
      </w:r>
      <w:r w:rsidRPr="00841545">
        <w:rPr>
          <w:lang w:val="ka-GE"/>
        </w:rPr>
        <w:t xml:space="preserve"> files.</w:t>
      </w:r>
      <w:r>
        <w:t xml:space="preserve"> Each out-patient facility has its own version of this file that may be updated by the MoLHSA. Periodically these files are collected by the MoLHSA and data are aggregated. Amounts payable to out-patient facilities are calculated based on the aggregated data</w:t>
      </w:r>
      <w:r w:rsidR="006B1449">
        <w:t>.</w:t>
      </w:r>
    </w:p>
    <w:p w:rsidR="00E463DC" w:rsidRDefault="006B1449" w:rsidP="006B1449">
      <w:pPr>
        <w:jc w:val="both"/>
      </w:pPr>
      <w:r>
        <w:t>It takes time to collect these files from the regions. Data aggregation is also a long routine when various mistakes may be made. While registering beneficiaries the issue of duplication cannot be controlled that may happen in one out-patient facility as well as</w:t>
      </w:r>
      <w:r w:rsidR="00841545">
        <w:t xml:space="preserve"> </w:t>
      </w:r>
      <w:r>
        <w:t>between different out-patient facilities.</w:t>
      </w:r>
    </w:p>
    <w:p w:rsidR="00F87C9C" w:rsidRPr="00A31CB4" w:rsidRDefault="006B1449" w:rsidP="006B1449">
      <w:pPr>
        <w:jc w:val="both"/>
        <w:rPr>
          <w:lang w:val="ka-GE"/>
        </w:rPr>
      </w:pPr>
      <w:r>
        <w:t xml:space="preserve">The above-mentioned has negative impact on accuracy of the amount payable to the amount-patient facilities and timely wire transfer. </w:t>
      </w:r>
    </w:p>
    <w:p w:rsidR="00BA4C71" w:rsidRPr="00A31CB4" w:rsidRDefault="00BA4C71" w:rsidP="00A31CB4">
      <w:pPr>
        <w:rPr>
          <w:lang w:val="ka-GE"/>
        </w:rPr>
      </w:pPr>
    </w:p>
    <w:p w:rsidR="00BA4C71" w:rsidRPr="00A31CB4" w:rsidRDefault="00BA4C71" w:rsidP="00A31CB4">
      <w:pPr>
        <w:rPr>
          <w:lang w:val="ka-GE"/>
        </w:rPr>
      </w:pPr>
    </w:p>
    <w:p w:rsidR="00BA4C71" w:rsidRPr="00A31CB4" w:rsidRDefault="00BA4C71"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6B1449" w:rsidRDefault="00A31CB4" w:rsidP="00A31CB4"/>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rFonts w:ascii="Sylfaen" w:hAnsi="Sylfaen" w:cs="Sylfaen"/>
          <w:lang w:val="ka-GE"/>
        </w:rPr>
      </w:pPr>
    </w:p>
    <w:p w:rsidR="00A31CB4" w:rsidRPr="00A31CB4" w:rsidRDefault="00A31CB4" w:rsidP="00A31CB4">
      <w:pPr>
        <w:rPr>
          <w:rFonts w:ascii="Sylfaen" w:hAnsi="Sylfaen" w:cs="Sylfaen"/>
          <w:lang w:val="ka-GE"/>
        </w:rPr>
      </w:pPr>
    </w:p>
    <w:p w:rsidR="00A31CB4" w:rsidRDefault="00A31CB4" w:rsidP="00A31CB4">
      <w:pPr>
        <w:rPr>
          <w:rFonts w:ascii="Sylfaen" w:hAnsi="Sylfaen" w:cs="Sylfaen"/>
        </w:rPr>
      </w:pPr>
    </w:p>
    <w:p w:rsidR="006B1449" w:rsidRDefault="006B1449" w:rsidP="00A31CB4">
      <w:pPr>
        <w:rPr>
          <w:rFonts w:ascii="Sylfaen" w:hAnsi="Sylfaen" w:cs="Sylfaen"/>
        </w:rPr>
      </w:pPr>
    </w:p>
    <w:p w:rsidR="006B1449" w:rsidRDefault="006B1449" w:rsidP="00A31CB4">
      <w:pPr>
        <w:rPr>
          <w:rFonts w:ascii="Sylfaen" w:hAnsi="Sylfaen" w:cs="Sylfaen"/>
        </w:rPr>
      </w:pPr>
    </w:p>
    <w:p w:rsidR="006B1449" w:rsidRPr="006B1449" w:rsidRDefault="006B1449" w:rsidP="00A31CB4">
      <w:pPr>
        <w:rPr>
          <w:rFonts w:ascii="Sylfaen" w:hAnsi="Sylfaen" w:cs="Sylfaen"/>
        </w:rPr>
      </w:pPr>
    </w:p>
    <w:p w:rsidR="00BA4C71" w:rsidRPr="005B2218" w:rsidRDefault="00806955" w:rsidP="002E3A78">
      <w:pPr>
        <w:pStyle w:val="Heading1"/>
        <w:rPr>
          <w:rFonts w:ascii="Sylfaen" w:hAnsi="Sylfaen"/>
          <w:sz w:val="40"/>
          <w:szCs w:val="40"/>
          <w:u w:val="single"/>
          <w:lang w:val="ka-GE"/>
        </w:rPr>
      </w:pPr>
      <w:bookmarkStart w:id="8" w:name="_Toc309742098"/>
      <w:bookmarkStart w:id="9" w:name="_Toc309742123"/>
      <w:r w:rsidRPr="00B71B6F">
        <w:rPr>
          <w:rFonts w:ascii="Sylfaen" w:hAnsi="Sylfaen"/>
          <w:sz w:val="40"/>
          <w:szCs w:val="40"/>
          <w:u w:val="single"/>
          <w:lang w:val="ka-GE"/>
        </w:rPr>
        <w:lastRenderedPageBreak/>
        <w:t>Program Objective</w:t>
      </w:r>
      <w:bookmarkEnd w:id="8"/>
      <w:bookmarkEnd w:id="9"/>
      <w:r w:rsidR="00B71B6F" w:rsidRPr="005B2218">
        <w:rPr>
          <w:rFonts w:ascii="Sylfaen" w:hAnsi="Sylfaen"/>
          <w:sz w:val="40"/>
          <w:szCs w:val="40"/>
          <w:u w:val="single"/>
          <w:lang w:val="ka-GE"/>
        </w:rPr>
        <w:t>______________________________</w:t>
      </w:r>
    </w:p>
    <w:p w:rsidR="003D374F" w:rsidRPr="00544265" w:rsidRDefault="006B1449" w:rsidP="006B1449">
      <w:pPr>
        <w:jc w:val="both"/>
      </w:pPr>
      <w:r w:rsidRPr="006B1449">
        <w:rPr>
          <w:rFonts w:ascii="Sylfaen" w:hAnsi="Sylfaen" w:cs="Sylfaen"/>
          <w:lang w:val="ka-GE"/>
        </w:rPr>
        <w:t>The objective of the out-patient software module is to regulate beneficiary registration</w:t>
      </w:r>
      <w:r>
        <w:rPr>
          <w:rFonts w:ascii="Sylfaen" w:hAnsi="Sylfaen" w:cs="Sylfaen"/>
          <w:lang w:val="ka-GE"/>
        </w:rPr>
        <w:t xml:space="preserve"> process</w:t>
      </w:r>
      <w:r w:rsidRPr="006B1449">
        <w:rPr>
          <w:rFonts w:ascii="Sylfaen" w:hAnsi="Sylfaen" w:cs="Sylfaen"/>
          <w:lang w:val="ka-GE"/>
        </w:rPr>
        <w:t xml:space="preserve">, make clearer and more accurate </w:t>
      </w:r>
      <w:r w:rsidRPr="006B1449">
        <w:rPr>
          <w:rFonts w:ascii="Sylfaen" w:hAnsi="Sylfaen" w:cs="Sylfaen"/>
          <w:highlight w:val="yellow"/>
          <w:lang w:val="ka-GE"/>
        </w:rPr>
        <w:t>movement o</w:t>
      </w:r>
      <w:r w:rsidRPr="006B1449">
        <w:rPr>
          <w:rFonts w:ascii="Sylfaen" w:hAnsi="Sylfaen" w:cs="Sylfaen"/>
          <w:lang w:val="ka-GE"/>
        </w:rPr>
        <w:t>f data under the state-funded out-patient program</w:t>
      </w:r>
      <w:r w:rsidRPr="00544265">
        <w:rPr>
          <w:rFonts w:ascii="Sylfaen" w:hAnsi="Sylfaen" w:cs="Sylfaen"/>
          <w:lang w:val="ka-GE"/>
        </w:rPr>
        <w:t>,</w:t>
      </w:r>
      <w:r w:rsidRPr="006B1449">
        <w:rPr>
          <w:rFonts w:ascii="Sylfaen" w:hAnsi="Sylfaen" w:cs="Sylfaen"/>
          <w:lang w:val="ka-GE"/>
        </w:rPr>
        <w:t xml:space="preserve"> eradicate financial inaccuracies and</w:t>
      </w:r>
      <w:r w:rsidR="00544265" w:rsidRPr="00544265">
        <w:rPr>
          <w:rFonts w:ascii="Sylfaen" w:hAnsi="Sylfaen" w:cs="Sylfaen"/>
          <w:lang w:val="ka-GE"/>
        </w:rPr>
        <w:t xml:space="preserve"> </w:t>
      </w:r>
      <w:r w:rsidR="00544265">
        <w:rPr>
          <w:rFonts w:ascii="Sylfaen" w:hAnsi="Sylfaen" w:cs="Sylfaen"/>
        </w:rPr>
        <w:t>save time.</w:t>
      </w:r>
    </w:p>
    <w:p w:rsidR="00080FE1" w:rsidRPr="00544265" w:rsidRDefault="00080FE1" w:rsidP="00CA2FF5">
      <w:pPr>
        <w:jc w:val="both"/>
      </w:pPr>
    </w:p>
    <w:p w:rsidR="00080FE1" w:rsidRPr="00CA2FF5" w:rsidRDefault="00080FE1" w:rsidP="00CA2FF5">
      <w:pPr>
        <w:jc w:val="both"/>
        <w:rPr>
          <w:lang w:val="ka-GE"/>
        </w:rPr>
      </w:pPr>
    </w:p>
    <w:p w:rsidR="00080FE1" w:rsidRPr="00CA2FF5" w:rsidRDefault="00080FE1" w:rsidP="00CA2FF5">
      <w:pPr>
        <w:jc w:val="both"/>
        <w:rPr>
          <w:lang w:val="ka-GE"/>
        </w:rPr>
      </w:pPr>
    </w:p>
    <w:p w:rsidR="00C654F3" w:rsidRPr="00CA2FF5" w:rsidRDefault="00C654F3" w:rsidP="00CA2FF5">
      <w:pPr>
        <w:jc w:val="both"/>
        <w:rPr>
          <w:lang w:val="ka-GE"/>
        </w:rPr>
      </w:pPr>
    </w:p>
    <w:p w:rsidR="00C654F3" w:rsidRPr="00CA2FF5" w:rsidRDefault="00C654F3" w:rsidP="00CA2FF5">
      <w:pPr>
        <w:jc w:val="both"/>
        <w:rPr>
          <w:lang w:val="ka-GE"/>
        </w:rPr>
      </w:pPr>
    </w:p>
    <w:p w:rsidR="00C654F3" w:rsidRPr="00CA2FF5" w:rsidRDefault="00C654F3" w:rsidP="00CA2FF5">
      <w:pPr>
        <w:jc w:val="both"/>
        <w:rPr>
          <w:lang w:val="ka-GE"/>
        </w:rPr>
      </w:pPr>
    </w:p>
    <w:p w:rsidR="00C654F3" w:rsidRPr="00CA2FF5" w:rsidRDefault="00C654F3"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CA2FF5" w:rsidRPr="00CA2FF5" w:rsidRDefault="00CA2FF5" w:rsidP="00CA2FF5">
      <w:pPr>
        <w:jc w:val="both"/>
        <w:rPr>
          <w:lang w:val="ka-GE"/>
        </w:rPr>
      </w:pPr>
    </w:p>
    <w:p w:rsidR="00080FE1" w:rsidRPr="00B204CB" w:rsidRDefault="00806955" w:rsidP="002E3A78">
      <w:pPr>
        <w:pStyle w:val="Heading1"/>
        <w:rPr>
          <w:rFonts w:ascii="Sylfaen" w:hAnsi="Sylfaen"/>
          <w:sz w:val="40"/>
          <w:szCs w:val="40"/>
          <w:u w:val="single"/>
          <w:lang w:val="ka-GE"/>
        </w:rPr>
      </w:pPr>
      <w:bookmarkStart w:id="10" w:name="_Toc309742099"/>
      <w:bookmarkStart w:id="11" w:name="_Toc309742124"/>
      <w:r w:rsidRPr="00B71B6F">
        <w:rPr>
          <w:rFonts w:ascii="Sylfaen" w:hAnsi="Sylfaen"/>
          <w:sz w:val="40"/>
          <w:szCs w:val="40"/>
          <w:u w:val="single"/>
          <w:lang w:val="ka-GE"/>
        </w:rPr>
        <w:lastRenderedPageBreak/>
        <w:t>Components</w:t>
      </w:r>
      <w:bookmarkEnd w:id="10"/>
      <w:bookmarkEnd w:id="11"/>
      <w:r w:rsidR="00B71B6F" w:rsidRPr="00B204CB">
        <w:rPr>
          <w:rFonts w:ascii="Sylfaen" w:hAnsi="Sylfaen"/>
          <w:sz w:val="40"/>
          <w:szCs w:val="40"/>
          <w:u w:val="single"/>
          <w:lang w:val="ka-GE"/>
        </w:rPr>
        <w:t>____________________________________</w:t>
      </w:r>
    </w:p>
    <w:p w:rsidR="00551D09" w:rsidRDefault="00257C9D" w:rsidP="005B6435">
      <w:pPr>
        <w:jc w:val="both"/>
        <w:rPr>
          <w:rFonts w:ascii="Sylfaen" w:hAnsi="Sylfaen" w:cs="Sylfaen"/>
        </w:rPr>
      </w:pPr>
      <w:r>
        <w:rPr>
          <w:rFonts w:ascii="Sylfaen" w:hAnsi="Sylfaen"/>
          <w:noProof/>
        </w:rPr>
        <w:drawing>
          <wp:anchor distT="0" distB="0" distL="114300" distR="114300" simplePos="0" relativeHeight="251678720" behindDoc="0" locked="0" layoutInCell="1" allowOverlap="1" wp14:anchorId="141B7F5B" wp14:editId="7DF173E9">
            <wp:simplePos x="0" y="0"/>
            <wp:positionH relativeFrom="column">
              <wp:posOffset>55245</wp:posOffset>
            </wp:positionH>
            <wp:positionV relativeFrom="paragraph">
              <wp:posOffset>908050</wp:posOffset>
            </wp:positionV>
            <wp:extent cx="3971925" cy="1038225"/>
            <wp:effectExtent l="19050" t="19050" r="28575" b="2857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1925" cy="1038225"/>
                    </a:xfrm>
                    <a:prstGeom prst="rect">
                      <a:avLst/>
                    </a:prstGeom>
                    <a:noFill/>
                    <a:ln>
                      <a:solidFill>
                        <a:schemeClr val="tx1"/>
                      </a:solidFill>
                    </a:ln>
                  </pic:spPr>
                </pic:pic>
              </a:graphicData>
            </a:graphic>
          </wp:anchor>
        </w:drawing>
      </w:r>
      <w:r w:rsidR="00B204CB" w:rsidRPr="00B204CB">
        <w:rPr>
          <w:rFonts w:ascii="Sylfaen" w:hAnsi="Sylfaen" w:cs="Sylfaen"/>
          <w:lang w:val="ka-GE"/>
        </w:rPr>
        <w:t xml:space="preserve">Due to </w:t>
      </w:r>
      <w:r w:rsidR="005B6435" w:rsidRPr="005B6435">
        <w:rPr>
          <w:rFonts w:ascii="Sylfaen" w:hAnsi="Sylfaen" w:cs="Sylfaen"/>
          <w:lang w:val="ka-GE"/>
        </w:rPr>
        <w:t>the</w:t>
      </w:r>
      <w:r w:rsidR="00B204CB" w:rsidRPr="00B204CB">
        <w:rPr>
          <w:rFonts w:ascii="Sylfaen" w:hAnsi="Sylfaen" w:cs="Sylfaen"/>
          <w:lang w:val="ka-GE"/>
        </w:rPr>
        <w:t xml:space="preserve"> fact that the process of </w:t>
      </w:r>
      <w:r w:rsidR="005B6435" w:rsidRPr="005B6435">
        <w:rPr>
          <w:rFonts w:ascii="Sylfaen" w:hAnsi="Sylfaen" w:cs="Sylfaen"/>
          <w:lang w:val="ka-GE"/>
        </w:rPr>
        <w:t xml:space="preserve">invovement of </w:t>
      </w:r>
      <w:r w:rsidR="00B204CB" w:rsidRPr="00B204CB">
        <w:rPr>
          <w:rFonts w:ascii="Sylfaen" w:hAnsi="Sylfaen" w:cs="Sylfaen"/>
          <w:lang w:val="ka-GE"/>
        </w:rPr>
        <w:t>healthcare facilities in</w:t>
      </w:r>
      <w:r w:rsidR="005B6435" w:rsidRPr="005B6435">
        <w:rPr>
          <w:rFonts w:ascii="Sylfaen" w:hAnsi="Sylfaen" w:cs="Sylfaen"/>
          <w:lang w:val="ka-GE"/>
        </w:rPr>
        <w:t xml:space="preserve">to different state-funded </w:t>
      </w:r>
      <w:r w:rsidR="00B204CB" w:rsidRPr="00B204CB">
        <w:rPr>
          <w:rFonts w:ascii="Sylfaen" w:hAnsi="Sylfaen" w:cs="Sylfaen"/>
          <w:lang w:val="ka-GE"/>
        </w:rPr>
        <w:t xml:space="preserve"> </w:t>
      </w:r>
      <w:r w:rsidR="005B6435" w:rsidRPr="005B6435">
        <w:rPr>
          <w:rFonts w:ascii="Sylfaen" w:hAnsi="Sylfaen" w:cs="Sylfaen"/>
          <w:lang w:val="ka-GE"/>
        </w:rPr>
        <w:t xml:space="preserve">programs is similar, a common software module should be created to register all state-funded healthcare programs, all healthcare facilities (providers) and </w:t>
      </w:r>
      <w:r w:rsidR="005B6435">
        <w:rPr>
          <w:rFonts w:ascii="Sylfaen" w:hAnsi="Sylfaen" w:cs="Sylfaen"/>
        </w:rPr>
        <w:t>the issue of conclusion of contracts.</w:t>
      </w:r>
    </w:p>
    <w:p w:rsidR="005B6435" w:rsidRDefault="005B6435" w:rsidP="005B6435">
      <w:pPr>
        <w:jc w:val="both"/>
        <w:rPr>
          <w:rFonts w:ascii="Sylfaen" w:hAnsi="Sylfaen" w:cs="Sylfaen"/>
        </w:rPr>
      </w:pPr>
    </w:p>
    <w:p w:rsidR="005B6435" w:rsidRDefault="005B6435" w:rsidP="005B6435">
      <w:pPr>
        <w:jc w:val="both"/>
        <w:rPr>
          <w:rFonts w:ascii="Sylfaen" w:hAnsi="Sylfaen"/>
        </w:rPr>
      </w:pPr>
      <w:r>
        <w:rPr>
          <w:rFonts w:ascii="Sylfaen" w:hAnsi="Sylfaen"/>
        </w:rPr>
        <w:t xml:space="preserve">State-funded programs will be registered through so called components. The components will group and show state-funded programs and their components according to hierarchy. </w:t>
      </w:r>
    </w:p>
    <w:p w:rsidR="00257C9D" w:rsidRDefault="00257C9D" w:rsidP="005B6435">
      <w:pPr>
        <w:jc w:val="both"/>
        <w:rPr>
          <w:rFonts w:ascii="Sylfaen" w:hAnsi="Sylfaen"/>
        </w:rPr>
      </w:pPr>
      <w:r>
        <w:rPr>
          <w:rFonts w:ascii="Sylfaen" w:hAnsi="Sylfaen"/>
        </w:rPr>
        <w:t xml:space="preserve">The name of the state program will be indicated at the first level of hierarchy, its components – at the second level and subcomponents – at the last level.  </w:t>
      </w:r>
    </w:p>
    <w:p w:rsidR="00257C9D" w:rsidRDefault="00257C9D" w:rsidP="005B6435">
      <w:pPr>
        <w:jc w:val="both"/>
        <w:rPr>
          <w:rFonts w:ascii="Sylfaen" w:hAnsi="Sylfaen"/>
        </w:rPr>
      </w:pPr>
      <w:r>
        <w:rPr>
          <w:rFonts w:ascii="Sylfaen" w:hAnsi="Sylfaen"/>
        </w:rPr>
        <w:t xml:space="preserve">If a cofounder also finances the state-funded program, the program and its sub-hierarchy will be registered several times in the system for all funding sources. </w:t>
      </w:r>
    </w:p>
    <w:p w:rsidR="00257C9D" w:rsidRDefault="00257C9D" w:rsidP="005B6435">
      <w:pPr>
        <w:jc w:val="both"/>
        <w:rPr>
          <w:rFonts w:ascii="Sylfaen" w:hAnsi="Sylfaen"/>
        </w:rPr>
      </w:pPr>
      <w:r>
        <w:rPr>
          <w:rFonts w:ascii="Sylfaen" w:hAnsi="Sylfaen"/>
        </w:rPr>
        <w:t xml:space="preserve">Mandatory criteria for beneficiaries shall be determined under the subcomponent i.e. at the top of hierarchy. If the criteria are met the beneficiary will be covered under the state-funded program. E.g.: </w:t>
      </w:r>
    </w:p>
    <w:p w:rsidR="00257C9D" w:rsidRPr="00257C9D" w:rsidRDefault="00257C9D" w:rsidP="00A6193B">
      <w:pPr>
        <w:pStyle w:val="ListParagraph"/>
        <w:numPr>
          <w:ilvl w:val="0"/>
          <w:numId w:val="3"/>
        </w:numPr>
        <w:jc w:val="both"/>
        <w:rPr>
          <w:rFonts w:ascii="Sylfaen" w:hAnsi="Sylfaen"/>
          <w:lang w:val="ka-GE"/>
        </w:rPr>
      </w:pPr>
      <w:r>
        <w:rPr>
          <w:rFonts w:ascii="Sylfaen" w:hAnsi="Sylfaen" w:cs="Sylfaen"/>
        </w:rPr>
        <w:t>Age groups – age range</w:t>
      </w:r>
    </w:p>
    <w:p w:rsidR="00257C9D" w:rsidRPr="00257C9D" w:rsidRDefault="00257C9D" w:rsidP="00A6193B">
      <w:pPr>
        <w:pStyle w:val="ListParagraph"/>
        <w:numPr>
          <w:ilvl w:val="0"/>
          <w:numId w:val="3"/>
        </w:numPr>
        <w:jc w:val="both"/>
        <w:rPr>
          <w:rFonts w:ascii="Sylfaen" w:hAnsi="Sylfaen"/>
          <w:lang w:val="ka-GE"/>
        </w:rPr>
      </w:pPr>
      <w:r>
        <w:rPr>
          <w:rFonts w:ascii="Sylfaen" w:hAnsi="Sylfaen" w:cs="Sylfaen"/>
        </w:rPr>
        <w:t>Territorial units – regions and municipalities the population of which are covered</w:t>
      </w:r>
    </w:p>
    <w:p w:rsidR="00257C9D" w:rsidRPr="00257C9D" w:rsidRDefault="00257C9D" w:rsidP="00A6193B">
      <w:pPr>
        <w:pStyle w:val="ListParagraph"/>
        <w:numPr>
          <w:ilvl w:val="0"/>
          <w:numId w:val="3"/>
        </w:numPr>
        <w:jc w:val="both"/>
        <w:rPr>
          <w:rFonts w:ascii="Sylfaen" w:hAnsi="Sylfaen"/>
          <w:lang w:val="ka-GE"/>
        </w:rPr>
      </w:pPr>
      <w:r>
        <w:rPr>
          <w:rFonts w:ascii="Sylfaen" w:hAnsi="Sylfaen" w:cs="Sylfaen"/>
        </w:rPr>
        <w:t>Etc.</w:t>
      </w:r>
    </w:p>
    <w:p w:rsidR="00257C9D" w:rsidRPr="00257C9D" w:rsidRDefault="00257C9D" w:rsidP="00257C9D">
      <w:pPr>
        <w:pStyle w:val="ListParagraph"/>
        <w:ind w:left="1080"/>
        <w:jc w:val="both"/>
        <w:rPr>
          <w:rFonts w:ascii="Sylfaen" w:hAnsi="Sylfaen"/>
          <w:lang w:val="ka-GE"/>
        </w:rPr>
      </w:pPr>
    </w:p>
    <w:p w:rsidR="00806955" w:rsidRDefault="00806955" w:rsidP="00806955">
      <w:pPr>
        <w:jc w:val="both"/>
        <w:rPr>
          <w:rFonts w:ascii="Sylfaen" w:hAnsi="Sylfaen"/>
        </w:rPr>
      </w:pPr>
    </w:p>
    <w:p w:rsidR="006A1854" w:rsidRDefault="006A1854" w:rsidP="00806955">
      <w:pPr>
        <w:jc w:val="both"/>
        <w:rPr>
          <w:rFonts w:ascii="Sylfaen" w:hAnsi="Sylfaen"/>
        </w:rPr>
      </w:pPr>
    </w:p>
    <w:p w:rsidR="006A1854" w:rsidRDefault="006A1854" w:rsidP="00806955">
      <w:pPr>
        <w:jc w:val="both"/>
        <w:rPr>
          <w:rFonts w:ascii="Sylfaen" w:hAnsi="Sylfaen"/>
        </w:rPr>
      </w:pPr>
    </w:p>
    <w:p w:rsidR="006A1854" w:rsidRPr="00806955" w:rsidRDefault="006A1854" w:rsidP="00806955">
      <w:pPr>
        <w:jc w:val="both"/>
        <w:rPr>
          <w:rFonts w:ascii="Sylfaen" w:hAnsi="Sylfaen"/>
        </w:rPr>
      </w:pPr>
    </w:p>
    <w:p w:rsidR="006A1854" w:rsidRDefault="006A1854">
      <w:pPr>
        <w:rPr>
          <w:rFonts w:ascii="Sylfaen" w:eastAsiaTheme="majorEastAsia" w:hAnsi="Sylfaen" w:cstheme="majorBidi"/>
          <w:b/>
          <w:bCs/>
          <w:color w:val="365F91" w:themeColor="accent1" w:themeShade="BF"/>
          <w:sz w:val="40"/>
          <w:szCs w:val="40"/>
          <w:u w:val="single"/>
        </w:rPr>
      </w:pPr>
      <w:bookmarkStart w:id="12" w:name="_Toc309742100"/>
      <w:bookmarkStart w:id="13" w:name="_Toc309742125"/>
      <w:r>
        <w:rPr>
          <w:rFonts w:ascii="Sylfaen" w:hAnsi="Sylfaen"/>
          <w:sz w:val="40"/>
          <w:szCs w:val="40"/>
          <w:u w:val="single"/>
        </w:rPr>
        <w:br w:type="page"/>
      </w:r>
    </w:p>
    <w:p w:rsidR="00080FE1" w:rsidRPr="00B71B6F" w:rsidRDefault="00806955" w:rsidP="002E3A78">
      <w:pPr>
        <w:pStyle w:val="Heading1"/>
        <w:rPr>
          <w:rFonts w:ascii="Sylfaen" w:hAnsi="Sylfaen"/>
          <w:sz w:val="40"/>
          <w:szCs w:val="40"/>
          <w:u w:val="single"/>
        </w:rPr>
      </w:pPr>
      <w:r w:rsidRPr="00B71B6F">
        <w:rPr>
          <w:rFonts w:ascii="Sylfaen" w:hAnsi="Sylfaen"/>
          <w:sz w:val="40"/>
          <w:szCs w:val="40"/>
          <w:u w:val="single"/>
        </w:rPr>
        <w:lastRenderedPageBreak/>
        <w:t>Providers</w:t>
      </w:r>
      <w:bookmarkEnd w:id="12"/>
      <w:bookmarkEnd w:id="13"/>
      <w:r w:rsidR="00B71B6F">
        <w:rPr>
          <w:rFonts w:ascii="Sylfaen" w:hAnsi="Sylfaen"/>
          <w:sz w:val="40"/>
          <w:szCs w:val="40"/>
          <w:u w:val="single"/>
        </w:rPr>
        <w:t>______________________________________</w:t>
      </w:r>
    </w:p>
    <w:p w:rsidR="006A1854" w:rsidRDefault="006A1854" w:rsidP="00756920">
      <w:pPr>
        <w:jc w:val="both"/>
        <w:rPr>
          <w:rFonts w:ascii="Sylfaen" w:hAnsi="Sylfaen"/>
        </w:rPr>
      </w:pPr>
      <w:r>
        <w:rPr>
          <w:rFonts w:ascii="Sylfaen" w:hAnsi="Sylfaen"/>
        </w:rPr>
        <w:t>The process of involvement of providers (healthcare facilities) into state programs is two staged. The provider must be registered in the system at the first stage and a contract must be signed with a funding source at the second stage.</w:t>
      </w:r>
    </w:p>
    <w:p w:rsidR="00DE4857" w:rsidRDefault="006A1854" w:rsidP="00756920">
      <w:pPr>
        <w:jc w:val="both"/>
        <w:rPr>
          <w:rFonts w:ascii="Sylfaen" w:hAnsi="Sylfaen"/>
        </w:rPr>
      </w:pPr>
      <w:r>
        <w:rPr>
          <w:rFonts w:ascii="Sylfaen" w:hAnsi="Sylfaen"/>
        </w:rPr>
        <w:t xml:space="preserve">In future the module can be used for administration purpose if the provider may have signed several contracts regarding payment for a specific nosology with different funding sources under one state program.  </w:t>
      </w:r>
    </w:p>
    <w:p w:rsidR="006A1854" w:rsidRDefault="006A1854" w:rsidP="00756920">
      <w:pPr>
        <w:jc w:val="both"/>
        <w:rPr>
          <w:rFonts w:ascii="Sylfaen" w:hAnsi="Sylfaen"/>
        </w:rPr>
      </w:pPr>
      <w:r>
        <w:rPr>
          <w:rFonts w:ascii="Sylfaen" w:hAnsi="Sylfaen"/>
        </w:rPr>
        <w:t xml:space="preserve">In case of the out-patient program the SSA is a funding source. </w:t>
      </w:r>
    </w:p>
    <w:p w:rsidR="00E713BD" w:rsidRDefault="006A1854" w:rsidP="006A1854">
      <w:pPr>
        <w:jc w:val="both"/>
        <w:rPr>
          <w:rFonts w:ascii="Sylfaen" w:hAnsi="Sylfaen"/>
          <w:lang w:val="ka-GE"/>
        </w:rPr>
      </w:pPr>
      <w:r>
        <w:rPr>
          <w:rFonts w:ascii="Sylfaen" w:hAnsi="Sylfaen"/>
        </w:rPr>
        <w:t xml:space="preserve">The provider is presented with a two-level hierarchy in the system. </w:t>
      </w:r>
      <w:r w:rsidR="00BD4238">
        <w:rPr>
          <w:rFonts w:ascii="Sylfaen" w:hAnsi="Sylfaen"/>
        </w:rPr>
        <w:t xml:space="preserve">An organization (maybe a provider) is presented as a legal entity at the first level that shows its legal characteristics and information on the representative of the provider. Branches of the provider with their actual addresses are presented at the second level. </w:t>
      </w:r>
      <w:r w:rsidR="007C3EE8">
        <w:rPr>
          <w:rFonts w:ascii="Sylfaen" w:hAnsi="Sylfaen"/>
        </w:rPr>
        <w:t xml:space="preserve">Various state-funded </w:t>
      </w:r>
      <w:r w:rsidR="00531FD9">
        <w:rPr>
          <w:rFonts w:ascii="Sylfaen" w:hAnsi="Sylfaen"/>
        </w:rPr>
        <w:t xml:space="preserve">medical and non-medical services are rendered in </w:t>
      </w:r>
      <w:r w:rsidR="007C3EE8">
        <w:rPr>
          <w:rFonts w:ascii="Sylfaen" w:hAnsi="Sylfaen"/>
        </w:rPr>
        <w:t>these branches. The two-level hierarchy is required due to technical reasons related to indicating payment that differ according to territorial units in the contract concerning involvement of the provider into the state-funded program and accurate payment . The contract concluded with Adit, a legal entity with different branches, can be set as an example. The number of such examples may be increased from September.</w:t>
      </w:r>
    </w:p>
    <w:p w:rsidR="00420FAC" w:rsidRDefault="00F307B5" w:rsidP="00756920">
      <w:pPr>
        <w:ind w:firstLine="720"/>
        <w:jc w:val="both"/>
        <w:rPr>
          <w:rFonts w:ascii="Sylfaen" w:hAnsi="Sylfaen"/>
          <w:lang w:val="ka-GE"/>
        </w:rPr>
      </w:pPr>
      <w:r>
        <w:rPr>
          <w:rFonts w:ascii="Sylfaen" w:hAnsi="Sylfaen"/>
          <w:noProof/>
        </w:rPr>
        <w:drawing>
          <wp:anchor distT="0" distB="0" distL="114300" distR="114300" simplePos="0" relativeHeight="251640320" behindDoc="0" locked="0" layoutInCell="1" allowOverlap="1" wp14:anchorId="5C720896" wp14:editId="1DC0518A">
            <wp:simplePos x="0" y="0"/>
            <wp:positionH relativeFrom="column">
              <wp:posOffset>453390</wp:posOffset>
            </wp:positionH>
            <wp:positionV relativeFrom="paragraph">
              <wp:posOffset>236220</wp:posOffset>
            </wp:positionV>
            <wp:extent cx="2667000" cy="20669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 Branch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000" cy="2066925"/>
                    </a:xfrm>
                    <a:prstGeom prst="rect">
                      <a:avLst/>
                    </a:prstGeom>
                  </pic:spPr>
                </pic:pic>
              </a:graphicData>
            </a:graphic>
          </wp:anchor>
        </w:drawing>
      </w:r>
    </w:p>
    <w:p w:rsidR="00213DCF" w:rsidRDefault="00F83A28" w:rsidP="007C3EE8">
      <w:pPr>
        <w:jc w:val="both"/>
        <w:rPr>
          <w:rFonts w:ascii="Sylfaen" w:hAnsi="Sylfaen"/>
        </w:rPr>
      </w:pPr>
      <w:r w:rsidRPr="00F83A28">
        <w:rPr>
          <w:rFonts w:ascii="Sylfaen" w:hAnsi="Sylfaen"/>
          <w:lang w:val="ka-GE"/>
        </w:rPr>
        <w:t>Provides must not be deleted in a pr</w:t>
      </w:r>
      <w:r w:rsidRPr="00F83A28">
        <w:rPr>
          <w:rFonts w:ascii="Sylfaen" w:hAnsi="Sylfaen"/>
          <w:highlight w:val="yellow"/>
          <w:lang w:val="ka-GE"/>
        </w:rPr>
        <w:t>ovid</w:t>
      </w:r>
      <w:r w:rsidRPr="00F83A28">
        <w:rPr>
          <w:rFonts w:ascii="Sylfaen" w:hAnsi="Sylfaen"/>
          <w:lang w:val="ka-GE"/>
        </w:rPr>
        <w:t>er list in accordance with the consensus reached at the meetings.</w:t>
      </w:r>
      <w:r>
        <w:rPr>
          <w:rFonts w:ascii="Sylfaen" w:hAnsi="Sylfaen"/>
        </w:rPr>
        <w:t xml:space="preserve"> Involvement of a healthcare facility in the state-funded program will be regulated under the contract. </w:t>
      </w:r>
    </w:p>
    <w:p w:rsidR="00F83A28" w:rsidRDefault="00F83A28" w:rsidP="007C3EE8">
      <w:pPr>
        <w:jc w:val="both"/>
        <w:rPr>
          <w:rFonts w:ascii="Sylfaen" w:hAnsi="Sylfaen"/>
        </w:rPr>
      </w:pPr>
      <w:r>
        <w:rPr>
          <w:rFonts w:ascii="Sylfaen" w:hAnsi="Sylfaen"/>
        </w:rPr>
        <w:t>The fields below must be filled out in case of registration of a provider.</w:t>
      </w:r>
    </w:p>
    <w:p w:rsidR="00A424B3" w:rsidRDefault="00F83A28" w:rsidP="00A424B3">
      <w:pPr>
        <w:jc w:val="both"/>
        <w:rPr>
          <w:rFonts w:ascii="Sylfaen" w:hAnsi="Sylfaen"/>
        </w:rPr>
      </w:pPr>
      <w:r>
        <w:rPr>
          <w:rFonts w:ascii="Sylfaen" w:hAnsi="Sylfaen"/>
        </w:rPr>
        <w:t>Characteristics of the provider, a legal entity:</w:t>
      </w:r>
    </w:p>
    <w:p w:rsidR="00F83A28" w:rsidRDefault="00F83A28" w:rsidP="00A424B3">
      <w:pPr>
        <w:jc w:val="both"/>
        <w:rPr>
          <w:rFonts w:ascii="Sylfaen" w:hAnsi="Sylfaen"/>
        </w:rPr>
      </w:pPr>
    </w:p>
    <w:p w:rsidR="00F83A28" w:rsidRDefault="00F83A28" w:rsidP="00A424B3">
      <w:pPr>
        <w:jc w:val="both"/>
        <w:rPr>
          <w:rFonts w:ascii="Sylfaen" w:hAnsi="Sylfaen"/>
          <w:lang w:val="ka-GE"/>
        </w:rPr>
      </w:pPr>
    </w:p>
    <w:tbl>
      <w:tblPr>
        <w:tblStyle w:val="LightGrid-Accent1"/>
        <w:tblW w:w="5000" w:type="pct"/>
        <w:tblLayout w:type="fixed"/>
        <w:tblLook w:val="04A0" w:firstRow="1" w:lastRow="0" w:firstColumn="1" w:lastColumn="0" w:noHBand="0" w:noVBand="1"/>
      </w:tblPr>
      <w:tblGrid>
        <w:gridCol w:w="2092"/>
        <w:gridCol w:w="3402"/>
        <w:gridCol w:w="4078"/>
      </w:tblGrid>
      <w:tr w:rsidR="0060097F" w:rsidRPr="0085190C" w:rsidTr="007A49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shd w:val="clear" w:color="auto" w:fill="8DB3E2" w:themeFill="text2" w:themeFillTint="66"/>
            <w:noWrap/>
            <w:vAlign w:val="center"/>
            <w:hideMark/>
          </w:tcPr>
          <w:p w:rsidR="0060097F" w:rsidRPr="00806955" w:rsidRDefault="00806955" w:rsidP="00A42DB4">
            <w:pPr>
              <w:jc w:val="center"/>
              <w:rPr>
                <w:rFonts w:ascii="Sylfaen" w:eastAsia="Times New Roman" w:hAnsi="Sylfaen" w:cs="Calibri"/>
                <w:color w:val="000000"/>
              </w:rPr>
            </w:pPr>
            <w:r>
              <w:rPr>
                <w:rFonts w:ascii="Sylfaen" w:eastAsia="Times New Roman" w:hAnsi="Sylfaen" w:cs="Calibri"/>
                <w:bCs w:val="0"/>
                <w:color w:val="000000"/>
              </w:rPr>
              <w:lastRenderedPageBreak/>
              <w:t>Group</w:t>
            </w:r>
          </w:p>
        </w:tc>
        <w:tc>
          <w:tcPr>
            <w:tcW w:w="1777" w:type="pct"/>
            <w:shd w:val="clear" w:color="auto" w:fill="8DB3E2" w:themeFill="text2" w:themeFillTint="66"/>
            <w:noWrap/>
            <w:vAlign w:val="center"/>
            <w:hideMark/>
          </w:tcPr>
          <w:p w:rsidR="0060097F" w:rsidRPr="00806955" w:rsidRDefault="00806955" w:rsidP="00A42DB4">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Pr>
                <w:rFonts w:ascii="Sylfaen" w:eastAsia="Times New Roman" w:hAnsi="Sylfaen" w:cs="Calibri"/>
                <w:bCs w:val="0"/>
                <w:color w:val="000000"/>
              </w:rPr>
              <w:t>Field</w:t>
            </w:r>
          </w:p>
        </w:tc>
        <w:tc>
          <w:tcPr>
            <w:tcW w:w="2130" w:type="pct"/>
            <w:shd w:val="clear" w:color="auto" w:fill="8DB3E2" w:themeFill="text2" w:themeFillTint="66"/>
          </w:tcPr>
          <w:p w:rsidR="0060097F" w:rsidRPr="00806955" w:rsidRDefault="00806955" w:rsidP="00A42DB4">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rPr>
            </w:pPr>
            <w:r>
              <w:rPr>
                <w:rFonts w:ascii="Sylfaen" w:eastAsia="Times New Roman" w:hAnsi="Sylfaen" w:cs="Calibri"/>
                <w:bCs w:val="0"/>
                <w:color w:val="000000"/>
              </w:rPr>
              <w:t>Note</w:t>
            </w: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restart"/>
            <w:noWrap/>
            <w:vAlign w:val="center"/>
            <w:hideMark/>
          </w:tcPr>
          <w:p w:rsidR="0060097F" w:rsidRPr="00E12501" w:rsidRDefault="00F83A28" w:rsidP="00A42DB4">
            <w:pPr>
              <w:jc w:val="center"/>
              <w:rPr>
                <w:rFonts w:ascii="Calibri" w:eastAsia="Times New Roman" w:hAnsi="Calibri" w:cs="Calibri"/>
                <w:b w:val="0"/>
                <w:color w:val="000000"/>
              </w:rPr>
            </w:pPr>
            <w:r>
              <w:rPr>
                <w:rFonts w:ascii="Sylfaen" w:eastAsia="Times New Roman" w:hAnsi="Sylfaen" w:cs="Sylfaen"/>
                <w:b w:val="0"/>
                <w:color w:val="000000"/>
              </w:rPr>
              <w:t>Provider</w:t>
            </w:r>
          </w:p>
        </w:tc>
        <w:tc>
          <w:tcPr>
            <w:tcW w:w="1777" w:type="pct"/>
            <w:noWrap/>
            <w:vAlign w:val="center"/>
            <w:hideMark/>
          </w:tcPr>
          <w:p w:rsidR="0060097F" w:rsidRPr="00E12501" w:rsidRDefault="00E12501"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Tax Code</w:t>
            </w:r>
          </w:p>
        </w:tc>
        <w:tc>
          <w:tcPr>
            <w:tcW w:w="2130" w:type="pct"/>
          </w:tcPr>
          <w:p w:rsidR="0060097F" w:rsidRPr="0085190C" w:rsidRDefault="0060097F" w:rsidP="004C5111">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E12501" w:rsidRDefault="00E12501"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Georgian Name</w:t>
            </w:r>
          </w:p>
        </w:tc>
        <w:tc>
          <w:tcPr>
            <w:tcW w:w="2130" w:type="pct"/>
          </w:tcPr>
          <w:p w:rsidR="0060097F" w:rsidRPr="0085190C" w:rsidRDefault="0060097F" w:rsidP="004C5111">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E12501" w:rsidRDefault="00E12501"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Latin Name</w:t>
            </w:r>
          </w:p>
        </w:tc>
        <w:tc>
          <w:tcPr>
            <w:tcW w:w="2130" w:type="pct"/>
          </w:tcPr>
          <w:p w:rsidR="0060097F" w:rsidRPr="0085190C" w:rsidRDefault="0060097F" w:rsidP="004C5111">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E12501" w:rsidRDefault="00E12501"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Legal Form</w:t>
            </w:r>
          </w:p>
        </w:tc>
        <w:tc>
          <w:tcPr>
            <w:tcW w:w="2130" w:type="pct"/>
          </w:tcPr>
          <w:p w:rsidR="0060097F" w:rsidRPr="0085190C" w:rsidRDefault="00F83A28" w:rsidP="00F83A28">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Individual entrepreneur, Ltd. or JSC</w:t>
            </w: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85190C" w:rsidRDefault="00E12501"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rPr>
              <w:t>Office</w:t>
            </w:r>
            <w:r w:rsidR="0060097F" w:rsidRPr="0085190C">
              <w:rPr>
                <w:rFonts w:ascii="Calibri" w:eastAsia="Times New Roman" w:hAnsi="Calibri" w:cs="Calibri"/>
                <w:color w:val="000000"/>
                <w:lang w:val="ka-GE"/>
              </w:rPr>
              <w:t xml:space="preserve"> </w:t>
            </w:r>
            <w:r w:rsidR="00D606BA">
              <w:rPr>
                <w:rFonts w:ascii="Sylfaen" w:eastAsia="Times New Roman" w:hAnsi="Sylfaen" w:cs="Sylfaen"/>
                <w:color w:val="000000"/>
                <w:lang w:val="ka-GE"/>
              </w:rPr>
              <w:t>Telephone</w:t>
            </w:r>
          </w:p>
        </w:tc>
        <w:tc>
          <w:tcPr>
            <w:tcW w:w="2130" w:type="pct"/>
          </w:tcPr>
          <w:p w:rsidR="0060097F" w:rsidRPr="0085190C" w:rsidRDefault="0060097F" w:rsidP="004C5111">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85190C" w:rsidRDefault="00D606BA"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E-mail</w:t>
            </w:r>
          </w:p>
        </w:tc>
        <w:tc>
          <w:tcPr>
            <w:tcW w:w="2130" w:type="pct"/>
          </w:tcPr>
          <w:p w:rsidR="0060097F" w:rsidRPr="0085190C" w:rsidRDefault="00F83A28" w:rsidP="00F83A28">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Official e-mail of the provider</w:t>
            </w: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85190C" w:rsidRDefault="0060097F"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5190C">
              <w:rPr>
                <w:rFonts w:ascii="Calibri" w:eastAsia="Times New Roman" w:hAnsi="Calibri" w:cs="Calibri"/>
                <w:color w:val="000000"/>
              </w:rPr>
              <w:t>E-Health Email</w:t>
            </w:r>
          </w:p>
        </w:tc>
        <w:tc>
          <w:tcPr>
            <w:tcW w:w="2130" w:type="pct"/>
          </w:tcPr>
          <w:p w:rsidR="0060097F" w:rsidRPr="00AC1EFF" w:rsidRDefault="00F83A28" w:rsidP="00F83A28">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Pr>
                <w:rFonts w:ascii="Sylfaen" w:eastAsia="Times New Roman" w:hAnsi="Sylfaen" w:cs="Calibri"/>
                <w:color w:val="000000"/>
              </w:rPr>
              <w:t>E-mail given by the MoLHSA to the provider to send information to the latter.</w:t>
            </w: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restart"/>
            <w:noWrap/>
            <w:vAlign w:val="center"/>
            <w:hideMark/>
          </w:tcPr>
          <w:p w:rsidR="0060097F" w:rsidRPr="00E12501" w:rsidRDefault="00E12501" w:rsidP="00A42DB4">
            <w:pPr>
              <w:jc w:val="center"/>
              <w:rPr>
                <w:rFonts w:ascii="Calibri" w:eastAsia="Times New Roman" w:hAnsi="Calibri" w:cs="Calibri"/>
                <w:b w:val="0"/>
                <w:color w:val="000000"/>
              </w:rPr>
            </w:pPr>
            <w:r>
              <w:rPr>
                <w:rFonts w:ascii="Sylfaen" w:eastAsia="Times New Roman" w:hAnsi="Sylfaen" w:cs="Sylfaen"/>
                <w:b w:val="0"/>
                <w:color w:val="000000"/>
              </w:rPr>
              <w:t>Address</w:t>
            </w:r>
            <w:r w:rsidR="00F83A28">
              <w:rPr>
                <w:rFonts w:ascii="Sylfaen" w:eastAsia="Times New Roman" w:hAnsi="Sylfaen" w:cs="Sylfaen"/>
                <w:b w:val="0"/>
                <w:color w:val="000000"/>
              </w:rPr>
              <w:t xml:space="preserve"> of Provider</w:t>
            </w:r>
          </w:p>
        </w:tc>
        <w:tc>
          <w:tcPr>
            <w:tcW w:w="1777" w:type="pct"/>
            <w:noWrap/>
            <w:vAlign w:val="center"/>
            <w:hideMark/>
          </w:tcPr>
          <w:p w:rsidR="0060097F" w:rsidRPr="00690798" w:rsidRDefault="00690798"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Region</w:t>
            </w:r>
          </w:p>
        </w:tc>
        <w:tc>
          <w:tcPr>
            <w:tcW w:w="2130" w:type="pct"/>
          </w:tcPr>
          <w:p w:rsidR="0060097F" w:rsidRPr="0085190C" w:rsidRDefault="0060097F" w:rsidP="004C5111">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690798" w:rsidRDefault="00690798"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Municipality</w:t>
            </w:r>
          </w:p>
        </w:tc>
        <w:tc>
          <w:tcPr>
            <w:tcW w:w="2130" w:type="pct"/>
          </w:tcPr>
          <w:p w:rsidR="0060097F" w:rsidRPr="0085190C" w:rsidRDefault="0060097F" w:rsidP="004C5111">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690798" w:rsidRDefault="005B156A" w:rsidP="0069079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Settlement</w:t>
            </w:r>
          </w:p>
        </w:tc>
        <w:tc>
          <w:tcPr>
            <w:tcW w:w="2130" w:type="pct"/>
          </w:tcPr>
          <w:p w:rsidR="0060097F" w:rsidRPr="0085190C" w:rsidRDefault="00F83A28" w:rsidP="00F83A28">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Name of selected municipality and a list of villages covered by the municipality</w:t>
            </w: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690798" w:rsidRDefault="00690798"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Address</w:t>
            </w:r>
          </w:p>
        </w:tc>
        <w:tc>
          <w:tcPr>
            <w:tcW w:w="2130" w:type="pct"/>
          </w:tcPr>
          <w:p w:rsidR="0060097F" w:rsidRPr="0085190C" w:rsidRDefault="0060097F" w:rsidP="004C5111">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restart"/>
            <w:shd w:val="clear" w:color="auto" w:fill="DBE5F1" w:themeFill="accent1" w:themeFillTint="33"/>
            <w:vAlign w:val="center"/>
            <w:hideMark/>
          </w:tcPr>
          <w:p w:rsidR="0060097F" w:rsidRPr="0085190C" w:rsidRDefault="00690798" w:rsidP="00F83A28">
            <w:pPr>
              <w:jc w:val="center"/>
              <w:rPr>
                <w:rFonts w:ascii="Calibri" w:eastAsia="Times New Roman" w:hAnsi="Calibri" w:cs="Calibri"/>
                <w:b w:val="0"/>
                <w:color w:val="000000"/>
                <w:lang w:val="ka-GE"/>
              </w:rPr>
            </w:pPr>
            <w:r>
              <w:rPr>
                <w:rFonts w:ascii="Sylfaen" w:eastAsia="Times New Roman" w:hAnsi="Sylfaen" w:cs="Sylfaen"/>
                <w:b w:val="0"/>
                <w:color w:val="000000"/>
              </w:rPr>
              <w:t xml:space="preserve">Bank details of </w:t>
            </w:r>
            <w:r w:rsidR="00F83A28">
              <w:rPr>
                <w:rFonts w:ascii="Sylfaen" w:eastAsia="Times New Roman" w:hAnsi="Sylfaen" w:cs="Sylfaen"/>
                <w:b w:val="0"/>
                <w:color w:val="000000"/>
              </w:rPr>
              <w:t>Provider</w:t>
            </w:r>
          </w:p>
        </w:tc>
        <w:tc>
          <w:tcPr>
            <w:tcW w:w="1777" w:type="pct"/>
            <w:noWrap/>
            <w:vAlign w:val="center"/>
            <w:hideMark/>
          </w:tcPr>
          <w:p w:rsidR="0060097F" w:rsidRPr="00690798" w:rsidRDefault="00690798"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Bank Code</w:t>
            </w:r>
          </w:p>
        </w:tc>
        <w:tc>
          <w:tcPr>
            <w:tcW w:w="2130" w:type="pct"/>
          </w:tcPr>
          <w:p w:rsidR="0060097F" w:rsidRPr="0085190C" w:rsidRDefault="00F83A28" w:rsidP="00F83A28">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International bank code where the provider has opened a bank account</w:t>
            </w: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DBE5F1" w:themeFill="accent1" w:themeFillTint="33"/>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690798" w:rsidRDefault="00690798"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 xml:space="preserve">Name of Recipient </w:t>
            </w:r>
          </w:p>
        </w:tc>
        <w:tc>
          <w:tcPr>
            <w:tcW w:w="2130" w:type="pct"/>
          </w:tcPr>
          <w:p w:rsidR="0060097F" w:rsidRPr="0085190C" w:rsidRDefault="00F83A28" w:rsidP="00F83A28">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Name of recipient from provider’s side</w:t>
            </w: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DBE5F1" w:themeFill="accent1" w:themeFillTint="33"/>
            <w:vAlign w:val="center"/>
            <w:hideMark/>
          </w:tcPr>
          <w:p w:rsidR="0060097F" w:rsidRPr="0085190C" w:rsidRDefault="0060097F" w:rsidP="00A42DB4">
            <w:pPr>
              <w:jc w:val="center"/>
              <w:rPr>
                <w:rFonts w:ascii="Calibri" w:eastAsia="Times New Roman" w:hAnsi="Calibri" w:cs="Calibri"/>
                <w:b w:val="0"/>
                <w:color w:val="000000"/>
                <w:lang w:val="ka-GE"/>
              </w:rPr>
            </w:pPr>
          </w:p>
        </w:tc>
        <w:tc>
          <w:tcPr>
            <w:tcW w:w="1777" w:type="pct"/>
            <w:noWrap/>
            <w:vAlign w:val="center"/>
            <w:hideMark/>
          </w:tcPr>
          <w:p w:rsidR="0060097F" w:rsidRPr="00690798" w:rsidRDefault="00690798"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Settlement Account</w:t>
            </w:r>
          </w:p>
        </w:tc>
        <w:tc>
          <w:tcPr>
            <w:tcW w:w="2130" w:type="pct"/>
          </w:tcPr>
          <w:p w:rsidR="0060097F" w:rsidRPr="0085190C" w:rsidRDefault="00F83A28" w:rsidP="00F83A28">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The provider’s bank account number</w:t>
            </w: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restart"/>
            <w:shd w:val="clear" w:color="auto" w:fill="auto"/>
            <w:noWrap/>
            <w:vAlign w:val="center"/>
            <w:hideMark/>
          </w:tcPr>
          <w:p w:rsidR="0060097F" w:rsidRPr="00690798" w:rsidRDefault="00690798" w:rsidP="00A42DB4">
            <w:pPr>
              <w:jc w:val="center"/>
              <w:rPr>
                <w:rFonts w:ascii="Calibri" w:eastAsia="Times New Roman" w:hAnsi="Calibri" w:cs="Calibri"/>
                <w:b w:val="0"/>
                <w:color w:val="000000"/>
              </w:rPr>
            </w:pPr>
            <w:r>
              <w:rPr>
                <w:rFonts w:ascii="Sylfaen" w:eastAsia="Times New Roman" w:hAnsi="Sylfaen" w:cs="Sylfaen"/>
                <w:b w:val="0"/>
                <w:color w:val="000000"/>
              </w:rPr>
              <w:t>Representative</w:t>
            </w:r>
          </w:p>
        </w:tc>
        <w:tc>
          <w:tcPr>
            <w:tcW w:w="1777" w:type="pct"/>
            <w:noWrap/>
            <w:vAlign w:val="center"/>
            <w:hideMark/>
          </w:tcPr>
          <w:p w:rsidR="0060097F" w:rsidRPr="00690798" w:rsidRDefault="00690798"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Position</w:t>
            </w:r>
          </w:p>
        </w:tc>
        <w:tc>
          <w:tcPr>
            <w:tcW w:w="2130" w:type="pct"/>
          </w:tcPr>
          <w:p w:rsidR="0060097F" w:rsidRPr="0085190C" w:rsidRDefault="00F83A28" w:rsidP="00F83A28">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Position of the provider’s representative</w:t>
            </w: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vAlign w:val="center"/>
            <w:hideMark/>
          </w:tcPr>
          <w:p w:rsidR="0060097F" w:rsidRPr="0085190C" w:rsidRDefault="0060097F" w:rsidP="00A42DB4">
            <w:pPr>
              <w:jc w:val="center"/>
              <w:rPr>
                <w:rFonts w:ascii="Calibri" w:eastAsia="Times New Roman" w:hAnsi="Calibri" w:cs="Calibri"/>
                <w:color w:val="000000"/>
                <w:lang w:val="ka-GE"/>
              </w:rPr>
            </w:pPr>
          </w:p>
        </w:tc>
        <w:tc>
          <w:tcPr>
            <w:tcW w:w="1777" w:type="pct"/>
            <w:noWrap/>
            <w:vAlign w:val="center"/>
            <w:hideMark/>
          </w:tcPr>
          <w:p w:rsidR="0060097F" w:rsidRPr="00690798" w:rsidRDefault="00690798"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Personal Number</w:t>
            </w:r>
          </w:p>
        </w:tc>
        <w:tc>
          <w:tcPr>
            <w:tcW w:w="2130" w:type="pct"/>
          </w:tcPr>
          <w:p w:rsidR="0060097F" w:rsidRPr="0085190C" w:rsidRDefault="0060097F" w:rsidP="004C5111">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vAlign w:val="center"/>
            <w:hideMark/>
          </w:tcPr>
          <w:p w:rsidR="0060097F" w:rsidRPr="0085190C" w:rsidRDefault="0060097F" w:rsidP="00A42DB4">
            <w:pPr>
              <w:jc w:val="center"/>
              <w:rPr>
                <w:rFonts w:ascii="Calibri" w:eastAsia="Times New Roman" w:hAnsi="Calibri" w:cs="Calibri"/>
                <w:color w:val="000000"/>
                <w:lang w:val="ka-GE"/>
              </w:rPr>
            </w:pPr>
          </w:p>
        </w:tc>
        <w:tc>
          <w:tcPr>
            <w:tcW w:w="1777" w:type="pct"/>
            <w:noWrap/>
            <w:vAlign w:val="center"/>
            <w:hideMark/>
          </w:tcPr>
          <w:p w:rsidR="0060097F" w:rsidRPr="0085190C" w:rsidRDefault="00D606BA"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130" w:type="pct"/>
          </w:tcPr>
          <w:p w:rsidR="0060097F" w:rsidRPr="0085190C" w:rsidRDefault="0060097F" w:rsidP="004C5111">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vAlign w:val="center"/>
            <w:hideMark/>
          </w:tcPr>
          <w:p w:rsidR="0060097F" w:rsidRPr="0085190C" w:rsidRDefault="0060097F" w:rsidP="00A42DB4">
            <w:pPr>
              <w:jc w:val="center"/>
              <w:rPr>
                <w:rFonts w:ascii="Calibri" w:eastAsia="Times New Roman" w:hAnsi="Calibri" w:cs="Calibri"/>
                <w:color w:val="000000"/>
                <w:lang w:val="ka-GE"/>
              </w:rPr>
            </w:pPr>
          </w:p>
        </w:tc>
        <w:tc>
          <w:tcPr>
            <w:tcW w:w="1777" w:type="pct"/>
            <w:noWrap/>
            <w:vAlign w:val="center"/>
            <w:hideMark/>
          </w:tcPr>
          <w:p w:rsidR="0060097F" w:rsidRPr="0085190C" w:rsidRDefault="00D606BA"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130" w:type="pct"/>
          </w:tcPr>
          <w:p w:rsidR="0060097F" w:rsidRPr="0085190C" w:rsidRDefault="0060097F" w:rsidP="004C5111">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vAlign w:val="center"/>
            <w:hideMark/>
          </w:tcPr>
          <w:p w:rsidR="0060097F" w:rsidRPr="0085190C" w:rsidRDefault="0060097F" w:rsidP="00A42DB4">
            <w:pPr>
              <w:jc w:val="center"/>
              <w:rPr>
                <w:rFonts w:ascii="Calibri" w:eastAsia="Times New Roman" w:hAnsi="Calibri" w:cs="Calibri"/>
                <w:color w:val="000000"/>
                <w:lang w:val="ka-GE"/>
              </w:rPr>
            </w:pPr>
          </w:p>
        </w:tc>
        <w:tc>
          <w:tcPr>
            <w:tcW w:w="1777" w:type="pct"/>
            <w:noWrap/>
            <w:vAlign w:val="center"/>
            <w:hideMark/>
          </w:tcPr>
          <w:p w:rsidR="0060097F" w:rsidRPr="0085190C" w:rsidRDefault="00D606BA" w:rsidP="009677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Mobile</w:t>
            </w:r>
          </w:p>
        </w:tc>
        <w:tc>
          <w:tcPr>
            <w:tcW w:w="2130" w:type="pct"/>
          </w:tcPr>
          <w:p w:rsidR="0060097F" w:rsidRPr="0085190C" w:rsidRDefault="0060097F" w:rsidP="004C5111">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0097F" w:rsidRPr="0085190C" w:rsidTr="007A499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vAlign w:val="center"/>
            <w:hideMark/>
          </w:tcPr>
          <w:p w:rsidR="0060097F" w:rsidRPr="0085190C" w:rsidRDefault="0060097F" w:rsidP="00A42DB4">
            <w:pPr>
              <w:jc w:val="center"/>
              <w:rPr>
                <w:rFonts w:ascii="Calibri" w:eastAsia="Times New Roman" w:hAnsi="Calibri" w:cs="Calibri"/>
                <w:color w:val="000000"/>
                <w:lang w:val="ka-GE"/>
              </w:rPr>
            </w:pPr>
          </w:p>
        </w:tc>
        <w:tc>
          <w:tcPr>
            <w:tcW w:w="1777" w:type="pct"/>
            <w:noWrap/>
            <w:vAlign w:val="center"/>
            <w:hideMark/>
          </w:tcPr>
          <w:p w:rsidR="0060097F" w:rsidRPr="0085190C" w:rsidRDefault="00D606BA" w:rsidP="0096773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E-mail</w:t>
            </w:r>
          </w:p>
        </w:tc>
        <w:tc>
          <w:tcPr>
            <w:tcW w:w="2130" w:type="pct"/>
          </w:tcPr>
          <w:p w:rsidR="0060097F" w:rsidRPr="0085190C" w:rsidRDefault="00F83A28" w:rsidP="00F83A28">
            <w:pPr>
              <w:jc w:val="both"/>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lang w:val="ka-GE"/>
              </w:rPr>
              <w:t>Office e-mail of the representative</w:t>
            </w:r>
          </w:p>
        </w:tc>
      </w:tr>
    </w:tbl>
    <w:p w:rsidR="0085190C" w:rsidRDefault="0085190C" w:rsidP="0085190C">
      <w:pPr>
        <w:ind w:left="1440" w:hanging="720"/>
        <w:jc w:val="both"/>
        <w:rPr>
          <w:rFonts w:ascii="Sylfaen" w:hAnsi="Sylfaen"/>
          <w:lang w:val="ka-GE"/>
        </w:rPr>
      </w:pPr>
    </w:p>
    <w:p w:rsidR="00F83A28" w:rsidRDefault="00F83A28" w:rsidP="00F83A28">
      <w:pPr>
        <w:jc w:val="both"/>
        <w:rPr>
          <w:rFonts w:ascii="Sylfaen" w:hAnsi="Sylfaen"/>
        </w:rPr>
      </w:pPr>
      <w:r w:rsidRPr="00F83A28">
        <w:rPr>
          <w:rFonts w:ascii="Sylfaen" w:hAnsi="Sylfaen"/>
          <w:lang w:val="ka-GE"/>
        </w:rPr>
        <w:t xml:space="preserve">Legal address of the provider </w:t>
      </w:r>
      <w:r w:rsidR="006A3972" w:rsidRPr="006A3972">
        <w:rPr>
          <w:rFonts w:ascii="Sylfaen" w:hAnsi="Sylfaen"/>
          <w:lang w:val="ka-GE"/>
        </w:rPr>
        <w:t>is indicated under Address of Provider.</w:t>
      </w:r>
      <w:r w:rsidR="006A3972">
        <w:rPr>
          <w:rFonts w:ascii="Sylfaen" w:hAnsi="Sylfaen"/>
        </w:rPr>
        <w:t xml:space="preserve"> Bank details are required to transfer money to the bank account of the provider. Representative of the provider is a legal representative of the provider with whom issues related to the provider will be negotiated.</w:t>
      </w:r>
    </w:p>
    <w:p w:rsidR="0045755E" w:rsidRDefault="00F83A28" w:rsidP="00F83A28">
      <w:pPr>
        <w:jc w:val="both"/>
        <w:rPr>
          <w:rFonts w:ascii="Sylfaen" w:hAnsi="Sylfaen"/>
          <w:lang w:val="ka-GE"/>
        </w:rPr>
      </w:pPr>
      <w:r>
        <w:rPr>
          <w:rFonts w:ascii="Sylfaen" w:hAnsi="Sylfaen"/>
        </w:rPr>
        <w:t>Characteristics of the branch of provider:</w:t>
      </w:r>
    </w:p>
    <w:tbl>
      <w:tblPr>
        <w:tblStyle w:val="LightShading-Accent1"/>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540"/>
        <w:gridCol w:w="3517"/>
        <w:gridCol w:w="3515"/>
      </w:tblGrid>
      <w:tr w:rsidR="00806955" w:rsidRPr="00F83A28" w:rsidTr="009C4D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806955" w:rsidRPr="00F83A28" w:rsidRDefault="00806955" w:rsidP="00806955">
            <w:pPr>
              <w:jc w:val="center"/>
              <w:rPr>
                <w:rFonts w:ascii="Sylfaen" w:eastAsia="Times New Roman" w:hAnsi="Sylfaen" w:cs="Calibri"/>
                <w:color w:val="000000"/>
                <w:lang w:val="ka-GE"/>
              </w:rPr>
            </w:pPr>
            <w:r w:rsidRPr="00F83A28">
              <w:rPr>
                <w:rFonts w:ascii="Sylfaen" w:eastAsia="Times New Roman" w:hAnsi="Sylfaen" w:cs="Calibri"/>
                <w:bCs w:val="0"/>
                <w:color w:val="000000"/>
                <w:lang w:val="ka-GE"/>
              </w:rPr>
              <w:t>Group</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806955" w:rsidRPr="00F83A28" w:rsidRDefault="00806955" w:rsidP="0080695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F83A28">
              <w:rPr>
                <w:rFonts w:ascii="Sylfaen" w:eastAsia="Times New Roman" w:hAnsi="Sylfaen" w:cs="Calibri"/>
                <w:bCs w:val="0"/>
                <w:color w:val="000000"/>
                <w:lang w:val="ka-GE"/>
              </w:rPr>
              <w:t>Field</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806955" w:rsidRPr="00F83A28" w:rsidRDefault="00806955" w:rsidP="0080695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lang w:val="ka-GE"/>
              </w:rPr>
            </w:pPr>
            <w:r w:rsidRPr="00F83A28">
              <w:rPr>
                <w:rFonts w:ascii="Sylfaen" w:eastAsia="Times New Roman" w:hAnsi="Sylfaen" w:cs="Calibri"/>
                <w:bCs w:val="0"/>
                <w:color w:val="000000"/>
                <w:lang w:val="ka-GE"/>
              </w:rPr>
              <w:t>Note</w:t>
            </w:r>
          </w:p>
        </w:tc>
      </w:tr>
      <w:tr w:rsidR="00C13289" w:rsidRPr="00F83A28" w:rsidTr="009C4D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Borders>
              <w:left w:val="none" w:sz="0" w:space="0" w:color="auto"/>
              <w:right w:val="none" w:sz="0" w:space="0" w:color="auto"/>
            </w:tcBorders>
            <w:shd w:val="clear" w:color="auto" w:fill="auto"/>
            <w:noWrap/>
            <w:vAlign w:val="center"/>
            <w:hideMark/>
          </w:tcPr>
          <w:p w:rsidR="00C13289" w:rsidRPr="002B7B8A" w:rsidRDefault="00C13289" w:rsidP="002B7B8A">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C13289" w:rsidRPr="00F83A28" w:rsidRDefault="00690798" w:rsidP="00A01E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F83A28">
              <w:rPr>
                <w:rFonts w:ascii="Sylfaen" w:eastAsia="Times New Roman" w:hAnsi="Sylfaen" w:cs="Sylfaen"/>
                <w:color w:val="000000"/>
                <w:lang w:val="ka-GE"/>
              </w:rPr>
              <w:t>Name</w:t>
            </w:r>
          </w:p>
        </w:tc>
        <w:tc>
          <w:tcPr>
            <w:tcW w:w="1836" w:type="pct"/>
            <w:tcBorders>
              <w:left w:val="none" w:sz="0" w:space="0" w:color="auto"/>
              <w:right w:val="none" w:sz="0" w:space="0" w:color="auto"/>
            </w:tcBorders>
          </w:tcPr>
          <w:p w:rsidR="00C13289" w:rsidRPr="00F83A28" w:rsidRDefault="00690798" w:rsidP="0069079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F83A28">
              <w:rPr>
                <w:rFonts w:ascii="Sylfaen" w:eastAsia="Times New Roman" w:hAnsi="Sylfaen" w:cs="Sylfaen"/>
                <w:color w:val="000000"/>
                <w:lang w:val="ka-GE"/>
              </w:rPr>
              <w:t>Branch name</w:t>
            </w:r>
          </w:p>
        </w:tc>
      </w:tr>
      <w:tr w:rsidR="00C13289" w:rsidRPr="00F83A28" w:rsidTr="00C13289">
        <w:trPr>
          <w:trHeight w:val="300"/>
        </w:trPr>
        <w:tc>
          <w:tcPr>
            <w:cnfStyle w:val="001000000000" w:firstRow="0" w:lastRow="0" w:firstColumn="1" w:lastColumn="0" w:oddVBand="0" w:evenVBand="0" w:oddHBand="0" w:evenHBand="0" w:firstRowFirstColumn="0" w:firstRowLastColumn="0" w:lastRowFirstColumn="0" w:lastRowLastColumn="0"/>
            <w:tcW w:w="1327" w:type="pct"/>
            <w:vMerge w:val="restart"/>
            <w:shd w:val="clear" w:color="auto" w:fill="DBE5F1" w:themeFill="accent1" w:themeFillTint="33"/>
            <w:vAlign w:val="center"/>
            <w:hideMark/>
          </w:tcPr>
          <w:p w:rsidR="00C13289" w:rsidRPr="00F83A28" w:rsidRDefault="00DF780F" w:rsidP="002B7B8A">
            <w:pPr>
              <w:jc w:val="center"/>
              <w:rPr>
                <w:rFonts w:ascii="Calibri" w:eastAsia="Times New Roman" w:hAnsi="Calibri" w:cs="Calibri"/>
                <w:color w:val="000000"/>
                <w:lang w:val="ka-GE"/>
              </w:rPr>
            </w:pPr>
            <w:r w:rsidRPr="00F83A28">
              <w:rPr>
                <w:rFonts w:ascii="Sylfaen" w:eastAsia="Times New Roman" w:hAnsi="Sylfaen" w:cs="Sylfaen"/>
                <w:color w:val="000000"/>
                <w:lang w:val="ka-GE"/>
              </w:rPr>
              <w:t>Actual Address</w:t>
            </w:r>
          </w:p>
        </w:tc>
        <w:tc>
          <w:tcPr>
            <w:tcW w:w="1837" w:type="pct"/>
            <w:noWrap/>
            <w:vAlign w:val="center"/>
            <w:hideMark/>
          </w:tcPr>
          <w:p w:rsidR="00C13289" w:rsidRPr="00F83A28" w:rsidRDefault="00690798" w:rsidP="00A01E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F83A28">
              <w:rPr>
                <w:rFonts w:ascii="Sylfaen" w:eastAsia="Times New Roman" w:hAnsi="Sylfaen" w:cs="Sylfaen"/>
                <w:color w:val="000000"/>
                <w:lang w:val="ka-GE"/>
              </w:rPr>
              <w:t>Region</w:t>
            </w:r>
          </w:p>
        </w:tc>
        <w:tc>
          <w:tcPr>
            <w:tcW w:w="1836" w:type="pct"/>
          </w:tcPr>
          <w:p w:rsidR="00C13289" w:rsidRPr="00645174" w:rsidRDefault="00C13289" w:rsidP="00A01E30">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690798" w:rsidRPr="00F83A28" w:rsidTr="009C4D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vMerge/>
            <w:tcBorders>
              <w:left w:val="none" w:sz="0" w:space="0" w:color="auto"/>
              <w:right w:val="none" w:sz="0" w:space="0" w:color="auto"/>
            </w:tcBorders>
            <w:shd w:val="clear" w:color="auto" w:fill="DBE5F1" w:themeFill="accent1" w:themeFillTint="33"/>
            <w:vAlign w:val="center"/>
            <w:hideMark/>
          </w:tcPr>
          <w:p w:rsidR="00690798" w:rsidRPr="002B7B8A" w:rsidRDefault="00690798" w:rsidP="002B7B8A">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90798" w:rsidRPr="00F83A28" w:rsidRDefault="00690798" w:rsidP="00C7361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F83A28">
              <w:rPr>
                <w:rFonts w:ascii="Sylfaen" w:eastAsia="Times New Roman" w:hAnsi="Sylfaen" w:cs="Sylfaen"/>
                <w:color w:val="000000"/>
                <w:lang w:val="ka-GE"/>
              </w:rPr>
              <w:t>Municipality</w:t>
            </w:r>
          </w:p>
        </w:tc>
        <w:tc>
          <w:tcPr>
            <w:tcW w:w="1836" w:type="pct"/>
            <w:tcBorders>
              <w:left w:val="none" w:sz="0" w:space="0" w:color="auto"/>
              <w:right w:val="none" w:sz="0" w:space="0" w:color="auto"/>
            </w:tcBorders>
          </w:tcPr>
          <w:p w:rsidR="00690798" w:rsidRPr="00645174" w:rsidRDefault="00690798" w:rsidP="00A01E30">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690798" w:rsidRPr="00F83A28" w:rsidTr="00C13289">
        <w:trPr>
          <w:trHeight w:val="300"/>
        </w:trPr>
        <w:tc>
          <w:tcPr>
            <w:cnfStyle w:val="001000000000" w:firstRow="0" w:lastRow="0" w:firstColumn="1" w:lastColumn="0" w:oddVBand="0" w:evenVBand="0" w:oddHBand="0" w:evenHBand="0" w:firstRowFirstColumn="0" w:firstRowLastColumn="0" w:lastRowFirstColumn="0" w:lastRowLastColumn="0"/>
            <w:tcW w:w="1327" w:type="pct"/>
            <w:vMerge/>
            <w:shd w:val="clear" w:color="auto" w:fill="DBE5F1" w:themeFill="accent1" w:themeFillTint="33"/>
            <w:vAlign w:val="center"/>
            <w:hideMark/>
          </w:tcPr>
          <w:p w:rsidR="00690798" w:rsidRPr="002B7B8A" w:rsidRDefault="00690798" w:rsidP="002B7B8A">
            <w:pPr>
              <w:jc w:val="center"/>
              <w:rPr>
                <w:rFonts w:ascii="Calibri" w:eastAsia="Times New Roman" w:hAnsi="Calibri" w:cs="Calibri"/>
                <w:color w:val="000000"/>
                <w:lang w:val="ka-GE"/>
              </w:rPr>
            </w:pPr>
          </w:p>
        </w:tc>
        <w:tc>
          <w:tcPr>
            <w:tcW w:w="1837" w:type="pct"/>
            <w:noWrap/>
            <w:vAlign w:val="center"/>
            <w:hideMark/>
          </w:tcPr>
          <w:p w:rsidR="00690798" w:rsidRPr="00F83A28" w:rsidRDefault="005B156A" w:rsidP="00C7361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bookmarkStart w:id="14" w:name="_GoBack"/>
            <w:r>
              <w:rPr>
                <w:rFonts w:ascii="Sylfaen" w:eastAsia="Times New Roman" w:hAnsi="Sylfaen" w:cs="Sylfaen"/>
                <w:color w:val="000000"/>
                <w:lang w:val="ka-GE"/>
              </w:rPr>
              <w:t>Settlement</w:t>
            </w:r>
            <w:bookmarkEnd w:id="14"/>
          </w:p>
        </w:tc>
        <w:tc>
          <w:tcPr>
            <w:tcW w:w="1836" w:type="pct"/>
          </w:tcPr>
          <w:p w:rsidR="00690798" w:rsidRPr="00645174" w:rsidRDefault="00690798" w:rsidP="00A01E30">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690798" w:rsidRPr="00F83A28" w:rsidTr="009C4D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vMerge/>
            <w:tcBorders>
              <w:left w:val="none" w:sz="0" w:space="0" w:color="auto"/>
              <w:right w:val="none" w:sz="0" w:space="0" w:color="auto"/>
            </w:tcBorders>
            <w:shd w:val="clear" w:color="auto" w:fill="DBE5F1" w:themeFill="accent1" w:themeFillTint="33"/>
            <w:vAlign w:val="center"/>
            <w:hideMark/>
          </w:tcPr>
          <w:p w:rsidR="00690798" w:rsidRPr="002B7B8A" w:rsidRDefault="00690798" w:rsidP="002B7B8A">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90798" w:rsidRPr="00F83A28" w:rsidRDefault="00690798" w:rsidP="00C7361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F83A28">
              <w:rPr>
                <w:rFonts w:ascii="Sylfaen" w:eastAsia="Times New Roman" w:hAnsi="Sylfaen" w:cs="Sylfaen"/>
                <w:color w:val="000000"/>
                <w:lang w:val="ka-GE"/>
              </w:rPr>
              <w:t>Address</w:t>
            </w:r>
          </w:p>
        </w:tc>
        <w:tc>
          <w:tcPr>
            <w:tcW w:w="1836" w:type="pct"/>
            <w:tcBorders>
              <w:left w:val="none" w:sz="0" w:space="0" w:color="auto"/>
              <w:right w:val="none" w:sz="0" w:space="0" w:color="auto"/>
            </w:tcBorders>
          </w:tcPr>
          <w:p w:rsidR="00690798" w:rsidRPr="00645174" w:rsidRDefault="00690798" w:rsidP="00A01E30">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C13289" w:rsidRPr="002B7B8A" w:rsidTr="00C13289">
        <w:trPr>
          <w:trHeight w:val="300"/>
        </w:trPr>
        <w:tc>
          <w:tcPr>
            <w:cnfStyle w:val="001000000000" w:firstRow="0" w:lastRow="0" w:firstColumn="1" w:lastColumn="0" w:oddVBand="0" w:evenVBand="0" w:oddHBand="0" w:evenHBand="0" w:firstRowFirstColumn="0" w:firstRowLastColumn="0" w:lastRowFirstColumn="0" w:lastRowLastColumn="0"/>
            <w:tcW w:w="1327" w:type="pct"/>
            <w:noWrap/>
            <w:vAlign w:val="center"/>
            <w:hideMark/>
          </w:tcPr>
          <w:p w:rsidR="00C13289" w:rsidRPr="002B7B8A" w:rsidRDefault="00C13289" w:rsidP="002B7B8A">
            <w:pPr>
              <w:jc w:val="center"/>
              <w:rPr>
                <w:rFonts w:ascii="Calibri" w:eastAsia="Times New Roman" w:hAnsi="Calibri" w:cs="Calibri"/>
                <w:color w:val="000000"/>
                <w:lang w:val="ka-GE"/>
              </w:rPr>
            </w:pPr>
          </w:p>
        </w:tc>
        <w:tc>
          <w:tcPr>
            <w:tcW w:w="1837" w:type="pct"/>
            <w:noWrap/>
            <w:vAlign w:val="center"/>
            <w:hideMark/>
          </w:tcPr>
          <w:p w:rsidR="00C13289" w:rsidRPr="00F83A28" w:rsidRDefault="00DF780F" w:rsidP="00A01E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F83A28">
              <w:rPr>
                <w:rFonts w:ascii="Sylfaen" w:eastAsia="Times New Roman" w:hAnsi="Sylfaen" w:cs="Sylfaen"/>
                <w:color w:val="000000"/>
                <w:lang w:val="ka-GE"/>
              </w:rPr>
              <w:t>Service Sector</w:t>
            </w:r>
          </w:p>
        </w:tc>
        <w:tc>
          <w:tcPr>
            <w:tcW w:w="1836" w:type="pct"/>
          </w:tcPr>
          <w:p w:rsidR="00C13289" w:rsidRPr="00645174" w:rsidRDefault="00DF780F" w:rsidP="00660D49">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F83A28">
              <w:rPr>
                <w:rFonts w:ascii="Sylfaen" w:eastAsia="Times New Roman" w:hAnsi="Sylfaen" w:cs="Sylfaen"/>
                <w:color w:val="000000"/>
                <w:lang w:val="ka-GE"/>
              </w:rPr>
              <w:t>Genera</w:t>
            </w:r>
            <w:r>
              <w:rPr>
                <w:rFonts w:ascii="Sylfaen" w:eastAsia="Times New Roman" w:hAnsi="Sylfaen" w:cs="Sylfaen"/>
                <w:color w:val="000000"/>
              </w:rPr>
              <w:t xml:space="preserve">l type of service </w:t>
            </w:r>
            <w:r w:rsidR="00660D49">
              <w:rPr>
                <w:rFonts w:ascii="Sylfaen" w:eastAsia="Times New Roman" w:hAnsi="Sylfaen" w:cs="Sylfaen"/>
                <w:color w:val="000000"/>
              </w:rPr>
              <w:t>or a list of specific services, if necessary.</w:t>
            </w:r>
            <w:r w:rsidR="00850448">
              <w:rPr>
                <w:rFonts w:ascii="Sylfaen" w:eastAsia="Times New Roman" w:hAnsi="Sylfaen" w:cs="Sylfaen"/>
                <w:color w:val="000000"/>
                <w:lang w:val="ka-GE"/>
              </w:rPr>
              <w:t xml:space="preserve"> </w:t>
            </w:r>
          </w:p>
        </w:tc>
      </w:tr>
    </w:tbl>
    <w:p w:rsidR="00D54BDA" w:rsidRDefault="00D54BDA" w:rsidP="00D54BDA">
      <w:pPr>
        <w:jc w:val="both"/>
        <w:rPr>
          <w:rFonts w:ascii="Sylfaen" w:hAnsi="Sylfaen"/>
          <w:lang w:val="ka-GE"/>
        </w:rPr>
      </w:pPr>
    </w:p>
    <w:p w:rsidR="00F32D88" w:rsidRDefault="006A3972" w:rsidP="006A3972">
      <w:pPr>
        <w:jc w:val="both"/>
        <w:rPr>
          <w:rFonts w:ascii="Sylfaen" w:hAnsi="Sylfaen"/>
        </w:rPr>
      </w:pPr>
      <w:r w:rsidRPr="006A3972">
        <w:rPr>
          <w:rFonts w:ascii="Sylfaen" w:hAnsi="Sylfaen"/>
          <w:lang w:val="ka-GE"/>
        </w:rPr>
        <w:t xml:space="preserve">All fields concerning the provider and its branches must be filled out except </w:t>
      </w:r>
      <w:r>
        <w:rPr>
          <w:rFonts w:ascii="Sylfaen" w:hAnsi="Sylfaen"/>
        </w:rPr>
        <w:t>Latin names.</w:t>
      </w:r>
    </w:p>
    <w:p w:rsidR="006A3972" w:rsidRPr="006A3972" w:rsidRDefault="006A3972" w:rsidP="006A3972">
      <w:pPr>
        <w:jc w:val="both"/>
        <w:rPr>
          <w:rFonts w:ascii="Sylfaen" w:hAnsi="Sylfaen"/>
        </w:rPr>
      </w:pPr>
      <w:r>
        <w:rPr>
          <w:rFonts w:ascii="Sylfaen" w:hAnsi="Sylfaen"/>
        </w:rPr>
        <w:t xml:space="preserve">Please, find below a registration form and a form for adding a branch of the provider.  </w:t>
      </w:r>
    </w:p>
    <w:p w:rsidR="0073051B" w:rsidRPr="0073051B" w:rsidRDefault="006A3972" w:rsidP="006A3972">
      <w:pPr>
        <w:jc w:val="both"/>
        <w:rPr>
          <w:lang w:val="ka-GE"/>
        </w:rPr>
      </w:pPr>
      <w:r>
        <w:rPr>
          <w:rFonts w:ascii="Sylfaen" w:hAnsi="Sylfaen"/>
        </w:rPr>
        <w:lastRenderedPageBreak/>
        <w:t>While registering the provider a personal number of the representative will be checked in the Civil Registry and his/her f</w:t>
      </w:r>
      <w:r w:rsidR="00D606BA">
        <w:rPr>
          <w:rFonts w:ascii="Sylfaen" w:hAnsi="Sylfaen" w:cs="Sylfaen"/>
          <w:lang w:val="ka-GE"/>
        </w:rPr>
        <w:t xml:space="preserve">irst </w:t>
      </w:r>
      <w:r>
        <w:rPr>
          <w:rFonts w:ascii="Sylfaen" w:hAnsi="Sylfaen" w:cs="Sylfaen"/>
        </w:rPr>
        <w:t>n</w:t>
      </w:r>
      <w:r w:rsidR="00D606BA">
        <w:rPr>
          <w:rFonts w:ascii="Sylfaen" w:hAnsi="Sylfaen" w:cs="Sylfaen"/>
          <w:lang w:val="ka-GE"/>
        </w:rPr>
        <w:t>ame</w:t>
      </w:r>
      <w:r w:rsidR="00E11BC2" w:rsidRPr="0073051B">
        <w:rPr>
          <w:lang w:val="ka-GE"/>
        </w:rPr>
        <w:t xml:space="preserve"> </w:t>
      </w:r>
      <w:r>
        <w:rPr>
          <w:rFonts w:ascii="Sylfaen" w:hAnsi="Sylfaen" w:cs="Sylfaen"/>
        </w:rPr>
        <w:t>and second name will be automatically displayed. More than one provider cannot be registered with one tax code under one subcomponent.</w:t>
      </w:r>
    </w:p>
    <w:p w:rsidR="0073051B" w:rsidRPr="0073051B" w:rsidRDefault="0073051B" w:rsidP="0073051B">
      <w:pPr>
        <w:rPr>
          <w:lang w:val="ka-GE"/>
        </w:rPr>
      </w:pPr>
    </w:p>
    <w:p w:rsidR="0073051B" w:rsidRPr="0073051B" w:rsidRDefault="0073051B" w:rsidP="0073051B">
      <w:pPr>
        <w:rPr>
          <w:lang w:val="ka-GE"/>
        </w:rPr>
      </w:pPr>
    </w:p>
    <w:p w:rsidR="0073051B" w:rsidRPr="0073051B" w:rsidRDefault="0073051B" w:rsidP="0073051B">
      <w:pPr>
        <w:rPr>
          <w:lang w:val="ka-GE"/>
        </w:rPr>
      </w:pPr>
    </w:p>
    <w:p w:rsidR="0073051B" w:rsidRPr="0073051B" w:rsidRDefault="0073051B" w:rsidP="0073051B">
      <w:pPr>
        <w:rPr>
          <w:lang w:val="ka-GE"/>
        </w:rPr>
      </w:pPr>
    </w:p>
    <w:p w:rsidR="0073051B" w:rsidRPr="0073051B" w:rsidRDefault="0073051B" w:rsidP="0073051B">
      <w:pPr>
        <w:rPr>
          <w:lang w:val="ka-GE"/>
        </w:rPr>
      </w:pPr>
    </w:p>
    <w:p w:rsidR="0073051B" w:rsidRPr="0073051B" w:rsidRDefault="0073051B" w:rsidP="0073051B">
      <w:pPr>
        <w:rPr>
          <w:lang w:val="ka-GE"/>
        </w:rPr>
      </w:pPr>
    </w:p>
    <w:p w:rsidR="0073051B" w:rsidRPr="0073051B" w:rsidRDefault="0073051B" w:rsidP="0073051B">
      <w:pPr>
        <w:rPr>
          <w:lang w:val="ka-GE"/>
        </w:rPr>
      </w:pPr>
    </w:p>
    <w:p w:rsidR="0073051B" w:rsidRDefault="0073051B" w:rsidP="0073051B">
      <w:pPr>
        <w:rPr>
          <w:rFonts w:ascii="Sylfaen" w:hAnsi="Sylfaen"/>
          <w:lang w:val="ka-GE"/>
        </w:rPr>
      </w:pPr>
    </w:p>
    <w:p w:rsidR="001B0ED3" w:rsidRDefault="001B0ED3" w:rsidP="0073051B">
      <w:pPr>
        <w:rPr>
          <w:rFonts w:ascii="Sylfaen" w:hAnsi="Sylfaen"/>
          <w:lang w:val="ka-GE"/>
        </w:rPr>
      </w:pPr>
    </w:p>
    <w:p w:rsidR="001B0ED3" w:rsidRDefault="001B0ED3" w:rsidP="0073051B">
      <w:pPr>
        <w:rPr>
          <w:rFonts w:ascii="Sylfaen" w:hAnsi="Sylfaen"/>
          <w:lang w:val="ka-GE"/>
        </w:rPr>
        <w:sectPr w:rsidR="001B0ED3" w:rsidSect="004E1EA9">
          <w:footerReference w:type="default" r:id="rId11"/>
          <w:pgSz w:w="11907" w:h="16839" w:code="9"/>
          <w:pgMar w:top="1134" w:right="850" w:bottom="1134" w:left="1701" w:header="708" w:footer="708" w:gutter="0"/>
          <w:cols w:space="708"/>
          <w:docGrid w:linePitch="360"/>
        </w:sectPr>
      </w:pPr>
    </w:p>
    <w:p w:rsidR="001B0ED3" w:rsidRDefault="00980445" w:rsidP="0073051B">
      <w:pPr>
        <w:rPr>
          <w:rFonts w:ascii="Sylfaen" w:hAnsi="Sylfaen"/>
          <w:lang w:val="ka-GE"/>
        </w:rPr>
      </w:pPr>
      <w:r>
        <w:rPr>
          <w:noProof/>
        </w:rPr>
        <w:lastRenderedPageBreak/>
        <mc:AlternateContent>
          <mc:Choice Requires="wps">
            <w:drawing>
              <wp:anchor distT="0" distB="0" distL="114300" distR="114300" simplePos="0" relativeHeight="251666432" behindDoc="0" locked="0" layoutInCell="1" allowOverlap="1" wp14:anchorId="14171F5F" wp14:editId="561B3BD4">
                <wp:simplePos x="0" y="0"/>
                <wp:positionH relativeFrom="column">
                  <wp:posOffset>-418465</wp:posOffset>
                </wp:positionH>
                <wp:positionV relativeFrom="paragraph">
                  <wp:posOffset>4893945</wp:posOffset>
                </wp:positionV>
                <wp:extent cx="10226675" cy="277495"/>
                <wp:effectExtent l="0" t="1905"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667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1B5" w:rsidRPr="00806955" w:rsidRDefault="005631B5" w:rsidP="0073092C">
                            <w:pPr>
                              <w:pStyle w:val="Caption"/>
                              <w:rPr>
                                <w:rFonts w:ascii="Sylfaen" w:hAnsi="Sylfaen"/>
                                <w:noProof/>
                              </w:rPr>
                            </w:pPr>
                            <w:r>
                              <w:rPr>
                                <w:rFonts w:ascii="Sylfaen" w:hAnsi="Sylfaen" w:cs="Sylfaen"/>
                              </w:rPr>
                              <w:t>Figure</w:t>
                            </w:r>
                            <w:r>
                              <w:t xml:space="preserve"> </w:t>
                            </w:r>
                            <w:r w:rsidR="00481EE1">
                              <w:fldChar w:fldCharType="begin"/>
                            </w:r>
                            <w:r w:rsidR="00481EE1">
                              <w:instrText xml:space="preserve"> SEQ </w:instrText>
                            </w:r>
                            <w:r w:rsidR="00481EE1">
                              <w:instrText>სურათი</w:instrText>
                            </w:r>
                            <w:r w:rsidR="00481EE1">
                              <w:instrText xml:space="preserve"> \* ARABIC </w:instrText>
                            </w:r>
                            <w:r w:rsidR="00481EE1">
                              <w:fldChar w:fldCharType="separate"/>
                            </w:r>
                            <w:r>
                              <w:rPr>
                                <w:noProof/>
                              </w:rPr>
                              <w:t>1</w:t>
                            </w:r>
                            <w:r w:rsidR="00481EE1">
                              <w:rPr>
                                <w:noProof/>
                              </w:rPr>
                              <w:fldChar w:fldCharType="end"/>
                            </w:r>
                            <w:r>
                              <w:rPr>
                                <w:rFonts w:ascii="Sylfaen" w:hAnsi="Sylfaen"/>
                                <w:lang w:val="ka-GE"/>
                              </w:rPr>
                              <w:t xml:space="preserve">. </w:t>
                            </w:r>
                            <w:r>
                              <w:rPr>
                                <w:rFonts w:ascii="Sylfaen" w:hAnsi="Sylfaen"/>
                                <w:noProof/>
                              </w:rPr>
                              <w:t>Registration of Providers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95pt;margin-top:385.35pt;width:805.25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" stroked="f">
                <v:textbox style="mso-fit-shape-to-text:t" inset="0,0,0,0">
                  <w:txbxContent>
                    <w:p w:rsidR="00C7361C" w:rsidRPr="00806955" w:rsidRDefault="00C7361C" w:rsidP="0073092C">
                      <w:pPr>
                        <w:pStyle w:val="Caption"/>
                        <w:rPr>
                          <w:rFonts w:ascii="Sylfaen" w:hAnsi="Sylfaen"/>
                          <w:noProof/>
                        </w:rPr>
                      </w:pPr>
                      <w:proofErr w:type="gramStart"/>
                      <w:r>
                        <w:rPr>
                          <w:rFonts w:ascii="Sylfaen" w:hAnsi="Sylfaen" w:cs="Sylfaen"/>
                        </w:rPr>
                        <w:t>Figure</w:t>
                      </w:r>
                      <w:r>
                        <w:t xml:space="preserve"> </w:t>
                      </w:r>
                      <w:fldSimple w:instr=" SEQ სურათი \* ARABIC ">
                        <w:r>
                          <w:rPr>
                            <w:noProof/>
                          </w:rPr>
                          <w:t>1</w:t>
                        </w:r>
                      </w:fldSimple>
                      <w:r>
                        <w:rPr>
                          <w:rFonts w:ascii="Sylfaen" w:hAnsi="Sylfaen"/>
                          <w:lang w:val="ka-GE"/>
                        </w:rPr>
                        <w:t>.</w:t>
                      </w:r>
                      <w:proofErr w:type="gramEnd"/>
                      <w:r>
                        <w:rPr>
                          <w:rFonts w:ascii="Sylfaen" w:hAnsi="Sylfaen"/>
                          <w:lang w:val="ka-GE"/>
                        </w:rPr>
                        <w:t xml:space="preserve"> </w:t>
                      </w:r>
                      <w:r>
                        <w:rPr>
                          <w:rFonts w:ascii="Sylfaen" w:hAnsi="Sylfaen"/>
                          <w:noProof/>
                        </w:rPr>
                        <w:t>Registration of Providers</w:t>
                      </w:r>
                    </w:p>
                  </w:txbxContent>
                </v:textbox>
                <w10:wrap type="topAndBottom"/>
              </v:shape>
            </w:pict>
          </mc:Fallback>
        </mc:AlternateContent>
      </w:r>
      <w:r w:rsidR="00C749DD">
        <w:rPr>
          <w:rFonts w:ascii="Sylfaen" w:hAnsi="Sylfaen"/>
          <w:noProof/>
        </w:rPr>
        <w:drawing>
          <wp:anchor distT="0" distB="0" distL="114300" distR="114300" simplePos="0" relativeHeight="251650560" behindDoc="0" locked="0" layoutInCell="1" allowOverlap="1" wp14:anchorId="6DD31652" wp14:editId="560C2D9E">
            <wp:simplePos x="0" y="0"/>
            <wp:positionH relativeFrom="column">
              <wp:posOffset>-418465</wp:posOffset>
            </wp:positionH>
            <wp:positionV relativeFrom="paragraph">
              <wp:posOffset>-424815</wp:posOffset>
            </wp:positionV>
            <wp:extent cx="10226675" cy="526161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Register PHC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26675" cy="5261610"/>
                    </a:xfrm>
                    <a:prstGeom prst="rect">
                      <a:avLst/>
                    </a:prstGeom>
                  </pic:spPr>
                </pic:pic>
              </a:graphicData>
            </a:graphic>
          </wp:anchor>
        </w:drawing>
      </w:r>
    </w:p>
    <w:p w:rsidR="0073051B" w:rsidRPr="0073051B" w:rsidRDefault="00980445" w:rsidP="0073051B">
      <w:pPr>
        <w:rPr>
          <w:rFonts w:ascii="Sylfaen" w:hAnsi="Sylfaen" w:cs="Sylfaen"/>
          <w:lang w:val="ka-GE"/>
        </w:rPr>
      </w:pPr>
      <w:r>
        <w:rPr>
          <w:noProof/>
        </w:rPr>
        <w:lastRenderedPageBreak/>
        <mc:AlternateContent>
          <mc:Choice Requires="wps">
            <w:drawing>
              <wp:anchor distT="0" distB="0" distL="114300" distR="114300" simplePos="0" relativeHeight="251669504" behindDoc="0" locked="0" layoutInCell="1" allowOverlap="1" wp14:anchorId="2C3EDA8B" wp14:editId="0252DFAA">
                <wp:simplePos x="0" y="0"/>
                <wp:positionH relativeFrom="column">
                  <wp:posOffset>-367030</wp:posOffset>
                </wp:positionH>
                <wp:positionV relativeFrom="paragraph">
                  <wp:posOffset>4316095</wp:posOffset>
                </wp:positionV>
                <wp:extent cx="9912350" cy="277495"/>
                <wp:effectExtent l="635" t="0" r="2540" b="317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1B5" w:rsidRPr="00806955" w:rsidRDefault="005631B5" w:rsidP="008E07DE">
                            <w:pPr>
                              <w:pStyle w:val="Caption"/>
                              <w:rPr>
                                <w:rFonts w:ascii="Sylfaen" w:hAnsi="Sylfaen"/>
                                <w:noProof/>
                              </w:rPr>
                            </w:pPr>
                            <w:r>
                              <w:rPr>
                                <w:rFonts w:ascii="Sylfaen" w:hAnsi="Sylfaen" w:cs="Sylfaen"/>
                              </w:rPr>
                              <w:t>Figure</w:t>
                            </w:r>
                            <w:r>
                              <w:t xml:space="preserve"> </w:t>
                            </w:r>
                            <w:r>
                              <w:rPr>
                                <w:rFonts w:ascii="Sylfaen" w:hAnsi="Sylfaen"/>
                                <w:lang w:val="ka-GE"/>
                              </w:rPr>
                              <w:t xml:space="preserve">2. </w:t>
                            </w:r>
                            <w:r>
                              <w:rPr>
                                <w:rFonts w:ascii="Sylfaen" w:hAnsi="Sylfaen"/>
                              </w:rPr>
                              <w:t>List of Providers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8.9pt;margin-top:339.85pt;width:780.5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" stroked="f">
                <v:textbox style="mso-fit-shape-to-text:t" inset="0,0,0,0">
                  <w:txbxContent>
                    <w:p w:rsidR="00C7361C" w:rsidRPr="00806955" w:rsidRDefault="00C7361C" w:rsidP="008E07DE">
                      <w:pPr>
                        <w:pStyle w:val="Caption"/>
                        <w:rPr>
                          <w:rFonts w:ascii="Sylfaen" w:hAnsi="Sylfaen"/>
                          <w:noProof/>
                        </w:rPr>
                      </w:pPr>
                      <w:proofErr w:type="gramStart"/>
                      <w:r>
                        <w:rPr>
                          <w:rFonts w:ascii="Sylfaen" w:hAnsi="Sylfaen" w:cs="Sylfaen"/>
                        </w:rPr>
                        <w:t>Figure</w:t>
                      </w:r>
                      <w:r>
                        <w:t xml:space="preserve"> </w:t>
                      </w:r>
                      <w:r>
                        <w:rPr>
                          <w:rFonts w:ascii="Sylfaen" w:hAnsi="Sylfaen"/>
                          <w:lang w:val="ka-GE"/>
                        </w:rPr>
                        <w:t>2.</w:t>
                      </w:r>
                      <w:proofErr w:type="gramEnd"/>
                      <w:r>
                        <w:rPr>
                          <w:rFonts w:ascii="Sylfaen" w:hAnsi="Sylfaen"/>
                          <w:lang w:val="ka-GE"/>
                        </w:rPr>
                        <w:t xml:space="preserve"> </w:t>
                      </w:r>
                      <w:r>
                        <w:rPr>
                          <w:rFonts w:ascii="Sylfaen" w:hAnsi="Sylfaen"/>
                        </w:rPr>
                        <w:t>List of Providers</w:t>
                      </w:r>
                    </w:p>
                  </w:txbxContent>
                </v:textbox>
                <w10:wrap type="topAndBottom"/>
              </v:shape>
            </w:pict>
          </mc:Fallback>
        </mc:AlternateContent>
      </w:r>
      <w:r w:rsidR="008E07DE">
        <w:rPr>
          <w:rFonts w:ascii="Sylfaen" w:hAnsi="Sylfaen"/>
          <w:noProof/>
        </w:rPr>
        <w:drawing>
          <wp:anchor distT="0" distB="0" distL="114300" distR="114300" simplePos="0" relativeHeight="251657728" behindDoc="0" locked="0" layoutInCell="1" allowOverlap="1" wp14:anchorId="405B3614" wp14:editId="06367563">
            <wp:simplePos x="0" y="0"/>
            <wp:positionH relativeFrom="column">
              <wp:posOffset>-367030</wp:posOffset>
            </wp:positionH>
            <wp:positionV relativeFrom="paragraph">
              <wp:posOffset>-571500</wp:posOffset>
            </wp:positionV>
            <wp:extent cx="9912350" cy="483044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H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12350" cy="4830445"/>
                    </a:xfrm>
                    <a:prstGeom prst="rect">
                      <a:avLst/>
                    </a:prstGeom>
                  </pic:spPr>
                </pic:pic>
              </a:graphicData>
            </a:graphic>
          </wp:anchor>
        </w:drawing>
      </w:r>
    </w:p>
    <w:p w:rsidR="001B0ED3" w:rsidRDefault="001B0ED3" w:rsidP="0073051B">
      <w:pPr>
        <w:rPr>
          <w:rFonts w:ascii="Sylfaen" w:hAnsi="Sylfaen" w:cs="Sylfaen"/>
          <w:lang w:val="ka-GE"/>
        </w:rPr>
        <w:sectPr w:rsidR="001B0ED3" w:rsidSect="001B0ED3">
          <w:pgSz w:w="16839" w:h="11907" w:orient="landscape" w:code="9"/>
          <w:pgMar w:top="1701" w:right="1134" w:bottom="851" w:left="1134" w:header="709" w:footer="709" w:gutter="0"/>
          <w:cols w:space="708"/>
          <w:docGrid w:linePitch="360"/>
        </w:sectPr>
      </w:pPr>
    </w:p>
    <w:p w:rsidR="0069148D" w:rsidRPr="00B71B6F" w:rsidRDefault="00806955" w:rsidP="002E3A78">
      <w:pPr>
        <w:pStyle w:val="Heading1"/>
        <w:rPr>
          <w:rFonts w:ascii="Sylfaen" w:eastAsiaTheme="minorHAnsi" w:hAnsi="Sylfaen" w:cs="Sylfaen"/>
          <w:b w:val="0"/>
          <w:bCs w:val="0"/>
          <w:color w:val="auto"/>
          <w:sz w:val="22"/>
          <w:szCs w:val="22"/>
          <w:lang w:val="ka-GE"/>
        </w:rPr>
      </w:pPr>
      <w:bookmarkStart w:id="15" w:name="_Toc309742101"/>
      <w:bookmarkStart w:id="16" w:name="_Toc309742126"/>
      <w:r w:rsidRPr="00B71B6F">
        <w:rPr>
          <w:rFonts w:ascii="Sylfaen" w:hAnsi="Sylfaen"/>
          <w:sz w:val="40"/>
          <w:szCs w:val="40"/>
          <w:u w:val="single"/>
          <w:lang w:val="ka-GE"/>
        </w:rPr>
        <w:lastRenderedPageBreak/>
        <w:t>Provider</w:t>
      </w:r>
      <w:r w:rsidR="0081475C" w:rsidRPr="00C7361C">
        <w:rPr>
          <w:rFonts w:ascii="Sylfaen" w:hAnsi="Sylfaen"/>
          <w:sz w:val="40"/>
          <w:szCs w:val="40"/>
          <w:u w:val="single"/>
          <w:lang w:val="ka-GE"/>
        </w:rPr>
        <w:t>’s</w:t>
      </w:r>
      <w:r w:rsidR="0081475C" w:rsidRPr="00B71B6F">
        <w:rPr>
          <w:rFonts w:ascii="Sylfaen" w:hAnsi="Sylfaen"/>
          <w:sz w:val="40"/>
          <w:szCs w:val="40"/>
          <w:u w:val="single"/>
          <w:lang w:val="ka-GE"/>
        </w:rPr>
        <w:t xml:space="preserve"> Contract</w:t>
      </w:r>
      <w:bookmarkEnd w:id="15"/>
      <w:bookmarkEnd w:id="16"/>
      <w:r w:rsidR="00B71B6F" w:rsidRPr="00C7361C">
        <w:rPr>
          <w:rFonts w:ascii="Sylfaen" w:eastAsiaTheme="minorHAnsi" w:hAnsi="Sylfaen" w:cs="Sylfaen"/>
          <w:b w:val="0"/>
          <w:bCs w:val="0"/>
          <w:color w:val="auto"/>
          <w:sz w:val="22"/>
          <w:szCs w:val="22"/>
          <w:lang w:val="ka-GE"/>
        </w:rPr>
        <w:t>_______________________________________________________</w:t>
      </w:r>
      <w:r w:rsidRPr="00B71B6F">
        <w:rPr>
          <w:rFonts w:ascii="Sylfaen" w:eastAsiaTheme="minorHAnsi" w:hAnsi="Sylfaen" w:cs="Sylfaen"/>
          <w:b w:val="0"/>
          <w:bCs w:val="0"/>
          <w:color w:val="auto"/>
          <w:sz w:val="22"/>
          <w:szCs w:val="22"/>
          <w:lang w:val="ka-GE"/>
        </w:rPr>
        <w:t xml:space="preserve"> </w:t>
      </w:r>
    </w:p>
    <w:p w:rsidR="0069148D" w:rsidRPr="0073051B" w:rsidRDefault="006A3972" w:rsidP="0073051B">
      <w:pPr>
        <w:jc w:val="both"/>
        <w:rPr>
          <w:lang w:val="ka-GE"/>
        </w:rPr>
      </w:pPr>
      <w:r w:rsidRPr="006A3972">
        <w:rPr>
          <w:rFonts w:ascii="Sylfaen" w:hAnsi="Sylfaen" w:cs="Sylfaen"/>
          <w:lang w:val="ka-GE"/>
        </w:rPr>
        <w:t xml:space="preserve">A contract must be signed after registration of the provider in the system in order to involve in the state-funded program. The contract is concluded between funding source and the provider. </w:t>
      </w:r>
      <w:r w:rsidR="001F713E" w:rsidRPr="0073051B">
        <w:rPr>
          <w:lang w:val="ka-GE"/>
        </w:rPr>
        <w:t xml:space="preserve"> </w:t>
      </w:r>
    </w:p>
    <w:p w:rsidR="0069148D" w:rsidRPr="00C7361C" w:rsidRDefault="0081475C" w:rsidP="002E3A78">
      <w:pPr>
        <w:pStyle w:val="Heading2"/>
        <w:rPr>
          <w:rFonts w:ascii="Sylfaen" w:hAnsi="Sylfaen"/>
          <w:sz w:val="28"/>
          <w:szCs w:val="28"/>
          <w:lang w:val="ka-GE"/>
        </w:rPr>
      </w:pPr>
      <w:bookmarkStart w:id="17" w:name="_Toc309742102"/>
      <w:bookmarkStart w:id="18" w:name="_Toc309742127"/>
      <w:r w:rsidRPr="00C7361C">
        <w:rPr>
          <w:rFonts w:ascii="Sylfaen" w:hAnsi="Sylfaen"/>
          <w:sz w:val="28"/>
          <w:szCs w:val="28"/>
          <w:lang w:val="ka-GE"/>
        </w:rPr>
        <w:t>Concluding Contracts with Providers</w:t>
      </w:r>
      <w:bookmarkEnd w:id="17"/>
      <w:bookmarkEnd w:id="18"/>
    </w:p>
    <w:p w:rsidR="0069148D" w:rsidRDefault="006A3972" w:rsidP="0069148D">
      <w:pPr>
        <w:rPr>
          <w:rFonts w:ascii="Sylfaen" w:hAnsi="Sylfaen"/>
          <w:lang w:val="ka-GE"/>
        </w:rPr>
      </w:pPr>
      <w:r>
        <w:rPr>
          <w:rFonts w:ascii="Sylfaen" w:hAnsi="Sylfaen"/>
        </w:rPr>
        <w:t>The following information must be indicated to register the provider’s contract:</w:t>
      </w:r>
    </w:p>
    <w:tbl>
      <w:tblPr>
        <w:tblStyle w:val="LightShading-Accent1"/>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2092"/>
        <w:gridCol w:w="3404"/>
        <w:gridCol w:w="4076"/>
      </w:tblGrid>
      <w:tr w:rsidR="00806955" w:rsidRPr="00A9433E" w:rsidTr="008069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806955" w:rsidRPr="00806955" w:rsidRDefault="00806955" w:rsidP="00806955">
            <w:pPr>
              <w:jc w:val="center"/>
              <w:rPr>
                <w:rFonts w:ascii="Sylfaen" w:eastAsia="Times New Roman" w:hAnsi="Sylfaen" w:cs="Calibri"/>
                <w:color w:val="000000"/>
              </w:rPr>
            </w:pPr>
            <w:r>
              <w:rPr>
                <w:rFonts w:ascii="Sylfaen" w:eastAsia="Times New Roman" w:hAnsi="Sylfaen" w:cs="Calibri"/>
                <w:bCs w:val="0"/>
                <w:color w:val="000000"/>
              </w:rPr>
              <w:t>Group</w:t>
            </w:r>
          </w:p>
        </w:tc>
        <w:tc>
          <w:tcPr>
            <w:tcW w:w="1778"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806955" w:rsidRPr="00806955" w:rsidRDefault="00806955" w:rsidP="0080695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Pr>
                <w:rFonts w:ascii="Sylfaen" w:eastAsia="Times New Roman" w:hAnsi="Sylfaen" w:cs="Calibri"/>
                <w:bCs w:val="0"/>
                <w:color w:val="000000"/>
              </w:rPr>
              <w:t>Field</w:t>
            </w:r>
          </w:p>
        </w:tc>
        <w:tc>
          <w:tcPr>
            <w:tcW w:w="2129" w:type="pct"/>
            <w:tcBorders>
              <w:top w:val="none" w:sz="0" w:space="0" w:color="auto"/>
              <w:left w:val="none" w:sz="0" w:space="0" w:color="auto"/>
              <w:bottom w:val="none" w:sz="0" w:space="0" w:color="auto"/>
              <w:right w:val="none" w:sz="0" w:space="0" w:color="auto"/>
            </w:tcBorders>
            <w:shd w:val="clear" w:color="auto" w:fill="8DB3E2" w:themeFill="text2" w:themeFillTint="66"/>
          </w:tcPr>
          <w:p w:rsidR="00806955" w:rsidRPr="00806955" w:rsidRDefault="00806955" w:rsidP="00806955">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rPr>
            </w:pPr>
            <w:r>
              <w:rPr>
                <w:rFonts w:ascii="Sylfaen" w:eastAsia="Times New Roman" w:hAnsi="Sylfaen" w:cs="Calibri"/>
                <w:bCs w:val="0"/>
                <w:color w:val="000000"/>
              </w:rPr>
              <w:t>Note</w:t>
            </w:r>
          </w:p>
        </w:tc>
      </w:tr>
      <w:tr w:rsidR="00E743A0" w:rsidRPr="00A9433E"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val="restart"/>
            <w:tcBorders>
              <w:left w:val="none" w:sz="0" w:space="0" w:color="auto"/>
              <w:right w:val="none" w:sz="0" w:space="0" w:color="auto"/>
            </w:tcBorders>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6A3972" w:rsidRDefault="00D606BA" w:rsidP="006A39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Contract</w:t>
            </w:r>
            <w:r w:rsidR="00E743A0" w:rsidRPr="00A9433E">
              <w:rPr>
                <w:rFonts w:ascii="Calibri" w:eastAsia="Times New Roman" w:hAnsi="Calibri" w:cs="Calibri"/>
                <w:color w:val="000000"/>
                <w:lang w:val="ka-GE"/>
              </w:rPr>
              <w:t xml:space="preserve"> </w:t>
            </w:r>
            <w:r w:rsidR="006A3972">
              <w:rPr>
                <w:rFonts w:ascii="Calibri" w:eastAsia="Times New Roman" w:hAnsi="Calibri" w:cs="Calibri"/>
                <w:color w:val="000000"/>
              </w:rPr>
              <w:t>#</w:t>
            </w:r>
          </w:p>
        </w:tc>
        <w:tc>
          <w:tcPr>
            <w:tcW w:w="2129" w:type="pct"/>
            <w:tcBorders>
              <w:left w:val="none" w:sz="0" w:space="0" w:color="auto"/>
              <w:right w:val="none" w:sz="0" w:space="0" w:color="auto"/>
            </w:tcBorders>
          </w:tcPr>
          <w:p w:rsidR="00E743A0" w:rsidRDefault="006A3972"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 xml:space="preserve">Automatically generated. The format </w:t>
            </w:r>
            <w:r w:rsidR="00BB245A">
              <w:rPr>
                <w:rFonts w:ascii="Sylfaen" w:eastAsia="Times New Roman" w:hAnsi="Sylfaen" w:cs="Sylfaen"/>
                <w:color w:val="000000"/>
              </w:rPr>
              <w:t>is the following</w:t>
            </w:r>
            <w:r w:rsidR="00E743A0">
              <w:rPr>
                <w:rFonts w:ascii="Sylfaen" w:eastAsia="Times New Roman" w:hAnsi="Sylfaen" w:cs="Sylfaen"/>
                <w:color w:val="000000"/>
                <w:lang w:val="ka-GE"/>
              </w:rPr>
              <w:t>:</w:t>
            </w:r>
          </w:p>
          <w:p w:rsidR="00E743A0" w:rsidRPr="00BB245A" w:rsidRDefault="00BB245A" w:rsidP="00B6350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Tax</w:t>
            </w:r>
            <w:r w:rsidR="00E743A0" w:rsidRPr="009D5916">
              <w:rPr>
                <w:rFonts w:ascii="Sylfaen" w:eastAsia="Times New Roman" w:hAnsi="Sylfaen" w:cs="Sylfaen"/>
                <w:color w:val="000000"/>
                <w:lang w:val="ka-GE"/>
              </w:rPr>
              <w:t xml:space="preserve"> Code</w:t>
            </w:r>
          </w:p>
          <w:p w:rsidR="00BB245A" w:rsidRPr="00482085" w:rsidRDefault="00BB245A" w:rsidP="00B6350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Year- last two numbers</w:t>
            </w:r>
          </w:p>
          <w:p w:rsidR="00482085" w:rsidRPr="00482085" w:rsidRDefault="00482085" w:rsidP="00B6350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Component code – 2 symbols</w:t>
            </w:r>
          </w:p>
          <w:p w:rsidR="00E743A0" w:rsidRPr="006C027C" w:rsidRDefault="00482085" w:rsidP="0048208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482085">
              <w:rPr>
                <w:rFonts w:ascii="Sylfaen" w:eastAsia="Times New Roman" w:hAnsi="Sylfaen" w:cs="Sylfaen"/>
                <w:color w:val="000000"/>
              </w:rPr>
              <w:t>Number of contracts under a specific component during the current year – 2 symbols</w:t>
            </w:r>
          </w:p>
        </w:tc>
      </w:tr>
      <w:tr w:rsidR="00E743A0" w:rsidRPr="00A9433E"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noWrap/>
            <w:hideMark/>
          </w:tcPr>
          <w:p w:rsidR="00E743A0" w:rsidRPr="00660D49" w:rsidRDefault="00660D49"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 xml:space="preserve">Provider </w:t>
            </w:r>
          </w:p>
        </w:tc>
        <w:tc>
          <w:tcPr>
            <w:tcW w:w="2129" w:type="pct"/>
          </w:tcPr>
          <w:p w:rsidR="00E743A0" w:rsidRPr="009D34EB" w:rsidRDefault="00E743A0" w:rsidP="00B63501">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E743A0" w:rsidRPr="00B478AA"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A9433E" w:rsidRDefault="00D606BA" w:rsidP="00B635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Subcomponent</w:t>
            </w:r>
          </w:p>
        </w:tc>
        <w:tc>
          <w:tcPr>
            <w:tcW w:w="2129" w:type="pct"/>
            <w:tcBorders>
              <w:left w:val="none" w:sz="0" w:space="0" w:color="auto"/>
              <w:right w:val="none" w:sz="0" w:space="0" w:color="auto"/>
            </w:tcBorders>
          </w:tcPr>
          <w:p w:rsidR="00E743A0" w:rsidRPr="009D34EB" w:rsidRDefault="00B478AA" w:rsidP="00B478AA">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478AA">
              <w:rPr>
                <w:rFonts w:ascii="Sylfaen" w:eastAsia="Times New Roman" w:hAnsi="Sylfaen" w:cs="Sylfaen"/>
                <w:color w:val="000000"/>
                <w:lang w:val="ka-GE"/>
              </w:rPr>
              <w:t>Determines the state-funded program under which a contract is concluded with the provider.</w:t>
            </w:r>
          </w:p>
        </w:tc>
      </w:tr>
      <w:tr w:rsidR="00E743A0" w:rsidRPr="00B478AA"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noWrap/>
            <w:hideMark/>
          </w:tcPr>
          <w:p w:rsidR="00E743A0" w:rsidRPr="00B478AA" w:rsidRDefault="000D3210"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B478AA">
              <w:rPr>
                <w:rFonts w:ascii="Sylfaen" w:eastAsia="Times New Roman" w:hAnsi="Sylfaen" w:cs="Sylfaen"/>
                <w:color w:val="000000"/>
                <w:lang w:val="ka-GE"/>
              </w:rPr>
              <w:t>Contract Year</w:t>
            </w:r>
          </w:p>
        </w:tc>
        <w:tc>
          <w:tcPr>
            <w:tcW w:w="2129" w:type="pct"/>
          </w:tcPr>
          <w:p w:rsidR="00E743A0" w:rsidRPr="009D34EB" w:rsidRDefault="00B478AA" w:rsidP="00B478AA">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B478AA">
              <w:rPr>
                <w:rFonts w:ascii="Sylfaen" w:eastAsia="Times New Roman" w:hAnsi="Sylfaen" w:cs="Sylfaen"/>
                <w:color w:val="000000"/>
                <w:lang w:val="ka-GE"/>
              </w:rPr>
              <w:t>Year during which a contract is effective.</w:t>
            </w:r>
            <w:r>
              <w:rPr>
                <w:rFonts w:ascii="Sylfaen" w:eastAsia="Times New Roman" w:hAnsi="Sylfaen" w:cs="Sylfaen"/>
                <w:color w:val="000000"/>
              </w:rPr>
              <w:t xml:space="preserve"> Automatically generated. E.g.  “</w:t>
            </w:r>
            <w:r w:rsidR="0005435A">
              <w:rPr>
                <w:rFonts w:ascii="Sylfaen" w:eastAsia="Times New Roman" w:hAnsi="Sylfaen" w:cs="Sylfaen"/>
                <w:color w:val="000000"/>
                <w:lang w:val="ka-GE"/>
              </w:rPr>
              <w:t>2009“</w:t>
            </w:r>
            <w:r w:rsidR="00F606FF" w:rsidRPr="00B478AA">
              <w:rPr>
                <w:rFonts w:ascii="Sylfaen" w:eastAsia="Times New Roman" w:hAnsi="Sylfaen" w:cs="Sylfaen"/>
                <w:color w:val="000000"/>
                <w:lang w:val="ka-GE"/>
              </w:rPr>
              <w:t xml:space="preserve"> </w:t>
            </w:r>
            <w:r>
              <w:rPr>
                <w:rFonts w:ascii="Sylfaen" w:eastAsia="Times New Roman" w:hAnsi="Sylfaen" w:cs="Sylfaen"/>
                <w:color w:val="000000"/>
              </w:rPr>
              <w:t>or “</w:t>
            </w:r>
            <w:r w:rsidR="0005435A">
              <w:rPr>
                <w:rFonts w:ascii="Sylfaen" w:eastAsia="Times New Roman" w:hAnsi="Sylfaen" w:cs="Sylfaen"/>
                <w:color w:val="000000"/>
                <w:lang w:val="ka-GE"/>
              </w:rPr>
              <w:t>2010-2011“</w:t>
            </w:r>
          </w:p>
        </w:tc>
      </w:tr>
      <w:tr w:rsidR="00E743A0" w:rsidRPr="00B478AA"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B478AA" w:rsidRDefault="000D3210" w:rsidP="005611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B478AA">
              <w:rPr>
                <w:rFonts w:ascii="Sylfaen" w:eastAsia="Times New Roman" w:hAnsi="Sylfaen" w:cs="Sylfaen"/>
                <w:color w:val="000000"/>
                <w:lang w:val="ka-GE"/>
              </w:rPr>
              <w:t>Budget Year</w:t>
            </w:r>
          </w:p>
        </w:tc>
        <w:tc>
          <w:tcPr>
            <w:tcW w:w="2129" w:type="pct"/>
            <w:tcBorders>
              <w:left w:val="none" w:sz="0" w:space="0" w:color="auto"/>
              <w:right w:val="none" w:sz="0" w:space="0" w:color="auto"/>
            </w:tcBorders>
          </w:tcPr>
          <w:p w:rsidR="00E743A0" w:rsidRPr="00B478AA" w:rsidRDefault="00B478AA" w:rsidP="00B478AA">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rPr>
            </w:pPr>
            <w:r w:rsidRPr="00B478AA">
              <w:rPr>
                <w:rFonts w:ascii="Sylfaen" w:eastAsia="Times New Roman" w:hAnsi="Sylfaen" w:cs="Sylfaen"/>
                <w:color w:val="000000"/>
                <w:lang w:val="ka-GE"/>
              </w:rPr>
              <w:t xml:space="preserve">Under </w:t>
            </w:r>
            <w:r>
              <w:rPr>
                <w:rFonts w:ascii="Sylfaen" w:eastAsia="Times New Roman" w:hAnsi="Sylfaen" w:cs="Sylfaen"/>
                <w:color w:val="000000"/>
                <w:lang w:val="ka-GE"/>
              </w:rPr>
              <w:t>budget of which year the state program is funded.</w:t>
            </w:r>
            <w:r>
              <w:rPr>
                <w:rFonts w:ascii="Sylfaen" w:eastAsia="Times New Roman" w:hAnsi="Sylfaen" w:cs="Sylfaen"/>
                <w:color w:val="000000"/>
              </w:rPr>
              <w:t>/is covered</w:t>
            </w:r>
          </w:p>
        </w:tc>
      </w:tr>
      <w:tr w:rsidR="00901AC8" w:rsidRPr="00B478AA"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noWrap/>
            <w:vAlign w:val="center"/>
          </w:tcPr>
          <w:p w:rsidR="00901AC8" w:rsidRPr="00A9433E" w:rsidRDefault="00901AC8" w:rsidP="00B63501">
            <w:pPr>
              <w:jc w:val="center"/>
              <w:rPr>
                <w:rFonts w:ascii="Calibri" w:eastAsia="Times New Roman" w:hAnsi="Calibri" w:cs="Calibri"/>
                <w:color w:val="000000"/>
                <w:lang w:val="ka-GE"/>
              </w:rPr>
            </w:pPr>
          </w:p>
        </w:tc>
        <w:tc>
          <w:tcPr>
            <w:tcW w:w="1778" w:type="pct"/>
            <w:noWrap/>
          </w:tcPr>
          <w:p w:rsidR="00901AC8" w:rsidRPr="00B478AA" w:rsidRDefault="000D3210" w:rsidP="0056117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B478AA">
              <w:rPr>
                <w:rFonts w:ascii="Sylfaen" w:eastAsia="Times New Roman" w:hAnsi="Sylfaen" w:cs="Sylfaen"/>
                <w:color w:val="000000"/>
                <w:lang w:val="ka-GE"/>
              </w:rPr>
              <w:t>Tender Number</w:t>
            </w:r>
          </w:p>
        </w:tc>
        <w:tc>
          <w:tcPr>
            <w:tcW w:w="2129" w:type="pct"/>
          </w:tcPr>
          <w:p w:rsidR="00901AC8" w:rsidRDefault="00901AC8" w:rsidP="00B63501">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C40282" w:rsidRPr="00A9433E"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shd w:val="clear" w:color="auto" w:fill="auto"/>
            <w:noWrap/>
            <w:vAlign w:val="center"/>
          </w:tcPr>
          <w:p w:rsidR="00C40282" w:rsidRPr="00A9433E" w:rsidRDefault="00C40282" w:rsidP="00B63501">
            <w:pPr>
              <w:jc w:val="center"/>
              <w:rPr>
                <w:rFonts w:ascii="Calibri" w:eastAsia="Times New Roman" w:hAnsi="Calibri" w:cs="Calibri"/>
                <w:color w:val="000000"/>
                <w:lang w:val="ka-GE"/>
              </w:rPr>
            </w:pPr>
          </w:p>
        </w:tc>
        <w:tc>
          <w:tcPr>
            <w:tcW w:w="1778" w:type="pct"/>
            <w:tcBorders>
              <w:left w:val="none" w:sz="0" w:space="0" w:color="auto"/>
              <w:right w:val="none" w:sz="0" w:space="0" w:color="auto"/>
            </w:tcBorders>
            <w:noWrap/>
          </w:tcPr>
          <w:p w:rsidR="00C40282" w:rsidRPr="000D3210" w:rsidRDefault="000D3210"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rPr>
            </w:pPr>
            <w:r w:rsidRPr="00B478AA">
              <w:rPr>
                <w:rFonts w:ascii="Sylfaen" w:eastAsia="Times New Roman" w:hAnsi="Sylfaen" w:cs="Sylfaen"/>
                <w:color w:val="000000"/>
                <w:lang w:val="ka-GE"/>
              </w:rPr>
              <w:t>Start D</w:t>
            </w:r>
            <w:r>
              <w:rPr>
                <w:rFonts w:ascii="Sylfaen" w:eastAsia="Times New Roman" w:hAnsi="Sylfaen" w:cs="Sylfaen"/>
                <w:color w:val="000000"/>
              </w:rPr>
              <w:t>ate</w:t>
            </w:r>
          </w:p>
        </w:tc>
        <w:tc>
          <w:tcPr>
            <w:tcW w:w="2129" w:type="pct"/>
            <w:tcBorders>
              <w:left w:val="none" w:sz="0" w:space="0" w:color="auto"/>
              <w:right w:val="none" w:sz="0" w:space="0" w:color="auto"/>
            </w:tcBorders>
          </w:tcPr>
          <w:p w:rsidR="00C40282" w:rsidRPr="009D34EB" w:rsidRDefault="00C40282"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noWrap/>
            <w:hideMark/>
          </w:tcPr>
          <w:p w:rsidR="00E743A0" w:rsidRPr="000D3210" w:rsidRDefault="000D3210"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End Date</w:t>
            </w:r>
          </w:p>
        </w:tc>
        <w:tc>
          <w:tcPr>
            <w:tcW w:w="2129" w:type="pct"/>
          </w:tcPr>
          <w:p w:rsidR="00E743A0" w:rsidRPr="009D34EB" w:rsidRDefault="00E743A0" w:rsidP="00B63501">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0D3210" w:rsidRDefault="000D3210" w:rsidP="00B635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Date of Signature</w:t>
            </w:r>
          </w:p>
        </w:tc>
        <w:tc>
          <w:tcPr>
            <w:tcW w:w="2129" w:type="pct"/>
            <w:tcBorders>
              <w:left w:val="none" w:sz="0" w:space="0" w:color="auto"/>
              <w:right w:val="none" w:sz="0" w:space="0" w:color="auto"/>
            </w:tcBorders>
          </w:tcPr>
          <w:p w:rsidR="00E743A0" w:rsidRPr="009D34EB" w:rsidRDefault="00E743A0"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val="restart"/>
            <w:shd w:val="clear" w:color="auto" w:fill="DBE5F1" w:themeFill="accent1" w:themeFillTint="33"/>
            <w:noWrap/>
            <w:vAlign w:val="center"/>
            <w:hideMark/>
          </w:tcPr>
          <w:p w:rsidR="00E743A0" w:rsidRPr="000D3210" w:rsidRDefault="000D3210" w:rsidP="00B63501">
            <w:pPr>
              <w:jc w:val="center"/>
              <w:rPr>
                <w:rFonts w:ascii="Calibri" w:eastAsia="Times New Roman" w:hAnsi="Calibri" w:cs="Calibri"/>
                <w:b w:val="0"/>
                <w:color w:val="000000"/>
              </w:rPr>
            </w:pPr>
            <w:r>
              <w:rPr>
                <w:rFonts w:ascii="Sylfaen" w:eastAsia="Times New Roman" w:hAnsi="Sylfaen" w:cs="Sylfaen"/>
                <w:b w:val="0"/>
                <w:color w:val="000000"/>
              </w:rPr>
              <w:t>Representative of Provider</w:t>
            </w:r>
          </w:p>
        </w:tc>
        <w:tc>
          <w:tcPr>
            <w:tcW w:w="1778" w:type="pct"/>
            <w:noWrap/>
            <w:hideMark/>
          </w:tcPr>
          <w:p w:rsidR="00E743A0" w:rsidRPr="000D3210" w:rsidRDefault="000D3210"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Position</w:t>
            </w:r>
          </w:p>
        </w:tc>
        <w:tc>
          <w:tcPr>
            <w:tcW w:w="2129" w:type="pct"/>
          </w:tcPr>
          <w:p w:rsidR="00E743A0" w:rsidRPr="009D34EB" w:rsidRDefault="00B478AA" w:rsidP="00B478AA">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Position of the representative of provider</w:t>
            </w:r>
          </w:p>
        </w:tc>
      </w:tr>
      <w:tr w:rsidR="00E743A0" w:rsidRPr="00A9433E"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shd w:val="clear" w:color="auto" w:fill="DBE5F1" w:themeFill="accent1" w:themeFillTint="33"/>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A9433E" w:rsidRDefault="00D606BA" w:rsidP="00B635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Personal #</w:t>
            </w:r>
          </w:p>
        </w:tc>
        <w:tc>
          <w:tcPr>
            <w:tcW w:w="2129" w:type="pct"/>
            <w:tcBorders>
              <w:left w:val="none" w:sz="0" w:space="0" w:color="auto"/>
              <w:right w:val="none" w:sz="0" w:space="0" w:color="auto"/>
            </w:tcBorders>
          </w:tcPr>
          <w:p w:rsidR="00E743A0" w:rsidRPr="009D34EB" w:rsidRDefault="00E743A0"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shd w:val="clear" w:color="auto" w:fill="DBE5F1" w:themeFill="accent1" w:themeFillTint="33"/>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noWrap/>
            <w:hideMark/>
          </w:tcPr>
          <w:p w:rsidR="00E743A0" w:rsidRPr="00A9433E" w:rsidRDefault="00D606BA"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129" w:type="pct"/>
          </w:tcPr>
          <w:p w:rsidR="00E743A0" w:rsidRPr="009D34EB" w:rsidRDefault="00E743A0" w:rsidP="00B63501">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shd w:val="clear" w:color="auto" w:fill="DBE5F1" w:themeFill="accent1" w:themeFillTint="33"/>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A9433E" w:rsidRDefault="00D606BA" w:rsidP="00B635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129" w:type="pct"/>
            <w:tcBorders>
              <w:left w:val="none" w:sz="0" w:space="0" w:color="auto"/>
              <w:right w:val="none" w:sz="0" w:space="0" w:color="auto"/>
            </w:tcBorders>
          </w:tcPr>
          <w:p w:rsidR="00E743A0" w:rsidRPr="009D34EB" w:rsidRDefault="00E743A0"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val="restart"/>
            <w:noWrap/>
            <w:vAlign w:val="center"/>
            <w:hideMark/>
          </w:tcPr>
          <w:p w:rsidR="00E743A0" w:rsidRPr="000D3210" w:rsidRDefault="000D3210" w:rsidP="00B63501">
            <w:pPr>
              <w:jc w:val="center"/>
              <w:rPr>
                <w:rFonts w:ascii="Calibri" w:eastAsia="Times New Roman" w:hAnsi="Calibri" w:cs="Calibri"/>
                <w:b w:val="0"/>
                <w:color w:val="000000"/>
              </w:rPr>
            </w:pPr>
            <w:r>
              <w:rPr>
                <w:rFonts w:ascii="Sylfaen" w:eastAsia="Times New Roman" w:hAnsi="Sylfaen" w:cs="Sylfaen"/>
                <w:b w:val="0"/>
                <w:color w:val="000000"/>
              </w:rPr>
              <w:t>Representative of the Ministry</w:t>
            </w:r>
          </w:p>
        </w:tc>
        <w:tc>
          <w:tcPr>
            <w:tcW w:w="1778" w:type="pct"/>
            <w:noWrap/>
            <w:hideMark/>
          </w:tcPr>
          <w:p w:rsidR="00E743A0" w:rsidRPr="000D3210" w:rsidRDefault="000D3210"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Position</w:t>
            </w:r>
          </w:p>
        </w:tc>
        <w:tc>
          <w:tcPr>
            <w:tcW w:w="2129" w:type="pct"/>
          </w:tcPr>
          <w:p w:rsidR="00E743A0" w:rsidRPr="009D34EB" w:rsidRDefault="00B478AA" w:rsidP="00B478AA">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Position of the representative of the MoLHSA</w:t>
            </w:r>
          </w:p>
        </w:tc>
      </w:tr>
      <w:tr w:rsidR="00E743A0" w:rsidRPr="00A9433E"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A9433E" w:rsidRDefault="00D606BA" w:rsidP="00B635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Personal #</w:t>
            </w:r>
          </w:p>
        </w:tc>
        <w:tc>
          <w:tcPr>
            <w:tcW w:w="2129" w:type="pct"/>
            <w:tcBorders>
              <w:left w:val="none" w:sz="0" w:space="0" w:color="auto"/>
              <w:right w:val="none" w:sz="0" w:space="0" w:color="auto"/>
            </w:tcBorders>
          </w:tcPr>
          <w:p w:rsidR="00E743A0" w:rsidRPr="009D34EB" w:rsidRDefault="00E743A0"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vMerge/>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noWrap/>
            <w:hideMark/>
          </w:tcPr>
          <w:p w:rsidR="00E743A0" w:rsidRPr="00A9433E" w:rsidRDefault="00D606BA"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129" w:type="pct"/>
          </w:tcPr>
          <w:p w:rsidR="00E743A0" w:rsidRPr="009D34EB" w:rsidRDefault="00E743A0" w:rsidP="00B63501">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vMerge/>
            <w:tcBorders>
              <w:left w:val="none" w:sz="0" w:space="0" w:color="auto"/>
              <w:right w:val="none" w:sz="0" w:space="0" w:color="auto"/>
            </w:tcBorders>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A9433E" w:rsidRDefault="00D606BA" w:rsidP="00B635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129" w:type="pct"/>
            <w:tcBorders>
              <w:left w:val="none" w:sz="0" w:space="0" w:color="auto"/>
              <w:right w:val="none" w:sz="0" w:space="0" w:color="auto"/>
            </w:tcBorders>
          </w:tcPr>
          <w:p w:rsidR="00E743A0" w:rsidRPr="009D34EB" w:rsidRDefault="00E743A0" w:rsidP="00B6350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E743A0" w:rsidRPr="00A9433E" w:rsidTr="00806955">
        <w:trPr>
          <w:trHeight w:val="300"/>
        </w:trPr>
        <w:tc>
          <w:tcPr>
            <w:cnfStyle w:val="001000000000" w:firstRow="0" w:lastRow="0" w:firstColumn="1" w:lastColumn="0" w:oddVBand="0" w:evenVBand="0" w:oddHBand="0" w:evenHBand="0" w:firstRowFirstColumn="0" w:firstRowLastColumn="0" w:lastRowFirstColumn="0" w:lastRowLastColumn="0"/>
            <w:tcW w:w="1093" w:type="pct"/>
            <w:shd w:val="clear" w:color="auto" w:fill="DBE5F1" w:themeFill="accent1" w:themeFillTint="33"/>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noWrap/>
            <w:hideMark/>
          </w:tcPr>
          <w:p w:rsidR="00E743A0" w:rsidRPr="000D3210" w:rsidRDefault="000D3210" w:rsidP="00B635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Branch of Provider</w:t>
            </w:r>
          </w:p>
        </w:tc>
        <w:tc>
          <w:tcPr>
            <w:tcW w:w="2129" w:type="pct"/>
          </w:tcPr>
          <w:p w:rsidR="00E743A0" w:rsidRPr="009D34EB" w:rsidRDefault="00B478AA" w:rsidP="00B478AA">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The branch that is a party to the contract</w:t>
            </w:r>
          </w:p>
        </w:tc>
      </w:tr>
      <w:tr w:rsidR="00E743A0" w:rsidRPr="00B478AA" w:rsidTr="00806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3" w:type="pct"/>
            <w:tcBorders>
              <w:left w:val="none" w:sz="0" w:space="0" w:color="auto"/>
              <w:right w:val="none" w:sz="0" w:space="0" w:color="auto"/>
            </w:tcBorders>
            <w:shd w:val="clear" w:color="auto" w:fill="auto"/>
            <w:noWrap/>
            <w:vAlign w:val="center"/>
            <w:hideMark/>
          </w:tcPr>
          <w:p w:rsidR="00E743A0" w:rsidRPr="00A9433E" w:rsidRDefault="00E743A0" w:rsidP="00B63501">
            <w:pPr>
              <w:jc w:val="center"/>
              <w:rPr>
                <w:rFonts w:ascii="Calibri" w:eastAsia="Times New Roman" w:hAnsi="Calibri" w:cs="Calibri"/>
                <w:b w:val="0"/>
                <w:color w:val="000000"/>
                <w:lang w:val="ka-GE"/>
              </w:rPr>
            </w:pPr>
          </w:p>
        </w:tc>
        <w:tc>
          <w:tcPr>
            <w:tcW w:w="1778" w:type="pct"/>
            <w:tcBorders>
              <w:left w:val="none" w:sz="0" w:space="0" w:color="auto"/>
              <w:right w:val="none" w:sz="0" w:space="0" w:color="auto"/>
            </w:tcBorders>
            <w:noWrap/>
            <w:hideMark/>
          </w:tcPr>
          <w:p w:rsidR="00E743A0" w:rsidRPr="00A9433E" w:rsidRDefault="00B72A3F" w:rsidP="00B6350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rPr>
              <w:t>Activity Area of Branch</w:t>
            </w:r>
          </w:p>
        </w:tc>
        <w:tc>
          <w:tcPr>
            <w:tcW w:w="2129" w:type="pct"/>
            <w:tcBorders>
              <w:left w:val="none" w:sz="0" w:space="0" w:color="auto"/>
              <w:right w:val="none" w:sz="0" w:space="0" w:color="auto"/>
            </w:tcBorders>
          </w:tcPr>
          <w:p w:rsidR="00E743A0" w:rsidRPr="009D34EB" w:rsidRDefault="00B478AA" w:rsidP="00A43ABC">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478AA">
              <w:rPr>
                <w:rFonts w:ascii="Sylfaen" w:eastAsia="Times New Roman" w:hAnsi="Sylfaen" w:cs="Sylfaen"/>
                <w:color w:val="000000"/>
                <w:lang w:val="ka-GE"/>
              </w:rPr>
              <w:t>The territorial unit covered by the branch. One branch may cover different areas. I</w:t>
            </w:r>
            <w:r w:rsidRPr="00A43ABC">
              <w:rPr>
                <w:rFonts w:ascii="Sylfaen" w:eastAsia="Times New Roman" w:hAnsi="Sylfaen" w:cs="Sylfaen"/>
                <w:color w:val="000000"/>
                <w:lang w:val="ka-GE"/>
              </w:rPr>
              <w:t xml:space="preserve">n this case different </w:t>
            </w:r>
            <w:r w:rsidR="00A43ABC" w:rsidRPr="00A43ABC">
              <w:rPr>
                <w:rFonts w:ascii="Sylfaen" w:eastAsia="Times New Roman" w:hAnsi="Sylfaen" w:cs="Sylfaen"/>
                <w:color w:val="000000"/>
                <w:lang w:val="ka-GE"/>
              </w:rPr>
              <w:t>a</w:t>
            </w:r>
            <w:r w:rsidR="00A43ABC" w:rsidRPr="00A43ABC">
              <w:rPr>
                <w:rFonts w:ascii="Sylfaen" w:eastAsia="Times New Roman" w:hAnsi="Sylfaen" w:cs="Sylfaen"/>
                <w:color w:val="000000"/>
                <w:highlight w:val="yellow"/>
                <w:lang w:val="ka-GE"/>
              </w:rPr>
              <w:t>mounts o</w:t>
            </w:r>
            <w:r w:rsidR="00A43ABC" w:rsidRPr="00A43ABC">
              <w:rPr>
                <w:rFonts w:ascii="Sylfaen" w:eastAsia="Times New Roman" w:hAnsi="Sylfaen" w:cs="Sylfaen"/>
                <w:color w:val="000000"/>
                <w:lang w:val="ka-GE"/>
              </w:rPr>
              <w:t>f funding will be allocated.</w:t>
            </w:r>
          </w:p>
        </w:tc>
      </w:tr>
    </w:tbl>
    <w:p w:rsidR="00E743A0" w:rsidRDefault="00E743A0" w:rsidP="0069148D">
      <w:pPr>
        <w:rPr>
          <w:rFonts w:ascii="Sylfaen" w:hAnsi="Sylfaen"/>
          <w:lang w:val="ka-GE"/>
        </w:rPr>
      </w:pPr>
    </w:p>
    <w:p w:rsidR="00A43ABC" w:rsidRDefault="00A43ABC" w:rsidP="00A43ABC">
      <w:pPr>
        <w:jc w:val="both"/>
        <w:rPr>
          <w:rFonts w:ascii="Sylfaen" w:hAnsi="Sylfaen"/>
          <w:b/>
        </w:rPr>
      </w:pPr>
      <w:r w:rsidRPr="00A43ABC">
        <w:rPr>
          <w:rFonts w:ascii="Sylfaen" w:hAnsi="Sylfaen"/>
          <w:lang w:val="ka-GE"/>
        </w:rPr>
        <w:lastRenderedPageBreak/>
        <w:t xml:space="preserve">Please, find a provider’s contract registration form in the </w:t>
      </w:r>
      <w:r w:rsidRPr="00A43ABC">
        <w:rPr>
          <w:rFonts w:ascii="Sylfaen" w:hAnsi="Sylfaen"/>
          <w:b/>
          <w:lang w:val="ka-GE"/>
        </w:rPr>
        <w:t>annex to provider’s contract registration.</w:t>
      </w:r>
    </w:p>
    <w:p w:rsidR="00272DFA" w:rsidRDefault="00A43ABC" w:rsidP="00A43ABC">
      <w:pPr>
        <w:jc w:val="both"/>
        <w:rPr>
          <w:rFonts w:ascii="Sylfaen" w:hAnsi="Sylfaen"/>
        </w:rPr>
      </w:pPr>
      <w:r>
        <w:rPr>
          <w:rFonts w:ascii="Sylfaen" w:hAnsi="Sylfaen"/>
        </w:rPr>
        <w:t>The contract should allow linking only effective subcomponents or the ones of current</w:t>
      </w:r>
      <w:r w:rsidR="00F95909">
        <w:rPr>
          <w:rFonts w:ascii="Sylfaen" w:hAnsi="Sylfaen"/>
        </w:rPr>
        <w:t xml:space="preserve"> or next years. Moreover, under one subcomponent 2 contracts must not be signed with one provider </w:t>
      </w:r>
      <w:r w:rsidR="00272DFA">
        <w:rPr>
          <w:rFonts w:ascii="Sylfaen" w:hAnsi="Sylfaen"/>
        </w:rPr>
        <w:t xml:space="preserve">effective </w:t>
      </w:r>
      <w:r w:rsidR="00F95909">
        <w:rPr>
          <w:rFonts w:ascii="Sylfaen" w:hAnsi="Sylfaen"/>
        </w:rPr>
        <w:t>periods of which overlap each other</w:t>
      </w:r>
      <w:r w:rsidR="00272DFA">
        <w:rPr>
          <w:rFonts w:ascii="Sylfaen" w:hAnsi="Sylfaen"/>
        </w:rPr>
        <w:t>. It means that the provider must have only one effective contract in a specific t</w:t>
      </w:r>
      <w:r w:rsidR="00272DFA" w:rsidRPr="00272DFA">
        <w:rPr>
          <w:rFonts w:ascii="Sylfaen" w:hAnsi="Sylfaen"/>
          <w:highlight w:val="yellow"/>
        </w:rPr>
        <w:t>ime u</w:t>
      </w:r>
      <w:r w:rsidR="00272DFA">
        <w:rPr>
          <w:rFonts w:ascii="Sylfaen" w:hAnsi="Sylfaen"/>
        </w:rPr>
        <w:t>nit.</w:t>
      </w:r>
    </w:p>
    <w:p w:rsidR="00272DFA" w:rsidRDefault="00272DFA" w:rsidP="00272DFA">
      <w:pPr>
        <w:jc w:val="both"/>
        <w:rPr>
          <w:rFonts w:ascii="Sylfaen" w:hAnsi="Sylfaen"/>
        </w:rPr>
      </w:pPr>
      <w:r>
        <w:rPr>
          <w:rFonts w:ascii="Sylfaen" w:hAnsi="Sylfaen"/>
        </w:rPr>
        <w:t xml:space="preserve">The effective period of contract must not exceed the effective period of component. </w:t>
      </w:r>
    </w:p>
    <w:p w:rsidR="008C2318" w:rsidRDefault="00272DFA" w:rsidP="00272DFA">
      <w:pPr>
        <w:jc w:val="both"/>
        <w:rPr>
          <w:rFonts w:ascii="Sylfaen" w:hAnsi="Sylfaen"/>
        </w:rPr>
      </w:pPr>
      <w:r>
        <w:rPr>
          <w:rFonts w:ascii="Sylfaen" w:hAnsi="Sylfaen"/>
        </w:rPr>
        <w:t xml:space="preserve">Representatives of the provider and the MoLHSA are the signers to the contract. The information on the representative of provider </w:t>
      </w:r>
      <w:r w:rsidR="008C2318">
        <w:rPr>
          <w:rFonts w:ascii="Sylfaen" w:hAnsi="Sylfaen"/>
        </w:rPr>
        <w:t xml:space="preserve">will be automatically displayed (the data were entered while registering the provider) though it can be entered manually as another person may represent the provider in accordance with notarized warranty. </w:t>
      </w:r>
    </w:p>
    <w:p w:rsidR="00223E51" w:rsidRDefault="008C2318" w:rsidP="00CD5056">
      <w:pPr>
        <w:jc w:val="both"/>
        <w:rPr>
          <w:rFonts w:ascii="Sylfaen" w:hAnsi="Sylfaen"/>
          <w:lang w:val="ka-GE"/>
        </w:rPr>
      </w:pPr>
      <w:r>
        <w:rPr>
          <w:rFonts w:ascii="Sylfaen" w:hAnsi="Sylfaen"/>
        </w:rPr>
        <w:t>The contract may be effective, suspended, terminated or expired. When the status is changed the reason for change must be indicated.</w:t>
      </w:r>
      <w:r w:rsidR="00F424F7">
        <w:rPr>
          <w:rFonts w:ascii="Sylfaen" w:hAnsi="Sylfaen"/>
          <w:lang w:val="ka-GE"/>
        </w:rPr>
        <w:t xml:space="preserve"> </w:t>
      </w:r>
      <w:r w:rsidRPr="00CD5056">
        <w:rPr>
          <w:rFonts w:ascii="Sylfaen" w:hAnsi="Sylfaen"/>
          <w:lang w:val="ka-GE"/>
        </w:rPr>
        <w:t>While registering a contract it will be automatically activated and after the expiration date</w:t>
      </w:r>
      <w:r w:rsidR="00CD5056">
        <w:rPr>
          <w:rFonts w:ascii="Sylfaen" w:hAnsi="Sylfaen"/>
        </w:rPr>
        <w:t xml:space="preserve"> it will be automatically completed (</w:t>
      </w:r>
      <w:r w:rsidR="00CD5056" w:rsidRPr="00CD5056">
        <w:rPr>
          <w:rFonts w:ascii="Sylfaen" w:hAnsi="Sylfaen"/>
          <w:lang w:val="ka-GE"/>
        </w:rPr>
        <w:t>the status – completed- will be assigned</w:t>
      </w:r>
      <w:r w:rsidR="00CD5056">
        <w:rPr>
          <w:rFonts w:ascii="Sylfaen" w:hAnsi="Sylfaen"/>
        </w:rPr>
        <w:t>)</w:t>
      </w:r>
      <w:r w:rsidR="00CD5056" w:rsidRPr="00CD5056">
        <w:rPr>
          <w:rFonts w:ascii="Sylfaen" w:hAnsi="Sylfaen"/>
          <w:lang w:val="ka-GE"/>
        </w:rPr>
        <w:t>.</w:t>
      </w:r>
    </w:p>
    <w:p w:rsidR="001F02AA" w:rsidRDefault="001F02AA" w:rsidP="00C63DA6">
      <w:pPr>
        <w:ind w:firstLine="720"/>
        <w:jc w:val="both"/>
        <w:rPr>
          <w:rFonts w:ascii="Sylfaen" w:hAnsi="Sylfaen"/>
          <w:lang w:val="ka-GE"/>
        </w:rPr>
      </w:pPr>
    </w:p>
    <w:p w:rsidR="001F02AA" w:rsidRDefault="001F02AA" w:rsidP="00C63DA6">
      <w:pPr>
        <w:ind w:firstLine="720"/>
        <w:jc w:val="both"/>
        <w:rPr>
          <w:rFonts w:ascii="Sylfaen" w:hAnsi="Sylfaen"/>
          <w:lang w:val="ka-GE"/>
        </w:rPr>
        <w:sectPr w:rsidR="001F02AA" w:rsidSect="004E1EA9">
          <w:pgSz w:w="11907" w:h="16839" w:code="9"/>
          <w:pgMar w:top="1134" w:right="850" w:bottom="1134" w:left="1701" w:header="708" w:footer="708" w:gutter="0"/>
          <w:cols w:space="708"/>
          <w:docGrid w:linePitch="360"/>
        </w:sectPr>
      </w:pPr>
    </w:p>
    <w:p w:rsidR="00AE0DA3" w:rsidRDefault="00980445" w:rsidP="00C63DA6">
      <w:pPr>
        <w:ind w:firstLine="720"/>
        <w:jc w:val="both"/>
        <w:rPr>
          <w:rFonts w:ascii="Sylfaen" w:hAnsi="Sylfaen"/>
          <w:lang w:val="ka-GE"/>
        </w:rPr>
      </w:pPr>
      <w:r>
        <w:rPr>
          <w:noProof/>
        </w:rPr>
        <w:lastRenderedPageBreak/>
        <mc:AlternateContent>
          <mc:Choice Requires="wps">
            <w:drawing>
              <wp:anchor distT="0" distB="0" distL="114300" distR="114300" simplePos="0" relativeHeight="251672576" behindDoc="0" locked="0" layoutInCell="1" allowOverlap="1" wp14:anchorId="72421275" wp14:editId="6BCAF4E2">
                <wp:simplePos x="0" y="0"/>
                <wp:positionH relativeFrom="column">
                  <wp:posOffset>-262890</wp:posOffset>
                </wp:positionH>
                <wp:positionV relativeFrom="paragraph">
                  <wp:posOffset>4371975</wp:posOffset>
                </wp:positionV>
                <wp:extent cx="10018395" cy="277495"/>
                <wp:effectExtent l="0" t="3810" r="1905" b="444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839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1B5" w:rsidRPr="0020127B" w:rsidRDefault="005631B5" w:rsidP="00B272EA">
                            <w:pPr>
                              <w:pStyle w:val="Caption"/>
                              <w:rPr>
                                <w:rFonts w:ascii="Sylfaen" w:hAnsi="Sylfaen"/>
                                <w:noProof/>
                              </w:rPr>
                            </w:pPr>
                            <w:r>
                              <w:rPr>
                                <w:rFonts w:ascii="Sylfaen" w:hAnsi="Sylfaen" w:cs="Sylfaen"/>
                              </w:rPr>
                              <w:t>Figure</w:t>
                            </w:r>
                            <w:r>
                              <w:t xml:space="preserve"> </w:t>
                            </w:r>
                            <w:r w:rsidR="00481EE1">
                              <w:fldChar w:fldCharType="begin"/>
                            </w:r>
                            <w:r w:rsidR="00481EE1">
                              <w:instrText xml:space="preserve"> SEQ </w:instrText>
                            </w:r>
                            <w:r w:rsidR="00481EE1">
                              <w:instrText>სურათი</w:instrText>
                            </w:r>
                            <w:r w:rsidR="00481EE1">
                              <w:instrText xml:space="preserve"> \* ARABIC </w:instrText>
                            </w:r>
                            <w:r w:rsidR="00481EE1">
                              <w:fldChar w:fldCharType="separate"/>
                            </w:r>
                            <w:r>
                              <w:rPr>
                                <w:noProof/>
                              </w:rPr>
                              <w:t>3</w:t>
                            </w:r>
                            <w:r w:rsidR="00481EE1">
                              <w:rPr>
                                <w:noProof/>
                              </w:rPr>
                              <w:fldChar w:fldCharType="end"/>
                            </w:r>
                            <w:r>
                              <w:rPr>
                                <w:rFonts w:ascii="Sylfaen" w:hAnsi="Sylfaen"/>
                                <w:lang w:val="ka-GE"/>
                              </w:rPr>
                              <w:t xml:space="preserve">. </w:t>
                            </w:r>
                            <w:r>
                              <w:rPr>
                                <w:rFonts w:ascii="Sylfaen" w:hAnsi="Sylfaen"/>
                              </w:rPr>
                              <w:t xml:space="preserve">Registration of Provider’s Contract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0.7pt;margin-top:344.25pt;width:788.85pt;height:2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" stroked="f">
                <v:textbox style="mso-fit-shape-to-text:t" inset="0,0,0,0">
                  <w:txbxContent>
                    <w:p w:rsidR="00C7361C" w:rsidRPr="0020127B" w:rsidRDefault="00C7361C" w:rsidP="00B272EA">
                      <w:pPr>
                        <w:pStyle w:val="Caption"/>
                        <w:rPr>
                          <w:rFonts w:ascii="Sylfaen" w:hAnsi="Sylfaen"/>
                          <w:noProof/>
                        </w:rPr>
                      </w:pPr>
                      <w:proofErr w:type="gramStart"/>
                      <w:r>
                        <w:rPr>
                          <w:rFonts w:ascii="Sylfaen" w:hAnsi="Sylfaen" w:cs="Sylfaen"/>
                        </w:rPr>
                        <w:t>Figure</w:t>
                      </w:r>
                      <w:r>
                        <w:t xml:space="preserve"> </w:t>
                      </w:r>
                      <w:fldSimple w:instr=" SEQ სურათი \* ARABIC ">
                        <w:r>
                          <w:rPr>
                            <w:noProof/>
                          </w:rPr>
                          <w:t>3</w:t>
                        </w:r>
                      </w:fldSimple>
                      <w:r>
                        <w:rPr>
                          <w:rFonts w:ascii="Sylfaen" w:hAnsi="Sylfaen"/>
                          <w:lang w:val="ka-GE"/>
                        </w:rPr>
                        <w:t>.</w:t>
                      </w:r>
                      <w:proofErr w:type="gramEnd"/>
                      <w:r>
                        <w:rPr>
                          <w:rFonts w:ascii="Sylfaen" w:hAnsi="Sylfaen"/>
                          <w:lang w:val="ka-GE"/>
                        </w:rPr>
                        <w:t xml:space="preserve"> </w:t>
                      </w:r>
                      <w:r>
                        <w:rPr>
                          <w:rFonts w:ascii="Sylfaen" w:hAnsi="Sylfaen"/>
                        </w:rPr>
                        <w:t xml:space="preserve">Registration of Provider’s Contract </w:t>
                      </w:r>
                    </w:p>
                  </w:txbxContent>
                </v:textbox>
                <w10:wrap type="topAndBottom"/>
              </v:shape>
            </w:pict>
          </mc:Fallback>
        </mc:AlternateContent>
      </w:r>
      <w:r w:rsidR="00AE0DA3">
        <w:rPr>
          <w:rFonts w:ascii="Sylfaen" w:hAnsi="Sylfaen"/>
          <w:noProof/>
        </w:rPr>
        <w:drawing>
          <wp:anchor distT="0" distB="0" distL="114300" distR="114300" simplePos="0" relativeHeight="251665920" behindDoc="0" locked="0" layoutInCell="1" allowOverlap="1" wp14:anchorId="64216EF8" wp14:editId="71AB1D72">
            <wp:simplePos x="0" y="0"/>
            <wp:positionH relativeFrom="column">
              <wp:posOffset>-288925</wp:posOffset>
            </wp:positionH>
            <wp:positionV relativeFrom="paragraph">
              <wp:posOffset>-519430</wp:posOffset>
            </wp:positionV>
            <wp:extent cx="9930130" cy="483933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Register Contrac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30130" cy="4839335"/>
                    </a:xfrm>
                    <a:prstGeom prst="rect">
                      <a:avLst/>
                    </a:prstGeom>
                  </pic:spPr>
                </pic:pic>
              </a:graphicData>
            </a:graphic>
          </wp:anchor>
        </w:drawing>
      </w:r>
    </w:p>
    <w:p w:rsidR="001F02AA" w:rsidRPr="003E05E3" w:rsidRDefault="008C200D" w:rsidP="00C63DA6">
      <w:pPr>
        <w:ind w:firstLine="720"/>
        <w:jc w:val="both"/>
        <w:rPr>
          <w:rFonts w:ascii="Sylfaen" w:hAnsi="Sylfaen"/>
          <w:lang w:val="ka-GE"/>
        </w:rPr>
      </w:pPr>
      <w:r>
        <w:rPr>
          <w:noProof/>
        </w:rPr>
        <w:lastRenderedPageBreak/>
        <w:drawing>
          <wp:anchor distT="0" distB="0" distL="114300" distR="114300" simplePos="0" relativeHeight="251674112" behindDoc="0" locked="0" layoutInCell="1" allowOverlap="1" wp14:anchorId="4C959A32" wp14:editId="22494CB4">
            <wp:simplePos x="0" y="0"/>
            <wp:positionH relativeFrom="column">
              <wp:posOffset>-319405</wp:posOffset>
            </wp:positionH>
            <wp:positionV relativeFrom="paragraph">
              <wp:posOffset>-624205</wp:posOffset>
            </wp:positionV>
            <wp:extent cx="9916160" cy="5301615"/>
            <wp:effectExtent l="19050" t="0" r="889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Contract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16160" cy="5301615"/>
                    </a:xfrm>
                    <a:prstGeom prst="rect">
                      <a:avLst/>
                    </a:prstGeom>
                  </pic:spPr>
                </pic:pic>
              </a:graphicData>
            </a:graphic>
          </wp:anchor>
        </w:drawing>
      </w:r>
      <w:r w:rsidR="00980445">
        <w:rPr>
          <w:noProof/>
        </w:rPr>
        <mc:AlternateContent>
          <mc:Choice Requires="wps">
            <w:drawing>
              <wp:anchor distT="0" distB="0" distL="114300" distR="114300" simplePos="0" relativeHeight="251677696" behindDoc="0" locked="0" layoutInCell="1" allowOverlap="1" wp14:anchorId="71105560" wp14:editId="1AA848BA">
                <wp:simplePos x="0" y="0"/>
                <wp:positionH relativeFrom="column">
                  <wp:posOffset>-314960</wp:posOffset>
                </wp:positionH>
                <wp:positionV relativeFrom="paragraph">
                  <wp:posOffset>4781550</wp:posOffset>
                </wp:positionV>
                <wp:extent cx="9918065" cy="277495"/>
                <wp:effectExtent l="0" t="3810" r="1905" b="4445"/>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0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1B5" w:rsidRPr="00806955" w:rsidRDefault="005631B5" w:rsidP="0035268E">
                            <w:pPr>
                              <w:pStyle w:val="Caption"/>
                              <w:rPr>
                                <w:rFonts w:ascii="Sylfaen" w:hAnsi="Sylfaen"/>
                                <w:noProof/>
                              </w:rPr>
                            </w:pPr>
                            <w:r>
                              <w:rPr>
                                <w:rFonts w:ascii="Sylfaen" w:hAnsi="Sylfaen" w:cs="Sylfaen"/>
                              </w:rPr>
                              <w:t xml:space="preserve">Figure </w:t>
                            </w:r>
                            <w:r>
                              <w:rPr>
                                <w:rFonts w:ascii="Sylfaen" w:hAnsi="Sylfaen"/>
                                <w:lang w:val="ka-GE"/>
                              </w:rPr>
                              <w:t xml:space="preserve">4. </w:t>
                            </w:r>
                            <w:r>
                              <w:rPr>
                                <w:rFonts w:ascii="Sylfaen" w:hAnsi="Sylfaen"/>
                              </w:rPr>
                              <w:t>Provider’s Contract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4.8pt;margin-top:376.5pt;width:780.95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" stroked="f">
                <v:textbox style="mso-fit-shape-to-text:t" inset="0,0,0,0">
                  <w:txbxContent>
                    <w:p w:rsidR="00C7361C" w:rsidRPr="00806955" w:rsidRDefault="00C7361C" w:rsidP="0035268E">
                      <w:pPr>
                        <w:pStyle w:val="Caption"/>
                        <w:rPr>
                          <w:rFonts w:ascii="Sylfaen" w:hAnsi="Sylfaen"/>
                          <w:noProof/>
                        </w:rPr>
                      </w:pPr>
                      <w:proofErr w:type="gramStart"/>
                      <w:r>
                        <w:rPr>
                          <w:rFonts w:ascii="Sylfaen" w:hAnsi="Sylfaen" w:cs="Sylfaen"/>
                        </w:rPr>
                        <w:t xml:space="preserve">Figure </w:t>
                      </w:r>
                      <w:r>
                        <w:rPr>
                          <w:rFonts w:ascii="Sylfaen" w:hAnsi="Sylfaen"/>
                          <w:lang w:val="ka-GE"/>
                        </w:rPr>
                        <w:t>4.</w:t>
                      </w:r>
                      <w:proofErr w:type="gramEnd"/>
                      <w:r>
                        <w:rPr>
                          <w:rFonts w:ascii="Sylfaen" w:hAnsi="Sylfaen"/>
                          <w:lang w:val="ka-GE"/>
                        </w:rPr>
                        <w:t xml:space="preserve"> </w:t>
                      </w:r>
                      <w:r>
                        <w:rPr>
                          <w:rFonts w:ascii="Sylfaen" w:hAnsi="Sylfaen"/>
                        </w:rPr>
                        <w:t>Provider’s Contract</w:t>
                      </w:r>
                    </w:p>
                  </w:txbxContent>
                </v:textbox>
                <w10:wrap type="topAndBottom"/>
              </v:shape>
            </w:pict>
          </mc:Fallback>
        </mc:AlternateContent>
      </w:r>
    </w:p>
    <w:p w:rsidR="001F02AA" w:rsidRDefault="001F02AA" w:rsidP="0069148D">
      <w:pPr>
        <w:rPr>
          <w:rFonts w:ascii="Sylfaen" w:hAnsi="Sylfaen"/>
          <w:lang w:val="ka-GE"/>
        </w:rPr>
        <w:sectPr w:rsidR="001F02AA" w:rsidSect="001F02AA">
          <w:pgSz w:w="16839" w:h="11907" w:orient="landscape" w:code="9"/>
          <w:pgMar w:top="1701" w:right="1134" w:bottom="851" w:left="1134" w:header="709" w:footer="709" w:gutter="0"/>
          <w:cols w:space="708"/>
          <w:docGrid w:linePitch="360"/>
        </w:sectPr>
      </w:pPr>
    </w:p>
    <w:p w:rsidR="009A341B" w:rsidRPr="002E3A78" w:rsidRDefault="00806955" w:rsidP="002E3A78">
      <w:pPr>
        <w:pStyle w:val="Heading2"/>
        <w:rPr>
          <w:rFonts w:ascii="Sylfaen" w:hAnsi="Sylfaen"/>
          <w:sz w:val="28"/>
          <w:szCs w:val="28"/>
          <w:lang w:val="ka-GE"/>
        </w:rPr>
      </w:pPr>
      <w:bookmarkStart w:id="19" w:name="_Toc309742103"/>
      <w:bookmarkStart w:id="20" w:name="_Toc309742128"/>
      <w:r w:rsidRPr="002E3A78">
        <w:rPr>
          <w:rFonts w:ascii="Sylfaen" w:hAnsi="Sylfaen"/>
          <w:sz w:val="28"/>
          <w:szCs w:val="28"/>
          <w:lang w:val="ka-GE"/>
        </w:rPr>
        <w:lastRenderedPageBreak/>
        <w:t xml:space="preserve">Suspension/Termination of </w:t>
      </w:r>
      <w:r w:rsidR="0081475C" w:rsidRPr="005631B5">
        <w:rPr>
          <w:rFonts w:ascii="Sylfaen" w:hAnsi="Sylfaen"/>
          <w:sz w:val="28"/>
          <w:szCs w:val="28"/>
          <w:lang w:val="ka-GE"/>
        </w:rPr>
        <w:t xml:space="preserve">Provider’s </w:t>
      </w:r>
      <w:r w:rsidRPr="002E3A78">
        <w:rPr>
          <w:rFonts w:ascii="Sylfaen" w:hAnsi="Sylfaen"/>
          <w:sz w:val="28"/>
          <w:szCs w:val="28"/>
          <w:lang w:val="ka-GE"/>
        </w:rPr>
        <w:t>Contract</w:t>
      </w:r>
      <w:bookmarkEnd w:id="19"/>
      <w:bookmarkEnd w:id="20"/>
    </w:p>
    <w:p w:rsidR="005631B5" w:rsidRDefault="005631B5" w:rsidP="006D6BE6">
      <w:pPr>
        <w:jc w:val="both"/>
        <w:rPr>
          <w:rFonts w:ascii="Sylfaen" w:hAnsi="Sylfaen"/>
        </w:rPr>
      </w:pPr>
      <w:r w:rsidRPr="005631B5">
        <w:rPr>
          <w:rFonts w:ascii="Sylfaen" w:hAnsi="Sylfaen"/>
          <w:lang w:val="ka-GE"/>
        </w:rPr>
        <w:t>The contract may be suspended or terminated.</w:t>
      </w:r>
      <w:r>
        <w:rPr>
          <w:rFonts w:ascii="Sylfaen" w:hAnsi="Sylfaen"/>
        </w:rPr>
        <w:t xml:space="preserve"> It may be suspended for a specific period or without </w:t>
      </w:r>
      <w:r w:rsidRPr="005631B5">
        <w:rPr>
          <w:rFonts w:ascii="Sylfaen" w:hAnsi="Sylfaen"/>
          <w:highlight w:val="yellow"/>
        </w:rPr>
        <w:t>time-limit</w:t>
      </w:r>
      <w:r>
        <w:rPr>
          <w:rFonts w:ascii="Sylfaen" w:hAnsi="Sylfaen"/>
        </w:rPr>
        <w:t xml:space="preserve">. Termination means </w:t>
      </w:r>
      <w:r w:rsidRPr="005631B5">
        <w:rPr>
          <w:rFonts w:ascii="Sylfaen" w:hAnsi="Sylfaen"/>
          <w:highlight w:val="yellow"/>
        </w:rPr>
        <w:t>expiration/complete</w:t>
      </w:r>
      <w:r>
        <w:rPr>
          <w:rFonts w:ascii="Sylfaen" w:hAnsi="Sylfaen"/>
        </w:rPr>
        <w:t xml:space="preserve"> of the contract on a specific date that must </w:t>
      </w:r>
      <w:r w:rsidRPr="005631B5">
        <w:rPr>
          <w:rFonts w:ascii="Sylfaen" w:hAnsi="Sylfaen"/>
          <w:highlight w:val="yellow"/>
        </w:rPr>
        <w:t>proceed</w:t>
      </w:r>
      <w:r>
        <w:rPr>
          <w:rFonts w:ascii="Sylfaen" w:hAnsi="Sylfaen"/>
        </w:rPr>
        <w:t>/ win uswrebs the expiration date (the system will control it).</w:t>
      </w:r>
    </w:p>
    <w:p w:rsidR="009A341B" w:rsidRDefault="009A341B" w:rsidP="0069148D">
      <w:pPr>
        <w:rPr>
          <w:rFonts w:ascii="Sylfaen" w:hAnsi="Sylfaen"/>
          <w:lang w:val="ka-GE"/>
        </w:rPr>
      </w:pPr>
    </w:p>
    <w:p w:rsidR="0069148D" w:rsidRPr="002E3A78" w:rsidRDefault="0081475C" w:rsidP="002E3A78">
      <w:pPr>
        <w:pStyle w:val="Heading2"/>
        <w:rPr>
          <w:rFonts w:ascii="Sylfaen" w:hAnsi="Sylfaen"/>
          <w:sz w:val="28"/>
          <w:szCs w:val="28"/>
          <w:lang w:val="ka-GE"/>
        </w:rPr>
      </w:pPr>
      <w:bookmarkStart w:id="21" w:name="_Toc309742104"/>
      <w:bookmarkStart w:id="22" w:name="_Toc309742129"/>
      <w:r w:rsidRPr="00A43ABC">
        <w:rPr>
          <w:rFonts w:ascii="Sylfaen" w:hAnsi="Sylfaen"/>
          <w:sz w:val="28"/>
          <w:szCs w:val="28"/>
          <w:lang w:val="ka-GE"/>
        </w:rPr>
        <w:t xml:space="preserve">Provider’s </w:t>
      </w:r>
      <w:r w:rsidR="00D606BA" w:rsidRPr="002E3A78">
        <w:rPr>
          <w:rFonts w:ascii="Sylfaen" w:hAnsi="Sylfaen"/>
          <w:sz w:val="28"/>
          <w:szCs w:val="28"/>
          <w:lang w:val="ka-GE"/>
        </w:rPr>
        <w:t>Contract Renewal</w:t>
      </w:r>
      <w:bookmarkEnd w:id="21"/>
      <w:bookmarkEnd w:id="22"/>
    </w:p>
    <w:p w:rsidR="00DF12CA" w:rsidRDefault="005631B5" w:rsidP="00DE345A">
      <w:pPr>
        <w:jc w:val="both"/>
        <w:rPr>
          <w:rFonts w:ascii="Sylfaen" w:hAnsi="Sylfaen" w:cs="Sylfaen"/>
        </w:rPr>
      </w:pPr>
      <w:r w:rsidRPr="005631B5">
        <w:rPr>
          <w:rFonts w:ascii="Sylfaen" w:hAnsi="Sylfaen" w:cs="Sylfaen"/>
          <w:lang w:val="ka-GE"/>
        </w:rPr>
        <w:t>The provider’s contract may be renewed through a transitional contract.</w:t>
      </w:r>
      <w:r>
        <w:rPr>
          <w:rFonts w:ascii="Sylfaen" w:hAnsi="Sylfaen" w:cs="Sylfaen"/>
        </w:rPr>
        <w:t xml:space="preserve"> It is required by ending the state-funded program that will be continued but formal issues are not yet solved. In order to avoid charging services by the providers a transitional contract is signed. Starting date of the transitional contract must </w:t>
      </w:r>
      <w:r w:rsidRPr="005631B5">
        <w:rPr>
          <w:rFonts w:ascii="Sylfaen" w:hAnsi="Sylfaen" w:cs="Sylfaen"/>
          <w:highlight w:val="yellow"/>
        </w:rPr>
        <w:t>proceed</w:t>
      </w:r>
      <w:r>
        <w:rPr>
          <w:rFonts w:ascii="Sylfaen" w:hAnsi="Sylfaen" w:cs="Sylfaen"/>
        </w:rPr>
        <w:t xml:space="preserve"> the expiration date of the previous contract. Main contract can be renewed this way several times.  Main and transitional contract </w:t>
      </w:r>
      <w:r w:rsidR="00DF12CA">
        <w:rPr>
          <w:rFonts w:ascii="Sylfaen" w:hAnsi="Sylfaen" w:cs="Sylfaen"/>
        </w:rPr>
        <w:t>must be related to each other (it needs to be specified).</w:t>
      </w:r>
    </w:p>
    <w:p w:rsidR="0069148D" w:rsidRPr="00DE345A" w:rsidRDefault="0069148D" w:rsidP="00DE345A">
      <w:pPr>
        <w:rPr>
          <w:lang w:val="ka-GE"/>
        </w:rPr>
      </w:pPr>
    </w:p>
    <w:p w:rsidR="0069148D" w:rsidRPr="00DE345A" w:rsidRDefault="0069148D" w:rsidP="00DE345A">
      <w:pPr>
        <w:rPr>
          <w:lang w:val="ka-GE"/>
        </w:rPr>
      </w:pPr>
    </w:p>
    <w:p w:rsidR="00DE345A" w:rsidRPr="00DE345A" w:rsidRDefault="00DE345A" w:rsidP="00DE345A">
      <w:pPr>
        <w:rPr>
          <w:lang w:val="ka-GE"/>
        </w:rPr>
      </w:pPr>
    </w:p>
    <w:p w:rsidR="00DE345A" w:rsidRPr="00DE345A" w:rsidRDefault="00DE345A" w:rsidP="00DE345A">
      <w:pPr>
        <w:rPr>
          <w:lang w:val="ka-GE"/>
        </w:rPr>
      </w:pPr>
    </w:p>
    <w:p w:rsidR="00DE345A" w:rsidRPr="00DE345A" w:rsidRDefault="00DE345A" w:rsidP="00DE345A">
      <w:pPr>
        <w:rPr>
          <w:lang w:val="ka-GE"/>
        </w:rPr>
      </w:pPr>
    </w:p>
    <w:p w:rsidR="00DE345A" w:rsidRPr="00DE345A" w:rsidRDefault="00DE345A" w:rsidP="00DE345A">
      <w:pPr>
        <w:rPr>
          <w:lang w:val="ka-GE"/>
        </w:rPr>
      </w:pPr>
    </w:p>
    <w:p w:rsidR="00DE345A" w:rsidRPr="00DE345A" w:rsidRDefault="00DE345A" w:rsidP="00DE345A">
      <w:pPr>
        <w:rPr>
          <w:lang w:val="ka-GE"/>
        </w:rPr>
      </w:pPr>
    </w:p>
    <w:p w:rsidR="00DE345A" w:rsidRPr="004E572D" w:rsidRDefault="00DE345A" w:rsidP="00DE345A">
      <w:pPr>
        <w:rPr>
          <w:lang w:val="ka-GE"/>
        </w:rPr>
      </w:pPr>
    </w:p>
    <w:p w:rsidR="00DE345A" w:rsidRPr="004E572D" w:rsidRDefault="00DE345A" w:rsidP="00DE345A">
      <w:pPr>
        <w:rPr>
          <w:lang w:val="ka-GE"/>
        </w:rPr>
      </w:pPr>
    </w:p>
    <w:p w:rsidR="00DE345A" w:rsidRPr="004E572D" w:rsidRDefault="00DE345A" w:rsidP="00DE345A">
      <w:pPr>
        <w:rPr>
          <w:lang w:val="ka-GE"/>
        </w:rPr>
      </w:pPr>
    </w:p>
    <w:p w:rsidR="00FC1856" w:rsidRDefault="00FC1856" w:rsidP="00DE345A">
      <w:pPr>
        <w:rPr>
          <w:rFonts w:ascii="Sylfaen" w:hAnsi="Sylfaen" w:cs="Sylfaen"/>
        </w:rPr>
      </w:pPr>
    </w:p>
    <w:p w:rsidR="00DF12CA" w:rsidRDefault="00DF12CA" w:rsidP="00DE345A">
      <w:pPr>
        <w:rPr>
          <w:rFonts w:ascii="Sylfaen" w:hAnsi="Sylfaen" w:cs="Sylfaen"/>
        </w:rPr>
      </w:pPr>
    </w:p>
    <w:p w:rsidR="00DF12CA" w:rsidRDefault="00DF12CA" w:rsidP="00DE345A">
      <w:pPr>
        <w:rPr>
          <w:rFonts w:ascii="Sylfaen" w:hAnsi="Sylfaen" w:cs="Sylfaen"/>
        </w:rPr>
      </w:pPr>
    </w:p>
    <w:p w:rsidR="00DF12CA" w:rsidRDefault="00DF12CA" w:rsidP="00DE345A">
      <w:pPr>
        <w:rPr>
          <w:rFonts w:ascii="Sylfaen" w:hAnsi="Sylfaen" w:cs="Sylfaen"/>
        </w:rPr>
      </w:pPr>
    </w:p>
    <w:p w:rsidR="00DF12CA" w:rsidRDefault="00DF12CA" w:rsidP="00DE345A">
      <w:pPr>
        <w:rPr>
          <w:rFonts w:ascii="Sylfaen" w:hAnsi="Sylfaen" w:cs="Sylfaen"/>
        </w:rPr>
      </w:pPr>
    </w:p>
    <w:p w:rsidR="00DF12CA" w:rsidRDefault="00DF12CA" w:rsidP="00DE345A">
      <w:pPr>
        <w:rPr>
          <w:rFonts w:ascii="Sylfaen" w:hAnsi="Sylfaen" w:cs="Sylfaen"/>
        </w:rPr>
      </w:pPr>
    </w:p>
    <w:p w:rsidR="00DF12CA" w:rsidRDefault="00DF12CA" w:rsidP="00DE345A">
      <w:pPr>
        <w:rPr>
          <w:rFonts w:ascii="Sylfaen" w:hAnsi="Sylfaen" w:cs="Sylfaen"/>
        </w:rPr>
      </w:pPr>
    </w:p>
    <w:p w:rsidR="00DF12CA" w:rsidRPr="00DF12CA" w:rsidRDefault="00DF12CA" w:rsidP="00DE345A">
      <w:pPr>
        <w:rPr>
          <w:rFonts w:ascii="Sylfaen" w:hAnsi="Sylfaen" w:cs="Sylfaen"/>
        </w:rPr>
      </w:pPr>
    </w:p>
    <w:p w:rsidR="00DF12CA" w:rsidRPr="00DF12CA" w:rsidRDefault="00DF12CA" w:rsidP="00DF12CA"/>
    <w:p w:rsidR="0069148D" w:rsidRPr="00A43ABC" w:rsidRDefault="00D606BA" w:rsidP="002E3A78">
      <w:pPr>
        <w:pStyle w:val="Heading1"/>
        <w:rPr>
          <w:rFonts w:ascii="Sylfaen" w:hAnsi="Sylfaen"/>
          <w:sz w:val="40"/>
          <w:szCs w:val="40"/>
          <w:u w:val="single"/>
          <w:lang w:val="ka-GE"/>
        </w:rPr>
      </w:pPr>
      <w:bookmarkStart w:id="23" w:name="_Toc309742105"/>
      <w:bookmarkStart w:id="24" w:name="_Toc309742130"/>
      <w:r w:rsidRPr="00B71B6F">
        <w:rPr>
          <w:rFonts w:ascii="Sylfaen" w:hAnsi="Sylfaen"/>
          <w:sz w:val="40"/>
          <w:szCs w:val="40"/>
          <w:u w:val="single"/>
          <w:lang w:val="ka-GE"/>
        </w:rPr>
        <w:lastRenderedPageBreak/>
        <w:t>Beneficiaries</w:t>
      </w:r>
      <w:bookmarkEnd w:id="23"/>
      <w:bookmarkEnd w:id="24"/>
      <w:r w:rsidR="00B71B6F" w:rsidRPr="00A43ABC">
        <w:rPr>
          <w:rFonts w:ascii="Sylfaen" w:hAnsi="Sylfaen"/>
          <w:sz w:val="40"/>
          <w:szCs w:val="40"/>
          <w:u w:val="single"/>
          <w:lang w:val="ka-GE"/>
        </w:rPr>
        <w:t>____________________________________</w:t>
      </w:r>
    </w:p>
    <w:p w:rsidR="00DF12CA" w:rsidRDefault="00DF12CA" w:rsidP="00DF12CA">
      <w:pPr>
        <w:jc w:val="both"/>
        <w:rPr>
          <w:rFonts w:ascii="Sylfaen" w:hAnsi="Sylfaen"/>
        </w:rPr>
      </w:pPr>
      <w:r w:rsidRPr="00DF12CA">
        <w:rPr>
          <w:rFonts w:ascii="Sylfaen" w:hAnsi="Sylfaen"/>
          <w:lang w:val="ka-GE"/>
        </w:rPr>
        <w:t>Individuals must register w</w:t>
      </w:r>
      <w:r w:rsidRPr="00DF12CA">
        <w:rPr>
          <w:rFonts w:ascii="Sylfaen" w:hAnsi="Sylfaen"/>
          <w:highlight w:val="yellow"/>
          <w:lang w:val="ka-GE"/>
        </w:rPr>
        <w:t>ith</w:t>
      </w:r>
      <w:r w:rsidRPr="00DF12CA">
        <w:rPr>
          <w:rFonts w:ascii="Sylfaen" w:hAnsi="Sylfaen"/>
          <w:lang w:val="ka-GE"/>
        </w:rPr>
        <w:t xml:space="preserve"> providers in order to receive state-funded medical care.</w:t>
      </w:r>
      <w:r>
        <w:rPr>
          <w:rFonts w:ascii="Sylfaen" w:hAnsi="Sylfaen"/>
        </w:rPr>
        <w:t xml:space="preserve"> The beneficiary has a limited choice of providers only according to his/her residence. He/she may register only with the out-patient facility located in the </w:t>
      </w:r>
      <w:r w:rsidRPr="00DF12CA">
        <w:rPr>
          <w:rFonts w:ascii="Sylfaen" w:hAnsi="Sylfaen"/>
          <w:highlight w:val="yellow"/>
        </w:rPr>
        <w:t>municipality of/related to his/</w:t>
      </w:r>
      <w:r>
        <w:rPr>
          <w:rFonts w:ascii="Sylfaen" w:hAnsi="Sylfaen"/>
        </w:rPr>
        <w:t>her actual address.</w:t>
      </w:r>
    </w:p>
    <w:p w:rsidR="00444769" w:rsidRPr="00DF12CA" w:rsidRDefault="00D606BA" w:rsidP="00DF12CA">
      <w:pPr>
        <w:jc w:val="both"/>
        <w:rPr>
          <w:rFonts w:ascii="Sylfaen" w:hAnsi="Sylfaen"/>
        </w:rPr>
      </w:pPr>
      <w:r w:rsidRPr="00D606BA">
        <w:rPr>
          <w:rFonts w:ascii="Sylfaen" w:hAnsi="Sylfaen"/>
          <w:lang w:val="ka-GE"/>
        </w:rPr>
        <w:t>Necessary fields for registration of b</w:t>
      </w:r>
      <w:r>
        <w:rPr>
          <w:rFonts w:ascii="Sylfaen" w:hAnsi="Sylfaen"/>
          <w:lang w:val="ka-GE"/>
        </w:rPr>
        <w:t>eneficiar</w:t>
      </w:r>
      <w:r w:rsidRPr="00D606BA">
        <w:rPr>
          <w:rFonts w:ascii="Sylfaen" w:hAnsi="Sylfaen"/>
          <w:lang w:val="ka-GE"/>
        </w:rPr>
        <w:t>ies</w:t>
      </w:r>
      <w:r w:rsidR="00444769">
        <w:rPr>
          <w:rFonts w:ascii="Sylfaen" w:hAnsi="Sylfaen"/>
          <w:lang w:val="ka-GE"/>
        </w:rPr>
        <w:t>:</w:t>
      </w:r>
    </w:p>
    <w:p w:rsidR="00BE4CC1" w:rsidRDefault="00BE4CC1" w:rsidP="008B16A3">
      <w:pPr>
        <w:ind w:firstLine="720"/>
        <w:jc w:val="both"/>
        <w:rPr>
          <w:rFonts w:ascii="Sylfaen" w:hAnsi="Sylfaen"/>
          <w:u w:val="single"/>
          <w:lang w:val="ka-GE"/>
        </w:rPr>
      </w:pPr>
    </w:p>
    <w:tbl>
      <w:tblPr>
        <w:tblStyle w:val="LightShading-Accent1"/>
        <w:tblW w:w="5273"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1173"/>
        <w:gridCol w:w="2609"/>
        <w:gridCol w:w="4062"/>
      </w:tblGrid>
      <w:tr w:rsidR="00D606BA" w:rsidRPr="00444769" w:rsidTr="00E125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pct"/>
            <w:gridSpan w:val="2"/>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D606BA" w:rsidRPr="00806955" w:rsidRDefault="00D606BA" w:rsidP="00C7361C">
            <w:pPr>
              <w:jc w:val="center"/>
              <w:rPr>
                <w:rFonts w:ascii="Sylfaen" w:eastAsia="Times New Roman" w:hAnsi="Sylfaen" w:cs="Calibri"/>
                <w:color w:val="000000"/>
              </w:rPr>
            </w:pPr>
            <w:r>
              <w:rPr>
                <w:rFonts w:ascii="Sylfaen" w:eastAsia="Times New Roman" w:hAnsi="Sylfaen" w:cs="Calibri"/>
                <w:bCs w:val="0"/>
                <w:color w:val="000000"/>
              </w:rPr>
              <w:t>Group</w:t>
            </w:r>
          </w:p>
        </w:tc>
        <w:tc>
          <w:tcPr>
            <w:tcW w:w="1292"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D606BA" w:rsidRPr="00806955" w:rsidRDefault="00D606BA" w:rsidP="00C7361C">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Pr>
                <w:rFonts w:ascii="Sylfaen" w:eastAsia="Times New Roman" w:hAnsi="Sylfaen" w:cs="Calibri"/>
                <w:bCs w:val="0"/>
                <w:color w:val="000000"/>
              </w:rPr>
              <w:t>Field</w:t>
            </w:r>
          </w:p>
        </w:tc>
        <w:tc>
          <w:tcPr>
            <w:tcW w:w="2012" w:type="pct"/>
            <w:tcBorders>
              <w:top w:val="none" w:sz="0" w:space="0" w:color="auto"/>
              <w:left w:val="none" w:sz="0" w:space="0" w:color="auto"/>
              <w:bottom w:val="none" w:sz="0" w:space="0" w:color="auto"/>
              <w:right w:val="none" w:sz="0" w:space="0" w:color="auto"/>
            </w:tcBorders>
            <w:shd w:val="clear" w:color="auto" w:fill="8DB3E2" w:themeFill="text2" w:themeFillTint="66"/>
          </w:tcPr>
          <w:p w:rsidR="00D606BA" w:rsidRPr="00806955" w:rsidRDefault="00D606BA" w:rsidP="00C7361C">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color w:val="000000"/>
              </w:rPr>
            </w:pPr>
            <w:r>
              <w:rPr>
                <w:rFonts w:ascii="Sylfaen" w:eastAsia="Times New Roman" w:hAnsi="Sylfaen" w:cs="Calibri"/>
                <w:bCs w:val="0"/>
                <w:color w:val="000000"/>
              </w:rPr>
              <w:t>Note</w:t>
            </w: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val="restart"/>
            <w:tcBorders>
              <w:left w:val="none" w:sz="0" w:space="0" w:color="auto"/>
              <w:right w:val="none" w:sz="0" w:space="0" w:color="auto"/>
            </w:tcBorders>
            <w:noWrap/>
            <w:vAlign w:val="center"/>
            <w:hideMark/>
          </w:tcPr>
          <w:p w:rsidR="00BE4CC1" w:rsidRPr="00444769" w:rsidRDefault="00D606BA" w:rsidP="00850448">
            <w:pPr>
              <w:jc w:val="center"/>
              <w:rPr>
                <w:rFonts w:ascii="Calibri" w:eastAsia="Times New Roman" w:hAnsi="Calibri" w:cs="Calibri"/>
                <w:b w:val="0"/>
                <w:color w:val="000000"/>
                <w:lang w:val="ka-GE"/>
              </w:rPr>
            </w:pPr>
            <w:r>
              <w:rPr>
                <w:rFonts w:ascii="Sylfaen" w:eastAsia="Times New Roman" w:hAnsi="Sylfaen" w:cs="Sylfaen"/>
                <w:b w:val="0"/>
                <w:color w:val="000000"/>
                <w:lang w:val="ka-GE"/>
              </w:rPr>
              <w:t>Beneficiary</w:t>
            </w: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Personal #</w:t>
            </w:r>
          </w:p>
        </w:tc>
        <w:tc>
          <w:tcPr>
            <w:tcW w:w="2012" w:type="pct"/>
            <w:tcBorders>
              <w:left w:val="none" w:sz="0" w:space="0" w:color="auto"/>
              <w:right w:val="none" w:sz="0" w:space="0" w:color="auto"/>
            </w:tcBorders>
          </w:tcPr>
          <w:p w:rsidR="00BE4CC1" w:rsidRPr="00444769" w:rsidRDefault="00CD5056" w:rsidP="00CD5056">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It is mandatory if the individual is 6 or above.</w:t>
            </w: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Birth Certificate #</w:t>
            </w:r>
          </w:p>
        </w:tc>
        <w:tc>
          <w:tcPr>
            <w:tcW w:w="2012" w:type="pct"/>
          </w:tcPr>
          <w:p w:rsidR="00BE4CC1" w:rsidRPr="00444769" w:rsidRDefault="00CD5056" w:rsidP="00CD505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It is mandatory if the individual has no pe</w:t>
            </w:r>
            <w:r w:rsidR="00D606BA">
              <w:rPr>
                <w:rFonts w:ascii="Sylfaen" w:eastAsia="Times New Roman" w:hAnsi="Sylfaen" w:cs="Sylfaen"/>
                <w:color w:val="000000"/>
                <w:lang w:val="ka-GE"/>
              </w:rPr>
              <w:t>rsonal #</w:t>
            </w:r>
            <w:r w:rsidR="00BE4CC1">
              <w:rPr>
                <w:rFonts w:ascii="Sylfaen" w:eastAsia="Times New Roman" w:hAnsi="Sylfaen" w:cs="Sylfaen"/>
                <w:color w:val="000000"/>
                <w:lang w:val="ka-GE"/>
              </w:rPr>
              <w:t>.</w:t>
            </w: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Gender</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Date of Birth</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Mobile</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Telephone</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E-mail</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CD5056"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lang w:val="ka-GE"/>
              </w:rPr>
              <w:t>Subcomponent</w:t>
            </w:r>
          </w:p>
        </w:tc>
        <w:tc>
          <w:tcPr>
            <w:tcW w:w="2012" w:type="pct"/>
          </w:tcPr>
          <w:p w:rsidR="00BE4CC1" w:rsidRPr="00444769" w:rsidRDefault="00CD5056" w:rsidP="00CD505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B478AA">
              <w:rPr>
                <w:rFonts w:ascii="Sylfaen" w:eastAsia="Times New Roman" w:hAnsi="Sylfaen" w:cs="Sylfaen"/>
                <w:color w:val="000000"/>
                <w:lang w:val="ka-GE"/>
              </w:rPr>
              <w:t>Determines the state-funded program under which a</w:t>
            </w:r>
            <w:r w:rsidRPr="00CD5056">
              <w:rPr>
                <w:rFonts w:ascii="Sylfaen" w:eastAsia="Times New Roman" w:hAnsi="Sylfaen" w:cs="Sylfaen"/>
                <w:color w:val="000000"/>
                <w:lang w:val="ka-GE"/>
              </w:rPr>
              <w:t>n individual is registered with a provide</w:t>
            </w:r>
            <w:r>
              <w:rPr>
                <w:rFonts w:ascii="Sylfaen" w:eastAsia="Times New Roman" w:hAnsi="Sylfaen" w:cs="Sylfaen"/>
                <w:color w:val="000000"/>
              </w:rPr>
              <w:t>r.</w:t>
            </w:r>
          </w:p>
        </w:tc>
      </w:tr>
      <w:tr w:rsidR="00BE4CC1" w:rsidRPr="00DF12CA"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lang w:val="ka-GE"/>
              </w:rPr>
              <w:t>Branch of the provider</w:t>
            </w:r>
          </w:p>
        </w:tc>
        <w:tc>
          <w:tcPr>
            <w:tcW w:w="2012" w:type="pct"/>
            <w:tcBorders>
              <w:left w:val="none" w:sz="0" w:space="0" w:color="auto"/>
              <w:right w:val="none" w:sz="0" w:space="0" w:color="auto"/>
            </w:tcBorders>
          </w:tcPr>
          <w:p w:rsidR="00BE4CC1" w:rsidRPr="00444769" w:rsidRDefault="00D606BA" w:rsidP="00DF12CA">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lang w:val="ka-GE"/>
              </w:rPr>
              <w:t>Beneficiary</w:t>
            </w:r>
            <w:r w:rsidR="00BE4CC1">
              <w:rPr>
                <w:rFonts w:ascii="Sylfaen" w:eastAsia="Times New Roman" w:hAnsi="Sylfaen" w:cs="Sylfaen"/>
                <w:color w:val="000000"/>
                <w:lang w:val="ka-GE"/>
              </w:rPr>
              <w:t xml:space="preserve"> </w:t>
            </w:r>
            <w:r w:rsidR="00DF12CA" w:rsidRPr="00DF12CA">
              <w:rPr>
                <w:rFonts w:ascii="Sylfaen" w:eastAsia="Times New Roman" w:hAnsi="Sylfaen" w:cs="Sylfaen"/>
                <w:color w:val="000000"/>
                <w:lang w:val="ka-GE"/>
              </w:rPr>
              <w:t xml:space="preserve">will receive covered services only in a </w:t>
            </w:r>
            <w:r w:rsidR="00DF12CA" w:rsidRPr="00DF12CA">
              <w:rPr>
                <w:rFonts w:ascii="Sylfaen" w:eastAsia="Times New Roman" w:hAnsi="Sylfaen" w:cs="Sylfaen"/>
                <w:color w:val="000000"/>
                <w:highlight w:val="yellow"/>
                <w:lang w:val="ka-GE"/>
              </w:rPr>
              <w:t>relevant branch of provider</w:t>
            </w:r>
            <w:r w:rsidR="00DF12CA" w:rsidRPr="00DF12CA">
              <w:rPr>
                <w:rFonts w:ascii="Sylfaen" w:eastAsia="Times New Roman" w:hAnsi="Sylfaen" w:cs="Sylfaen"/>
                <w:color w:val="000000"/>
                <w:lang w:val="ka-GE"/>
              </w:rPr>
              <w:t>.</w:t>
            </w:r>
          </w:p>
        </w:tc>
      </w:tr>
      <w:tr w:rsidR="00BE4CC1" w:rsidRPr="00DF12CA"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Insurance status</w:t>
            </w:r>
          </w:p>
        </w:tc>
        <w:tc>
          <w:tcPr>
            <w:tcW w:w="2012" w:type="pct"/>
          </w:tcPr>
          <w:p w:rsidR="00BE4CC1" w:rsidRPr="00444769" w:rsidRDefault="00DF12CA" w:rsidP="00DF12CA">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 xml:space="preserve">The </w:t>
            </w:r>
            <w:r w:rsidRPr="00DF12CA">
              <w:rPr>
                <w:rFonts w:ascii="Sylfaen" w:eastAsia="Times New Roman" w:hAnsi="Sylfaen" w:cs="Sylfaen"/>
                <w:color w:val="000000"/>
                <w:lang w:val="ka-GE"/>
              </w:rPr>
              <w:t xml:space="preserve">individual is insured </w:t>
            </w:r>
            <w:r>
              <w:rPr>
                <w:rFonts w:ascii="Sylfaen" w:eastAsia="Times New Roman" w:hAnsi="Sylfaen" w:cs="Sylfaen"/>
                <w:color w:val="000000"/>
              </w:rPr>
              <w:t>or not (“insured” or “without insurance)</w:t>
            </w:r>
          </w:p>
        </w:tc>
      </w:tr>
      <w:tr w:rsidR="00BE4CC1" w:rsidRPr="005631B5"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Age group</w:t>
            </w:r>
          </w:p>
        </w:tc>
        <w:tc>
          <w:tcPr>
            <w:tcW w:w="2012" w:type="pct"/>
            <w:tcBorders>
              <w:left w:val="none" w:sz="0" w:space="0" w:color="auto"/>
              <w:right w:val="none" w:sz="0" w:space="0" w:color="auto"/>
            </w:tcBorders>
          </w:tcPr>
          <w:p w:rsidR="00BE4CC1" w:rsidRPr="00444769" w:rsidRDefault="00DF12CA" w:rsidP="00DF12CA">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DF12CA">
              <w:rPr>
                <w:rFonts w:ascii="Sylfaen" w:eastAsia="Times New Roman" w:hAnsi="Sylfaen" w:cs="Sylfaen"/>
                <w:color w:val="000000"/>
                <w:lang w:val="ka-GE"/>
              </w:rPr>
              <w:t>It determines the age of individuals who are eligible for the state-funded program. Different amounts of payment are set according to age group.</w:t>
            </w:r>
            <w:r>
              <w:rPr>
                <w:rFonts w:ascii="Sylfaen" w:eastAsia="Times New Roman" w:hAnsi="Sylfaen" w:cs="Sylfaen"/>
                <w:color w:val="000000"/>
              </w:rPr>
              <w:t xml:space="preserve"> The age group is a characteristic of the subcomponent and is determined according to the component during registration.</w:t>
            </w:r>
          </w:p>
        </w:tc>
      </w:tr>
      <w:tr w:rsidR="00BE4CC1" w:rsidRPr="00DF12CA"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DF12CA"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DF12CA">
              <w:rPr>
                <w:rFonts w:ascii="Sylfaen" w:eastAsia="Times New Roman" w:hAnsi="Sylfaen" w:cs="Sylfaen"/>
                <w:color w:val="000000"/>
                <w:lang w:val="ka-GE"/>
              </w:rPr>
              <w:t>Patients with diabetes</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DF12CA"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DF12CA"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Incurable</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DF12CA"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E12501"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Address of registration</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vMerge w:val="restart"/>
            <w:tcBorders>
              <w:left w:val="none" w:sz="0" w:space="0" w:color="auto"/>
              <w:right w:val="none" w:sz="0" w:space="0" w:color="auto"/>
            </w:tcBorders>
            <w:noWrap/>
            <w:vAlign w:val="center"/>
            <w:hideMark/>
          </w:tcPr>
          <w:p w:rsidR="00BE4CC1" w:rsidRPr="00444769" w:rsidRDefault="00D12EED"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Actual</w:t>
            </w:r>
            <w:r w:rsidR="00E12501">
              <w:rPr>
                <w:rFonts w:ascii="Sylfaen" w:eastAsia="Times New Roman" w:hAnsi="Sylfaen" w:cs="Sylfaen"/>
                <w:color w:val="000000"/>
                <w:lang w:val="ka-GE"/>
              </w:rPr>
              <w:t xml:space="preserve"> Address</w:t>
            </w:r>
          </w:p>
        </w:tc>
        <w:tc>
          <w:tcPr>
            <w:tcW w:w="1292" w:type="pct"/>
            <w:tcBorders>
              <w:left w:val="none" w:sz="0" w:space="0" w:color="auto"/>
              <w:right w:val="none" w:sz="0" w:space="0" w:color="auto"/>
            </w:tcBorders>
            <w:noWrap/>
            <w:hideMark/>
          </w:tcPr>
          <w:p w:rsidR="00BE4CC1" w:rsidRPr="00B72A3F" w:rsidRDefault="00B72A3F"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Region</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vMerge/>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B72A3F" w:rsidRDefault="00B72A3F"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Municipality</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vMerge/>
            <w:tcBorders>
              <w:left w:val="none" w:sz="0" w:space="0" w:color="auto"/>
              <w:right w:val="none" w:sz="0" w:space="0" w:color="auto"/>
            </w:tcBorders>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B72A3F" w:rsidRDefault="005B156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Settlement</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vMerge/>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B72A3F" w:rsidRDefault="00B72A3F"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Sylfaen" w:eastAsia="Times New Roman" w:hAnsi="Sylfaen" w:cs="Sylfaen"/>
                <w:color w:val="000000"/>
              </w:rPr>
              <w:t>Address</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val="restart"/>
            <w:tcBorders>
              <w:left w:val="none" w:sz="0" w:space="0" w:color="auto"/>
              <w:right w:val="none" w:sz="0" w:space="0" w:color="auto"/>
            </w:tcBorders>
            <w:shd w:val="clear" w:color="auto" w:fill="auto"/>
            <w:noWrap/>
            <w:vAlign w:val="center"/>
            <w:hideMark/>
          </w:tcPr>
          <w:p w:rsidR="00BE4CC1" w:rsidRPr="00444769" w:rsidRDefault="00E12501" w:rsidP="00850448">
            <w:pPr>
              <w:jc w:val="center"/>
              <w:rPr>
                <w:rFonts w:ascii="Calibri" w:eastAsia="Times New Roman" w:hAnsi="Calibri" w:cs="Calibri"/>
                <w:b w:val="0"/>
                <w:color w:val="000000"/>
                <w:lang w:val="ka-GE"/>
              </w:rPr>
            </w:pPr>
            <w:r>
              <w:rPr>
                <w:rFonts w:ascii="Sylfaen" w:eastAsia="Times New Roman" w:hAnsi="Sylfaen" w:cs="Sylfaen"/>
                <w:b w:val="0"/>
                <w:color w:val="000000"/>
                <w:lang w:val="ka-GE"/>
              </w:rPr>
              <w:t>Mother</w:t>
            </w: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Personal #</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shd w:val="clear" w:color="auto" w:fill="auto"/>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shd w:val="clear" w:color="auto" w:fill="auto"/>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shd w:val="clear" w:color="auto" w:fill="auto"/>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Insurance status</w:t>
            </w:r>
          </w:p>
        </w:tc>
        <w:tc>
          <w:tcPr>
            <w:tcW w:w="2012" w:type="pct"/>
          </w:tcPr>
          <w:p w:rsidR="00BE4CC1" w:rsidRPr="00444769" w:rsidRDefault="00DF12CA"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 xml:space="preserve">The </w:t>
            </w:r>
            <w:r w:rsidRPr="00DF12CA">
              <w:rPr>
                <w:rFonts w:ascii="Sylfaen" w:eastAsia="Times New Roman" w:hAnsi="Sylfaen" w:cs="Sylfaen"/>
                <w:color w:val="000000"/>
                <w:lang w:val="ka-GE"/>
              </w:rPr>
              <w:t xml:space="preserve">individual is insured </w:t>
            </w:r>
            <w:r>
              <w:rPr>
                <w:rFonts w:ascii="Sylfaen" w:eastAsia="Times New Roman" w:hAnsi="Sylfaen" w:cs="Sylfaen"/>
                <w:color w:val="000000"/>
              </w:rPr>
              <w:t>or not (“insured” or “without insurance)</w:t>
            </w: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shd w:val="clear" w:color="auto" w:fill="auto"/>
            <w:vAlign w:val="center"/>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tcPr>
          <w:p w:rsidR="00BE4CC1" w:rsidRPr="00444769" w:rsidRDefault="00B72A3F"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 xml:space="preserve">Single </w:t>
            </w:r>
            <w:r w:rsidR="00E12501">
              <w:rPr>
                <w:rFonts w:ascii="Sylfaen" w:eastAsia="Times New Roman" w:hAnsi="Sylfaen" w:cs="Sylfaen"/>
                <w:color w:val="000000"/>
                <w:lang w:val="ka-GE"/>
              </w:rPr>
              <w:t>Mother</w:t>
            </w:r>
          </w:p>
        </w:tc>
        <w:tc>
          <w:tcPr>
            <w:tcW w:w="2012" w:type="pct"/>
            <w:tcBorders>
              <w:left w:val="none" w:sz="0" w:space="0" w:color="auto"/>
              <w:right w:val="none" w:sz="0" w:space="0" w:color="auto"/>
            </w:tcBorders>
          </w:tcPr>
          <w:p w:rsidR="00BE4CC1" w:rsidRPr="00B72A3F" w:rsidRDefault="00B72A3F" w:rsidP="00B72A3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rPr>
            </w:pPr>
            <w:r>
              <w:rPr>
                <w:rFonts w:ascii="Sylfaen" w:eastAsia="Times New Roman" w:hAnsi="Sylfaen" w:cs="Sylfaen"/>
                <w:color w:val="000000"/>
              </w:rPr>
              <w:t>Marking this field means that she is a single mother.</w:t>
            </w: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restart"/>
            <w:noWrap/>
            <w:vAlign w:val="center"/>
            <w:hideMark/>
          </w:tcPr>
          <w:p w:rsidR="00BE4CC1" w:rsidRPr="00444769" w:rsidRDefault="00E12501" w:rsidP="00850448">
            <w:pPr>
              <w:jc w:val="center"/>
              <w:rPr>
                <w:rFonts w:ascii="Calibri" w:eastAsia="Times New Roman" w:hAnsi="Calibri" w:cs="Calibri"/>
                <w:b w:val="0"/>
                <w:color w:val="000000"/>
                <w:lang w:val="ka-GE"/>
              </w:rPr>
            </w:pPr>
            <w:r>
              <w:rPr>
                <w:rFonts w:ascii="Sylfaen" w:eastAsia="Times New Roman" w:hAnsi="Sylfaen" w:cs="Sylfaen"/>
                <w:b w:val="0"/>
                <w:color w:val="000000"/>
                <w:lang w:val="ka-GE"/>
              </w:rPr>
              <w:t>Father</w:t>
            </w: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Personal #</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Insurance status</w:t>
            </w:r>
          </w:p>
        </w:tc>
        <w:tc>
          <w:tcPr>
            <w:tcW w:w="2012" w:type="pct"/>
            <w:tcBorders>
              <w:left w:val="none" w:sz="0" w:space="0" w:color="auto"/>
              <w:right w:val="none" w:sz="0" w:space="0" w:color="auto"/>
            </w:tcBorders>
          </w:tcPr>
          <w:p w:rsidR="00BE4CC1" w:rsidRPr="00444769" w:rsidRDefault="00DF12CA"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Sylfaen" w:eastAsia="Times New Roman" w:hAnsi="Sylfaen" w:cs="Sylfaen"/>
                <w:color w:val="000000"/>
              </w:rPr>
              <w:t xml:space="preserve">The </w:t>
            </w:r>
            <w:r w:rsidRPr="00DF12CA">
              <w:rPr>
                <w:rFonts w:ascii="Sylfaen" w:eastAsia="Times New Roman" w:hAnsi="Sylfaen" w:cs="Sylfaen"/>
                <w:color w:val="000000"/>
                <w:lang w:val="ka-GE"/>
              </w:rPr>
              <w:t xml:space="preserve">individual is insured </w:t>
            </w:r>
            <w:r>
              <w:rPr>
                <w:rFonts w:ascii="Sylfaen" w:eastAsia="Times New Roman" w:hAnsi="Sylfaen" w:cs="Sylfaen"/>
                <w:color w:val="000000"/>
              </w:rPr>
              <w:t>or not (“insured” or “without insurance)</w:t>
            </w: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val="restart"/>
            <w:shd w:val="clear" w:color="auto" w:fill="auto"/>
            <w:vAlign w:val="center"/>
            <w:hideMark/>
          </w:tcPr>
          <w:p w:rsidR="00BE4CC1" w:rsidRPr="00444769" w:rsidRDefault="00E12501" w:rsidP="00850448">
            <w:pPr>
              <w:jc w:val="center"/>
              <w:rPr>
                <w:rFonts w:ascii="Calibri" w:eastAsia="Times New Roman" w:hAnsi="Calibri" w:cs="Calibri"/>
                <w:b w:val="0"/>
                <w:color w:val="000000"/>
                <w:lang w:val="ka-GE"/>
              </w:rPr>
            </w:pPr>
            <w:r w:rsidRPr="00E12501">
              <w:rPr>
                <w:rFonts w:ascii="Sylfaen" w:eastAsia="Times New Roman" w:hAnsi="Sylfaen" w:cs="Sylfaen"/>
                <w:b w:val="0"/>
                <w:color w:val="000000"/>
                <w:lang w:val="ka-GE"/>
              </w:rPr>
              <w:t>Guardian/carer</w:t>
            </w: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Personal #</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shd w:val="clear" w:color="auto" w:fill="auto"/>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shd w:val="clear" w:color="auto" w:fill="auto"/>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val="restart"/>
            <w:tcBorders>
              <w:left w:val="none" w:sz="0" w:space="0" w:color="auto"/>
              <w:right w:val="none" w:sz="0" w:space="0" w:color="auto"/>
            </w:tcBorders>
            <w:shd w:val="clear" w:color="auto" w:fill="DBE5F1" w:themeFill="accent1" w:themeFillTint="33"/>
            <w:vAlign w:val="center"/>
            <w:hideMark/>
          </w:tcPr>
          <w:p w:rsidR="00BE4CC1" w:rsidRPr="00E12501" w:rsidRDefault="00E12501" w:rsidP="00E12501">
            <w:pPr>
              <w:jc w:val="center"/>
              <w:rPr>
                <w:rFonts w:ascii="Calibri" w:eastAsia="Times New Roman" w:hAnsi="Calibri" w:cs="Calibri"/>
                <w:b w:val="0"/>
                <w:color w:val="000000"/>
              </w:rPr>
            </w:pPr>
            <w:r>
              <w:rPr>
                <w:rFonts w:ascii="Sylfaen" w:eastAsia="Times New Roman" w:hAnsi="Sylfaen" w:cs="Sylfaen"/>
                <w:b w:val="0"/>
                <w:color w:val="000000"/>
                <w:lang w:val="ka-GE"/>
              </w:rPr>
              <w:t>Guardian/</w:t>
            </w:r>
            <w:r>
              <w:rPr>
                <w:rFonts w:ascii="Sylfaen" w:eastAsia="Times New Roman" w:hAnsi="Sylfaen" w:cs="Sylfaen"/>
                <w:b w:val="0"/>
                <w:color w:val="000000"/>
              </w:rPr>
              <w:t>caring organization</w:t>
            </w: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Personal #</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trHeight w:val="300"/>
        </w:trPr>
        <w:tc>
          <w:tcPr>
            <w:cnfStyle w:val="001000000000" w:firstRow="0" w:lastRow="0" w:firstColumn="1" w:lastColumn="0" w:oddVBand="0" w:evenVBand="0" w:oddHBand="0" w:evenHBand="0" w:firstRowFirstColumn="0" w:firstRowLastColumn="0" w:lastRowFirstColumn="0" w:lastRowLastColumn="0"/>
            <w:tcW w:w="1115" w:type="pct"/>
            <w:vMerge/>
            <w:shd w:val="clear" w:color="auto" w:fill="DBE5F1" w:themeFill="accent1" w:themeFillTint="33"/>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noWrap/>
            <w:vAlign w:val="center"/>
            <w:hideMark/>
          </w:tcPr>
          <w:p w:rsidR="00BE4CC1" w:rsidRPr="00444769" w:rsidRDefault="00BE4CC1" w:rsidP="008504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p>
        </w:tc>
        <w:tc>
          <w:tcPr>
            <w:tcW w:w="1292" w:type="pct"/>
            <w:noWrap/>
            <w:hideMark/>
          </w:tcPr>
          <w:p w:rsidR="00BE4CC1" w:rsidRPr="00444769" w:rsidRDefault="00D606BA" w:rsidP="0085044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First Name</w:t>
            </w:r>
          </w:p>
        </w:tc>
        <w:tc>
          <w:tcPr>
            <w:tcW w:w="2012" w:type="pct"/>
          </w:tcPr>
          <w:p w:rsidR="00BE4CC1" w:rsidRPr="00444769" w:rsidRDefault="00BE4CC1" w:rsidP="0085044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p>
        </w:tc>
      </w:tr>
      <w:tr w:rsidR="00BE4CC1" w:rsidRPr="00444769" w:rsidTr="00E125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5" w:type="pct"/>
            <w:vMerge/>
            <w:tcBorders>
              <w:left w:val="none" w:sz="0" w:space="0" w:color="auto"/>
              <w:right w:val="none" w:sz="0" w:space="0" w:color="auto"/>
            </w:tcBorders>
            <w:shd w:val="clear" w:color="auto" w:fill="DBE5F1" w:themeFill="accent1" w:themeFillTint="33"/>
            <w:vAlign w:val="center"/>
            <w:hideMark/>
          </w:tcPr>
          <w:p w:rsidR="00BE4CC1" w:rsidRPr="00444769" w:rsidRDefault="00BE4CC1" w:rsidP="00850448">
            <w:pPr>
              <w:jc w:val="center"/>
              <w:rPr>
                <w:rFonts w:ascii="Calibri" w:eastAsia="Times New Roman" w:hAnsi="Calibri" w:cs="Calibri"/>
                <w:b w:val="0"/>
                <w:color w:val="000000"/>
                <w:lang w:val="ka-GE"/>
              </w:rPr>
            </w:pPr>
          </w:p>
        </w:tc>
        <w:tc>
          <w:tcPr>
            <w:tcW w:w="581" w:type="pct"/>
            <w:tcBorders>
              <w:left w:val="none" w:sz="0" w:space="0" w:color="auto"/>
              <w:right w:val="none" w:sz="0" w:space="0" w:color="auto"/>
            </w:tcBorders>
            <w:noWrap/>
            <w:vAlign w:val="center"/>
            <w:hideMark/>
          </w:tcPr>
          <w:p w:rsidR="00BE4CC1" w:rsidRPr="00444769" w:rsidRDefault="00BE4CC1" w:rsidP="0085044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p>
        </w:tc>
        <w:tc>
          <w:tcPr>
            <w:tcW w:w="1292" w:type="pct"/>
            <w:tcBorders>
              <w:left w:val="none" w:sz="0" w:space="0" w:color="auto"/>
              <w:right w:val="none" w:sz="0" w:space="0" w:color="auto"/>
            </w:tcBorders>
            <w:noWrap/>
            <w:hideMark/>
          </w:tcPr>
          <w:p w:rsidR="00BE4CC1" w:rsidRPr="00444769" w:rsidRDefault="00D606BA" w:rsidP="008504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Pr>
                <w:rFonts w:ascii="Sylfaen" w:eastAsia="Times New Roman" w:hAnsi="Sylfaen" w:cs="Sylfaen"/>
                <w:color w:val="000000"/>
                <w:lang w:val="ka-GE"/>
              </w:rPr>
              <w:t>Second Name</w:t>
            </w:r>
          </w:p>
        </w:tc>
        <w:tc>
          <w:tcPr>
            <w:tcW w:w="2012" w:type="pct"/>
            <w:tcBorders>
              <w:left w:val="none" w:sz="0" w:space="0" w:color="auto"/>
              <w:right w:val="none" w:sz="0" w:space="0" w:color="auto"/>
            </w:tcBorders>
          </w:tcPr>
          <w:p w:rsidR="00BE4CC1" w:rsidRPr="00444769" w:rsidRDefault="00BE4CC1" w:rsidP="0085044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p>
        </w:tc>
      </w:tr>
    </w:tbl>
    <w:p w:rsidR="00BE4CC1" w:rsidRDefault="00BE4CC1" w:rsidP="008B16A3">
      <w:pPr>
        <w:ind w:firstLine="720"/>
        <w:jc w:val="both"/>
        <w:rPr>
          <w:rFonts w:ascii="Sylfaen" w:hAnsi="Sylfaen"/>
          <w:u w:val="single"/>
          <w:lang w:val="ka-GE"/>
        </w:rPr>
      </w:pPr>
    </w:p>
    <w:p w:rsidR="005800EE" w:rsidRDefault="005800EE" w:rsidP="00DF12CA">
      <w:pPr>
        <w:jc w:val="both"/>
        <w:rPr>
          <w:rFonts w:ascii="Sylfaen" w:hAnsi="Sylfaen"/>
        </w:rPr>
      </w:pPr>
      <w:r>
        <w:rPr>
          <w:rFonts w:ascii="Sylfaen" w:hAnsi="Sylfaen"/>
        </w:rPr>
        <w:t>P</w:t>
      </w:r>
      <w:r>
        <w:rPr>
          <w:rFonts w:ascii="Sylfaen" w:hAnsi="Sylfaen"/>
          <w:lang w:val="ka-GE"/>
        </w:rPr>
        <w:t xml:space="preserve">ersonal </w:t>
      </w:r>
      <w:r>
        <w:rPr>
          <w:rFonts w:ascii="Sylfaen" w:hAnsi="Sylfaen"/>
        </w:rPr>
        <w:t>number</w:t>
      </w:r>
      <w:r w:rsidRPr="00DF12CA">
        <w:rPr>
          <w:rFonts w:ascii="Sylfaen" w:hAnsi="Sylfaen"/>
          <w:lang w:val="ka-GE"/>
        </w:rPr>
        <w:t xml:space="preserve"> </w:t>
      </w:r>
      <w:r>
        <w:rPr>
          <w:rFonts w:ascii="Sylfaen" w:hAnsi="Sylfaen"/>
        </w:rPr>
        <w:t>is a u</w:t>
      </w:r>
      <w:r w:rsidR="00DF12CA" w:rsidRPr="00DF12CA">
        <w:rPr>
          <w:rFonts w:ascii="Sylfaen" w:hAnsi="Sylfaen"/>
          <w:lang w:val="ka-GE"/>
        </w:rPr>
        <w:t>nique character</w:t>
      </w:r>
      <w:r>
        <w:rPr>
          <w:rFonts w:ascii="Sylfaen" w:hAnsi="Sylfaen"/>
          <w:lang w:val="ka-GE"/>
        </w:rPr>
        <w:t>istic of the beneficiary</w:t>
      </w:r>
      <w:r w:rsidR="00403FCF">
        <w:rPr>
          <w:rFonts w:ascii="Sylfaen" w:hAnsi="Sylfaen"/>
          <w:lang w:val="ka-GE"/>
        </w:rPr>
        <w:t xml:space="preserve">. </w:t>
      </w:r>
      <w:r w:rsidR="00DF12CA" w:rsidRPr="00DF12CA">
        <w:rPr>
          <w:rFonts w:ascii="Sylfaen" w:hAnsi="Sylfaen"/>
          <w:lang w:val="ka-GE"/>
        </w:rPr>
        <w:t>If he/she has no personal number</w:t>
      </w:r>
      <w:r w:rsidRPr="005800EE">
        <w:rPr>
          <w:rFonts w:ascii="Sylfaen" w:hAnsi="Sylfaen"/>
          <w:lang w:val="ka-GE"/>
        </w:rPr>
        <w:t>, birth certificate number, the first 4 symbols of second name and year of birth are used as characteristic of the individual.</w:t>
      </w:r>
      <w:r>
        <w:rPr>
          <w:rFonts w:ascii="Sylfaen" w:hAnsi="Sylfaen"/>
        </w:rPr>
        <w:t xml:space="preserve"> By using the unique characteristic it may be determined whether the individual is registered with the provider or not.</w:t>
      </w:r>
    </w:p>
    <w:p w:rsidR="005800EE" w:rsidRDefault="005800EE" w:rsidP="00DF12CA">
      <w:pPr>
        <w:jc w:val="both"/>
        <w:rPr>
          <w:rFonts w:ascii="Sylfaen" w:hAnsi="Sylfaen"/>
        </w:rPr>
      </w:pPr>
      <w:r>
        <w:rPr>
          <w:rFonts w:ascii="Sylfaen" w:hAnsi="Sylfaen"/>
        </w:rPr>
        <w:t xml:space="preserve">If </w:t>
      </w:r>
      <w:r w:rsidRPr="00043CBD">
        <w:rPr>
          <w:rFonts w:ascii="Sylfaen" w:hAnsi="Sylfaen"/>
        </w:rPr>
        <w:t xml:space="preserve">the beneficiary </w:t>
      </w:r>
      <w:r w:rsidR="00043CBD" w:rsidRPr="00043CBD">
        <w:rPr>
          <w:rFonts w:ascii="Sylfaen" w:hAnsi="Sylfaen"/>
        </w:rPr>
        <w:t>under age</w:t>
      </w:r>
      <w:r>
        <w:rPr>
          <w:rFonts w:ascii="Sylfaen" w:hAnsi="Sylfaen"/>
        </w:rPr>
        <w:t xml:space="preserve"> 18, parent(s), guardian or caring organization must be registered as he/she is not eligible </w:t>
      </w:r>
      <w:r w:rsidRPr="005800EE">
        <w:rPr>
          <w:rFonts w:ascii="Sylfaen" w:hAnsi="Sylfaen"/>
          <w:highlight w:val="yellow"/>
        </w:rPr>
        <w:t>to sign</w:t>
      </w:r>
      <w:r>
        <w:rPr>
          <w:rFonts w:ascii="Sylfaen" w:hAnsi="Sylfaen"/>
        </w:rPr>
        <w:t xml:space="preserve"> the contract. If mother is single there is no need to register information on father/father’s data.</w:t>
      </w:r>
    </w:p>
    <w:p w:rsidR="00C23D51" w:rsidRPr="005800EE" w:rsidRDefault="005800EE" w:rsidP="00C23D51">
      <w:pPr>
        <w:jc w:val="both"/>
        <w:rPr>
          <w:rFonts w:ascii="Sylfaen" w:hAnsi="Sylfaen" w:cs="Sylfaen"/>
        </w:rPr>
      </w:pPr>
      <w:r>
        <w:rPr>
          <w:rFonts w:ascii="Sylfaen" w:hAnsi="Sylfaen" w:cs="Sylfaen"/>
        </w:rPr>
        <w:t xml:space="preserve">It must be possible to see the following </w:t>
      </w:r>
      <w:r w:rsidRPr="005800EE">
        <w:rPr>
          <w:rFonts w:ascii="Sylfaen" w:hAnsi="Sylfaen" w:cs="Sylfaen"/>
          <w:highlight w:val="yellow"/>
        </w:rPr>
        <w:t>information/data</w:t>
      </w:r>
      <w:r>
        <w:rPr>
          <w:rFonts w:ascii="Sylfaen" w:hAnsi="Sylfaen" w:cs="Sylfaen"/>
        </w:rPr>
        <w:t xml:space="preserve"> relating to the insured</w:t>
      </w:r>
      <w:r w:rsidR="005A1FED" w:rsidRPr="0045563B">
        <w:rPr>
          <w:rFonts w:ascii="Sylfaen" w:hAnsi="Sylfaen"/>
          <w:lang w:val="ka-GE"/>
        </w:rPr>
        <w:t>:</w:t>
      </w:r>
    </w:p>
    <w:p w:rsidR="00C23D51" w:rsidRPr="0081475C" w:rsidRDefault="0081475C" w:rsidP="00C23D51">
      <w:pPr>
        <w:pStyle w:val="ListParagraph"/>
        <w:numPr>
          <w:ilvl w:val="0"/>
          <w:numId w:val="9"/>
        </w:numPr>
        <w:ind w:firstLine="426"/>
        <w:jc w:val="both"/>
        <w:rPr>
          <w:rFonts w:ascii="Sylfaen" w:hAnsi="Sylfaen"/>
          <w:lang w:val="ka-GE"/>
        </w:rPr>
      </w:pPr>
      <w:r>
        <w:rPr>
          <w:rFonts w:ascii="Sylfaen" w:hAnsi="Sylfaen" w:cs="Sylfaen"/>
        </w:rPr>
        <w:t>Insurance company</w:t>
      </w:r>
    </w:p>
    <w:p w:rsidR="0081475C" w:rsidRPr="0081475C" w:rsidRDefault="0081475C" w:rsidP="00C23D51">
      <w:pPr>
        <w:pStyle w:val="ListParagraph"/>
        <w:numPr>
          <w:ilvl w:val="0"/>
          <w:numId w:val="9"/>
        </w:numPr>
        <w:ind w:firstLine="426"/>
        <w:jc w:val="both"/>
        <w:rPr>
          <w:rFonts w:ascii="Sylfaen" w:hAnsi="Sylfaen"/>
          <w:lang w:val="ka-GE"/>
        </w:rPr>
      </w:pPr>
      <w:r>
        <w:rPr>
          <w:rFonts w:ascii="Sylfaen" w:hAnsi="Sylfaen" w:cs="Sylfaen"/>
        </w:rPr>
        <w:t>Type of insurance</w:t>
      </w:r>
    </w:p>
    <w:p w:rsidR="0081475C" w:rsidRPr="00C23D51" w:rsidRDefault="0081475C" w:rsidP="00C23D51">
      <w:pPr>
        <w:pStyle w:val="ListParagraph"/>
        <w:numPr>
          <w:ilvl w:val="0"/>
          <w:numId w:val="9"/>
        </w:numPr>
        <w:ind w:firstLine="426"/>
        <w:jc w:val="both"/>
        <w:rPr>
          <w:rFonts w:ascii="Sylfaen" w:hAnsi="Sylfaen"/>
          <w:lang w:val="ka-GE"/>
        </w:rPr>
      </w:pPr>
      <w:r>
        <w:rPr>
          <w:rFonts w:ascii="Sylfaen" w:hAnsi="Sylfaen" w:cs="Sylfaen"/>
        </w:rPr>
        <w:t>Expiration Date of a policy</w:t>
      </w:r>
    </w:p>
    <w:p w:rsidR="005A1FED" w:rsidRPr="00534185" w:rsidRDefault="00043CBD" w:rsidP="00534185">
      <w:pPr>
        <w:jc w:val="both"/>
        <w:rPr>
          <w:rFonts w:ascii="Sylfaen" w:hAnsi="Sylfaen"/>
          <w:lang w:val="ka-GE"/>
        </w:rPr>
      </w:pPr>
      <w:r>
        <w:rPr>
          <w:rFonts w:ascii="Sylfaen" w:hAnsi="Sylfaen" w:cs="Sylfaen"/>
        </w:rPr>
        <w:t>The following fields</w:t>
      </w:r>
      <w:r w:rsidR="005800EE">
        <w:rPr>
          <w:rFonts w:ascii="Sylfaen" w:hAnsi="Sylfaen" w:cs="Sylfaen"/>
        </w:rPr>
        <w:t xml:space="preserve"> must be filled out when a b</w:t>
      </w:r>
      <w:r w:rsidR="00D606BA">
        <w:rPr>
          <w:rFonts w:ascii="Sylfaen" w:hAnsi="Sylfaen" w:cs="Sylfaen"/>
          <w:lang w:val="ka-GE"/>
        </w:rPr>
        <w:t>eneficiary</w:t>
      </w:r>
      <w:r w:rsidR="005800EE">
        <w:rPr>
          <w:rFonts w:ascii="Sylfaen" w:hAnsi="Sylfaen" w:cs="Sylfaen"/>
        </w:rPr>
        <w:t xml:space="preserve"> is added:</w:t>
      </w:r>
    </w:p>
    <w:p w:rsidR="005A1FED" w:rsidRPr="00F3310D" w:rsidRDefault="00D606BA" w:rsidP="00534185">
      <w:pPr>
        <w:pStyle w:val="ListParagraph"/>
        <w:numPr>
          <w:ilvl w:val="0"/>
          <w:numId w:val="7"/>
        </w:numPr>
        <w:jc w:val="both"/>
      </w:pPr>
      <w:r>
        <w:rPr>
          <w:rFonts w:ascii="Sylfaen" w:hAnsi="Sylfaen"/>
          <w:lang w:val="ka-GE"/>
        </w:rPr>
        <w:t>Personal #</w:t>
      </w:r>
      <w:r w:rsidR="005A1FED">
        <w:rPr>
          <w:rFonts w:ascii="Sylfaen" w:hAnsi="Sylfaen"/>
          <w:lang w:val="ka-GE"/>
        </w:rPr>
        <w:t xml:space="preserve"> </w:t>
      </w:r>
      <w:r w:rsidR="00043CBD">
        <w:rPr>
          <w:rFonts w:ascii="Sylfaen" w:hAnsi="Sylfaen"/>
        </w:rPr>
        <w:t>or Birth Certificate #</w:t>
      </w:r>
    </w:p>
    <w:p w:rsidR="005A1FED" w:rsidRPr="00E55848" w:rsidRDefault="00D606BA" w:rsidP="00534185">
      <w:pPr>
        <w:pStyle w:val="ListParagraph"/>
        <w:numPr>
          <w:ilvl w:val="0"/>
          <w:numId w:val="7"/>
        </w:numPr>
        <w:jc w:val="both"/>
      </w:pPr>
      <w:r>
        <w:rPr>
          <w:rFonts w:ascii="Sylfaen" w:hAnsi="Sylfaen"/>
          <w:lang w:val="ka-GE"/>
        </w:rPr>
        <w:t>First Name</w:t>
      </w:r>
    </w:p>
    <w:p w:rsidR="005A1FED" w:rsidRPr="00E55848" w:rsidRDefault="00D606BA" w:rsidP="00534185">
      <w:pPr>
        <w:pStyle w:val="ListParagraph"/>
        <w:numPr>
          <w:ilvl w:val="0"/>
          <w:numId w:val="7"/>
        </w:numPr>
        <w:jc w:val="both"/>
      </w:pPr>
      <w:r>
        <w:rPr>
          <w:rFonts w:ascii="Sylfaen" w:hAnsi="Sylfaen"/>
          <w:lang w:val="ka-GE"/>
        </w:rPr>
        <w:t>Second Name</w:t>
      </w:r>
    </w:p>
    <w:p w:rsidR="005A1FED" w:rsidRPr="00E55848" w:rsidRDefault="00D606BA" w:rsidP="00534185">
      <w:pPr>
        <w:pStyle w:val="ListParagraph"/>
        <w:numPr>
          <w:ilvl w:val="0"/>
          <w:numId w:val="7"/>
        </w:numPr>
        <w:jc w:val="both"/>
      </w:pPr>
      <w:r>
        <w:rPr>
          <w:rFonts w:ascii="Sylfaen" w:hAnsi="Sylfaen"/>
          <w:lang w:val="ka-GE"/>
        </w:rPr>
        <w:t>Gender</w:t>
      </w:r>
    </w:p>
    <w:p w:rsidR="005A1FED" w:rsidRPr="00FE1452" w:rsidRDefault="0081475C" w:rsidP="00534185">
      <w:pPr>
        <w:pStyle w:val="ListParagraph"/>
        <w:numPr>
          <w:ilvl w:val="0"/>
          <w:numId w:val="7"/>
        </w:numPr>
        <w:jc w:val="both"/>
      </w:pPr>
      <w:r>
        <w:rPr>
          <w:rFonts w:ascii="Sylfaen" w:hAnsi="Sylfaen"/>
        </w:rPr>
        <w:t>Date of Birth</w:t>
      </w:r>
    </w:p>
    <w:p w:rsidR="005A1FED" w:rsidRPr="008A0A26" w:rsidRDefault="00D606BA" w:rsidP="00534185">
      <w:pPr>
        <w:pStyle w:val="ListParagraph"/>
        <w:numPr>
          <w:ilvl w:val="0"/>
          <w:numId w:val="7"/>
        </w:numPr>
        <w:jc w:val="both"/>
      </w:pPr>
      <w:r>
        <w:rPr>
          <w:rFonts w:ascii="Sylfaen" w:hAnsi="Sylfaen"/>
          <w:lang w:val="ka-GE"/>
        </w:rPr>
        <w:t xml:space="preserve">Insurance </w:t>
      </w:r>
      <w:r w:rsidR="00043CBD">
        <w:rPr>
          <w:rFonts w:ascii="Sylfaen" w:hAnsi="Sylfaen"/>
        </w:rPr>
        <w:t>S</w:t>
      </w:r>
      <w:r>
        <w:rPr>
          <w:rFonts w:ascii="Sylfaen" w:hAnsi="Sylfaen"/>
          <w:lang w:val="ka-GE"/>
        </w:rPr>
        <w:t>tatus</w:t>
      </w:r>
    </w:p>
    <w:p w:rsidR="005A1FED" w:rsidRPr="000822A4" w:rsidRDefault="00D606BA" w:rsidP="00534185">
      <w:pPr>
        <w:pStyle w:val="ListParagraph"/>
        <w:numPr>
          <w:ilvl w:val="0"/>
          <w:numId w:val="7"/>
        </w:numPr>
        <w:jc w:val="both"/>
      </w:pPr>
      <w:r>
        <w:rPr>
          <w:rFonts w:ascii="Sylfaen" w:hAnsi="Sylfaen"/>
          <w:lang w:val="ka-GE"/>
        </w:rPr>
        <w:t xml:space="preserve">Age </w:t>
      </w:r>
      <w:r w:rsidR="00043CBD">
        <w:rPr>
          <w:rFonts w:ascii="Sylfaen" w:hAnsi="Sylfaen"/>
        </w:rPr>
        <w:t>G</w:t>
      </w:r>
      <w:r>
        <w:rPr>
          <w:rFonts w:ascii="Sylfaen" w:hAnsi="Sylfaen"/>
          <w:lang w:val="ka-GE"/>
        </w:rPr>
        <w:t>roup</w:t>
      </w:r>
    </w:p>
    <w:p w:rsidR="005A1FED" w:rsidRPr="00FE330D" w:rsidRDefault="00D12EED" w:rsidP="00534185">
      <w:pPr>
        <w:pStyle w:val="ListParagraph"/>
        <w:numPr>
          <w:ilvl w:val="0"/>
          <w:numId w:val="7"/>
        </w:numPr>
        <w:jc w:val="both"/>
      </w:pPr>
      <w:r>
        <w:rPr>
          <w:rFonts w:ascii="Sylfaen" w:hAnsi="Sylfaen"/>
          <w:lang w:val="ka-GE"/>
        </w:rPr>
        <w:t>Actual</w:t>
      </w:r>
      <w:r w:rsidR="00E12501">
        <w:rPr>
          <w:rFonts w:ascii="Sylfaen" w:hAnsi="Sylfaen"/>
          <w:lang w:val="ka-GE"/>
        </w:rPr>
        <w:t xml:space="preserve"> Address</w:t>
      </w:r>
    </w:p>
    <w:p w:rsidR="005A1FED" w:rsidRPr="00E55848" w:rsidRDefault="0081475C" w:rsidP="00534185">
      <w:pPr>
        <w:pStyle w:val="ListParagraph"/>
        <w:numPr>
          <w:ilvl w:val="0"/>
          <w:numId w:val="7"/>
        </w:numPr>
        <w:jc w:val="both"/>
      </w:pPr>
      <w:r>
        <w:rPr>
          <w:rFonts w:ascii="Sylfaen" w:hAnsi="Sylfaen"/>
        </w:rPr>
        <w:t>Parent/</w:t>
      </w:r>
      <w:r w:rsidR="00043CBD">
        <w:rPr>
          <w:rFonts w:ascii="Sylfaen" w:hAnsi="Sylfaen"/>
        </w:rPr>
        <w:t>G</w:t>
      </w:r>
      <w:r>
        <w:rPr>
          <w:rFonts w:ascii="Sylfaen" w:hAnsi="Sylfaen"/>
        </w:rPr>
        <w:t>uardian if the beneficiary is under</w:t>
      </w:r>
      <w:r w:rsidR="005A1FED">
        <w:rPr>
          <w:rFonts w:ascii="Sylfaen" w:hAnsi="Sylfaen"/>
          <w:lang w:val="ka-GE"/>
        </w:rPr>
        <w:t xml:space="preserve"> </w:t>
      </w:r>
      <w:r>
        <w:rPr>
          <w:rFonts w:ascii="Sylfaen" w:hAnsi="Sylfaen"/>
        </w:rPr>
        <w:t xml:space="preserve">age </w:t>
      </w:r>
      <w:r w:rsidR="005A1FED">
        <w:rPr>
          <w:rFonts w:ascii="Sylfaen" w:hAnsi="Sylfaen"/>
          <w:lang w:val="ka-GE"/>
        </w:rPr>
        <w:t>18 (</w:t>
      </w:r>
      <w:r>
        <w:rPr>
          <w:rFonts w:ascii="Sylfaen" w:hAnsi="Sylfaen"/>
        </w:rPr>
        <w:t>personal number, f</w:t>
      </w:r>
      <w:r w:rsidR="00D606BA">
        <w:rPr>
          <w:rFonts w:ascii="Sylfaen" w:hAnsi="Sylfaen"/>
          <w:lang w:val="ka-GE"/>
        </w:rPr>
        <w:t xml:space="preserve">irst </w:t>
      </w:r>
      <w:r>
        <w:rPr>
          <w:rFonts w:ascii="Sylfaen" w:hAnsi="Sylfaen"/>
        </w:rPr>
        <w:t>n</w:t>
      </w:r>
      <w:r w:rsidR="00D606BA">
        <w:rPr>
          <w:rFonts w:ascii="Sylfaen" w:hAnsi="Sylfaen"/>
          <w:lang w:val="ka-GE"/>
        </w:rPr>
        <w:t>ame</w:t>
      </w:r>
      <w:r>
        <w:rPr>
          <w:rFonts w:ascii="Sylfaen" w:hAnsi="Sylfaen"/>
        </w:rPr>
        <w:t>, s</w:t>
      </w:r>
      <w:r w:rsidR="00D606BA">
        <w:rPr>
          <w:rFonts w:ascii="Sylfaen" w:hAnsi="Sylfaen"/>
          <w:lang w:val="ka-GE"/>
        </w:rPr>
        <w:t xml:space="preserve">econd </w:t>
      </w:r>
      <w:r>
        <w:rPr>
          <w:rFonts w:ascii="Sylfaen" w:hAnsi="Sylfaen"/>
        </w:rPr>
        <w:t>n</w:t>
      </w:r>
      <w:r w:rsidR="00D606BA">
        <w:rPr>
          <w:rFonts w:ascii="Sylfaen" w:hAnsi="Sylfaen"/>
          <w:lang w:val="ka-GE"/>
        </w:rPr>
        <w:t>ame</w:t>
      </w:r>
      <w:r w:rsidR="005A1FED">
        <w:rPr>
          <w:rFonts w:ascii="Sylfaen" w:hAnsi="Sylfaen"/>
          <w:lang w:val="ka-GE"/>
        </w:rPr>
        <w:t>)</w:t>
      </w:r>
    </w:p>
    <w:p w:rsidR="005A1FED" w:rsidRPr="00534185" w:rsidRDefault="00043CBD" w:rsidP="00534185">
      <w:pPr>
        <w:jc w:val="both"/>
      </w:pPr>
      <w:r>
        <w:rPr>
          <w:rFonts w:ascii="Sylfaen" w:hAnsi="Sylfaen" w:cs="Sylfaen"/>
        </w:rPr>
        <w:t>Registration validation:</w:t>
      </w:r>
    </w:p>
    <w:p w:rsidR="005A1FED" w:rsidRPr="00043CBD" w:rsidRDefault="00043CBD" w:rsidP="00F313AD">
      <w:pPr>
        <w:pStyle w:val="ListParagraph"/>
        <w:numPr>
          <w:ilvl w:val="0"/>
          <w:numId w:val="10"/>
        </w:numPr>
        <w:jc w:val="both"/>
      </w:pPr>
      <w:r>
        <w:rPr>
          <w:rFonts w:ascii="Sylfaen" w:hAnsi="Sylfaen" w:cs="Sylfaen"/>
        </w:rPr>
        <w:t>If the beneficiary is 6 or above his/her personal number must be indicated</w:t>
      </w:r>
    </w:p>
    <w:p w:rsidR="00043CBD" w:rsidRPr="00043CBD" w:rsidRDefault="00043CBD" w:rsidP="00F313AD">
      <w:pPr>
        <w:pStyle w:val="ListParagraph"/>
        <w:numPr>
          <w:ilvl w:val="0"/>
          <w:numId w:val="10"/>
        </w:numPr>
        <w:jc w:val="both"/>
      </w:pPr>
      <w:r>
        <w:rPr>
          <w:rFonts w:ascii="Sylfaen" w:hAnsi="Sylfaen" w:cs="Sylfaen"/>
        </w:rPr>
        <w:t xml:space="preserve">If the beneficiary is registered with another provider </w:t>
      </w:r>
      <w:r w:rsidR="00577141">
        <w:rPr>
          <w:rFonts w:ascii="Sylfaen" w:hAnsi="Sylfaen" w:cs="Sylfaen"/>
        </w:rPr>
        <w:t>it must be impossible to register him/her</w:t>
      </w:r>
    </w:p>
    <w:p w:rsidR="00043CBD" w:rsidRPr="00043CBD" w:rsidRDefault="00043CBD" w:rsidP="00F313AD">
      <w:pPr>
        <w:pStyle w:val="ListParagraph"/>
        <w:numPr>
          <w:ilvl w:val="0"/>
          <w:numId w:val="10"/>
        </w:numPr>
        <w:jc w:val="both"/>
      </w:pPr>
      <w:r>
        <w:rPr>
          <w:rFonts w:ascii="Sylfaen" w:hAnsi="Sylfaen" w:cs="Sylfaen"/>
        </w:rPr>
        <w:lastRenderedPageBreak/>
        <w:t>If the beneficiary is under age 18 the parent’s (parents’) or the guardian’s personal number and full name must be indicated (as the beneficiary is not eligible to sign the contract)</w:t>
      </w:r>
    </w:p>
    <w:p w:rsidR="00043CBD" w:rsidRPr="00F313AD" w:rsidRDefault="00577141" w:rsidP="00577141">
      <w:pPr>
        <w:pStyle w:val="ListParagraph"/>
        <w:numPr>
          <w:ilvl w:val="0"/>
          <w:numId w:val="10"/>
        </w:numPr>
        <w:jc w:val="both"/>
      </w:pPr>
      <w:r>
        <w:rPr>
          <w:rFonts w:ascii="Sylfaen" w:hAnsi="Sylfaen" w:cs="Sylfaen"/>
        </w:rPr>
        <w:t>If the beneficiary or at least one of his/her parents is insured it must be impossible to register him/her</w:t>
      </w:r>
    </w:p>
    <w:p w:rsidR="00577141" w:rsidRPr="00577141" w:rsidRDefault="00577141" w:rsidP="00F313AD">
      <w:pPr>
        <w:pStyle w:val="ListParagraph"/>
        <w:numPr>
          <w:ilvl w:val="1"/>
          <w:numId w:val="10"/>
        </w:numPr>
        <w:ind w:left="720"/>
        <w:jc w:val="both"/>
        <w:rPr>
          <w:lang w:val="ka-GE"/>
        </w:rPr>
      </w:pPr>
      <w:r>
        <w:rPr>
          <w:rFonts w:ascii="Sylfaen" w:hAnsi="Sylfaen"/>
        </w:rPr>
        <w:t>The beneficiary must not live in a rural area (according to actual address)</w:t>
      </w:r>
    </w:p>
    <w:p w:rsidR="00577141" w:rsidRPr="00577141" w:rsidRDefault="00577141" w:rsidP="00F313AD">
      <w:pPr>
        <w:pStyle w:val="ListParagraph"/>
        <w:numPr>
          <w:ilvl w:val="1"/>
          <w:numId w:val="10"/>
        </w:numPr>
        <w:ind w:left="720"/>
        <w:jc w:val="both"/>
        <w:rPr>
          <w:lang w:val="ka-GE"/>
        </w:rPr>
      </w:pPr>
      <w:r>
        <w:rPr>
          <w:rFonts w:ascii="Sylfaen" w:hAnsi="Sylfaen"/>
        </w:rPr>
        <w:t xml:space="preserve">If the beneficiary’s actual address and one of the activity areas (region, municipality and </w:t>
      </w:r>
      <w:r w:rsidR="005B156A">
        <w:rPr>
          <w:rFonts w:ascii="Sylfaen" w:hAnsi="Sylfaen"/>
        </w:rPr>
        <w:t>Settlement</w:t>
      </w:r>
      <w:r>
        <w:rPr>
          <w:rFonts w:ascii="Sylfaen" w:hAnsi="Sylfaen"/>
        </w:rPr>
        <w:t xml:space="preserve">) of out-patient facility (branch) envisaged under contracts </w:t>
      </w:r>
      <w:r w:rsidRPr="00577141">
        <w:rPr>
          <w:rFonts w:ascii="Sylfaen" w:hAnsi="Sylfaen"/>
          <w:highlight w:val="yellow"/>
        </w:rPr>
        <w:t>on/regarding</w:t>
      </w:r>
      <w:r>
        <w:rPr>
          <w:rFonts w:ascii="Sylfaen" w:hAnsi="Sylfaen"/>
        </w:rPr>
        <w:t xml:space="preserve"> the component do not coincide, he must not be registered.</w:t>
      </w:r>
    </w:p>
    <w:p w:rsidR="005A1FED" w:rsidRPr="00DA6943" w:rsidRDefault="00577141" w:rsidP="00A055CA">
      <w:pPr>
        <w:ind w:left="-720" w:firstLine="720"/>
        <w:jc w:val="both"/>
      </w:pPr>
      <w:r>
        <w:rPr>
          <w:rFonts w:ascii="Sylfaen" w:hAnsi="Sylfaen" w:cs="Sylfaen"/>
        </w:rPr>
        <w:t>The following must not be changed while correcting the beneficiary:</w:t>
      </w:r>
    </w:p>
    <w:p w:rsidR="005A1FED" w:rsidRPr="00EA499C" w:rsidRDefault="00577141" w:rsidP="00F313AD">
      <w:pPr>
        <w:pStyle w:val="ListParagraph"/>
        <w:numPr>
          <w:ilvl w:val="1"/>
          <w:numId w:val="10"/>
        </w:numPr>
        <w:ind w:left="720"/>
        <w:jc w:val="both"/>
      </w:pPr>
      <w:r>
        <w:rPr>
          <w:rFonts w:ascii="Sylfaen" w:hAnsi="Sylfaen"/>
        </w:rPr>
        <w:t xml:space="preserve">The fields received from the Civil Registry and information on </w:t>
      </w:r>
      <w:r w:rsidR="00A7585A">
        <w:rPr>
          <w:rFonts w:ascii="Sylfaen" w:hAnsi="Sylfaen"/>
        </w:rPr>
        <w:t>insurance.</w:t>
      </w:r>
    </w:p>
    <w:p w:rsidR="00A7585A" w:rsidRDefault="00A7585A" w:rsidP="00A7585A">
      <w:pPr>
        <w:jc w:val="both"/>
        <w:rPr>
          <w:rFonts w:ascii="Sylfaen" w:hAnsi="Sylfaen" w:cs="Sylfaen"/>
        </w:rPr>
      </w:pPr>
      <w:r>
        <w:rPr>
          <w:rFonts w:ascii="Sylfaen" w:hAnsi="Sylfaen" w:cs="Sylfaen"/>
        </w:rPr>
        <w:t xml:space="preserve">By selecting a municipality the </w:t>
      </w:r>
      <w:r w:rsidR="005B156A">
        <w:rPr>
          <w:rFonts w:ascii="Sylfaen" w:hAnsi="Sylfaen" w:cs="Sylfaen"/>
        </w:rPr>
        <w:t>Settlement</w:t>
      </w:r>
      <w:r>
        <w:rPr>
          <w:rFonts w:ascii="Sylfaen" w:hAnsi="Sylfaen" w:cs="Sylfaen"/>
        </w:rPr>
        <w:t xml:space="preserve"> must show the name of municipality and a list of villages covered by the municipality. If similar meanings are selected under municipality and </w:t>
      </w:r>
      <w:r w:rsidR="005B156A">
        <w:rPr>
          <w:rFonts w:ascii="Sylfaen" w:hAnsi="Sylfaen" w:cs="Sylfaen"/>
        </w:rPr>
        <w:t>Settlement</w:t>
      </w:r>
      <w:r>
        <w:rPr>
          <w:rFonts w:ascii="Sylfaen" w:hAnsi="Sylfaen" w:cs="Sylfaen"/>
        </w:rPr>
        <w:t>, it means that a city was marked otherwise – a village.</w:t>
      </w:r>
    </w:p>
    <w:p w:rsidR="005A1FED" w:rsidRDefault="005A1FED" w:rsidP="006A0083">
      <w:pPr>
        <w:ind w:firstLine="720"/>
        <w:jc w:val="both"/>
        <w:rPr>
          <w:rFonts w:ascii="Sylfaen" w:hAnsi="Sylfaen"/>
        </w:rPr>
      </w:pPr>
    </w:p>
    <w:p w:rsidR="00403FCF" w:rsidRPr="0081475C" w:rsidRDefault="0081475C" w:rsidP="006A0083">
      <w:pPr>
        <w:ind w:firstLine="720"/>
        <w:jc w:val="both"/>
        <w:rPr>
          <w:rFonts w:ascii="Sylfaen" w:hAnsi="Sylfaen"/>
        </w:rPr>
      </w:pPr>
      <w:r>
        <w:rPr>
          <w:rFonts w:ascii="Sylfaen" w:hAnsi="Sylfaen"/>
        </w:rPr>
        <w:t>Please, see below an illustration for registration of beneficiaries.</w:t>
      </w:r>
    </w:p>
    <w:p w:rsidR="006A0083" w:rsidRDefault="006A0083" w:rsidP="00403FCF">
      <w:pPr>
        <w:ind w:firstLine="720"/>
        <w:jc w:val="both"/>
        <w:rPr>
          <w:rFonts w:ascii="Sylfaen" w:hAnsi="Sylfaen"/>
          <w:u w:val="single"/>
          <w:lang w:val="ka-GE"/>
        </w:rPr>
        <w:sectPr w:rsidR="006A0083" w:rsidSect="004E1EA9">
          <w:pgSz w:w="11907" w:h="16839" w:code="9"/>
          <w:pgMar w:top="1134" w:right="850" w:bottom="1134" w:left="1701" w:header="708" w:footer="708" w:gutter="0"/>
          <w:cols w:space="708"/>
          <w:docGrid w:linePitch="360"/>
        </w:sectPr>
      </w:pPr>
    </w:p>
    <w:p w:rsidR="006A0083" w:rsidRPr="00603D24" w:rsidRDefault="00980445" w:rsidP="00C8112C">
      <w:pPr>
        <w:rPr>
          <w:rFonts w:ascii="Sylfaen" w:hAnsi="Sylfaen"/>
          <w:lang w:val="ka-GE"/>
        </w:rPr>
        <w:sectPr w:rsidR="006A0083" w:rsidRPr="00603D24" w:rsidSect="00DA028B">
          <w:pgSz w:w="16839" w:h="11907" w:orient="landscape" w:code="9"/>
          <w:pgMar w:top="1701" w:right="1134" w:bottom="851" w:left="1134" w:header="709" w:footer="709" w:gutter="0"/>
          <w:cols w:space="708"/>
          <w:docGrid w:linePitch="360"/>
        </w:sectPr>
      </w:pPr>
      <w:r>
        <w:rPr>
          <w:noProof/>
        </w:rPr>
        <w:lastRenderedPageBreak/>
        <mc:AlternateContent>
          <mc:Choice Requires="wps">
            <w:drawing>
              <wp:anchor distT="0" distB="0" distL="114300" distR="114300" simplePos="0" relativeHeight="251662336" behindDoc="0" locked="0" layoutInCell="1" allowOverlap="1" wp14:anchorId="06829FB5" wp14:editId="5C35A1C4">
                <wp:simplePos x="0" y="0"/>
                <wp:positionH relativeFrom="column">
                  <wp:posOffset>-426085</wp:posOffset>
                </wp:positionH>
                <wp:positionV relativeFrom="paragraph">
                  <wp:posOffset>4276725</wp:posOffset>
                </wp:positionV>
                <wp:extent cx="10156190" cy="277495"/>
                <wp:effectExtent l="0" t="3810" r="0" b="444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619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1B5" w:rsidRPr="0081475C" w:rsidRDefault="005631B5" w:rsidP="00603D24">
                            <w:pPr>
                              <w:pStyle w:val="Caption"/>
                              <w:rPr>
                                <w:rFonts w:ascii="Sylfaen" w:hAnsi="Sylfaen"/>
                                <w:noProof/>
                              </w:rPr>
                            </w:pPr>
                            <w:r>
                              <w:rPr>
                                <w:rFonts w:ascii="Sylfaen" w:hAnsi="Sylfaen" w:cs="Sylfaen"/>
                              </w:rPr>
                              <w:t>Figure</w:t>
                            </w:r>
                            <w:r>
                              <w:t xml:space="preserve"> </w:t>
                            </w:r>
                            <w:r w:rsidR="00481EE1">
                              <w:fldChar w:fldCharType="begin"/>
                            </w:r>
                            <w:r w:rsidR="00481EE1">
                              <w:instrText xml:space="preserve"> SEQ </w:instrText>
                            </w:r>
                            <w:r w:rsidR="00481EE1">
                              <w:instrText>სურათი</w:instrText>
                            </w:r>
                            <w:r w:rsidR="00481EE1">
                              <w:instrText xml:space="preserve"> \* ARABIC </w:instrText>
                            </w:r>
                            <w:r w:rsidR="00481EE1">
                              <w:fldChar w:fldCharType="separate"/>
                            </w:r>
                            <w:r>
                              <w:rPr>
                                <w:noProof/>
                              </w:rPr>
                              <w:t>5</w:t>
                            </w:r>
                            <w:r w:rsidR="00481EE1">
                              <w:rPr>
                                <w:noProof/>
                              </w:rPr>
                              <w:fldChar w:fldCharType="end"/>
                            </w:r>
                            <w:r>
                              <w:rPr>
                                <w:rFonts w:ascii="Sylfaen" w:hAnsi="Sylfaen"/>
                                <w:lang w:val="ka-GE"/>
                              </w:rPr>
                              <w:t xml:space="preserve">. </w:t>
                            </w:r>
                            <w:r>
                              <w:rPr>
                                <w:rFonts w:ascii="Sylfaen" w:hAnsi="Sylfaen"/>
                              </w:rPr>
                              <w:t>Registration of Beneficiaries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33.55pt;margin-top:336.75pt;width:799.7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" stroked="f">
                <v:textbox style="mso-fit-shape-to-text:t" inset="0,0,0,0">
                  <w:txbxContent>
                    <w:p w:rsidR="00C7361C" w:rsidRPr="0081475C" w:rsidRDefault="00C7361C" w:rsidP="00603D24">
                      <w:pPr>
                        <w:pStyle w:val="Caption"/>
                        <w:rPr>
                          <w:rFonts w:ascii="Sylfaen" w:hAnsi="Sylfaen"/>
                          <w:noProof/>
                        </w:rPr>
                      </w:pPr>
                      <w:proofErr w:type="gramStart"/>
                      <w:r>
                        <w:rPr>
                          <w:rFonts w:ascii="Sylfaen" w:hAnsi="Sylfaen" w:cs="Sylfaen"/>
                        </w:rPr>
                        <w:t>Figure</w:t>
                      </w:r>
                      <w:r>
                        <w:t xml:space="preserve"> </w:t>
                      </w:r>
                      <w:fldSimple w:instr=" SEQ სურათი \* ARABIC ">
                        <w:r>
                          <w:rPr>
                            <w:noProof/>
                          </w:rPr>
                          <w:t>5</w:t>
                        </w:r>
                      </w:fldSimple>
                      <w:r>
                        <w:rPr>
                          <w:rFonts w:ascii="Sylfaen" w:hAnsi="Sylfaen"/>
                          <w:lang w:val="ka-GE"/>
                        </w:rPr>
                        <w:t>.</w:t>
                      </w:r>
                      <w:proofErr w:type="gramEnd"/>
                      <w:r>
                        <w:rPr>
                          <w:rFonts w:ascii="Sylfaen" w:hAnsi="Sylfaen"/>
                          <w:lang w:val="ka-GE"/>
                        </w:rPr>
                        <w:t xml:space="preserve"> </w:t>
                      </w:r>
                      <w:r>
                        <w:rPr>
                          <w:rFonts w:ascii="Sylfaen" w:hAnsi="Sylfaen"/>
                        </w:rPr>
                        <w:t>Registration of Beneficiaries</w:t>
                      </w:r>
                    </w:p>
                  </w:txbxContent>
                </v:textbox>
                <w10:wrap type="topAndBottom"/>
              </v:shape>
            </w:pict>
          </mc:Fallback>
        </mc:AlternateContent>
      </w:r>
      <w:r w:rsidR="00457ED2">
        <w:rPr>
          <w:rFonts w:ascii="Sylfaen" w:hAnsi="Sylfaen"/>
          <w:noProof/>
        </w:rPr>
        <w:drawing>
          <wp:anchor distT="0" distB="0" distL="114300" distR="114300" simplePos="0" relativeHeight="251643392" behindDoc="0" locked="0" layoutInCell="1" allowOverlap="1" wp14:anchorId="108BD331" wp14:editId="5F31C35C">
            <wp:simplePos x="0" y="0"/>
            <wp:positionH relativeFrom="column">
              <wp:posOffset>-426085</wp:posOffset>
            </wp:positionH>
            <wp:positionV relativeFrom="paragraph">
              <wp:posOffset>-388620</wp:posOffset>
            </wp:positionV>
            <wp:extent cx="10156190" cy="46037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Register Beneficiar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56190" cy="4603750"/>
                    </a:xfrm>
                    <a:prstGeom prst="rect">
                      <a:avLst/>
                    </a:prstGeom>
                  </pic:spPr>
                </pic:pic>
              </a:graphicData>
            </a:graphic>
          </wp:anchor>
        </w:drawing>
      </w:r>
    </w:p>
    <w:p w:rsidR="00285CE8" w:rsidRPr="00B71B6F" w:rsidRDefault="0081475C" w:rsidP="002E3A78">
      <w:pPr>
        <w:pStyle w:val="Heading1"/>
        <w:rPr>
          <w:rFonts w:ascii="Sylfaen" w:eastAsiaTheme="minorHAnsi" w:hAnsi="Sylfaen" w:cstheme="minorBidi"/>
          <w:b w:val="0"/>
          <w:bCs w:val="0"/>
          <w:color w:val="auto"/>
          <w:sz w:val="22"/>
          <w:szCs w:val="22"/>
          <w:lang w:val="ka-GE"/>
        </w:rPr>
      </w:pPr>
      <w:bookmarkStart w:id="25" w:name="_Toc309742106"/>
      <w:bookmarkStart w:id="26" w:name="_Toc309742131"/>
      <w:r w:rsidRPr="00B71B6F">
        <w:rPr>
          <w:rFonts w:ascii="Sylfaen" w:hAnsi="Sylfaen"/>
          <w:sz w:val="40"/>
          <w:szCs w:val="40"/>
          <w:u w:val="single"/>
          <w:lang w:val="ka-GE"/>
        </w:rPr>
        <w:lastRenderedPageBreak/>
        <w:t>Beneficiary’s Contract</w:t>
      </w:r>
      <w:bookmarkEnd w:id="25"/>
      <w:bookmarkEnd w:id="26"/>
      <w:r w:rsidR="00B71B6F" w:rsidRPr="00C7361C">
        <w:rPr>
          <w:rFonts w:ascii="Sylfaen" w:eastAsiaTheme="minorHAnsi" w:hAnsi="Sylfaen" w:cstheme="minorBidi"/>
          <w:b w:val="0"/>
          <w:bCs w:val="0"/>
          <w:color w:val="auto"/>
          <w:sz w:val="22"/>
          <w:szCs w:val="22"/>
          <w:lang w:val="ka-GE"/>
        </w:rPr>
        <w:t>___________________________________________________</w:t>
      </w:r>
      <w:r w:rsidRPr="00B71B6F">
        <w:rPr>
          <w:rFonts w:ascii="Sylfaen" w:eastAsiaTheme="minorHAnsi" w:hAnsi="Sylfaen" w:cstheme="minorBidi"/>
          <w:b w:val="0"/>
          <w:bCs w:val="0"/>
          <w:color w:val="auto"/>
          <w:sz w:val="22"/>
          <w:szCs w:val="22"/>
          <w:lang w:val="ka-GE"/>
        </w:rPr>
        <w:t xml:space="preserve"> </w:t>
      </w:r>
    </w:p>
    <w:p w:rsidR="00285CE8" w:rsidRDefault="00043CBD" w:rsidP="00285CE8">
      <w:pPr>
        <w:rPr>
          <w:rFonts w:ascii="Sylfaen" w:hAnsi="Sylfaen"/>
          <w:lang w:val="ka-GE"/>
        </w:rPr>
      </w:pPr>
      <w:r>
        <w:rPr>
          <w:rFonts w:ascii="Sylfaen" w:hAnsi="Sylfaen"/>
        </w:rPr>
        <w:t>The beneficiary’s contract must be stored in the database</w:t>
      </w:r>
      <w:r w:rsidR="00D44C5E">
        <w:rPr>
          <w:rFonts w:ascii="Sylfaen" w:hAnsi="Sylfaen"/>
          <w:lang w:val="ka-GE"/>
        </w:rPr>
        <w:t>.</w:t>
      </w:r>
    </w:p>
    <w:p w:rsidR="00043CBD" w:rsidRDefault="00043CBD" w:rsidP="00285CE8">
      <w:pPr>
        <w:rPr>
          <w:rFonts w:ascii="Sylfaen" w:hAnsi="Sylfaen"/>
        </w:rPr>
      </w:pPr>
      <w:r w:rsidRPr="00043CBD">
        <w:rPr>
          <w:rFonts w:ascii="Sylfaen" w:hAnsi="Sylfaen"/>
          <w:lang w:val="ka-GE"/>
        </w:rPr>
        <w:t xml:space="preserve">Contracts must be concluded between the beneficiary and the </w:t>
      </w:r>
      <w:r>
        <w:rPr>
          <w:rFonts w:ascii="Sylfaen" w:hAnsi="Sylfaen"/>
          <w:lang w:val="ka-GE"/>
        </w:rPr>
        <w:t>provider according to age group</w:t>
      </w:r>
      <w:r w:rsidRPr="00043CBD">
        <w:rPr>
          <w:rFonts w:ascii="Sylfaen" w:hAnsi="Sylfaen"/>
          <w:lang w:val="ka-GE"/>
        </w:rPr>
        <w:t>s.</w:t>
      </w:r>
      <w:r>
        <w:rPr>
          <w:rFonts w:ascii="Sylfaen" w:hAnsi="Sylfaen"/>
        </w:rPr>
        <w:t xml:space="preserve"> When the beneficiary moves to another age group his/her insurance package will automatically be annulled by the system and </w:t>
      </w:r>
      <w:r w:rsidRPr="00043CBD">
        <w:rPr>
          <w:rFonts w:ascii="Sylfaen" w:hAnsi="Sylfaen"/>
          <w:highlight w:val="yellow"/>
        </w:rPr>
        <w:t>coverage will be</w:t>
      </w:r>
      <w:r>
        <w:rPr>
          <w:rFonts w:ascii="Sylfaen" w:hAnsi="Sylfaen"/>
        </w:rPr>
        <w:t xml:space="preserve"> stopped until signing a new contract. Notification of annulling will be sent to the provider.</w:t>
      </w:r>
    </w:p>
    <w:p w:rsidR="005A1FED" w:rsidRPr="00043CBD" w:rsidRDefault="00043CBD" w:rsidP="005A1FED">
      <w:pPr>
        <w:pStyle w:val="ListParagraph"/>
        <w:numPr>
          <w:ilvl w:val="0"/>
          <w:numId w:val="8"/>
        </w:numPr>
        <w:jc w:val="both"/>
        <w:rPr>
          <w:lang w:val="ka-GE"/>
        </w:rPr>
      </w:pPr>
      <w:r>
        <w:rPr>
          <w:rFonts w:ascii="Sylfaen" w:hAnsi="Sylfaen"/>
        </w:rPr>
        <w:t>Statuses of the b</w:t>
      </w:r>
      <w:r w:rsidR="00D606BA">
        <w:rPr>
          <w:rFonts w:ascii="Sylfaen" w:hAnsi="Sylfaen"/>
          <w:lang w:val="ka-GE"/>
        </w:rPr>
        <w:t>eneficiary</w:t>
      </w:r>
      <w:r>
        <w:rPr>
          <w:rFonts w:ascii="Sylfaen" w:hAnsi="Sylfaen"/>
        </w:rPr>
        <w:t>’s contract:</w:t>
      </w:r>
    </w:p>
    <w:p w:rsidR="005A1FED" w:rsidRPr="007D32E3" w:rsidRDefault="00043CBD" w:rsidP="005A1FED">
      <w:pPr>
        <w:pStyle w:val="ListParagraph"/>
        <w:numPr>
          <w:ilvl w:val="1"/>
          <w:numId w:val="8"/>
        </w:numPr>
        <w:jc w:val="both"/>
      </w:pPr>
      <w:r>
        <w:rPr>
          <w:rFonts w:ascii="Sylfaen" w:hAnsi="Sylfaen"/>
        </w:rPr>
        <w:t>Active</w:t>
      </w:r>
    </w:p>
    <w:p w:rsidR="00043CBD" w:rsidRPr="00043CBD" w:rsidRDefault="00043CBD" w:rsidP="005A1FED">
      <w:pPr>
        <w:pStyle w:val="ListParagraph"/>
        <w:numPr>
          <w:ilvl w:val="1"/>
          <w:numId w:val="8"/>
        </w:numPr>
        <w:jc w:val="both"/>
      </w:pPr>
      <w:r w:rsidRPr="00043CBD">
        <w:rPr>
          <w:rFonts w:ascii="Sylfaen" w:hAnsi="Sylfaen"/>
        </w:rPr>
        <w:t>Suspended</w:t>
      </w:r>
      <w:r w:rsidR="005A1FED" w:rsidRPr="00043CBD">
        <w:rPr>
          <w:rFonts w:ascii="Sylfaen" w:hAnsi="Sylfaen"/>
          <w:lang w:val="ka-GE"/>
        </w:rPr>
        <w:tab/>
        <w:t xml:space="preserve">- </w:t>
      </w:r>
      <w:r w:rsidRPr="00043CBD">
        <w:rPr>
          <w:rFonts w:ascii="Sylfaen" w:hAnsi="Sylfaen"/>
        </w:rPr>
        <w:t>for a specific period. It is suspended and activated automatically only by the system</w:t>
      </w:r>
    </w:p>
    <w:p w:rsidR="005A1FED" w:rsidRPr="001C7BD5" w:rsidRDefault="00043CBD" w:rsidP="005A1FED">
      <w:pPr>
        <w:pStyle w:val="ListParagraph"/>
        <w:numPr>
          <w:ilvl w:val="1"/>
          <w:numId w:val="8"/>
        </w:numPr>
        <w:jc w:val="both"/>
      </w:pPr>
      <w:r>
        <w:rPr>
          <w:rFonts w:ascii="Sylfaen" w:hAnsi="Sylfaen"/>
        </w:rPr>
        <w:t>Terminated  - if it does not meet the following parameters:</w:t>
      </w:r>
    </w:p>
    <w:p w:rsidR="005A1FED" w:rsidRPr="00043CBD" w:rsidRDefault="00043CBD" w:rsidP="005A1FED">
      <w:pPr>
        <w:pStyle w:val="ListParagraph"/>
        <w:numPr>
          <w:ilvl w:val="2"/>
          <w:numId w:val="8"/>
        </w:numPr>
        <w:jc w:val="both"/>
      </w:pPr>
      <w:r>
        <w:rPr>
          <w:rFonts w:ascii="Sylfaen" w:hAnsi="Sylfaen"/>
        </w:rPr>
        <w:t>Age</w:t>
      </w:r>
    </w:p>
    <w:p w:rsidR="00043CBD" w:rsidRPr="00043CBD" w:rsidRDefault="00043CBD" w:rsidP="005A1FED">
      <w:pPr>
        <w:pStyle w:val="ListParagraph"/>
        <w:numPr>
          <w:ilvl w:val="2"/>
          <w:numId w:val="8"/>
        </w:numPr>
        <w:jc w:val="both"/>
      </w:pPr>
      <w:r>
        <w:rPr>
          <w:rFonts w:ascii="Sylfaen" w:hAnsi="Sylfaen"/>
        </w:rPr>
        <w:t>Death</w:t>
      </w:r>
    </w:p>
    <w:p w:rsidR="00043CBD" w:rsidRPr="00043CBD" w:rsidRDefault="00043CBD" w:rsidP="005A1FED">
      <w:pPr>
        <w:pStyle w:val="ListParagraph"/>
        <w:numPr>
          <w:ilvl w:val="2"/>
          <w:numId w:val="8"/>
        </w:numPr>
        <w:jc w:val="both"/>
      </w:pPr>
      <w:r>
        <w:rPr>
          <w:rFonts w:ascii="Sylfaen" w:hAnsi="Sylfaen"/>
        </w:rPr>
        <w:t>Has no diabetes</w:t>
      </w:r>
    </w:p>
    <w:p w:rsidR="00043CBD" w:rsidRPr="00043CBD" w:rsidRDefault="00043CBD" w:rsidP="005A1FED">
      <w:pPr>
        <w:pStyle w:val="ListParagraph"/>
        <w:numPr>
          <w:ilvl w:val="2"/>
          <w:numId w:val="8"/>
        </w:numPr>
        <w:jc w:val="both"/>
      </w:pPr>
      <w:r>
        <w:rPr>
          <w:rFonts w:ascii="Sylfaen" w:hAnsi="Sylfaen"/>
        </w:rPr>
        <w:t>Is not incurable</w:t>
      </w:r>
    </w:p>
    <w:p w:rsidR="00043CBD" w:rsidRDefault="00043CBD" w:rsidP="005A1FED">
      <w:pPr>
        <w:pStyle w:val="ListParagraph"/>
        <w:numPr>
          <w:ilvl w:val="2"/>
          <w:numId w:val="8"/>
        </w:numPr>
        <w:jc w:val="both"/>
      </w:pPr>
      <w:r>
        <w:t>Changed address</w:t>
      </w:r>
    </w:p>
    <w:p w:rsidR="00043CBD" w:rsidRDefault="00043CBD" w:rsidP="005A1FED">
      <w:pPr>
        <w:pStyle w:val="ListParagraph"/>
        <w:numPr>
          <w:ilvl w:val="2"/>
          <w:numId w:val="8"/>
        </w:numPr>
        <w:jc w:val="both"/>
      </w:pPr>
      <w:r>
        <w:t>Personal request</w:t>
      </w:r>
    </w:p>
    <w:p w:rsidR="00043CBD" w:rsidRPr="00534681" w:rsidRDefault="00043CBD" w:rsidP="005A1FED">
      <w:pPr>
        <w:pStyle w:val="ListParagraph"/>
        <w:numPr>
          <w:ilvl w:val="2"/>
          <w:numId w:val="8"/>
        </w:numPr>
        <w:jc w:val="both"/>
      </w:pPr>
      <w:r>
        <w:t>Other - note</w:t>
      </w:r>
    </w:p>
    <w:p w:rsidR="00285CE8" w:rsidRPr="004E572D" w:rsidRDefault="00285CE8" w:rsidP="00285CE8">
      <w:pPr>
        <w:rPr>
          <w:rFonts w:ascii="Sylfaen" w:hAnsi="Sylfaen"/>
          <w:lang w:val="ka-GE"/>
        </w:rPr>
      </w:pPr>
    </w:p>
    <w:p w:rsidR="00285CE8" w:rsidRPr="002E3A78" w:rsidRDefault="0081475C" w:rsidP="002E3A78">
      <w:pPr>
        <w:pStyle w:val="Heading2"/>
        <w:rPr>
          <w:sz w:val="28"/>
          <w:szCs w:val="28"/>
          <w:lang w:val="ka-GE"/>
        </w:rPr>
      </w:pPr>
      <w:bookmarkStart w:id="27" w:name="_Toc309742107"/>
      <w:bookmarkStart w:id="28" w:name="_Toc309742132"/>
      <w:r w:rsidRPr="002E3A78">
        <w:rPr>
          <w:sz w:val="28"/>
          <w:szCs w:val="28"/>
        </w:rPr>
        <w:t>Concluding Contracts with Beneficiaries</w:t>
      </w:r>
      <w:bookmarkEnd w:id="27"/>
      <w:bookmarkEnd w:id="28"/>
    </w:p>
    <w:p w:rsidR="00285CE8" w:rsidRPr="002E3A78" w:rsidRDefault="00285CE8" w:rsidP="002E3A78">
      <w:pPr>
        <w:pStyle w:val="Heading2"/>
        <w:rPr>
          <w:sz w:val="28"/>
          <w:szCs w:val="28"/>
          <w:lang w:val="ka-GE"/>
        </w:rPr>
      </w:pPr>
    </w:p>
    <w:p w:rsidR="00285CE8" w:rsidRPr="002E3A78" w:rsidRDefault="0081475C" w:rsidP="002E3A78">
      <w:pPr>
        <w:pStyle w:val="Heading2"/>
        <w:rPr>
          <w:sz w:val="28"/>
          <w:szCs w:val="28"/>
          <w:lang w:val="ka-GE"/>
        </w:rPr>
      </w:pPr>
      <w:bookmarkStart w:id="29" w:name="_Toc309742108"/>
      <w:bookmarkStart w:id="30" w:name="_Toc309742133"/>
      <w:r w:rsidRPr="002E3A78">
        <w:rPr>
          <w:sz w:val="28"/>
          <w:szCs w:val="28"/>
        </w:rPr>
        <w:t>Termination of Beneficiary’s Contract</w:t>
      </w:r>
      <w:bookmarkEnd w:id="29"/>
      <w:bookmarkEnd w:id="30"/>
    </w:p>
    <w:p w:rsidR="00285CE8" w:rsidRPr="004E572D" w:rsidRDefault="00285CE8" w:rsidP="00F665E1">
      <w:pPr>
        <w:rPr>
          <w:lang w:val="ka-GE"/>
        </w:rPr>
      </w:pPr>
    </w:p>
    <w:p w:rsidR="00285CE8" w:rsidRPr="00B71B6F" w:rsidRDefault="0081475C" w:rsidP="002E3A78">
      <w:pPr>
        <w:pStyle w:val="Heading1"/>
        <w:rPr>
          <w:rFonts w:ascii="Sylfaen" w:hAnsi="Sylfaen"/>
          <w:sz w:val="40"/>
          <w:szCs w:val="40"/>
          <w:u w:val="single"/>
        </w:rPr>
      </w:pPr>
      <w:bookmarkStart w:id="31" w:name="_Toc309742109"/>
      <w:bookmarkStart w:id="32" w:name="_Toc309742134"/>
      <w:r w:rsidRPr="00B71B6F">
        <w:rPr>
          <w:rFonts w:ascii="Sylfaen" w:hAnsi="Sylfaen"/>
          <w:sz w:val="40"/>
          <w:szCs w:val="40"/>
          <w:u w:val="single"/>
        </w:rPr>
        <w:lastRenderedPageBreak/>
        <w:t>Notifications</w:t>
      </w:r>
      <w:bookmarkEnd w:id="31"/>
      <w:bookmarkEnd w:id="32"/>
      <w:r w:rsidR="00B71B6F">
        <w:rPr>
          <w:rFonts w:ascii="Sylfaen" w:hAnsi="Sylfaen"/>
          <w:sz w:val="40"/>
          <w:szCs w:val="40"/>
          <w:u w:val="single"/>
        </w:rPr>
        <w:t>___________________________________</w:t>
      </w:r>
    </w:p>
    <w:p w:rsidR="00285CE8" w:rsidRPr="00B71B6F" w:rsidRDefault="00285CE8" w:rsidP="002E3A78">
      <w:pPr>
        <w:pStyle w:val="Heading1"/>
        <w:rPr>
          <w:rFonts w:ascii="Sylfaen" w:hAnsi="Sylfaen"/>
          <w:sz w:val="40"/>
          <w:szCs w:val="40"/>
          <w:u w:val="single"/>
          <w:lang w:val="ka-GE"/>
        </w:rPr>
      </w:pPr>
    </w:p>
    <w:p w:rsidR="00FE7B06" w:rsidRPr="00B71B6F" w:rsidRDefault="00FE7B06" w:rsidP="002E3A78">
      <w:pPr>
        <w:pStyle w:val="Heading1"/>
        <w:rPr>
          <w:rFonts w:ascii="Sylfaen" w:hAnsi="Sylfaen"/>
          <w:sz w:val="40"/>
          <w:szCs w:val="40"/>
          <w:u w:val="single"/>
          <w:lang w:val="ka-GE"/>
        </w:rPr>
      </w:pPr>
    </w:p>
    <w:p w:rsidR="00285CE8" w:rsidRPr="00B71B6F" w:rsidRDefault="0081475C" w:rsidP="002E3A78">
      <w:pPr>
        <w:pStyle w:val="Heading1"/>
        <w:rPr>
          <w:rFonts w:ascii="Sylfaen" w:hAnsi="Sylfaen"/>
          <w:sz w:val="40"/>
          <w:szCs w:val="40"/>
          <w:u w:val="single"/>
        </w:rPr>
      </w:pPr>
      <w:bookmarkStart w:id="33" w:name="_Toc309742110"/>
      <w:bookmarkStart w:id="34" w:name="_Toc309742135"/>
      <w:r w:rsidRPr="00B71B6F">
        <w:rPr>
          <w:rFonts w:ascii="Sylfaen" w:hAnsi="Sylfaen"/>
          <w:sz w:val="40"/>
          <w:szCs w:val="40"/>
          <w:u w:val="single"/>
        </w:rPr>
        <w:t>Finances</w:t>
      </w:r>
      <w:bookmarkEnd w:id="33"/>
      <w:bookmarkEnd w:id="34"/>
      <w:r w:rsidR="00B71B6F">
        <w:rPr>
          <w:rFonts w:ascii="Sylfaen" w:hAnsi="Sylfaen"/>
          <w:sz w:val="40"/>
          <w:szCs w:val="40"/>
          <w:u w:val="single"/>
        </w:rPr>
        <w:t>_______________________________________</w:t>
      </w:r>
      <w:r w:rsidRPr="00B71B6F">
        <w:rPr>
          <w:rFonts w:ascii="Sylfaen" w:hAnsi="Sylfaen"/>
          <w:sz w:val="40"/>
          <w:szCs w:val="40"/>
          <w:u w:val="single"/>
        </w:rPr>
        <w:t xml:space="preserve"> </w:t>
      </w:r>
    </w:p>
    <w:p w:rsidR="008E7F93" w:rsidRPr="00B71B6F" w:rsidRDefault="008E7F93" w:rsidP="002E3A78">
      <w:pPr>
        <w:pStyle w:val="Heading1"/>
        <w:rPr>
          <w:rFonts w:ascii="Sylfaen" w:hAnsi="Sylfaen"/>
          <w:sz w:val="40"/>
          <w:szCs w:val="40"/>
          <w:u w:val="single"/>
          <w:lang w:val="ka-GE"/>
        </w:rPr>
      </w:pPr>
    </w:p>
    <w:p w:rsidR="00181A22" w:rsidRPr="00B71B6F" w:rsidRDefault="0081475C" w:rsidP="002E3A78">
      <w:pPr>
        <w:pStyle w:val="Heading1"/>
        <w:rPr>
          <w:rFonts w:ascii="Sylfaen" w:hAnsi="Sylfaen"/>
          <w:sz w:val="40"/>
          <w:szCs w:val="40"/>
          <w:u w:val="single"/>
          <w:lang w:val="ka-GE"/>
        </w:rPr>
      </w:pPr>
      <w:bookmarkStart w:id="35" w:name="_Toc309742111"/>
      <w:bookmarkStart w:id="36" w:name="_Toc309742136"/>
      <w:r w:rsidRPr="00B71B6F">
        <w:rPr>
          <w:rFonts w:ascii="Sylfaen" w:hAnsi="Sylfaen"/>
          <w:sz w:val="40"/>
          <w:szCs w:val="40"/>
          <w:u w:val="single"/>
        </w:rPr>
        <w:t>Data Import</w:t>
      </w:r>
      <w:bookmarkEnd w:id="35"/>
      <w:bookmarkEnd w:id="36"/>
      <w:r w:rsidR="00B71B6F">
        <w:rPr>
          <w:rFonts w:ascii="Sylfaen" w:hAnsi="Sylfaen"/>
          <w:sz w:val="40"/>
          <w:szCs w:val="40"/>
          <w:u w:val="single"/>
        </w:rPr>
        <w:t>____________________________________</w:t>
      </w:r>
    </w:p>
    <w:sectPr w:rsidR="00181A22" w:rsidRPr="00B71B6F" w:rsidSect="004E1EA9">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EE1" w:rsidRDefault="00481EE1" w:rsidP="00F23C2B">
      <w:pPr>
        <w:spacing w:after="0" w:line="240" w:lineRule="auto"/>
      </w:pPr>
      <w:r>
        <w:separator/>
      </w:r>
    </w:p>
  </w:endnote>
  <w:endnote w:type="continuationSeparator" w:id="0">
    <w:p w:rsidR="00481EE1" w:rsidRDefault="00481EE1" w:rsidP="00F2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269114"/>
      <w:docPartObj>
        <w:docPartGallery w:val="Page Numbers (Bottom of Page)"/>
        <w:docPartUnique/>
      </w:docPartObj>
    </w:sdtPr>
    <w:sdtEndPr>
      <w:rPr>
        <w:noProof/>
      </w:rPr>
    </w:sdtEndPr>
    <w:sdtContent>
      <w:p w:rsidR="005631B5" w:rsidRDefault="005631B5">
        <w:pPr>
          <w:pStyle w:val="Footer"/>
          <w:jc w:val="center"/>
        </w:pPr>
        <w:r>
          <w:fldChar w:fldCharType="begin"/>
        </w:r>
        <w:r>
          <w:instrText xml:space="preserve"> PAGE   \* MERGEFORMAT </w:instrText>
        </w:r>
        <w:r>
          <w:fldChar w:fldCharType="separate"/>
        </w:r>
        <w:r w:rsidR="001008E3">
          <w:rPr>
            <w:noProof/>
          </w:rPr>
          <w:t>11</w:t>
        </w:r>
        <w:r>
          <w:rPr>
            <w:noProof/>
          </w:rPr>
          <w:fldChar w:fldCharType="end"/>
        </w:r>
      </w:p>
    </w:sdtContent>
  </w:sdt>
  <w:p w:rsidR="005631B5" w:rsidRDefault="00563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EE1" w:rsidRDefault="00481EE1" w:rsidP="00F23C2B">
      <w:pPr>
        <w:spacing w:after="0" w:line="240" w:lineRule="auto"/>
      </w:pPr>
      <w:r>
        <w:separator/>
      </w:r>
    </w:p>
  </w:footnote>
  <w:footnote w:type="continuationSeparator" w:id="0">
    <w:p w:rsidR="00481EE1" w:rsidRDefault="00481EE1" w:rsidP="00F23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1FC"/>
    <w:multiLevelType w:val="hybridMultilevel"/>
    <w:tmpl w:val="E8C46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561C9"/>
    <w:multiLevelType w:val="hybridMultilevel"/>
    <w:tmpl w:val="47586FD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BCD1840"/>
    <w:multiLevelType w:val="hybridMultilevel"/>
    <w:tmpl w:val="7A16401E"/>
    <w:lvl w:ilvl="0" w:tplc="58BA4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2A73F9"/>
    <w:multiLevelType w:val="hybridMultilevel"/>
    <w:tmpl w:val="4FD4C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603B4"/>
    <w:multiLevelType w:val="hybridMultilevel"/>
    <w:tmpl w:val="B8C2A00C"/>
    <w:lvl w:ilvl="0" w:tplc="0409000F">
      <w:start w:val="1"/>
      <w:numFmt w:val="decimal"/>
      <w:lvlText w:val="%1."/>
      <w:lvlJc w:val="left"/>
      <w:pPr>
        <w:ind w:left="720" w:hanging="360"/>
      </w:pPr>
      <w:rPr>
        <w:rFonts w:hint="default"/>
      </w:rPr>
    </w:lvl>
    <w:lvl w:ilvl="1" w:tplc="7E225496">
      <w:start w:val="1"/>
      <w:numFmt w:val="decimal"/>
      <w:lvlText w:val="%2."/>
      <w:lvlJc w:val="left"/>
      <w:pPr>
        <w:ind w:left="1440" w:hanging="360"/>
      </w:pPr>
      <w:rPr>
        <w:rFonts w:ascii="Sylfaen" w:eastAsiaTheme="minorHAnsi" w:hAnsi="Sylfaen" w:cs="Sylfae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440D5"/>
    <w:multiLevelType w:val="hybridMultilevel"/>
    <w:tmpl w:val="DF32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B377A"/>
    <w:multiLevelType w:val="hybridMultilevel"/>
    <w:tmpl w:val="23EA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57D02"/>
    <w:multiLevelType w:val="hybridMultilevel"/>
    <w:tmpl w:val="3D0C7C48"/>
    <w:lvl w:ilvl="0" w:tplc="302A4AF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B5C90"/>
    <w:multiLevelType w:val="hybridMultilevel"/>
    <w:tmpl w:val="1366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284908"/>
    <w:multiLevelType w:val="hybridMultilevel"/>
    <w:tmpl w:val="B8C2A00C"/>
    <w:lvl w:ilvl="0" w:tplc="0409000F">
      <w:start w:val="1"/>
      <w:numFmt w:val="decimal"/>
      <w:lvlText w:val="%1."/>
      <w:lvlJc w:val="left"/>
      <w:pPr>
        <w:ind w:left="720" w:hanging="360"/>
      </w:pPr>
      <w:rPr>
        <w:rFonts w:hint="default"/>
      </w:rPr>
    </w:lvl>
    <w:lvl w:ilvl="1" w:tplc="7E225496">
      <w:start w:val="1"/>
      <w:numFmt w:val="decimal"/>
      <w:lvlText w:val="%2."/>
      <w:lvlJc w:val="left"/>
      <w:pPr>
        <w:ind w:left="1440" w:hanging="360"/>
      </w:pPr>
      <w:rPr>
        <w:rFonts w:ascii="Sylfaen" w:eastAsiaTheme="minorHAnsi" w:hAnsi="Sylfaen" w:cs="Sylfae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8"/>
  </w:num>
  <w:num w:numId="5">
    <w:abstractNumId w:val="7"/>
  </w:num>
  <w:num w:numId="6">
    <w:abstractNumId w:val="5"/>
  </w:num>
  <w:num w:numId="7">
    <w:abstractNumId w:val="9"/>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78"/>
    <w:rsid w:val="0000189B"/>
    <w:rsid w:val="000175B6"/>
    <w:rsid w:val="00021223"/>
    <w:rsid w:val="0002177A"/>
    <w:rsid w:val="00030E1E"/>
    <w:rsid w:val="00034709"/>
    <w:rsid w:val="00040430"/>
    <w:rsid w:val="00043ACC"/>
    <w:rsid w:val="00043CBD"/>
    <w:rsid w:val="000540EB"/>
    <w:rsid w:val="0005435A"/>
    <w:rsid w:val="00060DBD"/>
    <w:rsid w:val="000632A5"/>
    <w:rsid w:val="00066B95"/>
    <w:rsid w:val="00070E94"/>
    <w:rsid w:val="00077CFF"/>
    <w:rsid w:val="00080EC2"/>
    <w:rsid w:val="00080FE1"/>
    <w:rsid w:val="000836D5"/>
    <w:rsid w:val="00083FA2"/>
    <w:rsid w:val="00094B3A"/>
    <w:rsid w:val="00097B2E"/>
    <w:rsid w:val="000A3ACD"/>
    <w:rsid w:val="000A49D7"/>
    <w:rsid w:val="000A54C6"/>
    <w:rsid w:val="000A74F6"/>
    <w:rsid w:val="000B1C2F"/>
    <w:rsid w:val="000B4136"/>
    <w:rsid w:val="000B483C"/>
    <w:rsid w:val="000B57DC"/>
    <w:rsid w:val="000B7E32"/>
    <w:rsid w:val="000C1F55"/>
    <w:rsid w:val="000C47CA"/>
    <w:rsid w:val="000D13BD"/>
    <w:rsid w:val="000D2DD1"/>
    <w:rsid w:val="000D3210"/>
    <w:rsid w:val="000E081B"/>
    <w:rsid w:val="000E0FD8"/>
    <w:rsid w:val="000E1F01"/>
    <w:rsid w:val="000E2958"/>
    <w:rsid w:val="000E4F2B"/>
    <w:rsid w:val="000E6C15"/>
    <w:rsid w:val="000F3069"/>
    <w:rsid w:val="000F3A55"/>
    <w:rsid w:val="000F5A06"/>
    <w:rsid w:val="001003B3"/>
    <w:rsid w:val="001008E3"/>
    <w:rsid w:val="00103EA1"/>
    <w:rsid w:val="001105AA"/>
    <w:rsid w:val="00120CFE"/>
    <w:rsid w:val="0012337E"/>
    <w:rsid w:val="00130BA1"/>
    <w:rsid w:val="00133560"/>
    <w:rsid w:val="00137AC1"/>
    <w:rsid w:val="001420D3"/>
    <w:rsid w:val="001448BF"/>
    <w:rsid w:val="0016018A"/>
    <w:rsid w:val="00164BF9"/>
    <w:rsid w:val="00165B09"/>
    <w:rsid w:val="00181A22"/>
    <w:rsid w:val="001844CC"/>
    <w:rsid w:val="00184E8F"/>
    <w:rsid w:val="001862DF"/>
    <w:rsid w:val="0018781A"/>
    <w:rsid w:val="00187F83"/>
    <w:rsid w:val="001A0F72"/>
    <w:rsid w:val="001A3365"/>
    <w:rsid w:val="001A44A8"/>
    <w:rsid w:val="001A4FD7"/>
    <w:rsid w:val="001B0BD8"/>
    <w:rsid w:val="001B0ED3"/>
    <w:rsid w:val="001B2731"/>
    <w:rsid w:val="001B48BB"/>
    <w:rsid w:val="001B561A"/>
    <w:rsid w:val="001C005F"/>
    <w:rsid w:val="001C35FD"/>
    <w:rsid w:val="001C5940"/>
    <w:rsid w:val="001C7FC6"/>
    <w:rsid w:val="001D26C8"/>
    <w:rsid w:val="001D2F93"/>
    <w:rsid w:val="001D5744"/>
    <w:rsid w:val="001D6864"/>
    <w:rsid w:val="001E3E9C"/>
    <w:rsid w:val="001F0150"/>
    <w:rsid w:val="001F02AA"/>
    <w:rsid w:val="001F0B24"/>
    <w:rsid w:val="001F17AD"/>
    <w:rsid w:val="001F2478"/>
    <w:rsid w:val="001F713E"/>
    <w:rsid w:val="00201003"/>
    <w:rsid w:val="00213401"/>
    <w:rsid w:val="00213DCF"/>
    <w:rsid w:val="00215AAE"/>
    <w:rsid w:val="00223682"/>
    <w:rsid w:val="00223E51"/>
    <w:rsid w:val="0022617D"/>
    <w:rsid w:val="00232AE8"/>
    <w:rsid w:val="0023329C"/>
    <w:rsid w:val="0023759D"/>
    <w:rsid w:val="0024230C"/>
    <w:rsid w:val="00242C13"/>
    <w:rsid w:val="00244139"/>
    <w:rsid w:val="002443F0"/>
    <w:rsid w:val="00250672"/>
    <w:rsid w:val="00251A02"/>
    <w:rsid w:val="00251A23"/>
    <w:rsid w:val="00257C9D"/>
    <w:rsid w:val="00261D5A"/>
    <w:rsid w:val="002714BF"/>
    <w:rsid w:val="00272DFA"/>
    <w:rsid w:val="00285635"/>
    <w:rsid w:val="00285CE8"/>
    <w:rsid w:val="002A1F26"/>
    <w:rsid w:val="002A2FF6"/>
    <w:rsid w:val="002A36D2"/>
    <w:rsid w:val="002A54C2"/>
    <w:rsid w:val="002B623B"/>
    <w:rsid w:val="002B679C"/>
    <w:rsid w:val="002B7B8A"/>
    <w:rsid w:val="002C31F4"/>
    <w:rsid w:val="002D0F18"/>
    <w:rsid w:val="002D6106"/>
    <w:rsid w:val="002E2DD4"/>
    <w:rsid w:val="002E3A78"/>
    <w:rsid w:val="002E7898"/>
    <w:rsid w:val="002F6031"/>
    <w:rsid w:val="00301128"/>
    <w:rsid w:val="00304C51"/>
    <w:rsid w:val="00304F4E"/>
    <w:rsid w:val="003068C7"/>
    <w:rsid w:val="00307BB3"/>
    <w:rsid w:val="00311BAB"/>
    <w:rsid w:val="00312649"/>
    <w:rsid w:val="003157B5"/>
    <w:rsid w:val="00324795"/>
    <w:rsid w:val="00332D45"/>
    <w:rsid w:val="003360F8"/>
    <w:rsid w:val="003428B3"/>
    <w:rsid w:val="00342CF2"/>
    <w:rsid w:val="00343697"/>
    <w:rsid w:val="00344010"/>
    <w:rsid w:val="0034632D"/>
    <w:rsid w:val="0035268E"/>
    <w:rsid w:val="003541E3"/>
    <w:rsid w:val="00360122"/>
    <w:rsid w:val="00360CBC"/>
    <w:rsid w:val="00364610"/>
    <w:rsid w:val="00372F4B"/>
    <w:rsid w:val="00376DA0"/>
    <w:rsid w:val="00384C09"/>
    <w:rsid w:val="003A6645"/>
    <w:rsid w:val="003B3ACE"/>
    <w:rsid w:val="003B6BEB"/>
    <w:rsid w:val="003D1D33"/>
    <w:rsid w:val="003D374F"/>
    <w:rsid w:val="003E05E3"/>
    <w:rsid w:val="003E0FC1"/>
    <w:rsid w:val="003E25E4"/>
    <w:rsid w:val="003E516E"/>
    <w:rsid w:val="003E6FF0"/>
    <w:rsid w:val="003F3BB4"/>
    <w:rsid w:val="003F57EC"/>
    <w:rsid w:val="003F792E"/>
    <w:rsid w:val="00402EB5"/>
    <w:rsid w:val="00403FCF"/>
    <w:rsid w:val="0040448A"/>
    <w:rsid w:val="0040614E"/>
    <w:rsid w:val="004137D6"/>
    <w:rsid w:val="00417130"/>
    <w:rsid w:val="00420FAC"/>
    <w:rsid w:val="00422E8B"/>
    <w:rsid w:val="004234FC"/>
    <w:rsid w:val="004235B8"/>
    <w:rsid w:val="00424110"/>
    <w:rsid w:val="00424F99"/>
    <w:rsid w:val="00443BF1"/>
    <w:rsid w:val="00444769"/>
    <w:rsid w:val="00454077"/>
    <w:rsid w:val="00454263"/>
    <w:rsid w:val="0045563B"/>
    <w:rsid w:val="0045755E"/>
    <w:rsid w:val="00457ED2"/>
    <w:rsid w:val="0046191E"/>
    <w:rsid w:val="004631A7"/>
    <w:rsid w:val="00470C44"/>
    <w:rsid w:val="004719A3"/>
    <w:rsid w:val="00473ACE"/>
    <w:rsid w:val="004760D6"/>
    <w:rsid w:val="00481EE1"/>
    <w:rsid w:val="00482085"/>
    <w:rsid w:val="004872B3"/>
    <w:rsid w:val="00496130"/>
    <w:rsid w:val="004A20D9"/>
    <w:rsid w:val="004A2819"/>
    <w:rsid w:val="004A281A"/>
    <w:rsid w:val="004A70C4"/>
    <w:rsid w:val="004B235A"/>
    <w:rsid w:val="004B2D4B"/>
    <w:rsid w:val="004B7B74"/>
    <w:rsid w:val="004C00F0"/>
    <w:rsid w:val="004C0ACD"/>
    <w:rsid w:val="004C18FD"/>
    <w:rsid w:val="004C1CF3"/>
    <w:rsid w:val="004C4778"/>
    <w:rsid w:val="004C5111"/>
    <w:rsid w:val="004D0CEB"/>
    <w:rsid w:val="004D4A2A"/>
    <w:rsid w:val="004E0DE2"/>
    <w:rsid w:val="004E1EA9"/>
    <w:rsid w:val="004E417B"/>
    <w:rsid w:val="004E4C3D"/>
    <w:rsid w:val="004E51AA"/>
    <w:rsid w:val="004E572D"/>
    <w:rsid w:val="004E5CBB"/>
    <w:rsid w:val="004E6D3E"/>
    <w:rsid w:val="004F51B3"/>
    <w:rsid w:val="004F5538"/>
    <w:rsid w:val="00502B5D"/>
    <w:rsid w:val="0051025F"/>
    <w:rsid w:val="00510273"/>
    <w:rsid w:val="00510295"/>
    <w:rsid w:val="00510D5E"/>
    <w:rsid w:val="00512052"/>
    <w:rsid w:val="00512FD9"/>
    <w:rsid w:val="00514D1A"/>
    <w:rsid w:val="005160B9"/>
    <w:rsid w:val="00531FD9"/>
    <w:rsid w:val="00532296"/>
    <w:rsid w:val="00534185"/>
    <w:rsid w:val="005369EF"/>
    <w:rsid w:val="00541DD9"/>
    <w:rsid w:val="00543B2E"/>
    <w:rsid w:val="00543BE2"/>
    <w:rsid w:val="00544265"/>
    <w:rsid w:val="005444AD"/>
    <w:rsid w:val="00551D09"/>
    <w:rsid w:val="00561177"/>
    <w:rsid w:val="005631B5"/>
    <w:rsid w:val="00577141"/>
    <w:rsid w:val="005800EE"/>
    <w:rsid w:val="005809BA"/>
    <w:rsid w:val="00584529"/>
    <w:rsid w:val="00593832"/>
    <w:rsid w:val="00594C48"/>
    <w:rsid w:val="00595BEB"/>
    <w:rsid w:val="00597B56"/>
    <w:rsid w:val="005A1136"/>
    <w:rsid w:val="005A1FED"/>
    <w:rsid w:val="005A3468"/>
    <w:rsid w:val="005A5399"/>
    <w:rsid w:val="005A544C"/>
    <w:rsid w:val="005A7ACC"/>
    <w:rsid w:val="005B156A"/>
    <w:rsid w:val="005B197B"/>
    <w:rsid w:val="005B2218"/>
    <w:rsid w:val="005B5CAE"/>
    <w:rsid w:val="005B6435"/>
    <w:rsid w:val="005C021F"/>
    <w:rsid w:val="005C0AA4"/>
    <w:rsid w:val="005C179F"/>
    <w:rsid w:val="005C4B9C"/>
    <w:rsid w:val="005C72FD"/>
    <w:rsid w:val="005D1146"/>
    <w:rsid w:val="005D454D"/>
    <w:rsid w:val="005D69FB"/>
    <w:rsid w:val="005D6CF4"/>
    <w:rsid w:val="005D705F"/>
    <w:rsid w:val="005D71AE"/>
    <w:rsid w:val="005E1DD7"/>
    <w:rsid w:val="005E6A38"/>
    <w:rsid w:val="005F47EA"/>
    <w:rsid w:val="005F6BF7"/>
    <w:rsid w:val="0060097F"/>
    <w:rsid w:val="00603D24"/>
    <w:rsid w:val="00605017"/>
    <w:rsid w:val="00616AA0"/>
    <w:rsid w:val="00621990"/>
    <w:rsid w:val="00634C08"/>
    <w:rsid w:val="00635915"/>
    <w:rsid w:val="00640220"/>
    <w:rsid w:val="00640F60"/>
    <w:rsid w:val="006429E5"/>
    <w:rsid w:val="00642EAA"/>
    <w:rsid w:val="00643B5D"/>
    <w:rsid w:val="00645174"/>
    <w:rsid w:val="00645B34"/>
    <w:rsid w:val="006460E2"/>
    <w:rsid w:val="00647101"/>
    <w:rsid w:val="00653FD5"/>
    <w:rsid w:val="00654558"/>
    <w:rsid w:val="00654C52"/>
    <w:rsid w:val="00657A70"/>
    <w:rsid w:val="00660D49"/>
    <w:rsid w:val="00662B75"/>
    <w:rsid w:val="0066390D"/>
    <w:rsid w:val="00667933"/>
    <w:rsid w:val="006710D9"/>
    <w:rsid w:val="006719E7"/>
    <w:rsid w:val="00673B1B"/>
    <w:rsid w:val="0067458B"/>
    <w:rsid w:val="00684DD4"/>
    <w:rsid w:val="00690798"/>
    <w:rsid w:val="0069148D"/>
    <w:rsid w:val="006A0083"/>
    <w:rsid w:val="006A1854"/>
    <w:rsid w:val="006A3972"/>
    <w:rsid w:val="006A3C13"/>
    <w:rsid w:val="006A4081"/>
    <w:rsid w:val="006A544C"/>
    <w:rsid w:val="006B1449"/>
    <w:rsid w:val="006C027C"/>
    <w:rsid w:val="006C27D4"/>
    <w:rsid w:val="006C293D"/>
    <w:rsid w:val="006D1D75"/>
    <w:rsid w:val="006D32BD"/>
    <w:rsid w:val="006D516C"/>
    <w:rsid w:val="006D6BE6"/>
    <w:rsid w:val="006E2738"/>
    <w:rsid w:val="006E3D7F"/>
    <w:rsid w:val="006E69A6"/>
    <w:rsid w:val="006E7B9F"/>
    <w:rsid w:val="006F0A23"/>
    <w:rsid w:val="00700AC4"/>
    <w:rsid w:val="00701D2C"/>
    <w:rsid w:val="007045B5"/>
    <w:rsid w:val="007103B2"/>
    <w:rsid w:val="007109E0"/>
    <w:rsid w:val="00713F0C"/>
    <w:rsid w:val="00721F42"/>
    <w:rsid w:val="0073051B"/>
    <w:rsid w:val="0073092C"/>
    <w:rsid w:val="0073769A"/>
    <w:rsid w:val="00751870"/>
    <w:rsid w:val="00756920"/>
    <w:rsid w:val="007572BC"/>
    <w:rsid w:val="00757B27"/>
    <w:rsid w:val="007809AA"/>
    <w:rsid w:val="007850C2"/>
    <w:rsid w:val="00794D60"/>
    <w:rsid w:val="007A4991"/>
    <w:rsid w:val="007B39FD"/>
    <w:rsid w:val="007B61C3"/>
    <w:rsid w:val="007B6C12"/>
    <w:rsid w:val="007C0D57"/>
    <w:rsid w:val="007C1890"/>
    <w:rsid w:val="007C3EE8"/>
    <w:rsid w:val="007C4314"/>
    <w:rsid w:val="007C442F"/>
    <w:rsid w:val="007C5F9A"/>
    <w:rsid w:val="007C7834"/>
    <w:rsid w:val="007C7F23"/>
    <w:rsid w:val="007D0CD6"/>
    <w:rsid w:val="007F00AE"/>
    <w:rsid w:val="007F31AF"/>
    <w:rsid w:val="007F51FB"/>
    <w:rsid w:val="007F71CA"/>
    <w:rsid w:val="0080042D"/>
    <w:rsid w:val="0080485F"/>
    <w:rsid w:val="0080692A"/>
    <w:rsid w:val="00806955"/>
    <w:rsid w:val="0081096F"/>
    <w:rsid w:val="00810AC8"/>
    <w:rsid w:val="00812D81"/>
    <w:rsid w:val="0081475C"/>
    <w:rsid w:val="00831A4E"/>
    <w:rsid w:val="00833ECE"/>
    <w:rsid w:val="00835836"/>
    <w:rsid w:val="00841545"/>
    <w:rsid w:val="00841A0B"/>
    <w:rsid w:val="0084260B"/>
    <w:rsid w:val="0084503B"/>
    <w:rsid w:val="00850448"/>
    <w:rsid w:val="0085190C"/>
    <w:rsid w:val="00855526"/>
    <w:rsid w:val="0085554C"/>
    <w:rsid w:val="0086231B"/>
    <w:rsid w:val="00866B1F"/>
    <w:rsid w:val="00870BE9"/>
    <w:rsid w:val="008742F8"/>
    <w:rsid w:val="0088289C"/>
    <w:rsid w:val="00882FFF"/>
    <w:rsid w:val="008876E8"/>
    <w:rsid w:val="00896D76"/>
    <w:rsid w:val="008A06CB"/>
    <w:rsid w:val="008A440F"/>
    <w:rsid w:val="008B15A8"/>
    <w:rsid w:val="008B16A3"/>
    <w:rsid w:val="008B2F1C"/>
    <w:rsid w:val="008B3D33"/>
    <w:rsid w:val="008B476B"/>
    <w:rsid w:val="008B7FD0"/>
    <w:rsid w:val="008C0E42"/>
    <w:rsid w:val="008C200D"/>
    <w:rsid w:val="008C2318"/>
    <w:rsid w:val="008C3360"/>
    <w:rsid w:val="008E07DE"/>
    <w:rsid w:val="008E1E1C"/>
    <w:rsid w:val="008E7F93"/>
    <w:rsid w:val="008F79A7"/>
    <w:rsid w:val="00901AC8"/>
    <w:rsid w:val="009125D8"/>
    <w:rsid w:val="009217AC"/>
    <w:rsid w:val="00941C21"/>
    <w:rsid w:val="00955FF7"/>
    <w:rsid w:val="0095635C"/>
    <w:rsid w:val="0096194A"/>
    <w:rsid w:val="00963F2B"/>
    <w:rsid w:val="00967738"/>
    <w:rsid w:val="0097196E"/>
    <w:rsid w:val="00980445"/>
    <w:rsid w:val="00984357"/>
    <w:rsid w:val="009877CE"/>
    <w:rsid w:val="0099122C"/>
    <w:rsid w:val="00996213"/>
    <w:rsid w:val="00997E60"/>
    <w:rsid w:val="009A0C31"/>
    <w:rsid w:val="009A341B"/>
    <w:rsid w:val="009A3DF8"/>
    <w:rsid w:val="009A65B9"/>
    <w:rsid w:val="009A788A"/>
    <w:rsid w:val="009B151D"/>
    <w:rsid w:val="009B3467"/>
    <w:rsid w:val="009B6F7C"/>
    <w:rsid w:val="009C4DF8"/>
    <w:rsid w:val="009C5A73"/>
    <w:rsid w:val="009C602F"/>
    <w:rsid w:val="009C7B95"/>
    <w:rsid w:val="009D0A00"/>
    <w:rsid w:val="009D34EB"/>
    <w:rsid w:val="009D5916"/>
    <w:rsid w:val="009D5A49"/>
    <w:rsid w:val="009E3070"/>
    <w:rsid w:val="009E633F"/>
    <w:rsid w:val="009E7679"/>
    <w:rsid w:val="009F0521"/>
    <w:rsid w:val="00A00A5B"/>
    <w:rsid w:val="00A010C1"/>
    <w:rsid w:val="00A01E30"/>
    <w:rsid w:val="00A055CA"/>
    <w:rsid w:val="00A06466"/>
    <w:rsid w:val="00A12C55"/>
    <w:rsid w:val="00A13CA2"/>
    <w:rsid w:val="00A20B78"/>
    <w:rsid w:val="00A245BF"/>
    <w:rsid w:val="00A308A9"/>
    <w:rsid w:val="00A30C29"/>
    <w:rsid w:val="00A310B7"/>
    <w:rsid w:val="00A31893"/>
    <w:rsid w:val="00A31CB4"/>
    <w:rsid w:val="00A33480"/>
    <w:rsid w:val="00A34335"/>
    <w:rsid w:val="00A37B29"/>
    <w:rsid w:val="00A41E54"/>
    <w:rsid w:val="00A424B3"/>
    <w:rsid w:val="00A42DB4"/>
    <w:rsid w:val="00A43ABC"/>
    <w:rsid w:val="00A43B66"/>
    <w:rsid w:val="00A56345"/>
    <w:rsid w:val="00A6193B"/>
    <w:rsid w:val="00A64976"/>
    <w:rsid w:val="00A7585A"/>
    <w:rsid w:val="00A7758B"/>
    <w:rsid w:val="00A862DA"/>
    <w:rsid w:val="00A914A4"/>
    <w:rsid w:val="00A9433E"/>
    <w:rsid w:val="00A9551A"/>
    <w:rsid w:val="00AA3D5C"/>
    <w:rsid w:val="00AC1EFF"/>
    <w:rsid w:val="00AD10D9"/>
    <w:rsid w:val="00AD1363"/>
    <w:rsid w:val="00AD525A"/>
    <w:rsid w:val="00AD79FB"/>
    <w:rsid w:val="00AE0DA3"/>
    <w:rsid w:val="00AE441D"/>
    <w:rsid w:val="00AE7A5B"/>
    <w:rsid w:val="00AF273D"/>
    <w:rsid w:val="00AF4769"/>
    <w:rsid w:val="00AF6FFF"/>
    <w:rsid w:val="00B02351"/>
    <w:rsid w:val="00B0399C"/>
    <w:rsid w:val="00B11DA0"/>
    <w:rsid w:val="00B16C34"/>
    <w:rsid w:val="00B1773F"/>
    <w:rsid w:val="00B204CB"/>
    <w:rsid w:val="00B23324"/>
    <w:rsid w:val="00B272EA"/>
    <w:rsid w:val="00B27541"/>
    <w:rsid w:val="00B43322"/>
    <w:rsid w:val="00B433AB"/>
    <w:rsid w:val="00B478AA"/>
    <w:rsid w:val="00B50310"/>
    <w:rsid w:val="00B51E38"/>
    <w:rsid w:val="00B56F88"/>
    <w:rsid w:val="00B609AF"/>
    <w:rsid w:val="00B63501"/>
    <w:rsid w:val="00B6642D"/>
    <w:rsid w:val="00B70D9D"/>
    <w:rsid w:val="00B71B6F"/>
    <w:rsid w:val="00B72A3F"/>
    <w:rsid w:val="00B805F7"/>
    <w:rsid w:val="00B874F3"/>
    <w:rsid w:val="00B946DC"/>
    <w:rsid w:val="00B96798"/>
    <w:rsid w:val="00BA4C71"/>
    <w:rsid w:val="00BB1840"/>
    <w:rsid w:val="00BB245A"/>
    <w:rsid w:val="00BB5D34"/>
    <w:rsid w:val="00BB7366"/>
    <w:rsid w:val="00BC25BD"/>
    <w:rsid w:val="00BC5F1F"/>
    <w:rsid w:val="00BD137C"/>
    <w:rsid w:val="00BD36C1"/>
    <w:rsid w:val="00BD3E31"/>
    <w:rsid w:val="00BD4238"/>
    <w:rsid w:val="00BE4CC1"/>
    <w:rsid w:val="00BE511D"/>
    <w:rsid w:val="00BF2FC7"/>
    <w:rsid w:val="00BF3A3A"/>
    <w:rsid w:val="00C07C44"/>
    <w:rsid w:val="00C13289"/>
    <w:rsid w:val="00C15263"/>
    <w:rsid w:val="00C15D6D"/>
    <w:rsid w:val="00C23D51"/>
    <w:rsid w:val="00C259D1"/>
    <w:rsid w:val="00C259DB"/>
    <w:rsid w:val="00C40282"/>
    <w:rsid w:val="00C43934"/>
    <w:rsid w:val="00C462BD"/>
    <w:rsid w:val="00C626F7"/>
    <w:rsid w:val="00C63846"/>
    <w:rsid w:val="00C63DA6"/>
    <w:rsid w:val="00C654F3"/>
    <w:rsid w:val="00C65EA7"/>
    <w:rsid w:val="00C665F3"/>
    <w:rsid w:val="00C67ABB"/>
    <w:rsid w:val="00C7090B"/>
    <w:rsid w:val="00C7361C"/>
    <w:rsid w:val="00C749DD"/>
    <w:rsid w:val="00C75ADC"/>
    <w:rsid w:val="00C8112C"/>
    <w:rsid w:val="00C84571"/>
    <w:rsid w:val="00C85292"/>
    <w:rsid w:val="00C90CC9"/>
    <w:rsid w:val="00CA2FF5"/>
    <w:rsid w:val="00CA3C4D"/>
    <w:rsid w:val="00CA3FB5"/>
    <w:rsid w:val="00CA4335"/>
    <w:rsid w:val="00CA4DBC"/>
    <w:rsid w:val="00CA6018"/>
    <w:rsid w:val="00CA746B"/>
    <w:rsid w:val="00CB4D52"/>
    <w:rsid w:val="00CB5FDF"/>
    <w:rsid w:val="00CC1489"/>
    <w:rsid w:val="00CC20B7"/>
    <w:rsid w:val="00CC4E4F"/>
    <w:rsid w:val="00CD0AAB"/>
    <w:rsid w:val="00CD5040"/>
    <w:rsid w:val="00CD5056"/>
    <w:rsid w:val="00CD5350"/>
    <w:rsid w:val="00CE6F43"/>
    <w:rsid w:val="00CF1F3F"/>
    <w:rsid w:val="00D025C3"/>
    <w:rsid w:val="00D03E6A"/>
    <w:rsid w:val="00D05039"/>
    <w:rsid w:val="00D12EED"/>
    <w:rsid w:val="00D2558C"/>
    <w:rsid w:val="00D26463"/>
    <w:rsid w:val="00D34AE9"/>
    <w:rsid w:val="00D35C2D"/>
    <w:rsid w:val="00D44C5E"/>
    <w:rsid w:val="00D47045"/>
    <w:rsid w:val="00D4777F"/>
    <w:rsid w:val="00D503A4"/>
    <w:rsid w:val="00D54BDA"/>
    <w:rsid w:val="00D606BA"/>
    <w:rsid w:val="00D70CF9"/>
    <w:rsid w:val="00D73A1D"/>
    <w:rsid w:val="00D746CC"/>
    <w:rsid w:val="00D76D76"/>
    <w:rsid w:val="00D77ED0"/>
    <w:rsid w:val="00D824BA"/>
    <w:rsid w:val="00D9010C"/>
    <w:rsid w:val="00DA028B"/>
    <w:rsid w:val="00DB660E"/>
    <w:rsid w:val="00DB7FB0"/>
    <w:rsid w:val="00DC0394"/>
    <w:rsid w:val="00DC0FDE"/>
    <w:rsid w:val="00DD1D4B"/>
    <w:rsid w:val="00DD3ED4"/>
    <w:rsid w:val="00DD6252"/>
    <w:rsid w:val="00DE0EA9"/>
    <w:rsid w:val="00DE1950"/>
    <w:rsid w:val="00DE2EB8"/>
    <w:rsid w:val="00DE345A"/>
    <w:rsid w:val="00DE4857"/>
    <w:rsid w:val="00DE4B33"/>
    <w:rsid w:val="00DE5F5B"/>
    <w:rsid w:val="00DE7ACC"/>
    <w:rsid w:val="00DF12CA"/>
    <w:rsid w:val="00DF2445"/>
    <w:rsid w:val="00DF666B"/>
    <w:rsid w:val="00DF780F"/>
    <w:rsid w:val="00E06F73"/>
    <w:rsid w:val="00E11BC2"/>
    <w:rsid w:val="00E12501"/>
    <w:rsid w:val="00E14921"/>
    <w:rsid w:val="00E16BD2"/>
    <w:rsid w:val="00E20B2A"/>
    <w:rsid w:val="00E356CB"/>
    <w:rsid w:val="00E36C81"/>
    <w:rsid w:val="00E419D2"/>
    <w:rsid w:val="00E44653"/>
    <w:rsid w:val="00E463DC"/>
    <w:rsid w:val="00E46680"/>
    <w:rsid w:val="00E46C53"/>
    <w:rsid w:val="00E53BD5"/>
    <w:rsid w:val="00E6453F"/>
    <w:rsid w:val="00E707A8"/>
    <w:rsid w:val="00E713BD"/>
    <w:rsid w:val="00E72AE4"/>
    <w:rsid w:val="00E7420C"/>
    <w:rsid w:val="00E743A0"/>
    <w:rsid w:val="00E772FE"/>
    <w:rsid w:val="00E8023B"/>
    <w:rsid w:val="00E80C5D"/>
    <w:rsid w:val="00EA1365"/>
    <w:rsid w:val="00EB2C75"/>
    <w:rsid w:val="00EB2F8B"/>
    <w:rsid w:val="00EB6EE8"/>
    <w:rsid w:val="00EB7BBF"/>
    <w:rsid w:val="00EC6356"/>
    <w:rsid w:val="00EC6AAD"/>
    <w:rsid w:val="00EC7000"/>
    <w:rsid w:val="00ED5F48"/>
    <w:rsid w:val="00ED6335"/>
    <w:rsid w:val="00EF1789"/>
    <w:rsid w:val="00EF315F"/>
    <w:rsid w:val="00EF67BB"/>
    <w:rsid w:val="00F048DC"/>
    <w:rsid w:val="00F078FB"/>
    <w:rsid w:val="00F11FA2"/>
    <w:rsid w:val="00F13897"/>
    <w:rsid w:val="00F13AAF"/>
    <w:rsid w:val="00F140E0"/>
    <w:rsid w:val="00F15205"/>
    <w:rsid w:val="00F20407"/>
    <w:rsid w:val="00F22274"/>
    <w:rsid w:val="00F23C2B"/>
    <w:rsid w:val="00F26FF4"/>
    <w:rsid w:val="00F307B5"/>
    <w:rsid w:val="00F313AD"/>
    <w:rsid w:val="00F31ED4"/>
    <w:rsid w:val="00F32D88"/>
    <w:rsid w:val="00F3742E"/>
    <w:rsid w:val="00F424F7"/>
    <w:rsid w:val="00F43F99"/>
    <w:rsid w:val="00F45015"/>
    <w:rsid w:val="00F47BB1"/>
    <w:rsid w:val="00F502D2"/>
    <w:rsid w:val="00F54235"/>
    <w:rsid w:val="00F55723"/>
    <w:rsid w:val="00F606FF"/>
    <w:rsid w:val="00F665E1"/>
    <w:rsid w:val="00F67E5C"/>
    <w:rsid w:val="00F80152"/>
    <w:rsid w:val="00F83A28"/>
    <w:rsid w:val="00F87C9C"/>
    <w:rsid w:val="00F95909"/>
    <w:rsid w:val="00F959B5"/>
    <w:rsid w:val="00F974FA"/>
    <w:rsid w:val="00F97CB6"/>
    <w:rsid w:val="00FA2769"/>
    <w:rsid w:val="00FC1856"/>
    <w:rsid w:val="00FC37FE"/>
    <w:rsid w:val="00FC3D2E"/>
    <w:rsid w:val="00FC43E4"/>
    <w:rsid w:val="00FC4C33"/>
    <w:rsid w:val="00FD0277"/>
    <w:rsid w:val="00FD13CA"/>
    <w:rsid w:val="00FD58DC"/>
    <w:rsid w:val="00FE4246"/>
    <w:rsid w:val="00FE6834"/>
    <w:rsid w:val="00FE6CDF"/>
    <w:rsid w:val="00FE6D6C"/>
    <w:rsid w:val="00FE7B06"/>
    <w:rsid w:val="00FF03BE"/>
    <w:rsid w:val="00FF154C"/>
    <w:rsid w:val="00FF2F55"/>
    <w:rsid w:val="00FF4A15"/>
    <w:rsid w:val="00FF5547"/>
    <w:rsid w:val="00FF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rFonts w:eastAsiaTheme="minorEastAsia"/>
      <w:lang w:eastAsia="ja-JP"/>
    </w:rPr>
  </w:style>
  <w:style w:type="paragraph" w:styleId="TOC1">
    <w:name w:val="toc 1"/>
    <w:basedOn w:val="Normal"/>
    <w:next w:val="Normal"/>
    <w:autoRedefine/>
    <w:uiPriority w:val="39"/>
    <w:unhideWhenUsed/>
    <w:qFormat/>
    <w:rsid w:val="0069148D"/>
    <w:pPr>
      <w:spacing w:after="100"/>
    </w:pPr>
    <w:rPr>
      <w:rFonts w:eastAsiaTheme="minorEastAsia"/>
      <w:lang w:eastAsia="ja-JP"/>
    </w:rPr>
  </w:style>
  <w:style w:type="paragraph" w:styleId="TOC3">
    <w:name w:val="toc 3"/>
    <w:basedOn w:val="Normal"/>
    <w:next w:val="Normal"/>
    <w:autoRedefine/>
    <w:uiPriority w:val="39"/>
    <w:semiHidden/>
    <w:unhideWhenUsed/>
    <w:qFormat/>
    <w:rsid w:val="0069148D"/>
    <w:pPr>
      <w:spacing w:after="100"/>
      <w:ind w:left="440"/>
    </w:pPr>
    <w:rPr>
      <w:rFonts w:eastAsiaTheme="minorEastAsia"/>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character" w:styleId="SubtleEmphasis">
    <w:name w:val="Subtle Emphasis"/>
    <w:basedOn w:val="DefaultParagraphFont"/>
    <w:uiPriority w:val="19"/>
    <w:qFormat/>
    <w:rsid w:val="0066793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rFonts w:eastAsiaTheme="minorEastAsia"/>
      <w:lang w:eastAsia="ja-JP"/>
    </w:rPr>
  </w:style>
  <w:style w:type="paragraph" w:styleId="TOC1">
    <w:name w:val="toc 1"/>
    <w:basedOn w:val="Normal"/>
    <w:next w:val="Normal"/>
    <w:autoRedefine/>
    <w:uiPriority w:val="39"/>
    <w:unhideWhenUsed/>
    <w:qFormat/>
    <w:rsid w:val="0069148D"/>
    <w:pPr>
      <w:spacing w:after="100"/>
    </w:pPr>
    <w:rPr>
      <w:rFonts w:eastAsiaTheme="minorEastAsia"/>
      <w:lang w:eastAsia="ja-JP"/>
    </w:rPr>
  </w:style>
  <w:style w:type="paragraph" w:styleId="TOC3">
    <w:name w:val="toc 3"/>
    <w:basedOn w:val="Normal"/>
    <w:next w:val="Normal"/>
    <w:autoRedefine/>
    <w:uiPriority w:val="39"/>
    <w:semiHidden/>
    <w:unhideWhenUsed/>
    <w:qFormat/>
    <w:rsid w:val="0069148D"/>
    <w:pPr>
      <w:spacing w:after="100"/>
      <w:ind w:left="440"/>
    </w:pPr>
    <w:rPr>
      <w:rFonts w:eastAsiaTheme="minorEastAsia"/>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character" w:styleId="SubtleEmphasis">
    <w:name w:val="Subtle Emphasis"/>
    <w:basedOn w:val="DefaultParagraphFont"/>
    <w:uiPriority w:val="19"/>
    <w:qFormat/>
    <w:rsid w:val="0066793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4371">
      <w:bodyDiv w:val="1"/>
      <w:marLeft w:val="0"/>
      <w:marRight w:val="0"/>
      <w:marTop w:val="0"/>
      <w:marBottom w:val="0"/>
      <w:divBdr>
        <w:top w:val="none" w:sz="0" w:space="0" w:color="auto"/>
        <w:left w:val="none" w:sz="0" w:space="0" w:color="auto"/>
        <w:bottom w:val="none" w:sz="0" w:space="0" w:color="auto"/>
        <w:right w:val="none" w:sz="0" w:space="0" w:color="auto"/>
      </w:divBdr>
    </w:div>
    <w:div w:id="502475646">
      <w:bodyDiv w:val="1"/>
      <w:marLeft w:val="0"/>
      <w:marRight w:val="0"/>
      <w:marTop w:val="0"/>
      <w:marBottom w:val="0"/>
      <w:divBdr>
        <w:top w:val="none" w:sz="0" w:space="0" w:color="auto"/>
        <w:left w:val="none" w:sz="0" w:space="0" w:color="auto"/>
        <w:bottom w:val="none" w:sz="0" w:space="0" w:color="auto"/>
        <w:right w:val="none" w:sz="0" w:space="0" w:color="auto"/>
      </w:divBdr>
    </w:div>
    <w:div w:id="916522563">
      <w:bodyDiv w:val="1"/>
      <w:marLeft w:val="0"/>
      <w:marRight w:val="0"/>
      <w:marTop w:val="0"/>
      <w:marBottom w:val="0"/>
      <w:divBdr>
        <w:top w:val="none" w:sz="0" w:space="0" w:color="auto"/>
        <w:left w:val="none" w:sz="0" w:space="0" w:color="auto"/>
        <w:bottom w:val="none" w:sz="0" w:space="0" w:color="auto"/>
        <w:right w:val="none" w:sz="0" w:space="0" w:color="auto"/>
      </w:divBdr>
    </w:div>
    <w:div w:id="1044332054">
      <w:bodyDiv w:val="1"/>
      <w:marLeft w:val="0"/>
      <w:marRight w:val="0"/>
      <w:marTop w:val="0"/>
      <w:marBottom w:val="0"/>
      <w:divBdr>
        <w:top w:val="none" w:sz="0" w:space="0" w:color="auto"/>
        <w:left w:val="none" w:sz="0" w:space="0" w:color="auto"/>
        <w:bottom w:val="none" w:sz="0" w:space="0" w:color="auto"/>
        <w:right w:val="none" w:sz="0" w:space="0" w:color="auto"/>
      </w:divBdr>
    </w:div>
    <w:div w:id="1070620825">
      <w:bodyDiv w:val="1"/>
      <w:marLeft w:val="0"/>
      <w:marRight w:val="0"/>
      <w:marTop w:val="0"/>
      <w:marBottom w:val="0"/>
      <w:divBdr>
        <w:top w:val="none" w:sz="0" w:space="0" w:color="auto"/>
        <w:left w:val="none" w:sz="0" w:space="0" w:color="auto"/>
        <w:bottom w:val="none" w:sz="0" w:space="0" w:color="auto"/>
        <w:right w:val="none" w:sz="0" w:space="0" w:color="auto"/>
      </w:divBdr>
    </w:div>
    <w:div w:id="1799689614">
      <w:bodyDiv w:val="1"/>
      <w:marLeft w:val="0"/>
      <w:marRight w:val="0"/>
      <w:marTop w:val="0"/>
      <w:marBottom w:val="0"/>
      <w:divBdr>
        <w:top w:val="none" w:sz="0" w:space="0" w:color="auto"/>
        <w:left w:val="none" w:sz="0" w:space="0" w:color="auto"/>
        <w:bottom w:val="none" w:sz="0" w:space="0" w:color="auto"/>
        <w:right w:val="none" w:sz="0" w:space="0" w:color="auto"/>
      </w:divBdr>
    </w:div>
    <w:div w:id="19900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2381-2A38-40D3-B087-DD7EC84F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 Rostiashvili</dc:creator>
  <cp:keywords/>
  <dc:description/>
  <cp:lastModifiedBy>Lali Buskivadze</cp:lastModifiedBy>
  <cp:revision>2</cp:revision>
  <dcterms:created xsi:type="dcterms:W3CDTF">2012-03-26T11:46:00Z</dcterms:created>
  <dcterms:modified xsi:type="dcterms:W3CDTF">2012-03-26T11:46:00Z</dcterms:modified>
</cp:coreProperties>
</file>