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07" w:rsidRPr="008C5A41" w:rsidRDefault="008C5A41" w:rsidP="008C5A41">
      <w:pPr>
        <w:jc w:val="both"/>
        <w:rPr>
          <w:rFonts w:ascii="Sylfaen" w:hAnsi="Sylfaen"/>
          <w:b/>
          <w:color w:val="FF0000"/>
          <w:sz w:val="32"/>
          <w:szCs w:val="32"/>
          <w:lang w:val="ka-GE"/>
        </w:rPr>
      </w:pPr>
      <w:r w:rsidRPr="008C5A41">
        <w:rPr>
          <w:rFonts w:ascii="Sylfaen" w:hAnsi="Sylfaen"/>
          <w:b/>
          <w:color w:val="FF0000"/>
          <w:sz w:val="32"/>
          <w:szCs w:val="32"/>
          <w:lang w:val="ka-GE"/>
        </w:rPr>
        <w:t>გარდაცვალების რეგისტრაცია</w:t>
      </w:r>
    </w:p>
    <w:p w:rsidR="008C5A41" w:rsidRDefault="008C5A41" w:rsidP="008C5A41">
      <w:pPr>
        <w:jc w:val="both"/>
        <w:rPr>
          <w:rFonts w:ascii="Sylfaen" w:hAnsi="Sylfaen"/>
          <w:lang w:val="ka-GE"/>
        </w:rPr>
      </w:pPr>
      <w:r>
        <w:rPr>
          <w:rFonts w:ascii="Sylfaen" w:hAnsi="Sylfaen"/>
          <w:lang w:val="ka-GE"/>
        </w:rPr>
        <w:t>2010 წელს, საქართველოში გარდაცვალების რეგისტრაცია ხორციელდება „სამოქალაქო აქტების რეგისტრაციის“ (15.10.1998 N 1644-</w:t>
      </w:r>
      <w:r>
        <w:rPr>
          <w:rFonts w:ascii="Sylfaen" w:hAnsi="Sylfaen"/>
        </w:rPr>
        <w:t>Is</w:t>
      </w:r>
      <w:r>
        <w:rPr>
          <w:rFonts w:ascii="Sylfaen" w:hAnsi="Sylfaen"/>
          <w:lang w:val="ka-GE"/>
        </w:rPr>
        <w:t>)</w:t>
      </w:r>
      <w:r>
        <w:rPr>
          <w:rFonts w:ascii="Sylfaen" w:hAnsi="Sylfaen"/>
        </w:rPr>
        <w:t xml:space="preserve"> </w:t>
      </w:r>
      <w:r>
        <w:rPr>
          <w:rFonts w:ascii="Sylfaen" w:hAnsi="Sylfaen"/>
          <w:lang w:val="ka-GE"/>
        </w:rPr>
        <w:t>შესახებ კანონითა და ამ კანონში შეტანილი შესაბამისი ცვლილებებით, სამოქალაქო აქტების რეგისტრაციის ორგანიზებას, კოორდინაციასა და ტერიტორიული სამსახურების მეთოდურ ადმინისტრაციასა და კონტროლს ახორციელებს სამოქალაქო რეესტრის სააგენტო, რომელიც წარმოადგენს დამოუკიდებელ საჯარ</w:t>
      </w:r>
      <w:r w:rsidR="002642D7">
        <w:rPr>
          <w:rFonts w:ascii="Sylfaen" w:hAnsi="Sylfaen"/>
          <w:lang w:val="ka-GE"/>
        </w:rPr>
        <w:t>ო</w:t>
      </w:r>
      <w:r>
        <w:rPr>
          <w:rFonts w:ascii="Sylfaen" w:hAnsi="Sylfaen"/>
          <w:lang w:val="ka-GE"/>
        </w:rPr>
        <w:t xml:space="preserve"> სამართლის იურიდიულ პირს იუსტიციის სამინისტროს ფარგლებში (28.12.2005 N2627, მოქმედია 2006 წლის 30 იანვრიდან).</w:t>
      </w:r>
    </w:p>
    <w:p w:rsidR="008C5A41" w:rsidRDefault="008C5A41" w:rsidP="008C5A41">
      <w:pPr>
        <w:jc w:val="both"/>
        <w:rPr>
          <w:rFonts w:ascii="Sylfaen" w:hAnsi="Sylfaen"/>
          <w:lang w:val="ka-GE"/>
        </w:rPr>
      </w:pPr>
      <w:r>
        <w:rPr>
          <w:rFonts w:ascii="Sylfaen" w:hAnsi="Sylfaen"/>
          <w:lang w:val="ka-GE"/>
        </w:rPr>
        <w:t>მოცემული კანონის მიხედვით, სამოქალაქო რეესტრის ტერიტორიული სამსახურები პას</w:t>
      </w:r>
      <w:r w:rsidR="002642D7">
        <w:rPr>
          <w:rFonts w:ascii="Sylfaen" w:hAnsi="Sylfaen"/>
          <w:lang w:val="ka-GE"/>
        </w:rPr>
        <w:t>უხის</w:t>
      </w:r>
      <w:r>
        <w:rPr>
          <w:rFonts w:ascii="Sylfaen" w:hAnsi="Sylfaen"/>
          <w:lang w:val="ka-GE"/>
        </w:rPr>
        <w:t>მგებელნი არიან სამოქალაქო აქტების რეგისტრაციაზე, როგორიცაა დაბადება, ქორწინება, განქორწინება, მამობის დადგენა, შვილად აყვანა, სახელის, მამის სახელის, გვარის შეცვლა, მოქალაქეობის შეცვლა და გარდაცვალება. საზღვარგარეთ საქართველოს დიპლომატიურ წარმომადგენლობასა და საკონსულო დაწესებულებებს მსგავსი პასუხისმგებლობა აკისრიათ შვილად აყვანის აქტის რეგისტრაციის გარდა.</w:t>
      </w:r>
    </w:p>
    <w:p w:rsidR="008C5A41" w:rsidRDefault="008C5A41" w:rsidP="008C5A41">
      <w:pPr>
        <w:jc w:val="both"/>
        <w:rPr>
          <w:rFonts w:ascii="Sylfaen" w:hAnsi="Sylfaen"/>
          <w:lang w:val="ka-GE"/>
        </w:rPr>
      </w:pPr>
      <w:r>
        <w:rPr>
          <w:rFonts w:ascii="Sylfaen" w:hAnsi="Sylfaen"/>
          <w:lang w:val="ka-GE"/>
        </w:rPr>
        <w:t>კანონი ასევე განსაზღვრავს თითოეული სამოქალაქო აქტის, მათ შორის გარდაცვალების, რეგისტრაციის პროცედურას. გარდაცვალების რეგისტრაციის საფუძველია წერილობით</w:t>
      </w:r>
      <w:r w:rsidR="00263EF3">
        <w:rPr>
          <w:rFonts w:ascii="Sylfaen" w:hAnsi="Sylfaen"/>
          <w:lang w:val="ka-GE"/>
        </w:rPr>
        <w:t>ი</w:t>
      </w:r>
      <w:r>
        <w:rPr>
          <w:rFonts w:ascii="Sylfaen" w:hAnsi="Sylfaen"/>
          <w:lang w:val="ka-GE"/>
        </w:rPr>
        <w:t xml:space="preserve"> განცხადება და გარდაცვალების დამადასტურებელი ერთ-ერთი შემდეგი დოკუმენტი: გარდაცვალების სამედიცინო ცნობა, რომელიც გაცემულია სამედიც</w:t>
      </w:r>
      <w:r w:rsidR="00263EF3">
        <w:rPr>
          <w:rFonts w:ascii="Sylfaen" w:hAnsi="Sylfaen"/>
          <w:lang w:val="ka-GE"/>
        </w:rPr>
        <w:t>ი</w:t>
      </w:r>
      <w:r>
        <w:rPr>
          <w:rFonts w:ascii="Sylfaen" w:hAnsi="Sylfaen"/>
          <w:lang w:val="ka-GE"/>
        </w:rPr>
        <w:t>ნო დაწესებულების, პათოლოგანატომიური ან სასამართლო-სამედიცინო ექსპერტ</w:t>
      </w:r>
      <w:r w:rsidR="00263EF3">
        <w:rPr>
          <w:rFonts w:ascii="Sylfaen" w:hAnsi="Sylfaen"/>
          <w:lang w:val="ka-GE"/>
        </w:rPr>
        <w:t>ი</w:t>
      </w:r>
      <w:r>
        <w:rPr>
          <w:rFonts w:ascii="Sylfaen" w:hAnsi="Sylfaen"/>
          <w:lang w:val="ka-GE"/>
        </w:rPr>
        <w:t>ზის სამსახურების, ან სხვა პირის მიერ, რომელიც კანონით უფლებამოსილია გასცეს გარდაცვალების სამედიცინო ცნობა (</w:t>
      </w:r>
      <w:r w:rsidR="009B12CC">
        <w:rPr>
          <w:rFonts w:ascii="Sylfaen" w:hAnsi="Sylfaen"/>
          <w:lang w:val="ka-GE"/>
        </w:rPr>
        <w:t>20.04.2010 N</w:t>
      </w:r>
      <w:r>
        <w:rPr>
          <w:rFonts w:ascii="Sylfaen" w:hAnsi="Sylfaen"/>
          <w:lang w:val="ka-GE"/>
        </w:rPr>
        <w:t>2952); სასამართლოს გადაწყვეტილება პირის გარდაცვლილად გამოცხადების თაობაზე (20.04.2010 N2952); გამგეობის (მერიის) რწმუნებულის მიერ</w:t>
      </w:r>
      <w:r w:rsidR="009B12CC">
        <w:rPr>
          <w:rFonts w:ascii="Sylfaen" w:hAnsi="Sylfaen"/>
          <w:lang w:val="ka-GE"/>
        </w:rPr>
        <w:t xml:space="preserve"> შედგენილი ოქმი, რომლის ფორმა დამტკიცებულია საქართველოს იუსტიციის მინისტრის ბრძანებით (15.12.2009 N2317), ხოლო საზღვარგარეთ საქართველოს დიპლომატიურ წარმომადგენლობასა და საკონსულო დაწესებულებას უნდა წარედგინოს შესაბამისი ქვეყნის უფლებამოსილი ორგანოს გადაწყვეტილება (1.10.2010 N3656, მოქმედია 2010 წლის 15 ოქტომბრიდან).</w:t>
      </w:r>
    </w:p>
    <w:p w:rsidR="009B12CC" w:rsidRDefault="009B12CC" w:rsidP="008C5A41">
      <w:pPr>
        <w:jc w:val="both"/>
        <w:rPr>
          <w:rFonts w:ascii="Sylfaen" w:hAnsi="Sylfaen"/>
          <w:lang w:val="ka-GE"/>
        </w:rPr>
      </w:pPr>
      <w:r>
        <w:rPr>
          <w:rFonts w:ascii="Sylfaen" w:hAnsi="Sylfaen"/>
          <w:lang w:val="ka-GE"/>
        </w:rPr>
        <w:t>აღნიშნული დოკუმენტების მეშვეობით გარდაცვალების შესახებ შეტყობინებაზე პასუხისმგებელი შეიძლება იყოს სახელმწიფო ან კერძო სამედიცინო დაწესებულების ხელმძღვანელობა, პათოლოგანატომიური ან სასამართლო-სამედიცინო ექსპერტიზის სამსახურები ან სხვა პირი, რომელიც უფლებამოსილია გასცეს სამედიცნო ცნობა; გამგეობის (მერიის) რწმუნებული; სასამართლო; შინაგან საქმეთა ან თავდაცვის სამინისტრო, და სხვ. სამოქალაქო რეგისტაციის სისტემის გაუმჯობესების მიზნით, 2009 წლის ბოლოდან ადგილობრივი თვითმმართველობის ორგანოები ვალდებულნი არიან გარდაც</w:t>
      </w:r>
      <w:r w:rsidR="00DA2F66">
        <w:rPr>
          <w:rFonts w:ascii="Sylfaen" w:hAnsi="Sylfaen"/>
          <w:lang w:val="ka-GE"/>
        </w:rPr>
        <w:t>ვ</w:t>
      </w:r>
      <w:r>
        <w:rPr>
          <w:rFonts w:ascii="Sylfaen" w:hAnsi="Sylfaen"/>
          <w:lang w:val="ka-GE"/>
        </w:rPr>
        <w:t xml:space="preserve">ალებიდან 5 სამუშაო დღის ვადაში სააგენტოს აცნობონ გარდაცვალების შესახებ (15.12.2009 N2952). 2010 წლის აპრილიდან გარდაცვალების შეტყობინება 5 სამუშაო დღის ვადაში სავალდებულო გახდა სამედიცინო </w:t>
      </w:r>
      <w:r w:rsidR="0040063E">
        <w:rPr>
          <w:rFonts w:ascii="Sylfaen" w:hAnsi="Sylfaen"/>
          <w:lang w:val="ka-GE"/>
        </w:rPr>
        <w:t>დაწესებულებებისთვისაც (მათ შორის სამედიც</w:t>
      </w:r>
      <w:r w:rsidR="00DA2F66">
        <w:rPr>
          <w:rFonts w:ascii="Sylfaen" w:hAnsi="Sylfaen"/>
          <w:lang w:val="ka-GE"/>
        </w:rPr>
        <w:t>ი</w:t>
      </w:r>
      <w:r w:rsidR="0040063E">
        <w:rPr>
          <w:rFonts w:ascii="Sylfaen" w:hAnsi="Sylfaen"/>
          <w:lang w:val="ka-GE"/>
        </w:rPr>
        <w:t>ნო ცნობის გამცემი ყველა დაწესებულებისათვის) (20.04.2010 N2952). ვადების დარღვევის შემთხვევაში სამოქალაქო რეესტრის სააგენტო შესაბამის ინსტიტუტებს აკისრებს ფულად ჯარიმას (500 ლარი).</w:t>
      </w:r>
    </w:p>
    <w:p w:rsidR="0040063E" w:rsidRDefault="0040063E" w:rsidP="008C5A41">
      <w:pPr>
        <w:jc w:val="both"/>
        <w:rPr>
          <w:rFonts w:ascii="Sylfaen" w:hAnsi="Sylfaen"/>
          <w:lang w:val="ka-GE"/>
        </w:rPr>
      </w:pPr>
      <w:r>
        <w:rPr>
          <w:rFonts w:ascii="Sylfaen" w:hAnsi="Sylfaen"/>
          <w:lang w:val="ka-GE"/>
        </w:rPr>
        <w:lastRenderedPageBreak/>
        <w:t>2010 წლამდე გარდაცვალების სამედიც</w:t>
      </w:r>
      <w:r w:rsidR="00DA2F66">
        <w:rPr>
          <w:rFonts w:ascii="Sylfaen" w:hAnsi="Sylfaen"/>
          <w:lang w:val="ka-GE"/>
        </w:rPr>
        <w:t>ი</w:t>
      </w:r>
      <w:r>
        <w:rPr>
          <w:rFonts w:ascii="Sylfaen" w:hAnsi="Sylfaen"/>
          <w:lang w:val="ka-GE"/>
        </w:rPr>
        <w:t xml:space="preserve">ნო ცნობის გაცემა ხდებოდა საქართველოს შრომის, ჯანმრთელობისა და სოციალური დაცვის სამინისტროს მიერ დამტკიცებული ფორმით (23.03.2003 N5416) და ჩვეულებრივ </w:t>
      </w:r>
      <w:r w:rsidR="00DA2F66">
        <w:rPr>
          <w:rFonts w:ascii="Sylfaen" w:hAnsi="Sylfaen"/>
          <w:lang w:val="ka-GE"/>
        </w:rPr>
        <w:t>გარდაცვლ</w:t>
      </w:r>
      <w:r>
        <w:rPr>
          <w:rFonts w:ascii="Sylfaen" w:hAnsi="Sylfaen"/>
          <w:lang w:val="ka-GE"/>
        </w:rPr>
        <w:t xml:space="preserve">ილის ნათესავების მიერ ხელზე გადაეცემოდა </w:t>
      </w:r>
      <w:r w:rsidR="00DA2F66">
        <w:rPr>
          <w:rFonts w:ascii="Sylfaen" w:hAnsi="Sylfaen"/>
          <w:lang w:val="ka-GE"/>
        </w:rPr>
        <w:t>ტერიტორიუ</w:t>
      </w:r>
      <w:r>
        <w:rPr>
          <w:rFonts w:ascii="Sylfaen" w:hAnsi="Sylfaen"/>
          <w:lang w:val="ka-GE"/>
        </w:rPr>
        <w:t>ლ სამსახურებს გარდაცვალების რეგისტრაციისთვის. ახალი რეგულაციების მიხედვით, 2010 წლის დეკემბრიდან გარდაცვალების სამედიც</w:t>
      </w:r>
      <w:r w:rsidR="00DA2F66">
        <w:rPr>
          <w:rFonts w:ascii="Sylfaen" w:hAnsi="Sylfaen"/>
          <w:lang w:val="ka-GE"/>
        </w:rPr>
        <w:t>ი</w:t>
      </w:r>
      <w:r>
        <w:rPr>
          <w:rFonts w:ascii="Sylfaen" w:hAnsi="Sylfaen"/>
          <w:lang w:val="ka-GE"/>
        </w:rPr>
        <w:t>ნო ცნობა უნდა გაიცეს მხოლოდ ელექტრონული ფორმით (15.12.2010 N4051, მოქმედია 2011 წლის 3 იანვრიდან). თუმცა, ელექტრონული ფორმების პროგრამული უზრუნველყოფის სრულ დანერგვამდე (2011 წლის პირველ აპრილამდე) სამედიცინო დაწესებულებებს შეეძლოთ გაეცათ გარდაცვალების სამედიცინო ცნობის ძველი წერილობითი ფორმა. გარდაცვალების სამედიცინო ცნობის ახალი ელ</w:t>
      </w:r>
      <w:r w:rsidR="00DA2F66">
        <w:rPr>
          <w:rFonts w:ascii="Sylfaen" w:hAnsi="Sylfaen"/>
          <w:lang w:val="ka-GE"/>
        </w:rPr>
        <w:t>ე</w:t>
      </w:r>
      <w:r>
        <w:rPr>
          <w:rFonts w:ascii="Sylfaen" w:hAnsi="Sylfaen"/>
          <w:lang w:val="ka-GE"/>
        </w:rPr>
        <w:t>ქტრონული ფორმა (ფორმა N106</w:t>
      </w:r>
      <w:r>
        <w:rPr>
          <w:rFonts w:ascii="Sylfaen" w:hAnsi="Sylfaen"/>
        </w:rPr>
        <w:t>Is-4</w:t>
      </w:r>
      <w:r>
        <w:rPr>
          <w:rFonts w:ascii="Sylfaen" w:hAnsi="Sylfaen"/>
          <w:lang w:val="ka-GE"/>
        </w:rPr>
        <w:t>)</w:t>
      </w:r>
      <w:r>
        <w:rPr>
          <w:rFonts w:ascii="Sylfaen" w:hAnsi="Sylfaen"/>
        </w:rPr>
        <w:t xml:space="preserve"> </w:t>
      </w:r>
      <w:r>
        <w:rPr>
          <w:rFonts w:ascii="Sylfaen" w:hAnsi="Sylfaen"/>
          <w:lang w:val="ka-GE"/>
        </w:rPr>
        <w:t>დამტკიცებულ იქნა შრომის, ჯანმრთელობისა და სოციალური დაცვის სამინისტროს მიერ 2011 წლის 14 იანვარს (14.01.2011 N8</w:t>
      </w:r>
      <w:r>
        <w:rPr>
          <w:rFonts w:ascii="Sylfaen" w:hAnsi="Sylfaen"/>
        </w:rPr>
        <w:t>I</w:t>
      </w:r>
      <w:r>
        <w:rPr>
          <w:rFonts w:ascii="Sylfaen" w:hAnsi="Sylfaen"/>
          <w:lang w:val="ka-GE"/>
        </w:rPr>
        <w:t xml:space="preserve">ნ). ის შეესაბამება მსოფლიო ჯანდაცვის ორგანიზაციის მიერ დაავადებათა საერთაშორისო </w:t>
      </w:r>
      <w:r w:rsidR="00DA2F66">
        <w:rPr>
          <w:rFonts w:ascii="Sylfaen" w:hAnsi="Sylfaen"/>
          <w:lang w:val="ka-GE"/>
        </w:rPr>
        <w:t>კ</w:t>
      </w:r>
      <w:r>
        <w:rPr>
          <w:rFonts w:ascii="Sylfaen" w:hAnsi="Sylfaen"/>
          <w:lang w:val="ka-GE"/>
        </w:rPr>
        <w:t>ლასიფიკაციაში (</w:t>
      </w:r>
      <w:r>
        <w:rPr>
          <w:rFonts w:ascii="Sylfaen" w:hAnsi="Sylfaen"/>
        </w:rPr>
        <w:t>ICD</w:t>
      </w:r>
      <w:r>
        <w:rPr>
          <w:rFonts w:ascii="Sylfaen" w:hAnsi="Sylfaen"/>
          <w:lang w:val="ka-GE"/>
        </w:rPr>
        <w:t>)</w:t>
      </w:r>
      <w:r>
        <w:rPr>
          <w:rFonts w:ascii="Sylfaen" w:hAnsi="Sylfaen"/>
        </w:rPr>
        <w:t xml:space="preserve"> </w:t>
      </w:r>
      <w:r>
        <w:rPr>
          <w:rFonts w:ascii="Sylfaen" w:hAnsi="Sylfaen"/>
          <w:lang w:val="ka-GE"/>
        </w:rPr>
        <w:t xml:space="preserve">რეკომენდირებულ ფორმატს და ხაზებზე წინამორბედი დაავადებების სათანადო თანმიმდევრობით </w:t>
      </w:r>
      <w:r w:rsidR="00DA2F66">
        <w:rPr>
          <w:rFonts w:ascii="Sylfaen" w:hAnsi="Sylfaen"/>
          <w:lang w:val="ka-GE"/>
        </w:rPr>
        <w:t>ჩამოთ</w:t>
      </w:r>
      <w:r>
        <w:rPr>
          <w:rFonts w:ascii="Sylfaen" w:hAnsi="Sylfaen"/>
          <w:lang w:val="ka-GE"/>
        </w:rPr>
        <w:t xml:space="preserve">ვლას </w:t>
      </w:r>
      <w:r>
        <w:rPr>
          <w:rFonts w:ascii="Sylfaen" w:hAnsi="Sylfaen"/>
        </w:rPr>
        <w:t xml:space="preserve">ICD </w:t>
      </w:r>
      <w:r>
        <w:rPr>
          <w:rFonts w:ascii="Sylfaen" w:hAnsi="Sylfaen"/>
          <w:lang w:val="ka-GE"/>
        </w:rPr>
        <w:t>კოდების მითითებით. აღნიშნული ფორმა შემუშავებულია ისე, რომ ხელი შეუწყოს გარდაცვალების ძირითადი მიზეზის დადგენას. გარდაცვალების ძირითად მიზეზს წარმოადგენს დაავადება ან დაზიანება, რომელმაც განაპირობა პათ</w:t>
      </w:r>
      <w:r w:rsidR="00DA2F66">
        <w:rPr>
          <w:rFonts w:ascii="Sylfaen" w:hAnsi="Sylfaen"/>
          <w:lang w:val="ka-GE"/>
        </w:rPr>
        <w:t>ო</w:t>
      </w:r>
      <w:r>
        <w:rPr>
          <w:rFonts w:ascii="Sylfaen" w:hAnsi="Sylfaen"/>
          <w:lang w:val="ka-GE"/>
        </w:rPr>
        <w:t>ლოგიურ მდგომარეობათა მთელი ჯაჭვი, რამაც უშაულოდ გამოიწვია სიკვდილი, ან უბედურ შემთხვევასთან ან ძალადობასთან დაკავშირებული გარემოებები</w:t>
      </w:r>
      <w:r w:rsidR="001D1602">
        <w:rPr>
          <w:rFonts w:ascii="Sylfaen" w:hAnsi="Sylfaen"/>
          <w:lang w:val="ka-GE"/>
        </w:rPr>
        <w:t xml:space="preserve">, რომლებმაც გამოიწვიეს ფატალური დაზიანება. გარდაცვალების სამედიცინო ცნობის ახალი </w:t>
      </w:r>
      <w:r w:rsidR="00DA2F66">
        <w:rPr>
          <w:rFonts w:ascii="Sylfaen" w:hAnsi="Sylfaen"/>
          <w:lang w:val="ka-GE"/>
        </w:rPr>
        <w:t>ე</w:t>
      </w:r>
      <w:r w:rsidR="001D1602">
        <w:rPr>
          <w:rFonts w:ascii="Sylfaen" w:hAnsi="Sylfaen"/>
          <w:lang w:val="ka-GE"/>
        </w:rPr>
        <w:t>ლ</w:t>
      </w:r>
      <w:r w:rsidR="00DA2F66">
        <w:rPr>
          <w:rFonts w:ascii="Sylfaen" w:hAnsi="Sylfaen"/>
          <w:lang w:val="ka-GE"/>
        </w:rPr>
        <w:t>ე</w:t>
      </w:r>
      <w:r w:rsidR="001D1602">
        <w:rPr>
          <w:rFonts w:ascii="Sylfaen" w:hAnsi="Sylfaen"/>
          <w:lang w:val="ka-GE"/>
        </w:rPr>
        <w:t>ქტრონული ფორმის შემოღების შემდეგ ჯანდაცვის სამინისტრომ და სამოქალაქო რეესტრის სააგ</w:t>
      </w:r>
      <w:r w:rsidR="00DA2F66">
        <w:rPr>
          <w:rFonts w:ascii="Sylfaen" w:hAnsi="Sylfaen"/>
          <w:lang w:val="ka-GE"/>
        </w:rPr>
        <w:t>ენ</w:t>
      </w:r>
      <w:r w:rsidR="001D1602">
        <w:rPr>
          <w:rFonts w:ascii="Sylfaen" w:hAnsi="Sylfaen"/>
          <w:lang w:val="ka-GE"/>
        </w:rPr>
        <w:t xml:space="preserve">ტომ ერთობლივად ჩაატარეს ტრენინგები ყველა იმ </w:t>
      </w:r>
      <w:r w:rsidR="00DA2F66">
        <w:rPr>
          <w:rFonts w:ascii="Sylfaen" w:hAnsi="Sylfaen"/>
          <w:lang w:val="ka-GE"/>
        </w:rPr>
        <w:t>დაწესებულე</w:t>
      </w:r>
      <w:r w:rsidR="001D1602">
        <w:rPr>
          <w:rFonts w:ascii="Sylfaen" w:hAnsi="Sylfaen"/>
          <w:lang w:val="ka-GE"/>
        </w:rPr>
        <w:t>ბისათვის რომლებიც უფლებამოსილნი არიან გასცენ ამგვარი ცნობა: საავადმყოფოები, ამბულატორიები, პათოლოგანატომიური და სასამართლო-სამედიცინო ექსპერტიზის სამსახურები, სასწრაფო სამედიცინო დახმარების სამსახურები, კერძო ექიმები და სხვ. თითოეულ სამედიცინო დაწესებულებაში გამოიყო პერსონ</w:t>
      </w:r>
      <w:r w:rsidR="00DA2F66">
        <w:rPr>
          <w:rFonts w:ascii="Sylfaen" w:hAnsi="Sylfaen"/>
          <w:lang w:val="ka-GE"/>
        </w:rPr>
        <w:t>ალ</w:t>
      </w:r>
      <w:r w:rsidR="001D1602">
        <w:rPr>
          <w:rFonts w:ascii="Sylfaen" w:hAnsi="Sylfaen"/>
          <w:lang w:val="ka-GE"/>
        </w:rPr>
        <w:t>ი, რომელიც პასუხისმგებელი იქნებოდა სამოქალაქო რეესტრის სააგ</w:t>
      </w:r>
      <w:r w:rsidR="00DA2F66">
        <w:rPr>
          <w:rFonts w:ascii="Sylfaen" w:hAnsi="Sylfaen"/>
          <w:lang w:val="ka-GE"/>
        </w:rPr>
        <w:t>ენ</w:t>
      </w:r>
      <w:r w:rsidR="001D1602">
        <w:rPr>
          <w:rFonts w:ascii="Sylfaen" w:hAnsi="Sylfaen"/>
          <w:lang w:val="ka-GE"/>
        </w:rPr>
        <w:t>ტოსთვის გარდაცავლების სამედიც</w:t>
      </w:r>
      <w:r w:rsidR="00DA2F66">
        <w:rPr>
          <w:rFonts w:ascii="Sylfaen" w:hAnsi="Sylfaen"/>
          <w:lang w:val="ka-GE"/>
        </w:rPr>
        <w:t>ი</w:t>
      </w:r>
      <w:r w:rsidR="001D1602">
        <w:rPr>
          <w:rFonts w:ascii="Sylfaen" w:hAnsi="Sylfaen"/>
          <w:lang w:val="ka-GE"/>
        </w:rPr>
        <w:t xml:space="preserve">ნო ცნობის ახალი, ელექტრონული ფორმის გამოყენებაზე, თუმცა მათ არ გაუვლიათ სრულყოფილი ტრენინგი </w:t>
      </w:r>
      <w:r w:rsidR="001D1602">
        <w:rPr>
          <w:rFonts w:ascii="Sylfaen" w:hAnsi="Sylfaen"/>
        </w:rPr>
        <w:t>ICD-10</w:t>
      </w:r>
      <w:r w:rsidR="001D1602">
        <w:rPr>
          <w:rFonts w:ascii="Sylfaen" w:hAnsi="Sylfaen"/>
          <w:lang w:val="ka-GE"/>
        </w:rPr>
        <w:t xml:space="preserve"> კოდების გამოყენებაზე.</w:t>
      </w:r>
    </w:p>
    <w:p w:rsidR="001D1602" w:rsidRPr="001D1602" w:rsidRDefault="001D1602" w:rsidP="008C5A41">
      <w:pPr>
        <w:jc w:val="both"/>
        <w:rPr>
          <w:rFonts w:ascii="Sylfaen" w:hAnsi="Sylfaen"/>
          <w:lang w:val="ka-GE"/>
        </w:rPr>
      </w:pPr>
      <w:r>
        <w:rPr>
          <w:rFonts w:ascii="Sylfaen" w:hAnsi="Sylfaen"/>
          <w:lang w:val="ka-GE"/>
        </w:rPr>
        <w:t xml:space="preserve">სამოქალაქო აქტის რეგისტრაციის ჩანაწერი უნდა შეიცავდეს შემდეგ ინფორმაციას: გარდაცვლილი პირის სახელი, გვარი, პირადი საიდენტიფიკაციო </w:t>
      </w:r>
      <w:r w:rsidR="00DA2F66">
        <w:rPr>
          <w:rFonts w:ascii="Sylfaen" w:hAnsi="Sylfaen"/>
          <w:lang w:val="ka-GE"/>
        </w:rPr>
        <w:t>ნ</w:t>
      </w:r>
      <w:r>
        <w:rPr>
          <w:rFonts w:ascii="Sylfaen" w:hAnsi="Sylfaen"/>
          <w:lang w:val="ka-GE"/>
        </w:rPr>
        <w:t>ომერი, მოქალაქეობა, დაბადების თარიღი და ადგილი, სქესი, გარდაცვალების თარიღი და ადგილი; სიკვდილის ფაქტის დამადასტურებელი დოკუმენტი; განმცხადებლის სახელი და გვარი, პირადი საიდენტიფიკაციო ნომერი და მისამართი; და გარდაცვალების მოწმობის რეგისტრაციის სერია და ნომერი (21.03.2008 N5972). სამოქალაქო რეესტის სამსახური უფლებამოსილია უარი თქვას გარდა</w:t>
      </w:r>
      <w:r w:rsidR="00DA2F66">
        <w:rPr>
          <w:rFonts w:ascii="Sylfaen" w:hAnsi="Sylfaen"/>
          <w:lang w:val="ka-GE"/>
        </w:rPr>
        <w:t>ც</w:t>
      </w:r>
      <w:r>
        <w:rPr>
          <w:rFonts w:ascii="Sylfaen" w:hAnsi="Sylfaen"/>
          <w:lang w:val="ka-GE"/>
        </w:rPr>
        <w:t>ვალების რეგისტრაციაზე გარდაცვლილი პირის იდენტიფიცირებისათვის საჭირო ინფორმაციის ნა</w:t>
      </w:r>
      <w:r w:rsidR="00DA2F66">
        <w:rPr>
          <w:rFonts w:ascii="Sylfaen" w:hAnsi="Sylfaen"/>
          <w:lang w:val="ka-GE"/>
        </w:rPr>
        <w:t>კ</w:t>
      </w:r>
      <w:r>
        <w:rPr>
          <w:rFonts w:ascii="Sylfaen" w:hAnsi="Sylfaen"/>
          <w:lang w:val="ka-GE"/>
        </w:rPr>
        <w:t>ლებობის შემთხვევაში. თუმცა, 2010 წლიდან გარდაც</w:t>
      </w:r>
      <w:r w:rsidR="00DA2F66">
        <w:rPr>
          <w:rFonts w:ascii="Sylfaen" w:hAnsi="Sylfaen"/>
          <w:lang w:val="ka-GE"/>
        </w:rPr>
        <w:t>ვ</w:t>
      </w:r>
      <w:r>
        <w:rPr>
          <w:rFonts w:ascii="Sylfaen" w:hAnsi="Sylfaen"/>
          <w:lang w:val="ka-GE"/>
        </w:rPr>
        <w:t xml:space="preserve">ალების შემთხვევა შეიძლება მაინც იყოს რეგისტრირებული, თუკი სიკვდილის მიზეზი არ არის მითითებული, მაშინ როდესაც მანამდე ეს სავალდებულო მოთხოვნა იყოს </w:t>
      </w:r>
      <w:r w:rsidR="00DA2F66">
        <w:rPr>
          <w:rFonts w:ascii="Sylfaen" w:hAnsi="Sylfaen"/>
          <w:lang w:val="ka-GE"/>
        </w:rPr>
        <w:t>გარდაცვა</w:t>
      </w:r>
      <w:r>
        <w:rPr>
          <w:rFonts w:ascii="Sylfaen" w:hAnsi="Sylfaen"/>
          <w:lang w:val="ka-GE"/>
        </w:rPr>
        <w:t>ლების რეგისტრაციისათვის.</w:t>
      </w:r>
      <w:bookmarkStart w:id="0" w:name="_GoBack"/>
      <w:bookmarkEnd w:id="0"/>
    </w:p>
    <w:sectPr w:rsidR="001D1602" w:rsidRPr="001D1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41"/>
    <w:rsid w:val="001D1602"/>
    <w:rsid w:val="00263EF3"/>
    <w:rsid w:val="002642D7"/>
    <w:rsid w:val="0040063E"/>
    <w:rsid w:val="008C5A41"/>
    <w:rsid w:val="009B12CC"/>
    <w:rsid w:val="00D51307"/>
    <w:rsid w:val="00DA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0ED2A-61E2-480F-BBFA-0CABF0DD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2</cp:revision>
  <dcterms:created xsi:type="dcterms:W3CDTF">2014-09-08T06:08:00Z</dcterms:created>
  <dcterms:modified xsi:type="dcterms:W3CDTF">2014-09-08T08:08:00Z</dcterms:modified>
</cp:coreProperties>
</file>