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7E" w:rsidRPr="00E437D4" w:rsidRDefault="004445F7" w:rsidP="00B17D32">
      <w:pPr>
        <w:jc w:val="center"/>
        <w:rPr>
          <w:rFonts w:ascii="Sylfaen" w:hAnsi="Sylfaen"/>
          <w:b/>
          <w:snapToGrid w:val="0"/>
          <w:sz w:val="32"/>
          <w:szCs w:val="32"/>
          <w:lang w:val="ka-GE"/>
        </w:rPr>
      </w:pPr>
      <w:r w:rsidRPr="00E437D4">
        <w:rPr>
          <w:rFonts w:ascii="Sylfaen" w:hAnsi="Sylfaen" w:cs="Sylfaen"/>
        </w:rPr>
        <w:t>საქართველოს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შრომის</w:t>
      </w:r>
      <w:r w:rsidRPr="00E437D4">
        <w:rPr>
          <w:rFonts w:ascii="Sylfaen" w:hAnsi="Sylfaen"/>
        </w:rPr>
        <w:t xml:space="preserve">, </w:t>
      </w:r>
      <w:r w:rsidRPr="00E437D4">
        <w:rPr>
          <w:rFonts w:ascii="Sylfaen" w:hAnsi="Sylfaen" w:cs="Sylfaen"/>
        </w:rPr>
        <w:t>ჯანმრთელობისა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სოციალური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დაცვის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სამინისტროსა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კომპანია</w:t>
      </w:r>
      <w:r w:rsidRPr="00E437D4">
        <w:rPr>
          <w:rFonts w:ascii="Sylfaen" w:hAnsi="Sylfaen"/>
        </w:rPr>
        <w:t xml:space="preserve"> EMC-</w:t>
      </w:r>
      <w:r w:rsidRPr="00E437D4">
        <w:rPr>
          <w:rFonts w:ascii="Sylfaen" w:hAnsi="Sylfaen" w:cs="Sylfaen"/>
        </w:rPr>
        <w:t>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შორის</w:t>
      </w:r>
      <w:r w:rsidRPr="00196547">
        <w:rPr>
          <w:rFonts w:ascii="Sylfaen" w:hAnsi="Sylfaen" w:cs="Sylfaen"/>
        </w:rPr>
        <w:t xml:space="preserve"> </w:t>
      </w:r>
      <w:r w:rsidR="00196547" w:rsidRPr="00196547">
        <w:rPr>
          <w:rFonts w:ascii="Sylfaen" w:hAnsi="Sylfaen" w:cs="Sylfaen"/>
        </w:rPr>
        <w:t>2015</w:t>
      </w:r>
      <w:r w:rsidRPr="00196547">
        <w:rPr>
          <w:rFonts w:ascii="Sylfaen" w:hAnsi="Sylfaen" w:cs="Sylfaen"/>
        </w:rPr>
        <w:t xml:space="preserve"> წლის </w:t>
      </w:r>
      <w:r w:rsidR="00196547" w:rsidRPr="00196547">
        <w:rPr>
          <w:rFonts w:ascii="Sylfaen" w:hAnsi="Sylfaen" w:cs="Sylfaen"/>
        </w:rPr>
        <w:t>28 ივლისს</w:t>
      </w:r>
      <w:r w:rsidRPr="00196547">
        <w:rPr>
          <w:rFonts w:ascii="Sylfaen" w:hAnsi="Sylfaen" w:cs="Sylfaen"/>
        </w:rPr>
        <w:t xml:space="preserve"> Nპ</w:t>
      </w:r>
      <w:r w:rsidR="00196547" w:rsidRPr="00196547">
        <w:rPr>
          <w:rFonts w:ascii="Sylfaen" w:hAnsi="Sylfaen" w:cs="Sylfaen"/>
        </w:rPr>
        <w:t>/3504/54</w:t>
      </w:r>
      <w:r w:rsidRPr="00196547">
        <w:rPr>
          <w:rFonts w:ascii="Sylfaen" w:hAnsi="Sylfaen" w:cs="Sylfaen"/>
        </w:rPr>
        <w:t xml:space="preserve"> </w:t>
      </w:r>
      <w:r w:rsidRPr="00E437D4">
        <w:rPr>
          <w:rFonts w:ascii="Sylfaen" w:hAnsi="Sylfaen" w:cs="Sylfaen"/>
        </w:rPr>
        <w:t>ხელშეკრულებით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ნაკისრი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ვალდებულებებისა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გაწეული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მომსახურების</w:t>
      </w:r>
      <w:r w:rsidRPr="00E437D4">
        <w:rPr>
          <w:rFonts w:ascii="Sylfaen" w:hAnsi="Sylfaen" w:cs="Sylfaen"/>
          <w:lang w:val="en-US"/>
        </w:rPr>
        <w:t xml:space="preserve"> </w:t>
      </w:r>
      <w:r w:rsidRPr="00E437D4">
        <w:rPr>
          <w:rFonts w:ascii="Sylfaen" w:hAnsi="Sylfaen" w:cs="Sylfaen"/>
          <w:lang w:val="ka-GE"/>
        </w:rPr>
        <w:t>შესახებ</w:t>
      </w:r>
    </w:p>
    <w:p w:rsidR="0066087E" w:rsidRPr="00E437D4" w:rsidRDefault="0066087E" w:rsidP="00B17D32">
      <w:pPr>
        <w:jc w:val="both"/>
        <w:rPr>
          <w:rFonts w:ascii="Sylfaen" w:hAnsi="Sylfaen"/>
          <w:b/>
          <w:snapToGrid w:val="0"/>
          <w:sz w:val="32"/>
          <w:szCs w:val="32"/>
          <w:lang w:val="sv-SE"/>
        </w:rPr>
      </w:pPr>
    </w:p>
    <w:p w:rsidR="0066087E" w:rsidRPr="00E437D4" w:rsidRDefault="00E437D4" w:rsidP="00B17D32">
      <w:pPr>
        <w:jc w:val="center"/>
        <w:rPr>
          <w:rFonts w:ascii="Sylfaen" w:hAnsi="Sylfaen"/>
          <w:b/>
          <w:snapToGrid w:val="0"/>
          <w:sz w:val="32"/>
          <w:szCs w:val="32"/>
          <w:lang w:val="ka-GE"/>
        </w:rPr>
      </w:pPr>
      <w:r>
        <w:rPr>
          <w:rFonts w:ascii="Sylfaen" w:hAnsi="Sylfaen"/>
          <w:b/>
          <w:snapToGrid w:val="0"/>
          <w:sz w:val="32"/>
          <w:szCs w:val="32"/>
          <w:lang w:val="ka-GE"/>
        </w:rPr>
        <w:t>ინსპექტირების აქტი</w:t>
      </w:r>
    </w:p>
    <w:p w:rsidR="0066087E" w:rsidRPr="00E437D4" w:rsidRDefault="0066087E" w:rsidP="00B17D32">
      <w:pPr>
        <w:jc w:val="both"/>
        <w:rPr>
          <w:rFonts w:ascii="Sylfaen" w:hAnsi="Sylfaen"/>
          <w:sz w:val="28"/>
          <w:u w:val="single"/>
          <w:lang w:val="sv-SE"/>
        </w:rPr>
      </w:pPr>
    </w:p>
    <w:p w:rsidR="0066087E" w:rsidRPr="00B17D32" w:rsidRDefault="00B17D32" w:rsidP="00B17D32">
      <w:pPr>
        <w:ind w:left="-720" w:firstLine="720"/>
        <w:rPr>
          <w:rFonts w:ascii="Sylfaen" w:hAnsi="Sylfaen"/>
          <w:b/>
          <w:snapToGrid w:val="0"/>
          <w:lang w:val="sv-SE"/>
        </w:rPr>
      </w:pPr>
      <w:r w:rsidRPr="00B17D32">
        <w:rPr>
          <w:rFonts w:ascii="Sylfaen" w:hAnsi="Sylfaen"/>
          <w:u w:val="single"/>
          <w:lang w:val="ka-GE"/>
        </w:rPr>
        <w:t>თბილისი</w:t>
      </w:r>
      <w:r w:rsidR="0066087E" w:rsidRPr="00B17D32">
        <w:rPr>
          <w:rFonts w:ascii="Sylfaen" w:hAnsi="Sylfaen"/>
          <w:lang w:val="sv-SE"/>
        </w:rPr>
        <w:t xml:space="preserve">                               </w:t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560E1B">
        <w:rPr>
          <w:rFonts w:ascii="Sylfaen" w:hAnsi="Sylfaen"/>
          <w:lang w:val="ka-GE"/>
        </w:rPr>
        <w:tab/>
      </w:r>
      <w:r w:rsidR="00196547">
        <w:rPr>
          <w:rFonts w:ascii="Sylfaen" w:hAnsi="Sylfaen"/>
          <w:lang w:val="ka-GE"/>
        </w:rPr>
        <w:tab/>
      </w:r>
      <w:r w:rsidR="00196547">
        <w:rPr>
          <w:rFonts w:ascii="Sylfaen" w:hAnsi="Sylfaen"/>
          <w:lang w:val="ka-GE"/>
        </w:rPr>
        <w:tab/>
      </w:r>
      <w:r w:rsidR="00377F65">
        <w:rPr>
          <w:rFonts w:ascii="Sylfaen" w:hAnsi="Sylfaen"/>
          <w:lang w:val="ka-GE"/>
        </w:rPr>
        <w:t>21</w:t>
      </w:r>
      <w:bookmarkStart w:id="0" w:name="_GoBack"/>
      <w:bookmarkEnd w:id="0"/>
      <w:r w:rsidR="0066087E" w:rsidRPr="00196547">
        <w:rPr>
          <w:rFonts w:ascii="Sylfaen" w:hAnsi="Sylfaen"/>
          <w:lang w:val="sv-SE"/>
        </w:rPr>
        <w:t xml:space="preserve"> </w:t>
      </w:r>
      <w:r w:rsidR="00196547" w:rsidRPr="00196547">
        <w:rPr>
          <w:rFonts w:ascii="Sylfaen" w:hAnsi="Sylfaen"/>
          <w:lang w:val="ka-GE"/>
        </w:rPr>
        <w:t>აგვისტო</w:t>
      </w:r>
      <w:r w:rsidR="00196547" w:rsidRPr="00196547">
        <w:rPr>
          <w:rFonts w:ascii="Sylfaen" w:hAnsi="Sylfaen"/>
          <w:lang w:val="sv-SE"/>
        </w:rPr>
        <w:t xml:space="preserve"> 2015</w:t>
      </w:r>
      <w:r w:rsidR="00E437D4" w:rsidRPr="00196547">
        <w:rPr>
          <w:rFonts w:ascii="Sylfaen" w:hAnsi="Sylfaen"/>
          <w:lang w:val="ka-GE"/>
        </w:rPr>
        <w:t>წ</w:t>
      </w:r>
      <w:r w:rsidR="0066087E" w:rsidRPr="00196547">
        <w:rPr>
          <w:rFonts w:ascii="Sylfaen" w:hAnsi="Sylfaen"/>
          <w:lang w:val="sv-SE"/>
        </w:rPr>
        <w:t>.</w:t>
      </w:r>
    </w:p>
    <w:p w:rsidR="0066087E" w:rsidRPr="00B17D32" w:rsidRDefault="0066087E" w:rsidP="00B17D32">
      <w:pPr>
        <w:jc w:val="both"/>
        <w:rPr>
          <w:rFonts w:ascii="Sylfaen" w:hAnsi="Sylfaen"/>
          <w:b/>
          <w:snapToGrid w:val="0"/>
          <w:lang w:val="sv-SE"/>
        </w:rPr>
      </w:pPr>
    </w:p>
    <w:p w:rsidR="00560E1B" w:rsidRPr="00196547" w:rsidRDefault="00E437D4" w:rsidP="00196547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სამინისტროსა და კომპანია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>EMC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 xml:space="preserve">International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შორის </w:t>
      </w:r>
      <w:r w:rsidR="00196547" w:rsidRPr="00196547">
        <w:rPr>
          <w:rFonts w:ascii="Sylfaen" w:hAnsi="Sylfaen" w:cs="Sylfaen"/>
        </w:rPr>
        <w:t>2015 წლის 28 ივლისს Nპ/3504/54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ხელშეკრულების შესაბამისად კომპანია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>EMC-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მ </w:t>
      </w:r>
      <w:r w:rsidR="00C21862">
        <w:rPr>
          <w:rFonts w:ascii="Sylfaen" w:hAnsi="Sylfaen"/>
          <w:snapToGrid w:val="0"/>
          <w:color w:val="000000"/>
          <w:sz w:val="22"/>
          <w:szCs w:val="22"/>
          <w:lang w:val="ka-GE"/>
        </w:rPr>
        <w:t>წარმოადგინა ამჟამად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შესრულებული </w:t>
      </w:r>
      <w:r w:rsidR="00C21862">
        <w:rPr>
          <w:rFonts w:ascii="Sylfaen" w:hAnsi="Sylfaen"/>
          <w:snapToGrid w:val="0"/>
          <w:color w:val="000000"/>
          <w:sz w:val="22"/>
          <w:szCs w:val="22"/>
          <w:lang w:val="ka-GE"/>
        </w:rPr>
        <w:t>ცხრა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ეტაპის ანგარიში, რაც მოიცავს შემდეგ აქტივობებს:</w:t>
      </w:r>
    </w:p>
    <w:p w:rsidR="00F46E6B" w:rsidRDefault="00F46E6B" w:rsidP="00DD7505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DD7505" w:rsidRDefault="00560E1B" w:rsidP="00DD7505">
      <w:pPr>
        <w:pStyle w:val="Heading1"/>
        <w:rPr>
          <w:rFonts w:eastAsia="Arial Unicode MS"/>
          <w:lang w:val="ka-GE"/>
        </w:rPr>
      </w:pPr>
      <w:r w:rsidRPr="00E03C65">
        <w:rPr>
          <w:rFonts w:ascii="Sylfaen" w:eastAsia="Arial Unicode MS" w:hAnsi="Sylfaen" w:cs="Sylfaen"/>
          <w:b/>
          <w:lang w:val="ka-GE"/>
        </w:rPr>
        <w:t>სამუშაო</w:t>
      </w:r>
      <w:r w:rsidRPr="00E03C65">
        <w:rPr>
          <w:rFonts w:eastAsia="Arial Unicode MS"/>
          <w:b/>
          <w:lang w:val="ka-GE"/>
        </w:rPr>
        <w:t xml:space="preserve"> </w:t>
      </w:r>
      <w:r w:rsidRPr="00E03C65">
        <w:rPr>
          <w:rFonts w:ascii="Sylfaen" w:eastAsia="Arial Unicode MS" w:hAnsi="Sylfaen" w:cs="Sylfaen"/>
          <w:b/>
          <w:lang w:val="ka-GE"/>
        </w:rPr>
        <w:t>პაკეტი</w:t>
      </w:r>
      <w:r w:rsidRPr="00E03C65">
        <w:rPr>
          <w:rFonts w:eastAsia="Arial Unicode MS"/>
          <w:b/>
          <w:lang w:val="ka-GE"/>
        </w:rPr>
        <w:t xml:space="preserve"> 1</w:t>
      </w:r>
      <w:r w:rsidRPr="00E03C65">
        <w:rPr>
          <w:rFonts w:eastAsia="Arial Unicode MS"/>
          <w:lang w:val="ka-GE"/>
        </w:rPr>
        <w:t xml:space="preserve"> – </w:t>
      </w:r>
      <w:r w:rsidR="008D389C">
        <w:rPr>
          <w:rFonts w:ascii="Sylfaen" w:eastAsia="Arial Unicode MS" w:hAnsi="Sylfaen" w:cs="Sylfaen"/>
          <w:lang w:val="ka-GE"/>
        </w:rPr>
        <w:t>პროექტის</w:t>
      </w:r>
      <w:r w:rsidR="008D389C">
        <w:rPr>
          <w:rFonts w:eastAsia="Arial Unicode MS"/>
          <w:lang w:val="ka-GE"/>
        </w:rPr>
        <w:t xml:space="preserve"> </w:t>
      </w:r>
      <w:r w:rsidR="008D389C">
        <w:rPr>
          <w:rFonts w:ascii="Sylfaen" w:eastAsia="Arial Unicode MS" w:hAnsi="Sylfaen" w:cs="Sylfaen"/>
          <w:lang w:val="ka-GE"/>
        </w:rPr>
        <w:t>ინიციაცია</w:t>
      </w:r>
    </w:p>
    <w:p w:rsidR="00DD7505" w:rsidRPr="00DD7505" w:rsidRDefault="008D389C" w:rsidP="00DD7505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="00560E1B" w:rsidRPr="00DD7505">
        <w:rPr>
          <w:rFonts w:eastAsia="Arial Unicode MS"/>
          <w:u w:val="single"/>
          <w:lang w:val="ka-GE"/>
        </w:rPr>
        <w:t xml:space="preserve"> </w:t>
      </w:r>
    </w:p>
    <w:p w:rsidR="00DD7505" w:rsidRPr="00DD7505" w:rsidRDefault="00DD7505" w:rsidP="00DD7505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</w:rPr>
        <w:t>პროექტის</w:t>
      </w:r>
      <w:r w:rsidRPr="00DD7505">
        <w:rPr>
          <w:rFonts w:eastAsia="Arial Unicode MS"/>
        </w:rPr>
        <w:t xml:space="preserve"> </w:t>
      </w:r>
      <w:r w:rsidRPr="00DD7505">
        <w:rPr>
          <w:rFonts w:ascii="Sylfaen" w:eastAsia="Arial Unicode MS" w:hAnsi="Sylfaen" w:cs="Sylfaen"/>
        </w:rPr>
        <w:t>წესდების</w:t>
      </w:r>
      <w:r w:rsidRPr="00DD7505">
        <w:rPr>
          <w:rFonts w:eastAsia="Arial Unicode MS"/>
        </w:rPr>
        <w:t xml:space="preserve"> </w:t>
      </w:r>
      <w:r w:rsidRPr="00DD7505">
        <w:rPr>
          <w:rFonts w:ascii="Sylfaen" w:eastAsia="Arial Unicode MS" w:hAnsi="Sylfaen" w:cs="Sylfaen"/>
        </w:rPr>
        <w:t>შემუშავება</w:t>
      </w:r>
      <w:r w:rsidRPr="00DD7505">
        <w:rPr>
          <w:rFonts w:eastAsia="Arial Unicode MS"/>
        </w:rPr>
        <w:t>.</w:t>
      </w:r>
    </w:p>
    <w:p w:rsidR="00DD7505" w:rsidRPr="00DD7505" w:rsidRDefault="00DD7505" w:rsidP="00DD7505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</w:rPr>
        <w:t>პროექტის</w:t>
      </w:r>
      <w:r w:rsidRPr="00DD7505">
        <w:rPr>
          <w:rFonts w:eastAsia="Arial Unicode MS" w:cs="Sylfaen"/>
        </w:rPr>
        <w:t xml:space="preserve"> </w:t>
      </w:r>
      <w:r w:rsidRPr="00DD7505">
        <w:rPr>
          <w:rFonts w:ascii="Sylfaen" w:eastAsia="Arial Unicode MS" w:hAnsi="Sylfaen" w:cs="Sylfaen"/>
        </w:rPr>
        <w:t>გეგმის</w:t>
      </w:r>
      <w:r w:rsidRPr="00DD7505">
        <w:rPr>
          <w:rFonts w:eastAsia="Arial Unicode MS" w:cs="Sylfaen"/>
        </w:rPr>
        <w:t xml:space="preserve"> </w:t>
      </w:r>
      <w:r w:rsidRPr="00DD7505">
        <w:rPr>
          <w:rFonts w:ascii="Sylfaen" w:eastAsia="Arial Unicode MS" w:hAnsi="Sylfaen" w:cs="Sylfaen"/>
        </w:rPr>
        <w:t>შემუშავება</w:t>
      </w:r>
    </w:p>
    <w:p w:rsidR="00DD7505" w:rsidRPr="00DD7505" w:rsidRDefault="00DD7505" w:rsidP="00DD7505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</w:rPr>
        <w:t>პროექტის</w:t>
      </w:r>
      <w:r w:rsidRPr="00DD7505">
        <w:rPr>
          <w:rFonts w:eastAsia="Arial Unicode MS" w:cs="Sylfaen"/>
        </w:rPr>
        <w:t xml:space="preserve"> </w:t>
      </w:r>
      <w:r w:rsidR="0039573D">
        <w:rPr>
          <w:rFonts w:ascii="Sylfaen" w:eastAsia="Arial Unicode MS" w:hAnsi="Sylfaen" w:cs="Sylfaen"/>
          <w:lang w:val="ka-GE"/>
        </w:rPr>
        <w:t>ინიციაციის</w:t>
      </w:r>
      <w:r w:rsidRPr="00DD7505">
        <w:rPr>
          <w:rFonts w:eastAsia="Arial Unicode MS" w:cs="Sylfaen"/>
        </w:rPr>
        <w:t xml:space="preserve"> </w:t>
      </w:r>
      <w:r w:rsidRPr="00DD7505">
        <w:rPr>
          <w:rFonts w:ascii="Sylfaen" w:eastAsia="Arial Unicode MS" w:hAnsi="Sylfaen" w:cs="Sylfaen"/>
        </w:rPr>
        <w:t>შეხვედრის</w:t>
      </w:r>
      <w:r w:rsidRPr="00DD7505">
        <w:rPr>
          <w:rFonts w:eastAsia="Arial Unicode MS" w:cs="Sylfaen"/>
        </w:rPr>
        <w:t xml:space="preserve"> </w:t>
      </w:r>
      <w:r w:rsidRPr="00DD7505">
        <w:rPr>
          <w:rFonts w:ascii="Sylfaen" w:eastAsia="Arial Unicode MS" w:hAnsi="Sylfaen" w:cs="Sylfaen"/>
        </w:rPr>
        <w:t>ჩატარება</w:t>
      </w:r>
    </w:p>
    <w:p w:rsidR="00DD7505" w:rsidRPr="00DD7505" w:rsidRDefault="008D389C" w:rsidP="00DD7505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8D389C" w:rsidRPr="00DD7505" w:rsidRDefault="008D389C" w:rsidP="00DD7505">
      <w:pPr>
        <w:pStyle w:val="NoSpacing"/>
        <w:numPr>
          <w:ilvl w:val="0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 w:rsidRPr="00DD7505">
        <w:rPr>
          <w:rFonts w:ascii="Sylfaen" w:eastAsia="Arial Unicode MS" w:hAnsi="Sylfaen" w:cs="Sylfaen"/>
        </w:rPr>
        <w:t>დამტკიცებული</w:t>
      </w:r>
      <w:r w:rsidRPr="00DD7505">
        <w:rPr>
          <w:rFonts w:eastAsia="Arial Unicode MS"/>
        </w:rPr>
        <w:t xml:space="preserve"> </w:t>
      </w:r>
      <w:r w:rsidRPr="00DD7505">
        <w:rPr>
          <w:rFonts w:ascii="Sylfaen" w:eastAsia="Arial Unicode MS" w:hAnsi="Sylfaen" w:cs="Sylfaen"/>
        </w:rPr>
        <w:t>პროექტის</w:t>
      </w:r>
      <w:r w:rsidRPr="00DD7505">
        <w:rPr>
          <w:rFonts w:eastAsia="Arial Unicode MS"/>
        </w:rPr>
        <w:t xml:space="preserve"> </w:t>
      </w:r>
      <w:r w:rsidRPr="00DD7505">
        <w:rPr>
          <w:rFonts w:ascii="Sylfaen" w:eastAsia="Arial Unicode MS" w:hAnsi="Sylfaen" w:cs="Sylfaen"/>
        </w:rPr>
        <w:t>წესდება</w:t>
      </w:r>
    </w:p>
    <w:p w:rsidR="00DD7505" w:rsidRPr="005C1E35" w:rsidRDefault="008D389C" w:rsidP="00DD7505">
      <w:pPr>
        <w:pStyle w:val="NoSpacing"/>
        <w:numPr>
          <w:ilvl w:val="0"/>
          <w:numId w:val="24"/>
        </w:numPr>
        <w:rPr>
          <w:rFonts w:eastAsia="Arial Unicode MS"/>
        </w:rPr>
      </w:pPr>
      <w:r w:rsidRPr="00DD7505">
        <w:rPr>
          <w:rFonts w:ascii="Sylfaen" w:eastAsia="Arial Unicode MS" w:hAnsi="Sylfaen" w:cs="Sylfaen"/>
        </w:rPr>
        <w:t>დამტკიცებული</w:t>
      </w:r>
      <w:r w:rsidRPr="00DD7505">
        <w:rPr>
          <w:rFonts w:eastAsia="Arial Unicode MS"/>
        </w:rPr>
        <w:t xml:space="preserve"> </w:t>
      </w:r>
      <w:r w:rsidRPr="00DD7505">
        <w:rPr>
          <w:rFonts w:ascii="Sylfaen" w:eastAsia="Arial Unicode MS" w:hAnsi="Sylfaen" w:cs="Sylfaen"/>
        </w:rPr>
        <w:t>პროექტის</w:t>
      </w:r>
      <w:r w:rsidRPr="00DD7505">
        <w:rPr>
          <w:rFonts w:eastAsia="Arial Unicode MS"/>
        </w:rPr>
        <w:t xml:space="preserve"> </w:t>
      </w:r>
      <w:r w:rsidRPr="00DD7505">
        <w:rPr>
          <w:rFonts w:ascii="Sylfaen" w:eastAsia="Arial Unicode MS" w:hAnsi="Sylfaen" w:cs="Sylfaen"/>
        </w:rPr>
        <w:t>გეგმა</w:t>
      </w:r>
    </w:p>
    <w:p w:rsidR="00F46E6B" w:rsidRDefault="00F46E6B" w:rsidP="00DD7505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D269C4" w:rsidRPr="00DD7505" w:rsidRDefault="00D269C4" w:rsidP="00DD7505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 w:rsidR="00DD7505" w:rsidRPr="00DD7505">
        <w:rPr>
          <w:rFonts w:ascii="Sylfaen" w:eastAsia="Arial Unicode MS" w:hAnsi="Sylfaen" w:cs="Sylfaen"/>
          <w:b/>
          <w:lang w:val="ka-GE"/>
        </w:rPr>
        <w:t xml:space="preserve"> 2</w:t>
      </w:r>
      <w:r w:rsidRPr="00DD7505">
        <w:rPr>
          <w:rFonts w:ascii="Sylfaen" w:eastAsia="Arial Unicode MS" w:hAnsi="Sylfaen" w:cs="Sylfaen"/>
          <w:b/>
          <w:lang w:val="ka-GE"/>
        </w:rPr>
        <w:t xml:space="preserve"> </w:t>
      </w:r>
      <w:r w:rsidR="00DD7505" w:rsidRPr="00DD7505">
        <w:rPr>
          <w:rFonts w:ascii="Sylfaen" w:eastAsia="Arial Unicode MS" w:hAnsi="Sylfaen" w:cs="Sylfaen"/>
          <w:b/>
          <w:lang w:val="ka-GE"/>
        </w:rPr>
        <w:t xml:space="preserve">- </w:t>
      </w:r>
      <w:r w:rsidR="00DD7505" w:rsidRPr="005D2452">
        <w:rPr>
          <w:lang w:val="en-GB"/>
        </w:rPr>
        <w:t xml:space="preserve">EHR-HSSP/USAID </w:t>
      </w:r>
      <w:r w:rsidR="00DD7505">
        <w:rPr>
          <w:rFonts w:ascii="Sylfaen" w:hAnsi="Sylfaen"/>
          <w:lang w:val="ka-GE"/>
        </w:rPr>
        <w:t>ინტეგრაციის ფუნქციური ანალიზი (მთავარი მოდულები</w:t>
      </w:r>
      <w:r w:rsidR="00DD7505" w:rsidRPr="00FD7A2B">
        <w:rPr>
          <w:rFonts w:ascii="Sylfaen" w:eastAsia="Arial Unicode MS" w:hAnsi="Sylfaen" w:cs="Sylfaen"/>
          <w:lang w:val="ka-GE"/>
        </w:rPr>
        <w:t>)</w:t>
      </w:r>
    </w:p>
    <w:p w:rsidR="00DD7505" w:rsidRPr="00DD7505" w:rsidRDefault="00DD7505" w:rsidP="00DD7505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DD7505" w:rsidRPr="005C1E35" w:rsidRDefault="00DD7505" w:rsidP="00DD7505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 w:rsidRPr="005D2452">
        <w:rPr>
          <w:lang w:val="en-GB"/>
        </w:rPr>
        <w:t>HSSP</w:t>
      </w:r>
      <w:r w:rsidRPr="005D2452">
        <w:rPr>
          <w:szCs w:val="20"/>
          <w:lang w:val="en-GB"/>
        </w:rPr>
        <w:t>/USAID</w:t>
      </w:r>
      <w:r w:rsidRPr="005D2452">
        <w:rPr>
          <w:lang w:val="en-GB"/>
        </w:rPr>
        <w:t xml:space="preserve"> </w:t>
      </w:r>
      <w:r>
        <w:rPr>
          <w:rFonts w:ascii="Sylfaen" w:hAnsi="Sylfaen"/>
          <w:lang w:val="ka-GE"/>
        </w:rPr>
        <w:t xml:space="preserve">მოდულებისა და მონაცემების ანალიზი (ჯანდაცვის სამინისტროს არ გააჩნია მოდულების სრულყოფილი დოკუმენტაცია, შესაბამისად </w:t>
      </w:r>
      <w:r>
        <w:rPr>
          <w:rFonts w:ascii="Sylfaen" w:hAnsi="Sylfaen"/>
        </w:rPr>
        <w:t>EMC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>ის ჭირდება მიმდინარე სისტემაში მონაცემების ნაკადების განსაზღვრა არსებული დოკუმენტაციის საფუძველზე; ინტერფეისის ინსპექტირება და შემთხვევების მართვის ძირითადი ვებ-ფორმების შესწავლა; დამკვეთის ექსპერტებთან დისკუსიით იმ ფუნქციონალის განსაზღვრა, რომელიც არაა ასახული დოკუმენტაციაში)</w:t>
      </w:r>
    </w:p>
    <w:p w:rsidR="005C1E35" w:rsidRPr="005C1E35" w:rsidRDefault="005C1E35" w:rsidP="00DD7505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გამოყენების ტიპების სპეციფიკაცია და დასაბუთება:</w:t>
      </w:r>
    </w:p>
    <w:p w:rsidR="005C1E35" w:rsidRPr="005C1E35" w:rsidRDefault="005C1E35" w:rsidP="005C1E35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გადაუდებელი შემთხვევები (ძირითადი მოდული - შემთხვევების რეგისტრაციის მოდული)</w:t>
      </w:r>
    </w:p>
    <w:p w:rsidR="005C1E35" w:rsidRPr="005C1E35" w:rsidRDefault="005C1E35" w:rsidP="005C1E35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გეგმიური შემთხვევები (ძირითადი მოდულები - მიმართვებისა და შემთხვევების რეგისტრაციის მოდულები)</w:t>
      </w:r>
    </w:p>
    <w:p w:rsidR="005C1E35" w:rsidRPr="005C1E35" w:rsidRDefault="005C1E35" w:rsidP="005C1E35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რეგულარული მომსახურება  (ძირითადი მოდული ელექტრონული ანგარიშგების მოდული)</w:t>
      </w:r>
    </w:p>
    <w:p w:rsidR="005C1E35" w:rsidRPr="005C1E35" w:rsidRDefault="005C1E35" w:rsidP="005C1E35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მონაცემთა სამომავლო ნაკადების დიაგრამების შექმნა, შემთხვევები მართვის შემთხვევაში</w:t>
      </w:r>
    </w:p>
    <w:p w:rsidR="005C1E35" w:rsidRPr="005C1E35" w:rsidRDefault="005C1E35" w:rsidP="005C1E35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 w:rsidRPr="005D2452">
        <w:rPr>
          <w:lang w:val="en-GB"/>
        </w:rPr>
        <w:t>EHR-HSSP/USAID</w:t>
      </w:r>
      <w:r>
        <w:rPr>
          <w:rFonts w:ascii="Sylfaen" w:hAnsi="Sylfaen"/>
          <w:lang w:val="ka-GE"/>
        </w:rPr>
        <w:t xml:space="preserve"> ინტეგრაციის პირველი ნაწილის ფუნქციური სპეციფიკაციის შემუშავება. დოკუმენტში შევა:</w:t>
      </w:r>
    </w:p>
    <w:p w:rsidR="005C1E35" w:rsidRPr="005C1E35" w:rsidRDefault="005C1E35" w:rsidP="005C1E35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t>Use-case-</w:t>
      </w:r>
      <w:r>
        <w:rPr>
          <w:rFonts w:ascii="Sylfaen" w:hAnsi="Sylfaen"/>
          <w:lang w:val="ka-GE"/>
        </w:rPr>
        <w:t>ების აღწერა</w:t>
      </w:r>
    </w:p>
    <w:p w:rsidR="005C1E35" w:rsidRPr="005C1E35" w:rsidRDefault="005C1E35" w:rsidP="005C1E35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lastRenderedPageBreak/>
        <w:t xml:space="preserve">მონაცემთა ნაკადების დიაგრამები: როგორ </w:t>
      </w:r>
      <w:r w:rsidRPr="005D2452">
        <w:rPr>
          <w:lang w:val="en-GB"/>
        </w:rPr>
        <w:t>HSSP/USAID</w:t>
      </w:r>
      <w:r>
        <w:rPr>
          <w:rFonts w:ascii="Sylfaen" w:hAnsi="Sylfaen"/>
          <w:lang w:val="ka-GE"/>
        </w:rPr>
        <w:t xml:space="preserve"> მოდულებს შორის, ასევე </w:t>
      </w:r>
      <w:r w:rsidRPr="005D2452">
        <w:rPr>
          <w:lang w:val="en-GB"/>
        </w:rPr>
        <w:t>HSSP/USAID</w:t>
      </w:r>
      <w:r>
        <w:rPr>
          <w:rFonts w:ascii="Sylfaen" w:hAnsi="Sylfaen"/>
          <w:lang w:val="ka-GE"/>
        </w:rPr>
        <w:t xml:space="preserve"> მოდულებსა და </w:t>
      </w:r>
      <w:r w:rsidRPr="005D2452">
        <w:rPr>
          <w:lang w:val="en-GB"/>
        </w:rPr>
        <w:t>EHR</w:t>
      </w:r>
      <w:r>
        <w:rPr>
          <w:rFonts w:ascii="Sylfaen" w:hAnsi="Sylfaen"/>
          <w:lang w:val="ka-GE"/>
        </w:rPr>
        <w:t>-ს შორის</w:t>
      </w:r>
    </w:p>
    <w:p w:rsidR="005C1E35" w:rsidRPr="005C1E35" w:rsidRDefault="005C1E35" w:rsidP="005C1E35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 w:rsidRPr="005D2452">
        <w:rPr>
          <w:lang w:val="en-GB"/>
        </w:rPr>
        <w:t>EHR</w:t>
      </w:r>
      <w:r>
        <w:rPr>
          <w:rFonts w:ascii="Sylfaen" w:hAnsi="Sylfaen"/>
          <w:lang w:val="ka-GE"/>
        </w:rPr>
        <w:t>-ის ინტერფეისის გაფართოების ფუნქციური სპეფიციკაცია</w:t>
      </w:r>
    </w:p>
    <w:p w:rsidR="00DD7505" w:rsidRPr="00DD7505" w:rsidRDefault="00DD7505" w:rsidP="00DD7505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E11F0E" w:rsidRPr="0039573D" w:rsidRDefault="005C1E35" w:rsidP="0039573D">
      <w:pPr>
        <w:pStyle w:val="NoSpacing"/>
        <w:numPr>
          <w:ilvl w:val="0"/>
          <w:numId w:val="24"/>
        </w:numPr>
        <w:rPr>
          <w:rFonts w:eastAsia="Arial Unicode MS"/>
        </w:rPr>
      </w:pPr>
      <w:r w:rsidRPr="005C1E35">
        <w:rPr>
          <w:lang w:val="en-GB"/>
        </w:rPr>
        <w:t>EHR-HSSP/USAID</w:t>
      </w:r>
      <w:r w:rsidRPr="005C1E35">
        <w:rPr>
          <w:rFonts w:ascii="Sylfaen" w:hAnsi="Sylfaen"/>
          <w:lang w:val="ka-GE"/>
        </w:rPr>
        <w:t xml:space="preserve"> ინტეგრაციის პირველი ნაწილი</w:t>
      </w:r>
      <w:r>
        <w:rPr>
          <w:rFonts w:ascii="Sylfaen" w:hAnsi="Sylfaen"/>
          <w:lang w:val="ka-GE"/>
        </w:rPr>
        <w:t>ს ფუნქციური სპეფიციკაცია</w:t>
      </w:r>
    </w:p>
    <w:p w:rsidR="00F46E6B" w:rsidRDefault="00F46E6B" w:rsidP="00813576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E11F0E" w:rsidRPr="00813576" w:rsidRDefault="005C1E35" w:rsidP="00813576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 w:rsidR="00822EDA">
        <w:rPr>
          <w:rFonts w:ascii="Sylfaen" w:eastAsia="Arial Unicode MS" w:hAnsi="Sylfaen" w:cs="Sylfaen"/>
          <w:b/>
          <w:lang w:val="ka-GE"/>
        </w:rPr>
        <w:t xml:space="preserve"> 3</w:t>
      </w:r>
      <w:r w:rsidRPr="00DD7505">
        <w:rPr>
          <w:rFonts w:ascii="Sylfaen" w:eastAsia="Arial Unicode MS" w:hAnsi="Sylfaen" w:cs="Sylfaen"/>
          <w:b/>
          <w:lang w:val="ka-GE"/>
        </w:rPr>
        <w:t xml:space="preserve"> - </w:t>
      </w:r>
      <w:r w:rsidRPr="005D2452">
        <w:rPr>
          <w:lang w:val="en-GB"/>
        </w:rPr>
        <w:t xml:space="preserve">EHR-HSSP/USAID </w:t>
      </w:r>
      <w:r>
        <w:rPr>
          <w:rFonts w:ascii="Sylfaen" w:hAnsi="Sylfaen"/>
          <w:lang w:val="ka-GE"/>
        </w:rPr>
        <w:t>ინტეგრაციის ფუნქციური ანალიზი (სხვა მოდულები</w:t>
      </w:r>
      <w:r>
        <w:rPr>
          <w:rFonts w:ascii="Sylfaen" w:eastAsia="Arial Unicode MS" w:hAnsi="Sylfaen" w:cs="Sylfaen"/>
          <w:b/>
          <w:lang w:val="ka-GE"/>
        </w:rPr>
        <w:t>)</w:t>
      </w:r>
    </w:p>
    <w:p w:rsidR="00822EDA" w:rsidRPr="00DD7505" w:rsidRDefault="00822EDA" w:rsidP="00822EDA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822EDA" w:rsidRPr="00822EDA" w:rsidRDefault="00822EDA" w:rsidP="00822EDA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 w:rsidRPr="005D2452">
        <w:rPr>
          <w:lang w:val="en-GB"/>
        </w:rPr>
        <w:t>HSSP</w:t>
      </w:r>
      <w:r w:rsidRPr="005D2452">
        <w:rPr>
          <w:szCs w:val="20"/>
          <w:lang w:val="en-GB"/>
        </w:rPr>
        <w:t>/USAID</w:t>
      </w:r>
      <w:r w:rsidRPr="005D2452">
        <w:rPr>
          <w:lang w:val="en-GB"/>
        </w:rPr>
        <w:t xml:space="preserve"> </w:t>
      </w:r>
      <w:r>
        <w:rPr>
          <w:rFonts w:ascii="Sylfaen" w:hAnsi="Sylfaen"/>
          <w:lang w:val="ka-GE"/>
        </w:rPr>
        <w:t>მოდულებისა და მონაცემების ანალიზი (მონაცემების ნაკადების განსაზღვრა არსებული დოკუმენტაციის საფუძველზე; ინტერფეისის ინსპექტირება და შემთხვევების მართვის ძირითადი ვებ-ფორმების შესწავლა; დამკვეთის ექსპერტებთან დისკუსიით იმ ფუნქციონალის განსაზღვრა, რომელიც არაა ასახული დოკუმენტაციაში)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დიალიზის პროგრამა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ბენეფიციარების რეგისტრაციის მოდული - ფსიქიატრია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ბენეფიციარების რეგისტრაციის მოდული - დიაბეტი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ბენეფიციარების რეგისტრაციის მოდული - შიდსი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იმუნიზაციის მოდული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ტუბერკულოზის მოდული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ზოგადი მონაცემების მოდული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სამედიცინო მონაცემების მოდული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სამედიცინო კლა კლასიფიკატორების მოდული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ფარმაცევტული პროდუქტების მოდული</w:t>
      </w:r>
    </w:p>
    <w:p w:rsidR="00822EDA" w:rsidRPr="005C1E35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ელექტრონული რეცეპტების მოდული</w:t>
      </w:r>
    </w:p>
    <w:p w:rsidR="00822EDA" w:rsidRPr="00822EDA" w:rsidRDefault="00822EDA" w:rsidP="00822EDA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t>Use-case-</w:t>
      </w:r>
      <w:r>
        <w:rPr>
          <w:rFonts w:ascii="Sylfaen" w:hAnsi="Sylfaen"/>
          <w:lang w:val="ka-GE"/>
        </w:rPr>
        <w:t>ების სპეციფიკაციები და დასაბუთება ყველა მოდულისთვის: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ტიპის მოდულები</w:t>
      </w:r>
    </w:p>
    <w:p w:rsidR="00822EDA" w:rsidRPr="00822EDA" w:rsidRDefault="00822EDA" w:rsidP="00822EDA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</w:rPr>
        <w:t xml:space="preserve">III </w:t>
      </w:r>
      <w:r>
        <w:rPr>
          <w:rFonts w:ascii="Sylfaen" w:hAnsi="Sylfaen"/>
          <w:lang w:val="ka-GE"/>
        </w:rPr>
        <w:t>ტიპის მოდულები</w:t>
      </w:r>
    </w:p>
    <w:p w:rsidR="00822EDA" w:rsidRPr="00DD7505" w:rsidRDefault="00822EDA" w:rsidP="00822EDA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3D550B" w:rsidRPr="003E3585" w:rsidRDefault="00822EDA" w:rsidP="003E3585">
      <w:pPr>
        <w:pStyle w:val="NoSpacing"/>
        <w:numPr>
          <w:ilvl w:val="0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>
        <w:rPr>
          <w:rFonts w:ascii="Sylfaen" w:eastAsia="Arial Unicode MS" w:hAnsi="Sylfaen" w:cs="Sylfaen"/>
        </w:rPr>
        <w:t xml:space="preserve">II </w:t>
      </w:r>
      <w:r>
        <w:rPr>
          <w:rFonts w:ascii="Sylfaen" w:eastAsia="Arial Unicode MS" w:hAnsi="Sylfaen" w:cs="Sylfaen"/>
          <w:lang w:val="ka-GE"/>
        </w:rPr>
        <w:t>ტიპის ინტეგრაციის ფუნქციური სპეციფიკაციის დოკუმენტი.</w:t>
      </w:r>
    </w:p>
    <w:p w:rsidR="00F46E6B" w:rsidRDefault="00F46E6B" w:rsidP="00813576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3E3585" w:rsidRPr="00813576" w:rsidRDefault="003E3585" w:rsidP="00813576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>
        <w:rPr>
          <w:rFonts w:ascii="Sylfaen" w:eastAsia="Arial Unicode MS" w:hAnsi="Sylfaen" w:cs="Sylfaen"/>
          <w:b/>
          <w:lang w:val="ka-GE"/>
        </w:rPr>
        <w:t xml:space="preserve"> 4</w:t>
      </w:r>
      <w:r w:rsidRPr="00DD7505">
        <w:rPr>
          <w:rFonts w:ascii="Sylfaen" w:eastAsia="Arial Unicode MS" w:hAnsi="Sylfaen" w:cs="Sylfaen"/>
          <w:b/>
          <w:lang w:val="ka-GE"/>
        </w:rPr>
        <w:t xml:space="preserve"> - </w:t>
      </w:r>
      <w:r>
        <w:rPr>
          <w:rFonts w:ascii="Sylfaen" w:eastAsia="Arial Unicode MS" w:hAnsi="Sylfaen" w:cs="Sylfaen"/>
          <w:lang w:val="ka-GE"/>
        </w:rPr>
        <w:t>მობილური სერვისების ფუნქციური ანალიზი</w:t>
      </w:r>
    </w:p>
    <w:p w:rsidR="003E3585" w:rsidRPr="00DD7505" w:rsidRDefault="003E3585" w:rsidP="003E3585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3E3585" w:rsidRPr="00813576" w:rsidRDefault="00813576" w:rsidP="00813576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 xml:space="preserve">მობილური სერვისებისთვის საჭიროებების შეკრება, დარგის ექსპერტებთან და </w:t>
      </w:r>
      <w:r w:rsidR="006E7FE6">
        <w:rPr>
          <w:rFonts w:ascii="Sylfaen" w:hAnsi="Sylfaen"/>
        </w:rPr>
        <w:t>IT</w:t>
      </w:r>
      <w:r>
        <w:rPr>
          <w:rFonts w:ascii="Sylfaen" w:hAnsi="Sylfaen"/>
          <w:lang w:val="ka-GE"/>
        </w:rPr>
        <w:t xml:space="preserve"> სპეციალისტებთან დისკუსიებით, უკვე ცნობილი მაღალი დონის მოთხოვნების საფუძველზე.</w:t>
      </w:r>
    </w:p>
    <w:p w:rsidR="00813576" w:rsidRPr="00813576" w:rsidRDefault="00813576" w:rsidP="00813576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მოქალაქეების მობილური სერვისების ფუნქციური საჭიროებების ანალიზი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სამედიცინო დაწესებულებების დირექტორია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ფარმაცევტული პროდუქტების დირექტორია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პირველადი დახმარების დირექტორია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 xml:space="preserve">მობილური </w:t>
      </w:r>
      <w:r>
        <w:rPr>
          <w:rFonts w:ascii="Sylfaen" w:hAnsi="Sylfaen"/>
        </w:rPr>
        <w:t>EMR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სამედიცინო სერვისების მოთხოვნები (სტატუსი შემოწმება)</w:t>
      </w:r>
    </w:p>
    <w:p w:rsidR="00813576" w:rsidRPr="00813576" w:rsidRDefault="00813576" w:rsidP="00813576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ექიმების მობილური სერვისების ფუნქციური საჭიროებები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 xml:space="preserve">წვდომა მობილურ </w:t>
      </w:r>
      <w:r>
        <w:rPr>
          <w:rFonts w:ascii="Sylfaen" w:hAnsi="Sylfaen"/>
        </w:rPr>
        <w:t>EMR-</w:t>
      </w:r>
      <w:r>
        <w:rPr>
          <w:rFonts w:ascii="Sylfaen" w:hAnsi="Sylfaen"/>
          <w:lang w:val="ka-GE"/>
        </w:rPr>
        <w:t>თან</w:t>
      </w:r>
    </w:p>
    <w:p w:rsidR="00813576" w:rsidRPr="00813576" w:rsidRDefault="00813576" w:rsidP="00813576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სამინისტროსთვის სერვისების ფუნქციური საჭიროებები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lastRenderedPageBreak/>
        <w:t>ზოგადი ფინანსური ინდიკატორები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ზოგადი ჯანდაცვის სტატისტიკა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</w:rPr>
        <w:t>EMR</w:t>
      </w:r>
      <w:r>
        <w:rPr>
          <w:rFonts w:ascii="Sylfaen" w:hAnsi="Sylfaen"/>
          <w:lang w:val="ka-GE"/>
        </w:rPr>
        <w:t>-ის შევსების კონტროლი</w:t>
      </w:r>
    </w:p>
    <w:p w:rsidR="00813576" w:rsidRPr="00813576" w:rsidRDefault="00813576" w:rsidP="00813576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მონაცემთან ნაკადების სამომავლო მიმართულებების დიაგრამები</w:t>
      </w:r>
    </w:p>
    <w:p w:rsidR="00813576" w:rsidRPr="00813576" w:rsidRDefault="00813576" w:rsidP="00813576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მობილური სერვისებისთვის ფუნქციური სპეციფიკაციების შემუშავება</w:t>
      </w:r>
    </w:p>
    <w:p w:rsidR="003E3585" w:rsidRPr="00DD7505" w:rsidRDefault="003E3585" w:rsidP="003E3585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3E3585" w:rsidRPr="00813576" w:rsidRDefault="00813576" w:rsidP="003E3585">
      <w:pPr>
        <w:pStyle w:val="NoSpacing"/>
        <w:numPr>
          <w:ilvl w:val="0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>
        <w:rPr>
          <w:rFonts w:ascii="Sylfaen" w:eastAsia="Arial Unicode MS" w:hAnsi="Sylfaen" w:cs="Sylfaen"/>
          <w:lang w:val="ka-GE"/>
        </w:rPr>
        <w:t>სხვადასხვა მობილური სერვისების ფუნქციური სპეციფიკაციები: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>
        <w:rPr>
          <w:rFonts w:ascii="Sylfaen" w:eastAsia="Arial Unicode MS" w:hAnsi="Sylfaen" w:cs="Sylfaen"/>
          <w:lang w:val="ka-GE"/>
        </w:rPr>
        <w:t>მოქალაქეები</w:t>
      </w:r>
    </w:p>
    <w:p w:rsidR="00813576" w:rsidRPr="00813576" w:rsidRDefault="00813576" w:rsidP="00813576">
      <w:pPr>
        <w:pStyle w:val="NoSpacing"/>
        <w:numPr>
          <w:ilvl w:val="1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>
        <w:rPr>
          <w:rFonts w:ascii="Sylfaen" w:eastAsia="Arial Unicode MS" w:hAnsi="Sylfaen" w:cs="Sylfaen"/>
          <w:lang w:val="ka-GE"/>
        </w:rPr>
        <w:t>ექიმები</w:t>
      </w:r>
    </w:p>
    <w:p w:rsidR="003E3585" w:rsidRPr="00EE30BA" w:rsidRDefault="00813576" w:rsidP="00813576">
      <w:pPr>
        <w:pStyle w:val="NoSpacing"/>
        <w:numPr>
          <w:ilvl w:val="1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 w:rsidRPr="00813576">
        <w:rPr>
          <w:rFonts w:ascii="Sylfaen" w:eastAsia="Arial Unicode MS" w:hAnsi="Sylfaen" w:cs="Sylfaen"/>
          <w:lang w:val="ka-GE"/>
        </w:rPr>
        <w:t>სამინისტრო</w:t>
      </w:r>
    </w:p>
    <w:p w:rsidR="00F46E6B" w:rsidRDefault="00F46E6B" w:rsidP="00EE30BA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EE30BA" w:rsidRPr="00813576" w:rsidRDefault="00EE30BA" w:rsidP="00EE30BA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>
        <w:rPr>
          <w:rFonts w:ascii="Sylfaen" w:eastAsia="Arial Unicode MS" w:hAnsi="Sylfaen" w:cs="Sylfaen"/>
          <w:b/>
          <w:lang w:val="ka-GE"/>
        </w:rPr>
        <w:t xml:space="preserve"> 5</w:t>
      </w:r>
      <w:r w:rsidRPr="00DD7505">
        <w:rPr>
          <w:rFonts w:ascii="Sylfaen" w:eastAsia="Arial Unicode MS" w:hAnsi="Sylfaen" w:cs="Sylfaen"/>
          <w:b/>
          <w:lang w:val="ka-GE"/>
        </w:rPr>
        <w:t xml:space="preserve"> - </w:t>
      </w:r>
      <w:r w:rsidR="001F59B7">
        <w:rPr>
          <w:rFonts w:ascii="Sylfaen" w:eastAsia="Arial Unicode MS" w:hAnsi="Sylfaen" w:cs="Sylfaen"/>
          <w:lang w:val="ka-GE"/>
        </w:rPr>
        <w:t>პროექტის მართვის ანალიტიკური ფაზა</w:t>
      </w:r>
    </w:p>
    <w:p w:rsidR="00EE30BA" w:rsidRPr="00DD7505" w:rsidRDefault="00EE30BA" w:rsidP="00EE30BA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5059AD" w:rsidRPr="005059AD" w:rsidRDefault="005059AD" w:rsidP="00EE30BA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ანალიტიკის აქტივობების მართვა</w:t>
      </w:r>
    </w:p>
    <w:p w:rsidR="005059AD" w:rsidRPr="005059AD" w:rsidRDefault="005059AD" w:rsidP="00EE30BA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 xml:space="preserve">კონკრეტულ საკითხებზე დარგობრივ და  </w:t>
      </w:r>
      <w:r w:rsidR="006E7FE6">
        <w:rPr>
          <w:rFonts w:ascii="Sylfaen" w:hAnsi="Sylfaen"/>
        </w:rPr>
        <w:t>IT</w:t>
      </w:r>
      <w:r>
        <w:rPr>
          <w:rFonts w:ascii="Sylfaen" w:hAnsi="Sylfaen"/>
          <w:lang w:val="ka-GE"/>
        </w:rPr>
        <w:t xml:space="preserve"> სპეციალისტებთან სამუშაო სესიების მოწყობა.</w:t>
      </w:r>
    </w:p>
    <w:p w:rsidR="005059AD" w:rsidRPr="005059AD" w:rsidRDefault="005059AD" w:rsidP="00EE30BA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ანალიტიკის აქტივობების დეტალური გეგმა</w:t>
      </w:r>
    </w:p>
    <w:p w:rsidR="005059AD" w:rsidRPr="005059AD" w:rsidRDefault="005059AD" w:rsidP="00EE30BA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ფუნქციური საჭიროებების დადგენის პროცესის მართვა</w:t>
      </w:r>
    </w:p>
    <w:p w:rsidR="005059AD" w:rsidRPr="005059AD" w:rsidRDefault="005059AD" w:rsidP="00EE30BA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პროექტის მართვა</w:t>
      </w:r>
    </w:p>
    <w:p w:rsidR="00EE30BA" w:rsidRPr="005059AD" w:rsidRDefault="005059AD" w:rsidP="005059AD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ყოველკვირეული სტატუსის რეპორტები</w:t>
      </w:r>
    </w:p>
    <w:p w:rsidR="00EE30BA" w:rsidRPr="00DD7505" w:rsidRDefault="00EE30BA" w:rsidP="00EE30BA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EE30BA" w:rsidRPr="005059AD" w:rsidRDefault="005059AD" w:rsidP="00EE30BA">
      <w:pPr>
        <w:pStyle w:val="NoSpacing"/>
        <w:numPr>
          <w:ilvl w:val="0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>
        <w:rPr>
          <w:rFonts w:ascii="Sylfaen" w:eastAsia="Arial Unicode MS" w:hAnsi="Sylfaen" w:cs="Sylfaen"/>
          <w:lang w:val="ka-GE"/>
        </w:rPr>
        <w:t>დეტალური პროექტის გეგმა</w:t>
      </w:r>
    </w:p>
    <w:p w:rsidR="00822EDA" w:rsidRPr="005059AD" w:rsidRDefault="00A050B4" w:rsidP="005059AD">
      <w:pPr>
        <w:pStyle w:val="NoSpacing"/>
        <w:numPr>
          <w:ilvl w:val="0"/>
          <w:numId w:val="24"/>
        </w:numPr>
        <w:rPr>
          <w:rFonts w:ascii="Sylfaen" w:hAnsi="Sylfaen"/>
          <w:snapToGrid w:val="0"/>
          <w:color w:val="000000"/>
          <w:lang w:val="ka-GE"/>
        </w:rPr>
      </w:pPr>
      <w:r>
        <w:rPr>
          <w:rFonts w:ascii="Sylfaen" w:eastAsia="Arial Unicode MS" w:hAnsi="Sylfaen" w:cs="Sylfaen"/>
          <w:lang w:val="ka-GE"/>
        </w:rPr>
        <w:t>სტატუს-</w:t>
      </w:r>
      <w:r w:rsidR="005059AD">
        <w:rPr>
          <w:rFonts w:ascii="Sylfaen" w:eastAsia="Arial Unicode MS" w:hAnsi="Sylfaen" w:cs="Sylfaen"/>
          <w:lang w:val="ka-GE"/>
        </w:rPr>
        <w:t>რეპორტები</w:t>
      </w:r>
    </w:p>
    <w:p w:rsidR="00F46E6B" w:rsidRDefault="00F46E6B" w:rsidP="005059AD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5059AD" w:rsidRPr="00813576" w:rsidRDefault="005059AD" w:rsidP="005059AD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>
        <w:rPr>
          <w:rFonts w:ascii="Sylfaen" w:eastAsia="Arial Unicode MS" w:hAnsi="Sylfaen" w:cs="Sylfaen"/>
          <w:b/>
          <w:lang w:val="ka-GE"/>
        </w:rPr>
        <w:t xml:space="preserve"> 6</w:t>
      </w:r>
      <w:r w:rsidRPr="00DD7505">
        <w:rPr>
          <w:rFonts w:ascii="Sylfaen" w:eastAsia="Arial Unicode MS" w:hAnsi="Sylfaen" w:cs="Sylfaen"/>
          <w:b/>
          <w:lang w:val="ka-GE"/>
        </w:rPr>
        <w:t xml:space="preserve"> - </w:t>
      </w:r>
      <w:r w:rsidR="00DB2C36" w:rsidRPr="003C770F">
        <w:rPr>
          <w:lang w:val="en-GB"/>
        </w:rPr>
        <w:t xml:space="preserve">EHR-HSSP </w:t>
      </w:r>
      <w:r w:rsidR="00DB2C36">
        <w:rPr>
          <w:rFonts w:ascii="Sylfaen" w:hAnsi="Sylfaen"/>
          <w:lang w:val="ka-GE"/>
        </w:rPr>
        <w:t>ინტეგრაციის ფუნქციური დიზაინი (მთავარი მოდულები)</w:t>
      </w:r>
    </w:p>
    <w:p w:rsidR="005059AD" w:rsidRPr="00DD7505" w:rsidRDefault="005059AD" w:rsidP="005059AD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5059AD" w:rsidRPr="005059AD" w:rsidRDefault="00A050B4" w:rsidP="005059AD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 xml:space="preserve">გადაწყვეტილების არქიტექტურის შემუშავება (ზოგადი ტექნიკური გადაწყვეტილებები და </w:t>
      </w:r>
      <w:r>
        <w:rPr>
          <w:rFonts w:ascii="Sylfaen" w:hAnsi="Sylfaen"/>
        </w:rPr>
        <w:t>HSSP</w:t>
      </w:r>
      <w:r>
        <w:rPr>
          <w:rFonts w:ascii="Sylfaen" w:hAnsi="Sylfaen"/>
          <w:lang w:val="ka-GE"/>
        </w:rPr>
        <w:t>-ის მთავარი მოდულების ინტეგრაცია, ასევე კლასიფიკატორებისა და დირექტორიების სინქრონიზაცია).</w:t>
      </w:r>
    </w:p>
    <w:p w:rsidR="005059AD" w:rsidRPr="005059AD" w:rsidRDefault="00A050B4" w:rsidP="00A050B4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მიმდინარე ინფრასტრუქტურის დამატებითი ანალიზი.</w:t>
      </w:r>
    </w:p>
    <w:p w:rsidR="005059AD" w:rsidRPr="00DD7505" w:rsidRDefault="005059AD" w:rsidP="005059AD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5059AD" w:rsidRPr="005059AD" w:rsidRDefault="00F545E9" w:rsidP="005059AD">
      <w:pPr>
        <w:pStyle w:val="NoSpacing"/>
        <w:numPr>
          <w:ilvl w:val="0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>
        <w:rPr>
          <w:rFonts w:ascii="Sylfaen" w:hAnsi="Sylfaen"/>
          <w:lang w:val="ka-GE"/>
        </w:rPr>
        <w:t xml:space="preserve">გადაწყვეტილების არქიტექტურის </w:t>
      </w:r>
      <w:r>
        <w:rPr>
          <w:rFonts w:ascii="Sylfaen" w:eastAsia="Arial Unicode MS" w:hAnsi="Sylfaen" w:cs="Sylfaen"/>
          <w:lang w:val="ka-GE"/>
        </w:rPr>
        <w:t xml:space="preserve">დოკუმენტი </w:t>
      </w:r>
      <w:r>
        <w:rPr>
          <w:rFonts w:ascii="Sylfaen" w:hAnsi="Sylfaen"/>
          <w:lang w:val="ka-GE"/>
        </w:rPr>
        <w:t xml:space="preserve">(ზოგადი ტექნიკური გადაწყვეტილებები და </w:t>
      </w:r>
      <w:r>
        <w:rPr>
          <w:rFonts w:ascii="Sylfaen" w:hAnsi="Sylfaen"/>
        </w:rPr>
        <w:t>HSSP</w:t>
      </w:r>
      <w:r>
        <w:rPr>
          <w:rFonts w:ascii="Sylfaen" w:hAnsi="Sylfaen"/>
          <w:lang w:val="ka-GE"/>
        </w:rPr>
        <w:t>-ის მთავარი მოდულების ინტეგრაცია, ასევე კლასიფიკატორებისა და დირექტორიების სინქრონიზაცია)</w:t>
      </w:r>
      <w:r>
        <w:rPr>
          <w:rFonts w:ascii="Sylfaen" w:eastAsia="Arial Unicode MS" w:hAnsi="Sylfaen" w:cs="Sylfaen"/>
          <w:lang w:val="ka-GE"/>
        </w:rPr>
        <w:t xml:space="preserve">. </w:t>
      </w:r>
    </w:p>
    <w:p w:rsidR="00822EDA" w:rsidRPr="00F9498E" w:rsidRDefault="00F545E9" w:rsidP="00F9498E">
      <w:pPr>
        <w:pStyle w:val="NoSpacing"/>
        <w:numPr>
          <w:ilvl w:val="0"/>
          <w:numId w:val="24"/>
        </w:numPr>
        <w:rPr>
          <w:rFonts w:ascii="Sylfaen" w:hAnsi="Sylfaen"/>
          <w:snapToGrid w:val="0"/>
          <w:color w:val="000000"/>
          <w:lang w:val="ka-GE"/>
        </w:rPr>
      </w:pPr>
      <w:r>
        <w:rPr>
          <w:rFonts w:ascii="Sylfaen" w:eastAsia="Arial Unicode MS" w:hAnsi="Sylfaen" w:cs="Sylfaen"/>
          <w:lang w:val="ka-GE"/>
        </w:rPr>
        <w:t>ტექნიკური არქიტექტურის დოკუმენტი</w:t>
      </w:r>
    </w:p>
    <w:p w:rsidR="00F46E6B" w:rsidRDefault="00F46E6B" w:rsidP="00F9498E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F9498E" w:rsidRPr="00813576" w:rsidRDefault="00F9498E" w:rsidP="00F9498E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>
        <w:rPr>
          <w:rFonts w:ascii="Sylfaen" w:eastAsia="Arial Unicode MS" w:hAnsi="Sylfaen" w:cs="Sylfaen"/>
          <w:b/>
          <w:lang w:val="ka-GE"/>
        </w:rPr>
        <w:t xml:space="preserve"> 7</w:t>
      </w:r>
      <w:r w:rsidRPr="00DD7505">
        <w:rPr>
          <w:rFonts w:ascii="Sylfaen" w:eastAsia="Arial Unicode MS" w:hAnsi="Sylfaen" w:cs="Sylfaen"/>
          <w:b/>
          <w:lang w:val="ka-GE"/>
        </w:rPr>
        <w:t xml:space="preserve"> - </w:t>
      </w:r>
      <w:r w:rsidRPr="003C770F">
        <w:rPr>
          <w:lang w:val="en-GB"/>
        </w:rPr>
        <w:t xml:space="preserve">EHR-HSSP </w:t>
      </w:r>
      <w:r>
        <w:rPr>
          <w:rFonts w:ascii="Sylfaen" w:hAnsi="Sylfaen"/>
          <w:lang w:val="ka-GE"/>
        </w:rPr>
        <w:t>ინტეგრაციის ფუნქციური დიზაინის დასრულება (სხვა მოდულები)</w:t>
      </w:r>
    </w:p>
    <w:p w:rsidR="00F9498E" w:rsidRPr="00DD7505" w:rsidRDefault="00F9498E" w:rsidP="00F9498E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F9498E" w:rsidRPr="005059AD" w:rsidRDefault="00F9498E" w:rsidP="00F9498E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გადაწყვეტილების არქიტექტურის შემუშავება (</w:t>
      </w:r>
      <w:r>
        <w:rPr>
          <w:rFonts w:ascii="Sylfaen" w:hAnsi="Sylfaen"/>
        </w:rPr>
        <w:t>HSSP</w:t>
      </w:r>
      <w:r>
        <w:rPr>
          <w:rFonts w:ascii="Sylfaen" w:hAnsi="Sylfaen"/>
          <w:lang w:val="ka-GE"/>
        </w:rPr>
        <w:t xml:space="preserve">-ის </w:t>
      </w:r>
      <w:r w:rsidR="009D6723">
        <w:rPr>
          <w:rFonts w:ascii="Sylfaen" w:hAnsi="Sylfaen"/>
          <w:lang w:val="ka-GE"/>
        </w:rPr>
        <w:t>სხვა მოდულების ინტეგრაციის ნაწილი</w:t>
      </w:r>
      <w:r>
        <w:rPr>
          <w:rFonts w:ascii="Sylfaen" w:hAnsi="Sylfaen"/>
          <w:lang w:val="ka-GE"/>
        </w:rPr>
        <w:t>).</w:t>
      </w:r>
    </w:p>
    <w:p w:rsidR="00D41042" w:rsidRPr="00D41042" w:rsidRDefault="00D41042" w:rsidP="00F9498E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 w:rsidRPr="00D41042">
        <w:rPr>
          <w:rFonts w:ascii="Sylfaen" w:hAnsi="Sylfaen"/>
          <w:lang w:val="ka-GE"/>
        </w:rPr>
        <w:lastRenderedPageBreak/>
        <w:t xml:space="preserve">კოლაბორაციული </w:t>
      </w:r>
      <w:r w:rsidR="0032225D">
        <w:rPr>
          <w:rFonts w:ascii="Sylfaen" w:hAnsi="Sylfaen"/>
          <w:lang w:val="ka-GE"/>
        </w:rPr>
        <w:t>ჯანდაცვის გარემოს გაფართოების სტრატეგია 2015-2016 წლებისთვის</w:t>
      </w:r>
    </w:p>
    <w:p w:rsidR="00F9498E" w:rsidRPr="00DD7505" w:rsidRDefault="00F9498E" w:rsidP="00F9498E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32225D" w:rsidRPr="0032225D" w:rsidRDefault="0032225D" w:rsidP="00F9498E">
      <w:pPr>
        <w:pStyle w:val="NoSpacing"/>
        <w:numPr>
          <w:ilvl w:val="0"/>
          <w:numId w:val="24"/>
        </w:numPr>
        <w:rPr>
          <w:rFonts w:ascii="Sylfaen" w:hAnsi="Sylfaen"/>
          <w:snapToGrid w:val="0"/>
          <w:color w:val="000000"/>
          <w:lang w:val="ka-GE"/>
        </w:rPr>
      </w:pPr>
      <w:r>
        <w:rPr>
          <w:rFonts w:ascii="Sylfaen" w:hAnsi="Sylfaen"/>
          <w:lang w:val="ka-GE"/>
        </w:rPr>
        <w:t>გადაწყვეტილების არქიტექტურის დოკუმენტი (</w:t>
      </w:r>
      <w:r>
        <w:rPr>
          <w:rFonts w:ascii="Sylfaen" w:hAnsi="Sylfaen"/>
        </w:rPr>
        <w:t>HSSP</w:t>
      </w:r>
      <w:r>
        <w:rPr>
          <w:rFonts w:ascii="Sylfaen" w:hAnsi="Sylfaen"/>
          <w:lang w:val="ka-GE"/>
        </w:rPr>
        <w:t>-ის სხვა მოდულების ინტეგრაციის ნაწილი)</w:t>
      </w:r>
    </w:p>
    <w:p w:rsidR="00F46E6B" w:rsidRDefault="00F46E6B" w:rsidP="0032225D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32225D" w:rsidRPr="00813576" w:rsidRDefault="0032225D" w:rsidP="0032225D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>
        <w:rPr>
          <w:rFonts w:ascii="Sylfaen" w:eastAsia="Arial Unicode MS" w:hAnsi="Sylfaen" w:cs="Sylfaen"/>
          <w:b/>
          <w:lang w:val="ka-GE"/>
        </w:rPr>
        <w:t xml:space="preserve"> 8</w:t>
      </w:r>
      <w:r w:rsidRPr="00DD7505">
        <w:rPr>
          <w:rFonts w:ascii="Sylfaen" w:eastAsia="Arial Unicode MS" w:hAnsi="Sylfaen" w:cs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>მობილური სერვისების ფუნქციური დიზაინი</w:t>
      </w:r>
    </w:p>
    <w:p w:rsidR="0032225D" w:rsidRPr="00DD7505" w:rsidRDefault="0032225D" w:rsidP="0032225D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32225D" w:rsidRPr="005059AD" w:rsidRDefault="0032225D" w:rsidP="0032225D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მობილური პლატფორმის არქიტექტურის შემუშავება</w:t>
      </w:r>
    </w:p>
    <w:p w:rsidR="0032225D" w:rsidRPr="00DD7505" w:rsidRDefault="0032225D" w:rsidP="0032225D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A92B7F" w:rsidRPr="00A92B7F" w:rsidRDefault="0032225D" w:rsidP="00A92B7F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მობილური პლატფორმის არქიტექტურის დოკუმენტი</w:t>
      </w:r>
    </w:p>
    <w:p w:rsidR="00F46E6B" w:rsidRDefault="00F46E6B" w:rsidP="00A92B7F">
      <w:pPr>
        <w:pStyle w:val="Heading1"/>
        <w:rPr>
          <w:rFonts w:ascii="Sylfaen" w:eastAsia="Arial Unicode MS" w:hAnsi="Sylfaen" w:cs="Sylfaen"/>
          <w:b/>
          <w:lang w:val="ka-GE"/>
        </w:rPr>
      </w:pPr>
    </w:p>
    <w:p w:rsidR="00A92B7F" w:rsidRPr="00813576" w:rsidRDefault="00A92B7F" w:rsidP="00A92B7F">
      <w:pPr>
        <w:pStyle w:val="Heading1"/>
        <w:rPr>
          <w:rFonts w:ascii="Sylfaen" w:eastAsia="Arial Unicode MS" w:hAnsi="Sylfaen" w:cs="Sylfaen"/>
          <w:b/>
          <w:lang w:val="ka-GE"/>
        </w:rPr>
      </w:pPr>
      <w:r w:rsidRPr="00DD7505">
        <w:rPr>
          <w:rFonts w:ascii="Sylfaen" w:eastAsia="Arial Unicode MS" w:hAnsi="Sylfaen" w:cs="Sylfaen"/>
          <w:b/>
          <w:lang w:val="ka-GE"/>
        </w:rPr>
        <w:t>სამუშაო პაკეტი</w:t>
      </w:r>
      <w:r>
        <w:rPr>
          <w:rFonts w:ascii="Sylfaen" w:eastAsia="Arial Unicode MS" w:hAnsi="Sylfaen" w:cs="Sylfaen"/>
          <w:b/>
          <w:lang w:val="ka-GE"/>
        </w:rPr>
        <w:t xml:space="preserve"> 9</w:t>
      </w:r>
      <w:r w:rsidRPr="00DD7505">
        <w:rPr>
          <w:rFonts w:ascii="Sylfaen" w:eastAsia="Arial Unicode MS" w:hAnsi="Sylfaen" w:cs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>პროექტის მართვის დიზაინის ფაზა</w:t>
      </w:r>
    </w:p>
    <w:p w:rsidR="005676C3" w:rsidRPr="00DD7505" w:rsidRDefault="005676C3" w:rsidP="005676C3">
      <w:pPr>
        <w:ind w:firstLine="720"/>
        <w:jc w:val="both"/>
        <w:rPr>
          <w:rFonts w:ascii="Sylfaen" w:eastAsia="Arial Unicode MS" w:hAnsi="Sylfaen"/>
          <w:lang w:val="en-US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აქტივობები</w:t>
      </w:r>
      <w:r w:rsidRPr="00DD7505">
        <w:rPr>
          <w:rFonts w:eastAsia="Arial Unicode MS"/>
          <w:u w:val="single"/>
          <w:lang w:val="ka-GE"/>
        </w:rPr>
        <w:t xml:space="preserve"> </w:t>
      </w:r>
    </w:p>
    <w:p w:rsidR="005676C3" w:rsidRPr="005059AD" w:rsidRDefault="005676C3" w:rsidP="005676C3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ანალიტიკის აქტივობების მართვა</w:t>
      </w:r>
    </w:p>
    <w:p w:rsidR="005676C3" w:rsidRPr="005059AD" w:rsidRDefault="005676C3" w:rsidP="005676C3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 xml:space="preserve">კონკრეტულ საკითხებზე დარგობრივ და  </w:t>
      </w:r>
      <w:r>
        <w:rPr>
          <w:rFonts w:ascii="Sylfaen" w:hAnsi="Sylfaen"/>
        </w:rPr>
        <w:t>IT</w:t>
      </w:r>
      <w:r>
        <w:rPr>
          <w:rFonts w:ascii="Sylfaen" w:hAnsi="Sylfaen"/>
          <w:lang w:val="ka-GE"/>
        </w:rPr>
        <w:t xml:space="preserve"> სპეციალისტებთან სამუშაო სესიების მოწყობა.</w:t>
      </w:r>
    </w:p>
    <w:p w:rsidR="005676C3" w:rsidRPr="005059AD" w:rsidRDefault="005676C3" w:rsidP="005676C3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ანალიტიკის აქტივობების დეტალური გეგმა</w:t>
      </w:r>
    </w:p>
    <w:p w:rsidR="005676C3" w:rsidRPr="005059AD" w:rsidRDefault="005676C3" w:rsidP="005676C3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ფუნქციური საჭიროებების დადგენის პროცესის მართვა</w:t>
      </w:r>
    </w:p>
    <w:p w:rsidR="005676C3" w:rsidRPr="005059AD" w:rsidRDefault="005676C3" w:rsidP="005676C3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პროექტის მართვა</w:t>
      </w:r>
    </w:p>
    <w:p w:rsidR="005676C3" w:rsidRPr="005059AD" w:rsidRDefault="005676C3" w:rsidP="005676C3">
      <w:pPr>
        <w:pStyle w:val="NoSpacing"/>
        <w:numPr>
          <w:ilvl w:val="0"/>
          <w:numId w:val="24"/>
        </w:numPr>
        <w:rPr>
          <w:rFonts w:eastAsia="Arial Unicode MS" w:cs="Sylfaen"/>
          <w:b/>
          <w:u w:val="single"/>
        </w:rPr>
      </w:pPr>
      <w:r>
        <w:rPr>
          <w:rFonts w:ascii="Sylfaen" w:hAnsi="Sylfaen"/>
          <w:lang w:val="ka-GE"/>
        </w:rPr>
        <w:t>ყოველკვირეული სტატუსის რეპორტები</w:t>
      </w:r>
    </w:p>
    <w:p w:rsidR="005676C3" w:rsidRPr="00DD7505" w:rsidRDefault="005676C3" w:rsidP="005676C3">
      <w:pPr>
        <w:pStyle w:val="NoSpacing"/>
        <w:ind w:firstLine="720"/>
        <w:rPr>
          <w:rFonts w:eastAsia="Arial Unicode MS" w:cs="Sylfaen"/>
          <w:b/>
          <w:u w:val="single"/>
        </w:rPr>
      </w:pPr>
      <w:r w:rsidRPr="00DD7505">
        <w:rPr>
          <w:rFonts w:ascii="Sylfaen" w:eastAsia="Arial Unicode MS" w:hAnsi="Sylfaen" w:cs="Sylfaen"/>
          <w:b/>
          <w:u w:val="single"/>
          <w:lang w:val="ka-GE"/>
        </w:rPr>
        <w:t>მოსალოდნელი</w:t>
      </w:r>
      <w:r w:rsidRPr="00DD7505">
        <w:rPr>
          <w:rFonts w:eastAsia="Arial Unicode MS"/>
          <w:b/>
          <w:u w:val="single"/>
          <w:lang w:val="ka-GE"/>
        </w:rPr>
        <w:t xml:space="preserve"> </w:t>
      </w:r>
      <w:r w:rsidRPr="00DD7505">
        <w:rPr>
          <w:rFonts w:ascii="Sylfaen" w:eastAsia="Arial Unicode MS" w:hAnsi="Sylfaen" w:cs="Sylfaen"/>
          <w:b/>
          <w:u w:val="single"/>
          <w:lang w:val="ka-GE"/>
        </w:rPr>
        <w:t>შედეგები</w:t>
      </w:r>
    </w:p>
    <w:p w:rsidR="005676C3" w:rsidRPr="005676C3" w:rsidRDefault="005676C3" w:rsidP="005676C3">
      <w:pPr>
        <w:pStyle w:val="NoSpacing"/>
        <w:numPr>
          <w:ilvl w:val="0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>
        <w:rPr>
          <w:rFonts w:ascii="Sylfaen" w:eastAsia="Arial Unicode MS" w:hAnsi="Sylfaen" w:cs="Sylfaen"/>
          <w:lang w:val="ka-GE"/>
        </w:rPr>
        <w:t>დეტალური პროექტის გეგმა</w:t>
      </w:r>
    </w:p>
    <w:p w:rsidR="00822EDA" w:rsidRPr="005676C3" w:rsidRDefault="005676C3" w:rsidP="005676C3">
      <w:pPr>
        <w:pStyle w:val="NoSpacing"/>
        <w:numPr>
          <w:ilvl w:val="0"/>
          <w:numId w:val="24"/>
        </w:numPr>
        <w:rPr>
          <w:rFonts w:ascii="Times New Roman" w:eastAsia="Arial Unicode MS" w:hAnsi="Times New Roman"/>
          <w:sz w:val="24"/>
          <w:szCs w:val="24"/>
          <w:u w:val="single"/>
          <w:lang w:val="ka-GE"/>
        </w:rPr>
      </w:pPr>
      <w:r w:rsidRPr="005676C3">
        <w:rPr>
          <w:rFonts w:ascii="Sylfaen" w:eastAsia="Arial Unicode MS" w:hAnsi="Sylfaen" w:cs="Sylfaen"/>
          <w:lang w:val="ka-GE"/>
        </w:rPr>
        <w:t>სტატუს-რეპორტები</w:t>
      </w:r>
    </w:p>
    <w:p w:rsidR="005676C3" w:rsidRDefault="005676C3" w:rsidP="005676C3">
      <w:pPr>
        <w:pStyle w:val="NoSpacing"/>
        <w:ind w:left="1440"/>
        <w:rPr>
          <w:rFonts w:ascii="Sylfaen" w:eastAsia="Arial Unicode MS" w:hAnsi="Sylfaen"/>
          <w:sz w:val="24"/>
          <w:szCs w:val="24"/>
          <w:u w:val="single"/>
          <w:lang w:val="ka-GE"/>
        </w:rPr>
      </w:pPr>
    </w:p>
    <w:p w:rsidR="00F46E6B" w:rsidRPr="00F46E6B" w:rsidRDefault="00F46E6B" w:rsidP="005676C3">
      <w:pPr>
        <w:pStyle w:val="NoSpacing"/>
        <w:ind w:left="1440"/>
        <w:rPr>
          <w:rFonts w:ascii="Sylfaen" w:eastAsia="Arial Unicode MS" w:hAnsi="Sylfaen"/>
          <w:sz w:val="24"/>
          <w:szCs w:val="24"/>
          <w:u w:val="single"/>
          <w:lang w:val="ka-GE"/>
        </w:rPr>
      </w:pPr>
    </w:p>
    <w:p w:rsidR="000E6E3E" w:rsidRPr="0039573D" w:rsidRDefault="00B43C83" w:rsidP="00E03C65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>ინსპ</w:t>
      </w:r>
      <w:r w:rsidR="00E437D4"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>ექტირების ჯგუფის მიერ განხორციელდა ჩამოთვლილი სამუშაოების ინსპექტირება და ხელშეკრულების პირობებთან შესაბამისობის დადგენა, კერძოდ</w:t>
      </w:r>
      <w:r w:rsidR="00FD244F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ჩატარდა</w:t>
      </w:r>
      <w:r w:rsidR="00FD244F" w:rsidRPr="00DB583C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</w:t>
      </w:r>
      <w:r w:rsidR="00FD244F">
        <w:rPr>
          <w:rFonts w:ascii="Sylfaen" w:hAnsi="Sylfaen"/>
          <w:snapToGrid w:val="0"/>
          <w:color w:val="000000"/>
          <w:sz w:val="22"/>
          <w:szCs w:val="22"/>
          <w:lang w:val="ka-GE"/>
        </w:rPr>
        <w:t>ქვემოთ ჩამოთვლილი სამუშაო პაკეტების ფარგლებში შესრულებული სამუშაოების პრეზენტაცია</w:t>
      </w:r>
      <w:r w:rsidR="00E437D4"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>:</w:t>
      </w:r>
    </w:p>
    <w:p w:rsidR="00822EDA" w:rsidRDefault="00822EDA" w:rsidP="00E03C65">
      <w:pPr>
        <w:pStyle w:val="ListParagraph"/>
        <w:spacing w:after="0" w:line="240" w:lineRule="auto"/>
        <w:ind w:left="0"/>
        <w:jc w:val="both"/>
        <w:rPr>
          <w:rFonts w:ascii="Sylfaen" w:eastAsia="Arial Unicode MS" w:hAnsi="Sylfaen"/>
          <w:b/>
          <w:lang w:val="ka-GE"/>
        </w:rPr>
      </w:pPr>
    </w:p>
    <w:p w:rsidR="00196547" w:rsidRDefault="00196547" w:rsidP="00E03C65">
      <w:pPr>
        <w:pStyle w:val="ListParagraph"/>
        <w:spacing w:after="0" w:line="240" w:lineRule="auto"/>
        <w:ind w:left="0"/>
        <w:jc w:val="both"/>
        <w:rPr>
          <w:rFonts w:ascii="Sylfaen" w:eastAsia="Arial Unicode MS" w:hAnsi="Sylfaen"/>
          <w:b/>
          <w:lang w:val="ka-GE"/>
        </w:rPr>
      </w:pPr>
    </w:p>
    <w:p w:rsidR="00F46E6B" w:rsidRDefault="00F46E6B" w:rsidP="00E03C65">
      <w:pPr>
        <w:pStyle w:val="ListParagraph"/>
        <w:spacing w:after="0" w:line="240" w:lineRule="auto"/>
        <w:ind w:left="0"/>
        <w:jc w:val="both"/>
        <w:rPr>
          <w:rFonts w:ascii="Sylfaen" w:eastAsia="Arial Unicode MS" w:hAnsi="Sylfaen"/>
          <w:b/>
          <w:lang w:val="ka-GE"/>
        </w:rPr>
      </w:pPr>
    </w:p>
    <w:p w:rsidR="0039573D" w:rsidRPr="001B68F9" w:rsidRDefault="0039573D" w:rsidP="0039573D">
      <w:pPr>
        <w:rPr>
          <w:rFonts w:asciiTheme="majorHAnsi" w:eastAsia="Arial Unicode MS" w:hAnsiTheme="majorHAnsi" w:cstheme="majorBidi"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1</w:t>
      </w:r>
      <w:r w:rsidRPr="001B68F9">
        <w:rPr>
          <w:rFonts w:eastAsia="Arial Unicode MS"/>
          <w:sz w:val="22"/>
          <w:szCs w:val="22"/>
          <w:lang w:val="ka-GE"/>
        </w:rPr>
        <w:t xml:space="preserve"> –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პროექტის</w:t>
      </w:r>
      <w:r w:rsidRPr="001B68F9">
        <w:rPr>
          <w:rFonts w:eastAsia="Arial Unicode MS"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ინიციაცია</w:t>
      </w:r>
    </w:p>
    <w:p w:rsidR="0039573D" w:rsidRPr="001B68F9" w:rsidRDefault="0039573D" w:rsidP="0039573D">
      <w:pPr>
        <w:rPr>
          <w:rFonts w:eastAsia="Arial Unicode MS"/>
          <w:b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2 - </w:t>
      </w:r>
      <w:r w:rsidRPr="001B68F9">
        <w:rPr>
          <w:sz w:val="22"/>
          <w:szCs w:val="22"/>
          <w:lang w:val="ka-GE"/>
        </w:rPr>
        <w:t xml:space="preserve">EHR-HSSP/USAID </w:t>
      </w:r>
      <w:r w:rsidRPr="001B68F9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ანალიზი</w:t>
      </w:r>
      <w:r w:rsidRPr="001B68F9">
        <w:rPr>
          <w:sz w:val="22"/>
          <w:szCs w:val="22"/>
          <w:lang w:val="ka-GE"/>
        </w:rPr>
        <w:t xml:space="preserve"> (</w:t>
      </w:r>
      <w:r w:rsidRPr="001B68F9">
        <w:rPr>
          <w:rFonts w:ascii="Sylfaen" w:hAnsi="Sylfaen" w:cs="Sylfaen"/>
          <w:sz w:val="22"/>
          <w:szCs w:val="22"/>
          <w:lang w:val="ka-GE"/>
        </w:rPr>
        <w:t>მთავარი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1B68F9">
        <w:rPr>
          <w:rFonts w:eastAsia="Arial Unicode MS"/>
          <w:sz w:val="22"/>
          <w:szCs w:val="22"/>
          <w:lang w:val="ka-GE"/>
        </w:rPr>
        <w:t>)</w:t>
      </w:r>
    </w:p>
    <w:p w:rsidR="0039573D" w:rsidRPr="001B68F9" w:rsidRDefault="0039573D" w:rsidP="0039573D">
      <w:pPr>
        <w:rPr>
          <w:rFonts w:eastAsia="Arial Unicode MS"/>
          <w:b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3 - </w:t>
      </w:r>
      <w:r w:rsidRPr="001B68F9">
        <w:rPr>
          <w:sz w:val="22"/>
          <w:szCs w:val="22"/>
          <w:lang w:val="ka-GE"/>
        </w:rPr>
        <w:t xml:space="preserve">EHR-HSSP/USAID </w:t>
      </w:r>
      <w:r w:rsidRPr="001B68F9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ანალიზი</w:t>
      </w:r>
      <w:r w:rsidRPr="001B68F9">
        <w:rPr>
          <w:sz w:val="22"/>
          <w:szCs w:val="22"/>
          <w:lang w:val="ka-GE"/>
        </w:rPr>
        <w:t xml:space="preserve"> (</w:t>
      </w:r>
      <w:r w:rsidRPr="001B68F9">
        <w:rPr>
          <w:rFonts w:ascii="Sylfaen" w:hAnsi="Sylfaen" w:cs="Sylfaen"/>
          <w:sz w:val="22"/>
          <w:szCs w:val="22"/>
          <w:lang w:val="ka-GE"/>
        </w:rPr>
        <w:t>სხვა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1B68F9">
        <w:rPr>
          <w:rFonts w:eastAsia="Arial Unicode MS"/>
          <w:b/>
          <w:sz w:val="22"/>
          <w:szCs w:val="22"/>
          <w:lang w:val="ka-GE"/>
        </w:rPr>
        <w:t>)</w:t>
      </w:r>
    </w:p>
    <w:p w:rsidR="0039573D" w:rsidRPr="001B68F9" w:rsidRDefault="0039573D" w:rsidP="0039573D">
      <w:pPr>
        <w:rPr>
          <w:rFonts w:eastAsia="Arial Unicode MS"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4 -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მობილური</w:t>
      </w:r>
      <w:r w:rsidRPr="001B68F9">
        <w:rPr>
          <w:rFonts w:eastAsia="Arial Unicode MS"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სერვისების</w:t>
      </w:r>
      <w:r w:rsidRPr="001B68F9">
        <w:rPr>
          <w:rFonts w:eastAsia="Arial Unicode MS"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ფუნქციური</w:t>
      </w:r>
      <w:r w:rsidRPr="001B68F9">
        <w:rPr>
          <w:rFonts w:eastAsia="Arial Unicode MS"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ანალიზი</w:t>
      </w:r>
    </w:p>
    <w:p w:rsidR="0039573D" w:rsidRPr="001B68F9" w:rsidRDefault="0039573D" w:rsidP="0039573D">
      <w:pPr>
        <w:rPr>
          <w:rFonts w:eastAsia="Arial Unicode MS"/>
          <w:b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5 -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პროექტის</w:t>
      </w:r>
      <w:r w:rsidRPr="001B68F9">
        <w:rPr>
          <w:rFonts w:eastAsia="Arial Unicode MS"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მართვის</w:t>
      </w:r>
      <w:r w:rsidRPr="001B68F9">
        <w:rPr>
          <w:rFonts w:eastAsia="Arial Unicode MS"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ანალიტიკური</w:t>
      </w:r>
      <w:r w:rsidRPr="001B68F9">
        <w:rPr>
          <w:rFonts w:eastAsia="Arial Unicode MS"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sz w:val="22"/>
          <w:szCs w:val="22"/>
          <w:lang w:val="ka-GE"/>
        </w:rPr>
        <w:t>ფაზა</w:t>
      </w:r>
    </w:p>
    <w:p w:rsidR="0039573D" w:rsidRPr="001B68F9" w:rsidRDefault="0039573D" w:rsidP="0039573D">
      <w:pPr>
        <w:rPr>
          <w:rFonts w:eastAsia="Arial Unicode MS"/>
          <w:b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6 - </w:t>
      </w:r>
      <w:r w:rsidRPr="005676C3">
        <w:rPr>
          <w:sz w:val="22"/>
          <w:szCs w:val="22"/>
          <w:lang w:val="ka-GE"/>
        </w:rPr>
        <w:t xml:space="preserve">EHR-HSSP </w:t>
      </w:r>
      <w:r w:rsidRPr="001B68F9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დიზაინი</w:t>
      </w:r>
      <w:r w:rsidRPr="001B68F9">
        <w:rPr>
          <w:sz w:val="22"/>
          <w:szCs w:val="22"/>
          <w:lang w:val="ka-GE"/>
        </w:rPr>
        <w:t xml:space="preserve"> (</w:t>
      </w:r>
      <w:r w:rsidRPr="001B68F9">
        <w:rPr>
          <w:rFonts w:ascii="Sylfaen" w:hAnsi="Sylfaen" w:cs="Sylfaen"/>
          <w:sz w:val="22"/>
          <w:szCs w:val="22"/>
          <w:lang w:val="ka-GE"/>
        </w:rPr>
        <w:t>მთავარი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1B68F9">
        <w:rPr>
          <w:sz w:val="22"/>
          <w:szCs w:val="22"/>
          <w:lang w:val="ka-GE"/>
        </w:rPr>
        <w:t>)</w:t>
      </w:r>
    </w:p>
    <w:p w:rsidR="0039573D" w:rsidRPr="001B68F9" w:rsidRDefault="0039573D" w:rsidP="0039573D">
      <w:pPr>
        <w:rPr>
          <w:rFonts w:eastAsia="Arial Unicode MS"/>
          <w:b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7 - </w:t>
      </w:r>
      <w:r w:rsidRPr="005676C3">
        <w:rPr>
          <w:sz w:val="22"/>
          <w:szCs w:val="22"/>
          <w:lang w:val="ka-GE"/>
        </w:rPr>
        <w:t xml:space="preserve">EHR-HSSP </w:t>
      </w:r>
      <w:r w:rsidRPr="001B68F9">
        <w:rPr>
          <w:rFonts w:ascii="Sylfaen" w:hAnsi="Sylfaen" w:cs="Sylfaen"/>
          <w:sz w:val="22"/>
          <w:szCs w:val="22"/>
          <w:lang w:val="ka-GE"/>
        </w:rPr>
        <w:t>ინტეგრაციის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დიზაინის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დასრულება</w:t>
      </w:r>
      <w:r w:rsidRPr="001B68F9">
        <w:rPr>
          <w:sz w:val="22"/>
          <w:szCs w:val="22"/>
          <w:lang w:val="ka-GE"/>
        </w:rPr>
        <w:t xml:space="preserve"> (</w:t>
      </w:r>
      <w:r w:rsidRPr="001B68F9">
        <w:rPr>
          <w:rFonts w:ascii="Sylfaen" w:hAnsi="Sylfaen" w:cs="Sylfaen"/>
          <w:sz w:val="22"/>
          <w:szCs w:val="22"/>
          <w:lang w:val="ka-GE"/>
        </w:rPr>
        <w:t>სხვა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მოდულები</w:t>
      </w:r>
      <w:r w:rsidRPr="001B68F9">
        <w:rPr>
          <w:sz w:val="22"/>
          <w:szCs w:val="22"/>
          <w:lang w:val="ka-GE"/>
        </w:rPr>
        <w:t>)</w:t>
      </w:r>
    </w:p>
    <w:p w:rsidR="0039573D" w:rsidRPr="001B68F9" w:rsidRDefault="0039573D" w:rsidP="0039573D">
      <w:pPr>
        <w:rPr>
          <w:rFonts w:eastAsia="Arial Unicode MS"/>
          <w:b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8 - </w:t>
      </w:r>
      <w:r w:rsidRPr="001B68F9">
        <w:rPr>
          <w:rFonts w:ascii="Sylfaen" w:hAnsi="Sylfaen" w:cs="Sylfaen"/>
          <w:sz w:val="22"/>
          <w:szCs w:val="22"/>
          <w:lang w:val="ka-GE"/>
        </w:rPr>
        <w:t>მობილური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სერვისების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დიზაინი</w:t>
      </w:r>
    </w:p>
    <w:p w:rsidR="0039573D" w:rsidRPr="001B68F9" w:rsidRDefault="0039573D" w:rsidP="0039573D">
      <w:pPr>
        <w:rPr>
          <w:rFonts w:eastAsia="Arial Unicode MS"/>
          <w:b/>
          <w:sz w:val="22"/>
          <w:szCs w:val="22"/>
          <w:lang w:val="ka-GE"/>
        </w:rPr>
      </w:pP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სამუშაო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</w:t>
      </w:r>
      <w:r w:rsidRPr="001B68F9">
        <w:rPr>
          <w:rFonts w:ascii="Sylfaen" w:eastAsia="Arial Unicode MS" w:hAnsi="Sylfaen" w:cs="Sylfaen"/>
          <w:b/>
          <w:sz w:val="22"/>
          <w:szCs w:val="22"/>
          <w:lang w:val="ka-GE"/>
        </w:rPr>
        <w:t>პაკეტი</w:t>
      </w:r>
      <w:r w:rsidRPr="001B68F9">
        <w:rPr>
          <w:rFonts w:eastAsia="Arial Unicode MS"/>
          <w:b/>
          <w:sz w:val="22"/>
          <w:szCs w:val="22"/>
          <w:lang w:val="ka-GE"/>
        </w:rPr>
        <w:t xml:space="preserve"> 9 - </w:t>
      </w:r>
      <w:r w:rsidRPr="001B68F9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დიზაინის</w:t>
      </w:r>
      <w:r w:rsidRPr="001B68F9">
        <w:rPr>
          <w:sz w:val="22"/>
          <w:szCs w:val="22"/>
          <w:lang w:val="ka-GE"/>
        </w:rPr>
        <w:t xml:space="preserve"> </w:t>
      </w:r>
      <w:r w:rsidRPr="001B68F9">
        <w:rPr>
          <w:rFonts w:ascii="Sylfaen" w:hAnsi="Sylfaen" w:cs="Sylfaen"/>
          <w:sz w:val="22"/>
          <w:szCs w:val="22"/>
          <w:lang w:val="ka-GE"/>
        </w:rPr>
        <w:t>ფაზა</w:t>
      </w:r>
    </w:p>
    <w:p w:rsidR="0039573D" w:rsidRDefault="0039573D" w:rsidP="0039573D">
      <w:pPr>
        <w:pStyle w:val="NoSpacing"/>
        <w:rPr>
          <w:rFonts w:ascii="Sylfaen" w:eastAsia="Arial Unicode MS" w:hAnsi="Sylfaen" w:cs="Sylfaen"/>
          <w:b/>
          <w:u w:val="single"/>
          <w:lang w:val="ka-GE"/>
        </w:rPr>
      </w:pPr>
    </w:p>
    <w:p w:rsidR="00196547" w:rsidRDefault="00196547" w:rsidP="0039573D">
      <w:pPr>
        <w:pStyle w:val="NoSpacing"/>
        <w:rPr>
          <w:rFonts w:ascii="Sylfaen" w:eastAsia="Arial Unicode MS" w:hAnsi="Sylfaen" w:cs="Sylfaen"/>
          <w:b/>
          <w:u w:val="single"/>
          <w:lang w:val="ka-GE"/>
        </w:rPr>
      </w:pPr>
    </w:p>
    <w:p w:rsidR="00196547" w:rsidRPr="00196547" w:rsidRDefault="00196547" w:rsidP="0039573D">
      <w:pPr>
        <w:pStyle w:val="NoSpacing"/>
        <w:rPr>
          <w:rFonts w:ascii="Sylfaen" w:eastAsia="Arial Unicode MS" w:hAnsi="Sylfaen" w:cs="Sylfaen"/>
          <w:b/>
          <w:u w:val="single"/>
          <w:lang w:val="ka-GE"/>
        </w:rPr>
      </w:pPr>
    </w:p>
    <w:p w:rsidR="0039573D" w:rsidRDefault="0039573D" w:rsidP="0039573D">
      <w:pPr>
        <w:rPr>
          <w:rFonts w:ascii="Sylfaen" w:eastAsia="Arial Unicode MS" w:hAnsi="Sylfaen"/>
          <w:lang w:val="ka-GE"/>
        </w:rPr>
      </w:pPr>
    </w:p>
    <w:p w:rsidR="0039573D" w:rsidRDefault="0039573D" w:rsidP="0039573D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lastRenderedPageBreak/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Pr="00E03C65">
        <w:rPr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უფროსი</w:t>
      </w:r>
      <w:r w:rsidR="00196547">
        <w:rPr>
          <w:rFonts w:ascii="Sylfaen" w:hAnsi="Sylfaen"/>
          <w:lang w:val="ka-GE"/>
        </w:rPr>
        <w:t>, ჯგუფის ხელმძღვანელი</w:t>
      </w:r>
      <w:r w:rsidR="00196547">
        <w:rPr>
          <w:rFonts w:ascii="Sylfaen" w:hAnsi="Sylfaen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>მიხეილ ჯანიაშვილი</w:t>
      </w:r>
    </w:p>
    <w:p w:rsidR="0039573D" w:rsidRDefault="0039573D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39573D" w:rsidRDefault="0039573D" w:rsidP="0039573D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 xml:space="preserve">დეპარტამენტის </w:t>
      </w:r>
      <w:r w:rsidRPr="00E03C65">
        <w:rPr>
          <w:rFonts w:ascii="Sylfaen" w:hAnsi="Sylfaen"/>
          <w:bCs/>
          <w:sz w:val="22"/>
          <w:szCs w:val="22"/>
          <w:lang w:val="ka-GE"/>
        </w:rPr>
        <w:t>პროგრამული უზრუნველყოფის სამმართველო</w:t>
      </w:r>
      <w:r>
        <w:rPr>
          <w:rFonts w:ascii="Sylfaen" w:hAnsi="Sylfaen"/>
          <w:bCs/>
          <w:sz w:val="22"/>
          <w:szCs w:val="22"/>
          <w:lang w:val="ka-GE"/>
        </w:rPr>
        <w:t>ს უფროსი</w:t>
      </w:r>
      <w:r w:rsidR="00196547">
        <w:rPr>
          <w:rFonts w:ascii="Sylfaen" w:hAnsi="Sylfaen"/>
          <w:bCs/>
          <w:sz w:val="22"/>
          <w:szCs w:val="22"/>
          <w:lang w:val="ka-GE"/>
        </w:rPr>
        <w:t xml:space="preserve">, </w:t>
      </w:r>
      <w:r w:rsidR="00196547">
        <w:rPr>
          <w:rFonts w:ascii="Sylfaen" w:hAnsi="Sylfaen"/>
          <w:bCs/>
          <w:lang w:val="ka-GE"/>
        </w:rPr>
        <w:t>ჯგუფის წევრი</w:t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>
        <w:rPr>
          <w:rFonts w:ascii="Sylfaen" w:hAnsi="Sylfaen"/>
          <w:bCs/>
          <w:sz w:val="22"/>
          <w:szCs w:val="22"/>
          <w:lang w:val="ka-GE"/>
        </w:rPr>
        <w:tab/>
      </w:r>
      <w:r w:rsidR="00196547">
        <w:rPr>
          <w:rFonts w:ascii="Sylfaen" w:hAnsi="Sylfaen"/>
          <w:bCs/>
          <w:sz w:val="22"/>
          <w:szCs w:val="22"/>
          <w:lang w:val="ka-GE"/>
        </w:rPr>
        <w:tab/>
      </w:r>
      <w:r w:rsidR="00196547">
        <w:rPr>
          <w:rFonts w:ascii="Sylfaen" w:hAnsi="Sylfaen"/>
          <w:bCs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>დიმ</w:t>
      </w:r>
      <w:r>
        <w:rPr>
          <w:rFonts w:ascii="Sylfaen" w:hAnsi="Sylfaen"/>
          <w:b/>
          <w:bCs/>
          <w:sz w:val="22"/>
          <w:szCs w:val="22"/>
          <w:lang w:val="ka-GE"/>
        </w:rPr>
        <w:t>იტრი</w:t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 xml:space="preserve"> ალხაზოვი </w:t>
      </w:r>
    </w:p>
    <w:p w:rsidR="0039573D" w:rsidRDefault="0039573D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39573D" w:rsidRPr="005676C3" w:rsidRDefault="0039573D" w:rsidP="0039573D">
      <w:pPr>
        <w:jc w:val="both"/>
        <w:rPr>
          <w:rFonts w:ascii="Sylfaen" w:hAnsi="Sylfaen"/>
          <w:sz w:val="22"/>
          <w:szCs w:val="22"/>
          <w:lang w:val="ka-GE"/>
        </w:rPr>
      </w:pPr>
      <w:r w:rsidRPr="00275EFB">
        <w:rPr>
          <w:rFonts w:ascii="Sylfaen" w:hAnsi="Sylfaen" w:cs="Sylfaen"/>
          <w:lang w:val="ka-GE"/>
        </w:rPr>
        <w:t>ინფორმაციული</w:t>
      </w:r>
      <w:r w:rsidRPr="00275EFB">
        <w:rPr>
          <w:lang w:val="ka-GE"/>
        </w:rPr>
        <w:t xml:space="preserve"> </w:t>
      </w:r>
      <w:r w:rsidRPr="00275EFB">
        <w:rPr>
          <w:rFonts w:ascii="Sylfaen" w:hAnsi="Sylfaen" w:cs="Sylfaen"/>
          <w:lang w:val="ka-GE"/>
        </w:rPr>
        <w:t>ტექნოლოგიების</w:t>
      </w:r>
      <w:r w:rsidRPr="00275EFB">
        <w:rPr>
          <w:lang w:val="ka-GE"/>
        </w:rPr>
        <w:t xml:space="preserve"> </w:t>
      </w:r>
      <w:r w:rsidRPr="00275EFB">
        <w:rPr>
          <w:rFonts w:ascii="Sylfaen" w:hAnsi="Sylfaen" w:cs="Sylfaen"/>
          <w:lang w:val="ka-GE"/>
        </w:rPr>
        <w:t>დეპარტამენტის</w:t>
      </w:r>
      <w:r>
        <w:rPr>
          <w:rFonts w:ascii="Sylfaen" w:hAnsi="Sylfaen" w:cs="Sylfaen"/>
          <w:lang w:val="ka-GE"/>
        </w:rPr>
        <w:t xml:space="preserve"> </w:t>
      </w:r>
      <w:r w:rsidRPr="002B26B8">
        <w:rPr>
          <w:rFonts w:ascii="Sylfaen" w:hAnsi="Sylfaen"/>
          <w:bCs/>
          <w:lang w:val="ka-GE"/>
        </w:rPr>
        <w:t>პროგრამული უზრუნველყოფის სამმართველო</w:t>
      </w:r>
      <w:r w:rsidR="00196547">
        <w:rPr>
          <w:rFonts w:ascii="Sylfaen" w:hAnsi="Sylfaen"/>
          <w:bCs/>
          <w:lang w:val="ka-GE"/>
        </w:rPr>
        <w:t xml:space="preserve">ს მთავარი სპეციალისტი, </w:t>
      </w:r>
      <w:r w:rsidR="00196547">
        <w:rPr>
          <w:rFonts w:ascii="Sylfaen" w:hAnsi="Sylfaen" w:cs="Sylfaen"/>
          <w:sz w:val="22"/>
          <w:szCs w:val="22"/>
          <w:lang w:val="ka-GE"/>
        </w:rPr>
        <w:t>ჯგუფის წევრი</w:t>
      </w:r>
      <w:r w:rsidR="00196547"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b/>
          <w:lang w:val="ka-GE"/>
        </w:rPr>
        <w:t>გიორგი ჯღარკავა</w:t>
      </w:r>
    </w:p>
    <w:p w:rsidR="0039573D" w:rsidRDefault="0039573D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F46E6B" w:rsidRDefault="00F46E6B" w:rsidP="0039573D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39573D" w:rsidRPr="009F2446" w:rsidRDefault="0039573D" w:rsidP="0039573D">
      <w:pPr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Cs/>
          <w:lang w:val="ka-GE"/>
        </w:rPr>
        <w:t>ინფორმაციული ტექნოლოგიების დეპარტამენტის ტექნიკური უზრუნველყოფის სამმართველოს მთავარი სპეციალისტი</w:t>
      </w:r>
      <w:r w:rsidR="00196547">
        <w:rPr>
          <w:rFonts w:ascii="Sylfaen" w:eastAsia="Arial Unicode MS" w:hAnsi="Sylfaen"/>
          <w:lang w:val="ka-GE"/>
        </w:rPr>
        <w:t>, ჯგუფის წევრი</w:t>
      </w:r>
      <w:r w:rsidR="00196547">
        <w:rPr>
          <w:rFonts w:ascii="Sylfaen" w:eastAsia="Arial Unicode MS" w:hAnsi="Sylfaen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>ლაშა ენდელაძე</w:t>
      </w:r>
    </w:p>
    <w:p w:rsidR="0039573D" w:rsidRDefault="0039573D" w:rsidP="0039573D">
      <w:pPr>
        <w:rPr>
          <w:rFonts w:ascii="Sylfaen" w:eastAsia="Arial Unicode MS" w:hAnsi="Sylfaen"/>
          <w:lang w:val="ka-GE"/>
        </w:rPr>
      </w:pPr>
    </w:p>
    <w:p w:rsidR="00F46E6B" w:rsidRDefault="00F46E6B" w:rsidP="0039573D">
      <w:pPr>
        <w:rPr>
          <w:rFonts w:ascii="Sylfaen" w:eastAsia="Arial Unicode MS" w:hAnsi="Sylfaen"/>
          <w:lang w:val="ka-GE"/>
        </w:rPr>
      </w:pPr>
    </w:p>
    <w:p w:rsidR="00F46E6B" w:rsidRDefault="00F46E6B" w:rsidP="0039573D">
      <w:pPr>
        <w:rPr>
          <w:rFonts w:ascii="Sylfaen" w:eastAsia="Arial Unicode MS" w:hAnsi="Sylfaen"/>
          <w:lang w:val="ka-GE"/>
        </w:rPr>
      </w:pPr>
    </w:p>
    <w:p w:rsidR="00196547" w:rsidRDefault="00196547" w:rsidP="0039573D">
      <w:pPr>
        <w:rPr>
          <w:rFonts w:ascii="Sylfaen" w:eastAsia="Arial Unicode MS" w:hAnsi="Sylfaen"/>
          <w:b/>
          <w:lang w:val="ka-GE"/>
        </w:rPr>
      </w:pPr>
      <w:r>
        <w:rPr>
          <w:rFonts w:ascii="Sylfaen" w:eastAsia="Arial Unicode MS" w:hAnsi="Sylfaen"/>
          <w:lang w:val="ka-GE"/>
        </w:rPr>
        <w:t>სამინისტროს შიდა აუდიტის დეპარტამენტის შიდა აუდიტის სამმართველოს მთავარი სპეციალისტი, ჯგუფის წევრი, ჯგუფის წევრი</w:t>
      </w:r>
      <w:r>
        <w:rPr>
          <w:rFonts w:ascii="Sylfaen" w:eastAsia="Arial Unicode MS" w:hAnsi="Sylfaen"/>
          <w:lang w:val="ka-GE"/>
        </w:rPr>
        <w:tab/>
      </w:r>
      <w:r>
        <w:rPr>
          <w:rFonts w:ascii="Sylfaen" w:eastAsia="Arial Unicode MS" w:hAnsi="Sylfaen"/>
          <w:lang w:val="ka-GE"/>
        </w:rPr>
        <w:tab/>
      </w:r>
      <w:r>
        <w:rPr>
          <w:rFonts w:ascii="Sylfaen" w:eastAsia="Arial Unicode MS" w:hAnsi="Sylfaen"/>
          <w:lang w:val="ka-GE"/>
        </w:rPr>
        <w:tab/>
      </w:r>
      <w:r>
        <w:rPr>
          <w:rFonts w:ascii="Sylfaen" w:eastAsia="Arial Unicode MS" w:hAnsi="Sylfaen"/>
          <w:lang w:val="ka-GE"/>
        </w:rPr>
        <w:tab/>
      </w:r>
      <w:r>
        <w:rPr>
          <w:rFonts w:ascii="Sylfaen" w:eastAsia="Arial Unicode MS" w:hAnsi="Sylfaen"/>
          <w:b/>
          <w:lang w:val="ka-GE"/>
        </w:rPr>
        <w:t>გიორგი გვალია</w:t>
      </w:r>
    </w:p>
    <w:p w:rsidR="00196547" w:rsidRDefault="00196547" w:rsidP="0039573D">
      <w:pPr>
        <w:rPr>
          <w:rFonts w:ascii="Sylfaen" w:eastAsia="Arial Unicode MS" w:hAnsi="Sylfaen"/>
          <w:b/>
          <w:lang w:val="ka-GE"/>
        </w:rPr>
      </w:pPr>
    </w:p>
    <w:p w:rsidR="00F46E6B" w:rsidRDefault="00F46E6B" w:rsidP="0039573D">
      <w:pPr>
        <w:rPr>
          <w:rFonts w:ascii="Sylfaen" w:eastAsia="Arial Unicode MS" w:hAnsi="Sylfaen"/>
          <w:b/>
          <w:lang w:val="ka-GE"/>
        </w:rPr>
      </w:pPr>
    </w:p>
    <w:p w:rsidR="00F46E6B" w:rsidRDefault="00F46E6B" w:rsidP="0039573D">
      <w:pPr>
        <w:rPr>
          <w:rFonts w:ascii="Sylfaen" w:eastAsia="Arial Unicode MS" w:hAnsi="Sylfaen"/>
          <w:b/>
          <w:lang w:val="ka-GE"/>
        </w:rPr>
      </w:pPr>
    </w:p>
    <w:p w:rsidR="00196547" w:rsidRDefault="00196547" w:rsidP="0039573D">
      <w:pPr>
        <w:rPr>
          <w:rFonts w:ascii="Sylfaen" w:eastAsia="Arial Unicode MS" w:hAnsi="Sylfaen"/>
          <w:b/>
          <w:lang w:val="ka-GE"/>
        </w:rPr>
      </w:pPr>
      <w:r>
        <w:rPr>
          <w:rFonts w:ascii="Sylfaen" w:eastAsia="Arial Unicode MS" w:hAnsi="Sylfaen"/>
          <w:lang w:val="ka-GE"/>
        </w:rPr>
        <w:t>სსიპ სოციალური მომსახურების სააგენტოს ჯანმრთელობის დაზღვევის პროგრამების დეპარტამენტის უფროსი, ჯგუფის წევრი</w:t>
      </w:r>
      <w:r>
        <w:rPr>
          <w:rFonts w:ascii="Sylfaen" w:eastAsia="Arial Unicode MS" w:hAnsi="Sylfaen"/>
          <w:lang w:val="ka-GE"/>
        </w:rPr>
        <w:tab/>
      </w:r>
      <w:r>
        <w:rPr>
          <w:rFonts w:ascii="Sylfaen" w:eastAsia="Arial Unicode MS" w:hAnsi="Sylfaen"/>
          <w:lang w:val="ka-GE"/>
        </w:rPr>
        <w:tab/>
      </w:r>
      <w:r>
        <w:rPr>
          <w:rFonts w:ascii="Sylfaen" w:eastAsia="Arial Unicode MS" w:hAnsi="Sylfaen"/>
          <w:lang w:val="ka-GE"/>
        </w:rPr>
        <w:tab/>
      </w:r>
      <w:r>
        <w:rPr>
          <w:rFonts w:ascii="Sylfaen" w:eastAsia="Arial Unicode MS" w:hAnsi="Sylfaen"/>
          <w:lang w:val="ka-GE"/>
        </w:rPr>
        <w:tab/>
      </w:r>
      <w:r w:rsidRPr="00196547">
        <w:rPr>
          <w:rFonts w:ascii="Sylfaen" w:eastAsia="Arial Unicode MS" w:hAnsi="Sylfaen"/>
          <w:b/>
          <w:lang w:val="ka-GE"/>
        </w:rPr>
        <w:t>ირაკლი ტაბატაძე</w:t>
      </w:r>
    </w:p>
    <w:p w:rsidR="00196547" w:rsidRDefault="00196547" w:rsidP="0039573D">
      <w:pPr>
        <w:rPr>
          <w:rFonts w:ascii="Sylfaen" w:eastAsia="Arial Unicode MS" w:hAnsi="Sylfaen"/>
          <w:b/>
          <w:lang w:val="ka-GE"/>
        </w:rPr>
      </w:pPr>
    </w:p>
    <w:p w:rsidR="00F46E6B" w:rsidRDefault="00F46E6B" w:rsidP="0039573D">
      <w:pPr>
        <w:rPr>
          <w:rFonts w:ascii="Sylfaen" w:eastAsia="Arial Unicode MS" w:hAnsi="Sylfaen"/>
          <w:b/>
          <w:lang w:val="ka-GE"/>
        </w:rPr>
      </w:pPr>
    </w:p>
    <w:p w:rsidR="00F46E6B" w:rsidRDefault="00F46E6B" w:rsidP="0039573D">
      <w:pPr>
        <w:rPr>
          <w:rFonts w:ascii="Sylfaen" w:eastAsia="Arial Unicode MS" w:hAnsi="Sylfaen"/>
          <w:b/>
          <w:lang w:val="ka-GE"/>
        </w:rPr>
      </w:pPr>
    </w:p>
    <w:p w:rsidR="00196547" w:rsidRDefault="00196547" w:rsidP="0039573D">
      <w:pPr>
        <w:rPr>
          <w:rFonts w:ascii="Sylfaen" w:eastAsia="Arial Unicode MS" w:hAnsi="Sylfaen"/>
          <w:b/>
          <w:lang w:val="ka-GE"/>
        </w:rPr>
      </w:pPr>
      <w:r>
        <w:rPr>
          <w:rFonts w:ascii="Sylfaen" w:eastAsia="Arial Unicode MS" w:hAnsi="Sylfaen"/>
          <w:lang w:val="ka-GE"/>
        </w:rPr>
        <w:t>სსიპ სოციალური მომსახურების სააგენტოს კონტროლის დეპარტამენტის საარსებო (ფულადი) შემწეობის დანიშვნა-ცვლილებების კანონიერების კონტროლის სამმართველოს უფროსი სპეციალისტი, ჯგუფის წევრი</w:t>
      </w:r>
      <w:r>
        <w:rPr>
          <w:rFonts w:ascii="Sylfaen" w:eastAsia="Arial Unicode MS" w:hAnsi="Sylfaen"/>
          <w:lang w:val="ka-GE"/>
        </w:rPr>
        <w:tab/>
      </w:r>
      <w:r w:rsidRPr="00196547">
        <w:rPr>
          <w:rFonts w:ascii="Sylfaen" w:eastAsia="Arial Unicode MS" w:hAnsi="Sylfaen"/>
          <w:b/>
          <w:lang w:val="ka-GE"/>
        </w:rPr>
        <w:tab/>
      </w:r>
      <w:r>
        <w:rPr>
          <w:rFonts w:ascii="Sylfaen" w:eastAsia="Arial Unicode MS" w:hAnsi="Sylfaen"/>
          <w:b/>
          <w:lang w:val="ka-GE"/>
        </w:rPr>
        <w:tab/>
      </w:r>
      <w:r>
        <w:rPr>
          <w:rFonts w:ascii="Sylfaen" w:eastAsia="Arial Unicode MS" w:hAnsi="Sylfaen"/>
          <w:b/>
          <w:lang w:val="ka-GE"/>
        </w:rPr>
        <w:tab/>
      </w:r>
      <w:r>
        <w:rPr>
          <w:rFonts w:ascii="Sylfaen" w:eastAsia="Arial Unicode MS" w:hAnsi="Sylfaen"/>
          <w:b/>
          <w:lang w:val="ka-GE"/>
        </w:rPr>
        <w:tab/>
      </w:r>
      <w:r w:rsidRPr="00196547">
        <w:rPr>
          <w:rFonts w:ascii="Sylfaen" w:eastAsia="Arial Unicode MS" w:hAnsi="Sylfaen"/>
          <w:b/>
          <w:lang w:val="ka-GE"/>
        </w:rPr>
        <w:t>გიორგი რომელაშვილი</w:t>
      </w:r>
    </w:p>
    <w:p w:rsidR="00196547" w:rsidRPr="00196547" w:rsidRDefault="00196547" w:rsidP="0039573D">
      <w:pPr>
        <w:rPr>
          <w:rFonts w:ascii="Sylfaen" w:eastAsia="Arial Unicode MS" w:hAnsi="Sylfaen"/>
          <w:lang w:val="ka-GE"/>
        </w:rPr>
      </w:pPr>
    </w:p>
    <w:sectPr w:rsidR="00196547" w:rsidRPr="00196547" w:rsidSect="00196547">
      <w:pgSz w:w="11906" w:h="16838"/>
      <w:pgMar w:top="900" w:right="85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F96" w:rsidRDefault="00A34F96" w:rsidP="00560E1B">
      <w:r>
        <w:separator/>
      </w:r>
    </w:p>
  </w:endnote>
  <w:endnote w:type="continuationSeparator" w:id="0">
    <w:p w:rsidR="00A34F96" w:rsidRDefault="00A34F96" w:rsidP="0056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F96" w:rsidRDefault="00A34F96" w:rsidP="00560E1B">
      <w:r>
        <w:separator/>
      </w:r>
    </w:p>
  </w:footnote>
  <w:footnote w:type="continuationSeparator" w:id="0">
    <w:p w:rsidR="00A34F96" w:rsidRDefault="00A34F96" w:rsidP="0056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B78"/>
    <w:multiLevelType w:val="hybridMultilevel"/>
    <w:tmpl w:val="7B829BB4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E0917"/>
    <w:multiLevelType w:val="hybridMultilevel"/>
    <w:tmpl w:val="B72A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4B5E"/>
    <w:multiLevelType w:val="hybridMultilevel"/>
    <w:tmpl w:val="4D46C7F2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5DB9"/>
    <w:multiLevelType w:val="hybridMultilevel"/>
    <w:tmpl w:val="5446797A"/>
    <w:lvl w:ilvl="0" w:tplc="9A10D816">
      <w:numFmt w:val="bullet"/>
      <w:lvlText w:val="•"/>
      <w:lvlJc w:val="left"/>
      <w:pPr>
        <w:ind w:left="1080" w:hanging="720"/>
      </w:pPr>
      <w:rPr>
        <w:rFonts w:ascii="Sylfaen" w:eastAsia="Arial Unicode MS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1A50"/>
    <w:multiLevelType w:val="hybridMultilevel"/>
    <w:tmpl w:val="61AC9000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574C4D"/>
    <w:multiLevelType w:val="hybridMultilevel"/>
    <w:tmpl w:val="EACAF598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8E06DB"/>
    <w:multiLevelType w:val="hybridMultilevel"/>
    <w:tmpl w:val="79EA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DD2"/>
    <w:multiLevelType w:val="hybridMultilevel"/>
    <w:tmpl w:val="399A1FDE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7A96"/>
    <w:multiLevelType w:val="hybridMultilevel"/>
    <w:tmpl w:val="1D3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19A6"/>
    <w:multiLevelType w:val="hybridMultilevel"/>
    <w:tmpl w:val="6C580266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1FD7"/>
    <w:multiLevelType w:val="hybridMultilevel"/>
    <w:tmpl w:val="EE7C968A"/>
    <w:lvl w:ilvl="0" w:tplc="D278CCBC">
      <w:start w:val="37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EBD6DDB"/>
    <w:multiLevelType w:val="hybridMultilevel"/>
    <w:tmpl w:val="5900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2752A"/>
    <w:multiLevelType w:val="hybridMultilevel"/>
    <w:tmpl w:val="3D5EA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7E66CB"/>
    <w:multiLevelType w:val="hybridMultilevel"/>
    <w:tmpl w:val="524A4F64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2C58B506">
      <w:numFmt w:val="bullet"/>
      <w:lvlText w:val="•"/>
      <w:lvlJc w:val="left"/>
      <w:pPr>
        <w:ind w:left="1800" w:hanging="720"/>
      </w:pPr>
      <w:rPr>
        <w:rFonts w:ascii="Sylfaen" w:eastAsia="Arial Unicode MS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F7983"/>
    <w:multiLevelType w:val="hybridMultilevel"/>
    <w:tmpl w:val="EF3A3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60E8"/>
    <w:multiLevelType w:val="hybridMultilevel"/>
    <w:tmpl w:val="CE646704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85C27"/>
    <w:multiLevelType w:val="hybridMultilevel"/>
    <w:tmpl w:val="2B6C312C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210E6"/>
    <w:multiLevelType w:val="hybridMultilevel"/>
    <w:tmpl w:val="FD5082EE"/>
    <w:lvl w:ilvl="0" w:tplc="D278CCBC">
      <w:start w:val="3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EF2D29"/>
    <w:multiLevelType w:val="hybridMultilevel"/>
    <w:tmpl w:val="799A6748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77351"/>
    <w:multiLevelType w:val="hybridMultilevel"/>
    <w:tmpl w:val="79BC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8F4"/>
    <w:multiLevelType w:val="hybridMultilevel"/>
    <w:tmpl w:val="21C864A4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571AC"/>
    <w:multiLevelType w:val="hybridMultilevel"/>
    <w:tmpl w:val="5454ABE2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D46E77"/>
    <w:multiLevelType w:val="hybridMultilevel"/>
    <w:tmpl w:val="46DCD746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D3C10"/>
    <w:multiLevelType w:val="hybridMultilevel"/>
    <w:tmpl w:val="0F14AF18"/>
    <w:lvl w:ilvl="0" w:tplc="3D94CA8C">
      <w:numFmt w:val="bullet"/>
      <w:lvlText w:val="-"/>
      <w:lvlJc w:val="left"/>
      <w:pPr>
        <w:ind w:left="1440" w:hanging="360"/>
      </w:pPr>
      <w:rPr>
        <w:rFonts w:ascii="Sylfaen" w:eastAsia="Arial Unicode MS" w:hAnsi="Sylfaen" w:cs="Sylfaen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20"/>
  </w:num>
  <w:num w:numId="5">
    <w:abstractNumId w:val="17"/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  <w:num w:numId="13">
    <w:abstractNumId w:val="18"/>
  </w:num>
  <w:num w:numId="14">
    <w:abstractNumId w:val="21"/>
  </w:num>
  <w:num w:numId="15">
    <w:abstractNumId w:val="19"/>
  </w:num>
  <w:num w:numId="16">
    <w:abstractNumId w:val="11"/>
  </w:num>
  <w:num w:numId="17">
    <w:abstractNumId w:val="13"/>
  </w:num>
  <w:num w:numId="18">
    <w:abstractNumId w:val="3"/>
  </w:num>
  <w:num w:numId="19">
    <w:abstractNumId w:val="12"/>
  </w:num>
  <w:num w:numId="20">
    <w:abstractNumId w:val="4"/>
  </w:num>
  <w:num w:numId="21">
    <w:abstractNumId w:val="14"/>
  </w:num>
  <w:num w:numId="22">
    <w:abstractNumId w:val="8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7E"/>
    <w:rsid w:val="00040840"/>
    <w:rsid w:val="00044C6E"/>
    <w:rsid w:val="000645A8"/>
    <w:rsid w:val="00095014"/>
    <w:rsid w:val="000A75D9"/>
    <w:rsid w:val="000E19ED"/>
    <w:rsid w:val="000E6E3E"/>
    <w:rsid w:val="001273F2"/>
    <w:rsid w:val="00135132"/>
    <w:rsid w:val="00142E97"/>
    <w:rsid w:val="00145859"/>
    <w:rsid w:val="00196547"/>
    <w:rsid w:val="001B53B2"/>
    <w:rsid w:val="001B68F9"/>
    <w:rsid w:val="001C7E5D"/>
    <w:rsid w:val="001D5B1B"/>
    <w:rsid w:val="001D5CDE"/>
    <w:rsid w:val="001D7411"/>
    <w:rsid w:val="001E173E"/>
    <w:rsid w:val="001F59B7"/>
    <w:rsid w:val="001F7E3A"/>
    <w:rsid w:val="00213E44"/>
    <w:rsid w:val="002252EF"/>
    <w:rsid w:val="00227F56"/>
    <w:rsid w:val="00270B7D"/>
    <w:rsid w:val="002B0A90"/>
    <w:rsid w:val="002C2595"/>
    <w:rsid w:val="002C3690"/>
    <w:rsid w:val="0032225D"/>
    <w:rsid w:val="00333533"/>
    <w:rsid w:val="00370610"/>
    <w:rsid w:val="00377F65"/>
    <w:rsid w:val="0039573D"/>
    <w:rsid w:val="003D550B"/>
    <w:rsid w:val="003D5A81"/>
    <w:rsid w:val="003E3585"/>
    <w:rsid w:val="00411771"/>
    <w:rsid w:val="004210E5"/>
    <w:rsid w:val="004445F7"/>
    <w:rsid w:val="004A0ED4"/>
    <w:rsid w:val="004A1E9B"/>
    <w:rsid w:val="005059AD"/>
    <w:rsid w:val="00540CA3"/>
    <w:rsid w:val="00550D11"/>
    <w:rsid w:val="00560E1B"/>
    <w:rsid w:val="005676C3"/>
    <w:rsid w:val="005C1E35"/>
    <w:rsid w:val="005F2280"/>
    <w:rsid w:val="00625336"/>
    <w:rsid w:val="0063096F"/>
    <w:rsid w:val="0063650D"/>
    <w:rsid w:val="0066087E"/>
    <w:rsid w:val="006A584E"/>
    <w:rsid w:val="006A65CD"/>
    <w:rsid w:val="006E7FE6"/>
    <w:rsid w:val="00737326"/>
    <w:rsid w:val="0075227D"/>
    <w:rsid w:val="00767B93"/>
    <w:rsid w:val="007C4009"/>
    <w:rsid w:val="007E4951"/>
    <w:rsid w:val="007E5DFA"/>
    <w:rsid w:val="007F4721"/>
    <w:rsid w:val="00805395"/>
    <w:rsid w:val="00813576"/>
    <w:rsid w:val="0082024C"/>
    <w:rsid w:val="00822EDA"/>
    <w:rsid w:val="0085584B"/>
    <w:rsid w:val="00891663"/>
    <w:rsid w:val="00896E88"/>
    <w:rsid w:val="008C09A5"/>
    <w:rsid w:val="008C7333"/>
    <w:rsid w:val="008D389C"/>
    <w:rsid w:val="0090011C"/>
    <w:rsid w:val="00906C7F"/>
    <w:rsid w:val="00916019"/>
    <w:rsid w:val="009165E3"/>
    <w:rsid w:val="00926BF7"/>
    <w:rsid w:val="00945103"/>
    <w:rsid w:val="009673E5"/>
    <w:rsid w:val="0097209E"/>
    <w:rsid w:val="00972270"/>
    <w:rsid w:val="009848C8"/>
    <w:rsid w:val="00995529"/>
    <w:rsid w:val="009A7401"/>
    <w:rsid w:val="009D6723"/>
    <w:rsid w:val="009F2446"/>
    <w:rsid w:val="00A050B4"/>
    <w:rsid w:val="00A17F85"/>
    <w:rsid w:val="00A34360"/>
    <w:rsid w:val="00A34F96"/>
    <w:rsid w:val="00A51DBF"/>
    <w:rsid w:val="00A5216F"/>
    <w:rsid w:val="00A66AAA"/>
    <w:rsid w:val="00A83D00"/>
    <w:rsid w:val="00A87510"/>
    <w:rsid w:val="00A92B7F"/>
    <w:rsid w:val="00A93D9E"/>
    <w:rsid w:val="00AF021A"/>
    <w:rsid w:val="00B15036"/>
    <w:rsid w:val="00B17D32"/>
    <w:rsid w:val="00B35F08"/>
    <w:rsid w:val="00B43C83"/>
    <w:rsid w:val="00B62A60"/>
    <w:rsid w:val="00B81133"/>
    <w:rsid w:val="00BA081E"/>
    <w:rsid w:val="00BB1080"/>
    <w:rsid w:val="00BC55F4"/>
    <w:rsid w:val="00BE0F3A"/>
    <w:rsid w:val="00BF1182"/>
    <w:rsid w:val="00C20219"/>
    <w:rsid w:val="00C21862"/>
    <w:rsid w:val="00C70AAB"/>
    <w:rsid w:val="00C86C42"/>
    <w:rsid w:val="00CD2BED"/>
    <w:rsid w:val="00D269C4"/>
    <w:rsid w:val="00D41042"/>
    <w:rsid w:val="00D42FFD"/>
    <w:rsid w:val="00D501AF"/>
    <w:rsid w:val="00D722D3"/>
    <w:rsid w:val="00DB2C36"/>
    <w:rsid w:val="00DB3333"/>
    <w:rsid w:val="00DB583C"/>
    <w:rsid w:val="00DD7505"/>
    <w:rsid w:val="00E03C65"/>
    <w:rsid w:val="00E11F0E"/>
    <w:rsid w:val="00E309F0"/>
    <w:rsid w:val="00E437D4"/>
    <w:rsid w:val="00E72009"/>
    <w:rsid w:val="00EB415B"/>
    <w:rsid w:val="00EE1124"/>
    <w:rsid w:val="00EE30BA"/>
    <w:rsid w:val="00F10958"/>
    <w:rsid w:val="00F13DD2"/>
    <w:rsid w:val="00F1513C"/>
    <w:rsid w:val="00F46E6B"/>
    <w:rsid w:val="00F545E9"/>
    <w:rsid w:val="00F9498E"/>
    <w:rsid w:val="00FA5B1E"/>
    <w:rsid w:val="00FC2FCB"/>
    <w:rsid w:val="00FD244F"/>
    <w:rsid w:val="00FD2FFF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59DBB-FC61-4B9A-A3C6-FD7BF1BC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5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9C4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eastAsia="Calibri" w:hAnsi="Cambria"/>
      <w:caps/>
      <w:color w:val="632423"/>
      <w:spacing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42FF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F8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semiHidden/>
    <w:unhideWhenUsed/>
    <w:rsid w:val="00421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0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10E5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0E5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E1B"/>
    <w:rPr>
      <w:rFonts w:ascii="Sylfaen" w:hAnsi="Sylfaen" w:cs="Arial Unicode MS"/>
      <w:color w:val="000000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560E1B"/>
    <w:rPr>
      <w:rFonts w:ascii="Sylfaen" w:eastAsia="Times New Roman" w:hAnsi="Sylfaen" w:cs="Arial Unicode MS"/>
      <w:color w:val="000000"/>
    </w:rPr>
  </w:style>
  <w:style w:type="character" w:styleId="FootnoteReference">
    <w:name w:val="footnote reference"/>
    <w:uiPriority w:val="99"/>
    <w:semiHidden/>
    <w:unhideWhenUsed/>
    <w:rsid w:val="00560E1B"/>
    <w:rPr>
      <w:vertAlign w:val="superscript"/>
    </w:rPr>
  </w:style>
  <w:style w:type="character" w:customStyle="1" w:styleId="Heading2Char">
    <w:name w:val="Heading 2 Char"/>
    <w:link w:val="Heading2"/>
    <w:uiPriority w:val="9"/>
    <w:rsid w:val="00D269C4"/>
    <w:rPr>
      <w:rFonts w:ascii="Cambria" w:hAnsi="Cambria"/>
      <w:caps/>
      <w:color w:val="632423"/>
      <w:spacing w:val="15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3D550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D550B"/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D75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Vaniko</dc:creator>
  <cp:keywords/>
  <cp:lastModifiedBy>Gia Jgarkava</cp:lastModifiedBy>
  <cp:revision>5</cp:revision>
  <cp:lastPrinted>2013-10-11T10:16:00Z</cp:lastPrinted>
  <dcterms:created xsi:type="dcterms:W3CDTF">2015-08-20T10:40:00Z</dcterms:created>
  <dcterms:modified xsi:type="dcterms:W3CDTF">2015-08-25T14:02:00Z</dcterms:modified>
</cp:coreProperties>
</file>