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85" w:rsidRPr="00376166" w:rsidRDefault="00C06385" w:rsidP="0064505A">
      <w:pPr>
        <w:pStyle w:val="ListParagraph"/>
        <w:rPr>
          <w:rFonts w:ascii="Sylfaen" w:hAnsi="Sylfaen"/>
          <w:b/>
          <w:i/>
          <w:lang w:val="ka-GE"/>
        </w:rPr>
      </w:pPr>
      <w:r w:rsidRPr="00376166">
        <w:rPr>
          <w:rFonts w:ascii="Sylfaen" w:hAnsi="Sylfaen" w:cs="Sylfaen"/>
          <w:b/>
          <w:i/>
          <w:lang w:val="ka-GE"/>
        </w:rPr>
        <w:t>რედაქტირების</w:t>
      </w:r>
      <w:r w:rsidRPr="00376166">
        <w:rPr>
          <w:rFonts w:ascii="Sylfaen" w:hAnsi="Sylfaen"/>
          <w:b/>
          <w:i/>
          <w:lang w:val="ka-GE"/>
        </w:rPr>
        <w:t xml:space="preserve"> ფორმა და ცხრილი:</w:t>
      </w:r>
    </w:p>
    <w:p w:rsidR="008961B8" w:rsidRPr="00986793" w:rsidRDefault="008961B8" w:rsidP="00986793">
      <w:pPr>
        <w:pStyle w:val="ListParagraph"/>
        <w:numPr>
          <w:ilvl w:val="0"/>
          <w:numId w:val="3"/>
        </w:numPr>
        <w:spacing w:before="240"/>
        <w:rPr>
          <w:rFonts w:ascii="Sylfaen" w:hAnsi="Sylfaen"/>
          <w:sz w:val="19"/>
          <w:szCs w:val="19"/>
          <w:lang w:val="ka-GE"/>
        </w:rPr>
      </w:pPr>
      <w:r w:rsidRPr="00986793">
        <w:rPr>
          <w:rFonts w:ascii="Sylfaen" w:hAnsi="Sylfaen" w:cs="Sylfaen"/>
          <w:sz w:val="19"/>
          <w:szCs w:val="19"/>
          <w:lang w:val="ka-GE"/>
        </w:rPr>
        <w:t>რედაქტირებაში</w:t>
      </w:r>
      <w:r w:rsidRPr="00986793">
        <w:rPr>
          <w:rFonts w:ascii="Sylfaen" w:hAnsi="Sylfaen"/>
          <w:sz w:val="19"/>
          <w:szCs w:val="19"/>
          <w:lang w:val="ka-GE"/>
        </w:rPr>
        <w:t xml:space="preserve"> ვადის კონტროლი არის, მაგრამ გამაზა ცარიელი თარიღი.</w:t>
      </w:r>
    </w:p>
    <w:p w:rsidR="000A2DFC" w:rsidRPr="0064505A" w:rsidRDefault="008961B8" w:rsidP="0064505A">
      <w:pPr>
        <w:pStyle w:val="ListParagraph"/>
        <w:numPr>
          <w:ilvl w:val="0"/>
          <w:numId w:val="3"/>
        </w:numPr>
        <w:rPr>
          <w:rFonts w:ascii="Sylfaen" w:hAnsi="Sylfaen"/>
          <w:lang w:val="ka-GE"/>
        </w:rPr>
      </w:pPr>
      <w:r w:rsidRPr="0064505A">
        <w:rPr>
          <w:rFonts w:ascii="Sylfaen" w:hAnsi="Sylfaen" w:cs="Sylfaen"/>
          <w:lang w:val="ka-GE"/>
        </w:rPr>
        <w:t>რედაქტირების</w:t>
      </w:r>
      <w:r w:rsidRPr="0064505A">
        <w:rPr>
          <w:rFonts w:ascii="Sylfaen" w:hAnsi="Sylfaen"/>
          <w:lang w:val="ka-GE"/>
        </w:rPr>
        <w:t xml:space="preserve"> რეჟიმში გამოსულ </w:t>
      </w:r>
      <w:r w:rsidR="000A2DFC" w:rsidRPr="0064505A">
        <w:rPr>
          <w:rFonts w:ascii="Sylfaen" w:hAnsi="Sylfaen"/>
          <w:lang w:val="ka-GE"/>
        </w:rPr>
        <w:t>ცხრილში გადაადგილდეს ველები</w:t>
      </w:r>
      <w:r w:rsidR="00C955FC" w:rsidRPr="0064505A">
        <w:rPr>
          <w:rFonts w:ascii="Sylfaen" w:hAnsi="Sylfaen"/>
          <w:lang w:val="ka-GE"/>
        </w:rPr>
        <w:t>,</w:t>
      </w:r>
      <w:r w:rsidR="0050501C" w:rsidRPr="0064505A">
        <w:rPr>
          <w:rFonts w:ascii="Sylfaen" w:hAnsi="Sylfaen"/>
          <w:lang w:val="ka-GE"/>
        </w:rPr>
        <w:t xml:space="preserve"> ანუ</w:t>
      </w:r>
      <w:r w:rsidRPr="0064505A">
        <w:rPr>
          <w:rFonts w:ascii="Sylfaen" w:hAnsi="Sylfaen"/>
          <w:lang w:val="ka-GE"/>
        </w:rPr>
        <w:t xml:space="preserve"> საბოლოოდ</w:t>
      </w:r>
      <w:r w:rsidR="0050501C" w:rsidRPr="0064505A">
        <w:rPr>
          <w:rFonts w:ascii="Sylfaen" w:hAnsi="Sylfaen"/>
          <w:lang w:val="ka-GE"/>
        </w:rPr>
        <w:t>:</w:t>
      </w:r>
    </w:p>
    <w:tbl>
      <w:tblPr>
        <w:tblStyle w:val="TableGrid"/>
        <w:tblW w:w="0" w:type="auto"/>
        <w:tblLayout w:type="fixed"/>
        <w:tblLook w:val="04A0" w:firstRow="1" w:lastRow="0" w:firstColumn="1" w:lastColumn="0" w:noHBand="0" w:noVBand="1"/>
      </w:tblPr>
      <w:tblGrid>
        <w:gridCol w:w="1668"/>
        <w:gridCol w:w="1134"/>
        <w:gridCol w:w="1134"/>
        <w:gridCol w:w="1275"/>
        <w:gridCol w:w="1418"/>
        <w:gridCol w:w="1134"/>
        <w:gridCol w:w="1134"/>
      </w:tblGrid>
      <w:tr w:rsidR="00BC6D33" w:rsidRPr="00E84654" w:rsidTr="00041F85">
        <w:tc>
          <w:tcPr>
            <w:tcW w:w="1668" w:type="dxa"/>
          </w:tcPr>
          <w:p w:rsidR="00BC6D33" w:rsidRPr="00E84654" w:rsidRDefault="00BC6D33" w:rsidP="00E05F37">
            <w:pPr>
              <w:jc w:val="center"/>
              <w:rPr>
                <w:rFonts w:ascii="Sylfaen" w:hAnsi="Sylfaen"/>
                <w:sz w:val="16"/>
                <w:szCs w:val="16"/>
                <w:lang w:val="ka-GE"/>
              </w:rPr>
            </w:pPr>
            <w:r>
              <w:rPr>
                <w:rFonts w:ascii="Sylfaen" w:hAnsi="Sylfaen"/>
                <w:sz w:val="16"/>
                <w:szCs w:val="16"/>
                <w:lang w:val="ka-GE"/>
              </w:rPr>
              <w:t>მედიკამენტი</w:t>
            </w:r>
          </w:p>
          <w:p w:rsidR="00BC6D33" w:rsidRPr="00E84654" w:rsidRDefault="00BC6D33" w:rsidP="00E05F37">
            <w:pPr>
              <w:jc w:val="center"/>
              <w:rPr>
                <w:rFonts w:ascii="Sylfaen" w:hAnsi="Sylfaen"/>
                <w:sz w:val="16"/>
                <w:szCs w:val="16"/>
                <w:lang w:val="ka-GE"/>
              </w:rPr>
            </w:pPr>
          </w:p>
        </w:tc>
        <w:tc>
          <w:tcPr>
            <w:tcW w:w="1134" w:type="dxa"/>
          </w:tcPr>
          <w:p w:rsidR="00BC6D33" w:rsidRPr="00E84654" w:rsidRDefault="00BC6D33" w:rsidP="00E05F37">
            <w:pPr>
              <w:jc w:val="center"/>
              <w:rPr>
                <w:rFonts w:ascii="Sylfaen" w:hAnsi="Sylfaen"/>
                <w:sz w:val="16"/>
                <w:szCs w:val="16"/>
                <w:lang w:val="ka-GE"/>
              </w:rPr>
            </w:pPr>
            <w:r>
              <w:rPr>
                <w:rFonts w:ascii="Sylfaen" w:hAnsi="Sylfaen"/>
                <w:sz w:val="16"/>
                <w:szCs w:val="16"/>
                <w:lang w:val="ka-GE"/>
              </w:rPr>
              <w:t>რაოდენობა</w:t>
            </w:r>
          </w:p>
        </w:tc>
        <w:tc>
          <w:tcPr>
            <w:tcW w:w="1134" w:type="dxa"/>
          </w:tcPr>
          <w:p w:rsidR="00BC6D33" w:rsidRPr="00E84654" w:rsidRDefault="00BC6D33" w:rsidP="00E05F37">
            <w:pPr>
              <w:jc w:val="center"/>
              <w:rPr>
                <w:rFonts w:ascii="Sylfaen" w:hAnsi="Sylfaen"/>
                <w:sz w:val="16"/>
                <w:szCs w:val="16"/>
                <w:lang w:val="ka-GE"/>
              </w:rPr>
            </w:pPr>
            <w:r>
              <w:rPr>
                <w:rFonts w:ascii="Sylfaen" w:hAnsi="Sylfaen"/>
                <w:sz w:val="16"/>
                <w:szCs w:val="16"/>
                <w:lang w:val="ka-GE"/>
              </w:rPr>
              <w:t>ვადა</w:t>
            </w:r>
          </w:p>
        </w:tc>
        <w:tc>
          <w:tcPr>
            <w:tcW w:w="1275" w:type="dxa"/>
          </w:tcPr>
          <w:p w:rsidR="00BC6D33" w:rsidRPr="00E84654" w:rsidRDefault="00BC6D33" w:rsidP="00E05F37">
            <w:pPr>
              <w:jc w:val="center"/>
              <w:rPr>
                <w:rFonts w:ascii="Sylfaen" w:hAnsi="Sylfaen"/>
                <w:sz w:val="16"/>
                <w:szCs w:val="16"/>
                <w:lang w:val="ka-GE"/>
              </w:rPr>
            </w:pPr>
            <w:r w:rsidRPr="00E84654">
              <w:rPr>
                <w:rFonts w:ascii="Sylfaen" w:hAnsi="Sylfaen"/>
                <w:sz w:val="16"/>
                <w:szCs w:val="16"/>
                <w:lang w:val="ka-GE"/>
              </w:rPr>
              <w:t>მიღების წესი</w:t>
            </w:r>
          </w:p>
        </w:tc>
        <w:tc>
          <w:tcPr>
            <w:tcW w:w="1418" w:type="dxa"/>
          </w:tcPr>
          <w:p w:rsidR="00BC6D33" w:rsidRPr="00C955FC" w:rsidRDefault="00986793" w:rsidP="00E84654">
            <w:pPr>
              <w:jc w:val="center"/>
              <w:rPr>
                <w:rFonts w:ascii="Sylfaen" w:hAnsi="Sylfaen"/>
                <w:color w:val="FF0000"/>
                <w:sz w:val="16"/>
                <w:szCs w:val="16"/>
                <w:lang w:val="ka-GE"/>
              </w:rPr>
            </w:pPr>
            <w:r>
              <w:rPr>
                <w:rFonts w:ascii="Sylfaen" w:hAnsi="Sylfaen"/>
                <w:color w:val="FF0000"/>
                <w:sz w:val="16"/>
                <w:szCs w:val="16"/>
                <w:lang w:val="ka-GE"/>
              </w:rPr>
              <w:t>ნარჩენი</w:t>
            </w:r>
            <w:r w:rsidR="00BC6D33" w:rsidRPr="00C955FC">
              <w:rPr>
                <w:rFonts w:ascii="Sylfaen" w:hAnsi="Sylfaen"/>
                <w:color w:val="FF0000"/>
                <w:sz w:val="16"/>
                <w:szCs w:val="16"/>
                <w:lang w:val="ka-GE"/>
              </w:rPr>
              <w:t xml:space="preserve"> რაოდენობა</w:t>
            </w:r>
          </w:p>
        </w:tc>
        <w:tc>
          <w:tcPr>
            <w:tcW w:w="1134" w:type="dxa"/>
          </w:tcPr>
          <w:p w:rsidR="00BC6D33" w:rsidRPr="00E84654" w:rsidRDefault="00BC6D33" w:rsidP="00BC6D33">
            <w:pPr>
              <w:jc w:val="center"/>
              <w:rPr>
                <w:rFonts w:ascii="Sylfaen" w:hAnsi="Sylfaen"/>
                <w:sz w:val="16"/>
                <w:szCs w:val="16"/>
                <w:lang w:val="ka-GE"/>
              </w:rPr>
            </w:pPr>
            <w:r w:rsidRPr="00E84654">
              <w:rPr>
                <w:rFonts w:ascii="Sylfaen" w:hAnsi="Sylfaen"/>
                <w:sz w:val="16"/>
                <w:szCs w:val="16"/>
                <w:lang w:val="ka-GE"/>
              </w:rPr>
              <w:t>გამოწერის</w:t>
            </w:r>
          </w:p>
          <w:p w:rsidR="00BC6D33" w:rsidRPr="00C955FC" w:rsidRDefault="00BC6D33" w:rsidP="00BC6D33">
            <w:pPr>
              <w:jc w:val="center"/>
              <w:rPr>
                <w:rFonts w:ascii="Sylfaen" w:hAnsi="Sylfaen"/>
                <w:color w:val="FF0000"/>
                <w:sz w:val="16"/>
                <w:szCs w:val="16"/>
                <w:lang w:val="ka-GE"/>
              </w:rPr>
            </w:pPr>
            <w:r>
              <w:rPr>
                <w:rFonts w:ascii="Sylfaen" w:hAnsi="Sylfaen"/>
                <w:sz w:val="16"/>
                <w:szCs w:val="16"/>
                <w:lang w:val="ka-GE"/>
              </w:rPr>
              <w:t>ფორმა</w:t>
            </w:r>
          </w:p>
        </w:tc>
        <w:tc>
          <w:tcPr>
            <w:tcW w:w="1134" w:type="dxa"/>
          </w:tcPr>
          <w:p w:rsidR="00BC6D33" w:rsidRPr="00E84654" w:rsidRDefault="00BC6D33" w:rsidP="00BC6D33">
            <w:pPr>
              <w:jc w:val="center"/>
              <w:rPr>
                <w:rFonts w:ascii="Sylfaen" w:hAnsi="Sylfaen"/>
                <w:sz w:val="16"/>
                <w:szCs w:val="16"/>
                <w:lang w:val="ka-GE"/>
              </w:rPr>
            </w:pPr>
            <w:r w:rsidRPr="00E84654">
              <w:rPr>
                <w:rFonts w:ascii="Sylfaen" w:hAnsi="Sylfaen"/>
                <w:sz w:val="16"/>
                <w:szCs w:val="16"/>
                <w:lang w:val="ka-GE"/>
              </w:rPr>
              <w:t>შესაძლ.</w:t>
            </w:r>
          </w:p>
          <w:p w:rsidR="00BC6D33" w:rsidRPr="00E84654" w:rsidRDefault="00BC6D33" w:rsidP="00BC6D33">
            <w:pPr>
              <w:jc w:val="center"/>
              <w:rPr>
                <w:rFonts w:ascii="Sylfaen" w:hAnsi="Sylfaen"/>
                <w:sz w:val="16"/>
                <w:szCs w:val="16"/>
                <w:lang w:val="ka-GE"/>
              </w:rPr>
            </w:pPr>
            <w:r w:rsidRPr="00E84654">
              <w:rPr>
                <w:rFonts w:ascii="Sylfaen" w:hAnsi="Sylfaen"/>
                <w:sz w:val="16"/>
                <w:szCs w:val="16"/>
                <w:lang w:val="ka-GE"/>
              </w:rPr>
              <w:t>ჩანაცვლება</w:t>
            </w:r>
          </w:p>
        </w:tc>
      </w:tr>
      <w:tr w:rsidR="00BC6D33" w:rsidRPr="00E84654" w:rsidTr="00041F85">
        <w:tc>
          <w:tcPr>
            <w:tcW w:w="1668" w:type="dxa"/>
          </w:tcPr>
          <w:p w:rsidR="00BC6D33" w:rsidRPr="00E84654" w:rsidRDefault="00BC6D33" w:rsidP="00E84654">
            <w:pPr>
              <w:rPr>
                <w:rFonts w:ascii="Sylfaen" w:hAnsi="Sylfaen"/>
                <w:sz w:val="16"/>
                <w:szCs w:val="16"/>
                <w:lang w:val="ka-GE"/>
              </w:rPr>
            </w:pPr>
            <w:r w:rsidRPr="00E84654">
              <w:rPr>
                <w:rFonts w:ascii="Sylfaen" w:hAnsi="Sylfaen"/>
                <w:sz w:val="16"/>
                <w:szCs w:val="16"/>
                <w:lang w:val="ka-GE"/>
              </w:rPr>
              <w:t>(ამით დასორტირებული)</w:t>
            </w:r>
          </w:p>
        </w:tc>
        <w:tc>
          <w:tcPr>
            <w:tcW w:w="1134" w:type="dxa"/>
          </w:tcPr>
          <w:p w:rsidR="00BC6D33" w:rsidRPr="00E84654" w:rsidRDefault="00BC6D33" w:rsidP="00E05F37">
            <w:pPr>
              <w:rPr>
                <w:rFonts w:ascii="Sylfaen" w:hAnsi="Sylfaen"/>
                <w:sz w:val="16"/>
                <w:szCs w:val="16"/>
                <w:lang w:val="ka-GE"/>
              </w:rPr>
            </w:pPr>
          </w:p>
        </w:tc>
        <w:tc>
          <w:tcPr>
            <w:tcW w:w="1134" w:type="dxa"/>
          </w:tcPr>
          <w:p w:rsidR="00BC6D33" w:rsidRPr="00E84654" w:rsidRDefault="00BC6D33" w:rsidP="00E05F37">
            <w:pPr>
              <w:rPr>
                <w:rFonts w:ascii="Sylfaen" w:hAnsi="Sylfaen"/>
                <w:sz w:val="16"/>
                <w:szCs w:val="16"/>
                <w:lang w:val="ka-GE"/>
              </w:rPr>
            </w:pPr>
          </w:p>
        </w:tc>
        <w:tc>
          <w:tcPr>
            <w:tcW w:w="1275" w:type="dxa"/>
          </w:tcPr>
          <w:p w:rsidR="00BC6D33" w:rsidRPr="00E84654" w:rsidRDefault="00BC6D33" w:rsidP="00E05F37">
            <w:pPr>
              <w:rPr>
                <w:rFonts w:ascii="Sylfaen" w:hAnsi="Sylfaen"/>
                <w:sz w:val="16"/>
                <w:szCs w:val="16"/>
                <w:lang w:val="ka-GE"/>
              </w:rPr>
            </w:pPr>
          </w:p>
        </w:tc>
        <w:tc>
          <w:tcPr>
            <w:tcW w:w="1418" w:type="dxa"/>
          </w:tcPr>
          <w:p w:rsidR="00BC6D33" w:rsidRPr="00E84654" w:rsidRDefault="00BC6D33" w:rsidP="00E05F37">
            <w:pPr>
              <w:rPr>
                <w:rFonts w:ascii="Sylfaen" w:hAnsi="Sylfaen"/>
                <w:sz w:val="16"/>
                <w:szCs w:val="16"/>
                <w:lang w:val="ka-GE"/>
              </w:rPr>
            </w:pPr>
          </w:p>
        </w:tc>
        <w:tc>
          <w:tcPr>
            <w:tcW w:w="1134" w:type="dxa"/>
          </w:tcPr>
          <w:p w:rsidR="00BC6D33" w:rsidRPr="00E84654" w:rsidRDefault="00BC6D33" w:rsidP="00E05F37">
            <w:pPr>
              <w:rPr>
                <w:rFonts w:ascii="Sylfaen" w:hAnsi="Sylfaen"/>
                <w:sz w:val="16"/>
                <w:szCs w:val="16"/>
                <w:lang w:val="ka-GE"/>
              </w:rPr>
            </w:pPr>
          </w:p>
        </w:tc>
        <w:tc>
          <w:tcPr>
            <w:tcW w:w="1134" w:type="dxa"/>
          </w:tcPr>
          <w:p w:rsidR="00BC6D33" w:rsidRPr="00E84654" w:rsidRDefault="00BC6D33" w:rsidP="00E05F37">
            <w:pPr>
              <w:rPr>
                <w:rFonts w:ascii="Sylfaen" w:hAnsi="Sylfaen"/>
                <w:sz w:val="16"/>
                <w:szCs w:val="16"/>
                <w:lang w:val="ka-GE"/>
              </w:rPr>
            </w:pPr>
          </w:p>
        </w:tc>
      </w:tr>
    </w:tbl>
    <w:p w:rsidR="00845D0A" w:rsidRDefault="00845D0A" w:rsidP="00E84654">
      <w:pPr>
        <w:rPr>
          <w:rFonts w:ascii="Sylfaen" w:hAnsi="Sylfaen"/>
          <w:sz w:val="16"/>
          <w:szCs w:val="16"/>
          <w:lang w:val="ka-GE"/>
        </w:rPr>
      </w:pPr>
    </w:p>
    <w:p w:rsidR="00E84654" w:rsidRPr="00E84654" w:rsidRDefault="00845D0A" w:rsidP="00E84654">
      <w:pPr>
        <w:rPr>
          <w:rFonts w:ascii="Sylfaen" w:hAnsi="Sylfaen"/>
          <w:sz w:val="16"/>
          <w:szCs w:val="16"/>
          <w:lang w:val="ka-GE"/>
        </w:rPr>
      </w:pPr>
      <w:r>
        <w:rPr>
          <w:rFonts w:ascii="Sylfaen" w:hAnsi="Sylfaen"/>
          <w:sz w:val="16"/>
          <w:szCs w:val="16"/>
          <w:lang w:val="ka-GE"/>
        </w:rPr>
        <w:t>ცხრილის გაგრძელება:</w:t>
      </w:r>
    </w:p>
    <w:tbl>
      <w:tblPr>
        <w:tblStyle w:val="TableGrid"/>
        <w:tblW w:w="4077" w:type="dxa"/>
        <w:tblLayout w:type="fixed"/>
        <w:tblLook w:val="04A0" w:firstRow="1" w:lastRow="0" w:firstColumn="1" w:lastColumn="0" w:noHBand="0" w:noVBand="1"/>
      </w:tblPr>
      <w:tblGrid>
        <w:gridCol w:w="1668"/>
        <w:gridCol w:w="2409"/>
      </w:tblGrid>
      <w:tr w:rsidR="00BC6D33" w:rsidRPr="00E84654" w:rsidTr="00BC6D33">
        <w:tc>
          <w:tcPr>
            <w:tcW w:w="1668" w:type="dxa"/>
          </w:tcPr>
          <w:p w:rsidR="00BC6D33" w:rsidRPr="00E84654" w:rsidRDefault="00BC6D33" w:rsidP="00E05F37">
            <w:pPr>
              <w:jc w:val="center"/>
              <w:rPr>
                <w:rFonts w:ascii="Sylfaen" w:hAnsi="Sylfaen"/>
                <w:sz w:val="16"/>
                <w:szCs w:val="16"/>
                <w:lang w:val="ka-GE"/>
              </w:rPr>
            </w:pPr>
            <w:r w:rsidRPr="00E84654">
              <w:rPr>
                <w:rFonts w:ascii="Sylfaen" w:hAnsi="Sylfaen"/>
                <w:sz w:val="16"/>
                <w:szCs w:val="16"/>
                <w:lang w:val="ka-GE"/>
              </w:rPr>
              <w:t>ფარმაკოლოგიური</w:t>
            </w:r>
          </w:p>
          <w:p w:rsidR="00BC6D33" w:rsidRPr="00E84654" w:rsidRDefault="00BC6D33" w:rsidP="00E05F37">
            <w:pPr>
              <w:jc w:val="center"/>
              <w:rPr>
                <w:rFonts w:ascii="Sylfaen" w:hAnsi="Sylfaen"/>
                <w:sz w:val="16"/>
                <w:szCs w:val="16"/>
                <w:lang w:val="ka-GE"/>
              </w:rPr>
            </w:pPr>
            <w:r w:rsidRPr="00E84654">
              <w:rPr>
                <w:rFonts w:ascii="Sylfaen" w:hAnsi="Sylfaen"/>
                <w:sz w:val="16"/>
                <w:szCs w:val="16"/>
                <w:lang w:val="ka-GE"/>
              </w:rPr>
              <w:t>ჯგუფი</w:t>
            </w:r>
          </w:p>
        </w:tc>
        <w:tc>
          <w:tcPr>
            <w:tcW w:w="2409" w:type="dxa"/>
          </w:tcPr>
          <w:p w:rsidR="00BC6D33" w:rsidRDefault="00BC6D33" w:rsidP="00E05F37">
            <w:pPr>
              <w:jc w:val="center"/>
              <w:rPr>
                <w:rFonts w:ascii="Sylfaen" w:hAnsi="Sylfaen"/>
                <w:sz w:val="16"/>
                <w:szCs w:val="16"/>
                <w:lang w:val="ka-GE"/>
              </w:rPr>
            </w:pPr>
            <w:r w:rsidRPr="00E84654">
              <w:rPr>
                <w:rFonts w:ascii="Sylfaen" w:hAnsi="Sylfaen"/>
                <w:sz w:val="16"/>
                <w:szCs w:val="16"/>
                <w:lang w:val="ka-GE"/>
              </w:rPr>
              <w:t xml:space="preserve">ჯგუფი და </w:t>
            </w:r>
          </w:p>
          <w:p w:rsidR="00BC6D33" w:rsidRPr="00E84654" w:rsidRDefault="00BC6D33" w:rsidP="00E05F37">
            <w:pPr>
              <w:jc w:val="center"/>
              <w:rPr>
                <w:rFonts w:ascii="Sylfaen" w:hAnsi="Sylfaen"/>
                <w:sz w:val="16"/>
                <w:szCs w:val="16"/>
                <w:lang w:val="ka-GE"/>
              </w:rPr>
            </w:pPr>
            <w:r w:rsidRPr="00E84654">
              <w:rPr>
                <w:rFonts w:ascii="Sylfaen" w:hAnsi="Sylfaen"/>
                <w:sz w:val="16"/>
                <w:szCs w:val="16"/>
                <w:lang w:val="ka-GE"/>
              </w:rPr>
              <w:t>გაცემის რეჟიმი</w:t>
            </w:r>
          </w:p>
        </w:tc>
      </w:tr>
      <w:tr w:rsidR="00BC6D33" w:rsidRPr="009F4F12" w:rsidTr="00BC6D33">
        <w:tc>
          <w:tcPr>
            <w:tcW w:w="1668" w:type="dxa"/>
          </w:tcPr>
          <w:p w:rsidR="00BC6D33" w:rsidRPr="00E84654" w:rsidRDefault="00BC6D33" w:rsidP="00E05F37">
            <w:pPr>
              <w:rPr>
                <w:rFonts w:ascii="Sylfaen" w:hAnsi="Sylfaen"/>
                <w:sz w:val="16"/>
                <w:szCs w:val="16"/>
                <w:lang w:val="ka-GE"/>
              </w:rPr>
            </w:pPr>
          </w:p>
        </w:tc>
        <w:tc>
          <w:tcPr>
            <w:tcW w:w="2409" w:type="dxa"/>
          </w:tcPr>
          <w:p w:rsidR="00BC6D33" w:rsidRPr="00E84654" w:rsidRDefault="00BC6D33" w:rsidP="00E05F37">
            <w:pPr>
              <w:rPr>
                <w:rFonts w:ascii="Sylfaen" w:hAnsi="Sylfaen"/>
                <w:sz w:val="16"/>
                <w:szCs w:val="16"/>
                <w:lang w:val="ka-GE"/>
              </w:rPr>
            </w:pPr>
          </w:p>
        </w:tc>
      </w:tr>
    </w:tbl>
    <w:p w:rsidR="005B6226" w:rsidRPr="005B6226" w:rsidRDefault="005B6226" w:rsidP="005B6226">
      <w:pPr>
        <w:pStyle w:val="ListParagraph"/>
        <w:rPr>
          <w:rFonts w:ascii="Sylfaen" w:hAnsi="Sylfaen"/>
          <w:bCs/>
          <w:lang w:val="ka-GE"/>
        </w:rPr>
      </w:pPr>
    </w:p>
    <w:p w:rsidR="008961B8" w:rsidRPr="005B6226" w:rsidRDefault="008961B8" w:rsidP="0064505A">
      <w:pPr>
        <w:pStyle w:val="ListParagraph"/>
        <w:numPr>
          <w:ilvl w:val="0"/>
          <w:numId w:val="3"/>
        </w:numPr>
        <w:rPr>
          <w:rFonts w:ascii="Sylfaen" w:hAnsi="Sylfaen"/>
          <w:bCs/>
          <w:lang w:val="ka-GE"/>
        </w:rPr>
      </w:pPr>
      <w:r w:rsidRPr="00376166">
        <w:rPr>
          <w:rFonts w:ascii="Sylfaen" w:hAnsi="Sylfaen" w:cs="Sylfaen"/>
          <w:b/>
          <w:bCs/>
          <w:i/>
          <w:lang w:val="ka-GE"/>
        </w:rPr>
        <w:t>ექიმის</w:t>
      </w:r>
      <w:r w:rsidRPr="00376166">
        <w:rPr>
          <w:rFonts w:ascii="Sylfaen" w:hAnsi="Sylfaen"/>
          <w:b/>
          <w:bCs/>
          <w:i/>
          <w:lang w:val="ka-GE"/>
        </w:rPr>
        <w:t xml:space="preserve"> მიერ დანიშნულების დამატებისას</w:t>
      </w:r>
      <w:r w:rsidRPr="00376166">
        <w:rPr>
          <w:rFonts w:ascii="Sylfaen" w:hAnsi="Sylfaen"/>
          <w:bCs/>
          <w:lang w:val="ka-GE"/>
        </w:rPr>
        <w:t xml:space="preserve">  რომ ცხრილი გამოდის, ანუ სადაც ჯგუფური დამატებაა, იქ </w:t>
      </w:r>
      <w:r w:rsidRPr="00376166">
        <w:rPr>
          <w:rFonts w:ascii="Sylfaen" w:hAnsi="Sylfaen"/>
          <w:lang w:val="ka-GE"/>
        </w:rPr>
        <w:t xml:space="preserve">გამოსული ცხრილის მონაცემები არეულია, </w:t>
      </w:r>
      <w:r w:rsidR="00BA23F1">
        <w:rPr>
          <w:rFonts w:ascii="Sylfaen" w:hAnsi="Sylfaen"/>
          <w:lang w:val="ka-GE"/>
        </w:rPr>
        <w:t xml:space="preserve">ეს </w:t>
      </w:r>
      <w:r w:rsidR="00C955FC" w:rsidRPr="00376166">
        <w:rPr>
          <w:rFonts w:ascii="Sylfaen" w:hAnsi="Sylfaen"/>
          <w:lang w:val="ka-GE"/>
        </w:rPr>
        <w:t>იმიტომ</w:t>
      </w:r>
      <w:r w:rsidR="00BA23F1">
        <w:rPr>
          <w:rFonts w:ascii="Sylfaen" w:hAnsi="Sylfaen"/>
          <w:lang w:val="ka-GE"/>
        </w:rPr>
        <w:t>,</w:t>
      </w:r>
      <w:r w:rsidR="00C955FC" w:rsidRPr="00376166">
        <w:rPr>
          <w:rFonts w:ascii="Sylfaen" w:hAnsi="Sylfaen"/>
          <w:lang w:val="ka-GE"/>
        </w:rPr>
        <w:t xml:space="preserve"> რომ წამლის პოპაპში ერთი ველი დაჰაიდებულია და ამან წანაცვლება გამოიწვია. </w:t>
      </w:r>
      <w:r w:rsidRPr="00986793">
        <w:rPr>
          <w:rFonts w:ascii="Sylfaen" w:hAnsi="Sylfaen"/>
          <w:lang w:val="ka-GE"/>
        </w:rPr>
        <w:t xml:space="preserve">რედაქტირებაში რომაა ისეთივე ცხრილი გავაკეთოთ, </w:t>
      </w:r>
      <w:r w:rsidR="00C955FC" w:rsidRPr="00986793">
        <w:rPr>
          <w:rFonts w:ascii="Sylfaen" w:hAnsi="Sylfaen"/>
          <w:lang w:val="ka-GE"/>
        </w:rPr>
        <w:t>წითელი ველის გარეშე</w:t>
      </w:r>
      <w:r w:rsidR="00BA23F1" w:rsidRPr="00986793">
        <w:rPr>
          <w:rFonts w:ascii="Sylfaen" w:hAnsi="Sylfaen"/>
          <w:lang w:val="ka-GE"/>
        </w:rPr>
        <w:t xml:space="preserve"> (ზედა ცხრილი)</w:t>
      </w:r>
    </w:p>
    <w:p w:rsidR="00B04004" w:rsidRPr="00EE0B12" w:rsidRDefault="00B04004" w:rsidP="005B6226">
      <w:pPr>
        <w:pStyle w:val="ListParagraph"/>
        <w:numPr>
          <w:ilvl w:val="0"/>
          <w:numId w:val="3"/>
        </w:numPr>
        <w:rPr>
          <w:rFonts w:ascii="Sylfaen" w:hAnsi="Sylfaen"/>
          <w:bCs/>
          <w:lang w:val="ka-GE"/>
        </w:rPr>
      </w:pPr>
      <w:r w:rsidRPr="00EE0B12">
        <w:rPr>
          <w:rFonts w:ascii="Sylfaen" w:hAnsi="Sylfaen" w:cs="Sylfaen"/>
          <w:bCs/>
          <w:lang w:val="ka-GE"/>
        </w:rPr>
        <w:t>რეცეპტში</w:t>
      </w:r>
      <w:r w:rsidRPr="00EE0B12">
        <w:rPr>
          <w:rFonts w:ascii="Sylfaen" w:hAnsi="Sylfaen"/>
          <w:bCs/>
          <w:lang w:val="ka-GE"/>
        </w:rPr>
        <w:t xml:space="preserve"> (ექიმთან)</w:t>
      </w:r>
      <w:r w:rsidR="005E759B" w:rsidRPr="00EE0B12">
        <w:rPr>
          <w:rFonts w:ascii="Sylfaen" w:hAnsi="Sylfaen"/>
          <w:bCs/>
          <w:lang w:val="ka-GE"/>
        </w:rPr>
        <w:t xml:space="preserve"> </w:t>
      </w:r>
      <w:r w:rsidRPr="00EE0B12">
        <w:rPr>
          <w:rFonts w:ascii="Sylfaen" w:hAnsi="Sylfaen"/>
          <w:bCs/>
          <w:lang w:val="ka-GE"/>
        </w:rPr>
        <w:t xml:space="preserve">დავამატოთ </w:t>
      </w:r>
      <w:r w:rsidR="00EE0B12" w:rsidRPr="00EE0B12">
        <w:rPr>
          <w:rFonts w:ascii="Sylfaen" w:hAnsi="Sylfaen"/>
          <w:bCs/>
          <w:lang w:val="ka-GE"/>
        </w:rPr>
        <w:t xml:space="preserve">„რეცეპტის </w:t>
      </w:r>
      <w:r w:rsidRPr="00EE0B12">
        <w:rPr>
          <w:rFonts w:ascii="Sylfaen" w:hAnsi="Sylfaen"/>
          <w:bCs/>
          <w:lang w:val="ka-GE"/>
        </w:rPr>
        <w:t>რედაქტირება</w:t>
      </w:r>
      <w:r w:rsidR="00EE0B12" w:rsidRPr="00EE0B12">
        <w:rPr>
          <w:rFonts w:ascii="Sylfaen" w:hAnsi="Sylfaen"/>
          <w:bCs/>
          <w:lang w:val="ka-GE"/>
        </w:rPr>
        <w:t>“</w:t>
      </w:r>
      <w:r w:rsidRPr="00EE0B12">
        <w:rPr>
          <w:rFonts w:ascii="Sylfaen" w:hAnsi="Sylfaen"/>
          <w:bCs/>
          <w:lang w:val="ka-GE"/>
        </w:rPr>
        <w:t xml:space="preserve"> </w:t>
      </w:r>
      <w:r w:rsidR="008961B8" w:rsidRPr="00EE0B12">
        <w:rPr>
          <w:rFonts w:ascii="Sylfaen" w:hAnsi="Sylfaen"/>
          <w:bCs/>
          <w:lang w:val="ka-GE"/>
        </w:rPr>
        <w:t>(</w:t>
      </w:r>
      <w:r w:rsidR="005E759B" w:rsidRPr="00EE0B12">
        <w:rPr>
          <w:rFonts w:ascii="Sylfaen" w:hAnsi="Sylfaen"/>
          <w:bCs/>
          <w:lang w:val="ka-GE"/>
        </w:rPr>
        <w:t xml:space="preserve">მაუსის </w:t>
      </w:r>
      <w:r w:rsidR="008961B8" w:rsidRPr="00EE0B12">
        <w:rPr>
          <w:rFonts w:ascii="Sylfaen" w:hAnsi="Sylfaen"/>
          <w:bCs/>
          <w:lang w:val="ka-GE"/>
        </w:rPr>
        <w:t xml:space="preserve">მარჯვენა კლავიშზე) და </w:t>
      </w:r>
      <w:r w:rsidR="00C955FC" w:rsidRPr="00EE0B12">
        <w:rPr>
          <w:rFonts w:ascii="Sylfaen" w:hAnsi="Sylfaen"/>
          <w:bCs/>
          <w:lang w:val="ka-GE"/>
        </w:rPr>
        <w:t xml:space="preserve">სათნადო დანიშნულებისთვის </w:t>
      </w:r>
      <w:r w:rsidRPr="00EE0B12">
        <w:rPr>
          <w:rFonts w:ascii="Sylfaen" w:hAnsi="Sylfaen"/>
          <w:bCs/>
          <w:lang w:val="ka-GE"/>
        </w:rPr>
        <w:t>ზუსტად იგივე ფორმაზე გავიდეს, რაც დანიშნულების რედაქტირებაშია</w:t>
      </w:r>
      <w:r w:rsidR="005E759B" w:rsidRPr="00EE0B12">
        <w:rPr>
          <w:rFonts w:ascii="Sylfaen" w:hAnsi="Sylfaen"/>
          <w:bCs/>
          <w:lang w:val="ka-GE"/>
        </w:rPr>
        <w:t xml:space="preserve">. </w:t>
      </w:r>
      <w:r w:rsidR="00BB0DC4" w:rsidRPr="00EE0B12">
        <w:rPr>
          <w:rFonts w:ascii="Sylfaen" w:hAnsi="Sylfaen"/>
          <w:bCs/>
          <w:lang w:val="ka-GE"/>
        </w:rPr>
        <w:t xml:space="preserve">ჯერ იყოს </w:t>
      </w:r>
      <w:r w:rsidR="005E759B" w:rsidRPr="00EE0B12">
        <w:rPr>
          <w:rFonts w:ascii="Sylfaen" w:hAnsi="Sylfaen"/>
          <w:bCs/>
          <w:lang w:val="ka-GE"/>
        </w:rPr>
        <w:t>ეს</w:t>
      </w:r>
      <w:r w:rsidR="00BB0DC4" w:rsidRPr="00EE0B12">
        <w:rPr>
          <w:rFonts w:ascii="Sylfaen" w:hAnsi="Sylfaen"/>
          <w:bCs/>
          <w:lang w:val="ka-GE"/>
        </w:rPr>
        <w:t>, და მერე „</w:t>
      </w:r>
      <w:r w:rsidR="005E759B" w:rsidRPr="00EE0B12">
        <w:rPr>
          <w:rFonts w:ascii="Sylfaen" w:hAnsi="Sylfaen"/>
          <w:bCs/>
          <w:lang w:val="ka-GE"/>
        </w:rPr>
        <w:t>რეცეპტის ბეჭდვ</w:t>
      </w:r>
      <w:r w:rsidR="00BB0DC4" w:rsidRPr="00EE0B12">
        <w:rPr>
          <w:rFonts w:ascii="Sylfaen" w:hAnsi="Sylfaen"/>
          <w:bCs/>
          <w:lang w:val="ka-GE"/>
        </w:rPr>
        <w:t>ა“</w:t>
      </w:r>
    </w:p>
    <w:p w:rsidR="005B6226" w:rsidRDefault="005B6226" w:rsidP="005B6226">
      <w:pPr>
        <w:rPr>
          <w:rFonts w:ascii="Sylfaen" w:hAnsi="Sylfaen"/>
          <w:bCs/>
          <w:color w:val="4F81BD" w:themeColor="accent1"/>
          <w:lang w:val="ka-GE"/>
        </w:rPr>
      </w:pPr>
      <w:r>
        <w:rPr>
          <w:rFonts w:ascii="Sylfaen" w:hAnsi="Sylfaen"/>
          <w:bCs/>
          <w:color w:val="4F81BD" w:themeColor="accent1"/>
          <w:lang w:val="ka-GE"/>
        </w:rPr>
        <w:t>____________________________________</w:t>
      </w:r>
    </w:p>
    <w:p w:rsidR="00B800B4" w:rsidRPr="005F4EA3" w:rsidRDefault="00BF5731" w:rsidP="005B6226">
      <w:pPr>
        <w:pStyle w:val="ListParagraph"/>
        <w:numPr>
          <w:ilvl w:val="0"/>
          <w:numId w:val="7"/>
        </w:numPr>
        <w:rPr>
          <w:rFonts w:ascii="Sylfaen" w:hAnsi="Sylfaen"/>
          <w:bCs/>
          <w:lang w:val="ka-GE"/>
        </w:rPr>
      </w:pPr>
      <w:r w:rsidRPr="005B6226">
        <w:rPr>
          <w:rFonts w:ascii="Sylfaen" w:hAnsi="Sylfaen" w:cs="Sylfaen"/>
          <w:bCs/>
          <w:lang w:val="ka-GE"/>
        </w:rPr>
        <w:t>ფარმაცევტთან</w:t>
      </w:r>
      <w:r w:rsidRPr="005B6226">
        <w:rPr>
          <w:rFonts w:ascii="Sylfaen" w:hAnsi="Sylfaen"/>
          <w:bCs/>
          <w:lang w:val="ka-GE"/>
        </w:rPr>
        <w:t xml:space="preserve"> ჩანაცვლდეს რეალიზებული რაოდენობა ნარჩენი რაოდენობით</w:t>
      </w:r>
      <w:r w:rsidR="00B800B4" w:rsidRPr="005B6226">
        <w:rPr>
          <w:rFonts w:ascii="Sylfaen" w:hAnsi="Sylfaen"/>
          <w:bCs/>
          <w:lang w:val="ka-GE"/>
        </w:rPr>
        <w:t>;</w:t>
      </w:r>
      <w:r w:rsidR="00A27B2D" w:rsidRPr="005B6226">
        <w:rPr>
          <w:rFonts w:ascii="Sylfaen" w:hAnsi="Sylfaen"/>
          <w:bCs/>
          <w:lang w:val="ka-GE"/>
        </w:rPr>
        <w:t xml:space="preserve"> </w:t>
      </w:r>
      <w:r w:rsidR="00B800B4" w:rsidRPr="005B6226">
        <w:rPr>
          <w:rFonts w:ascii="Sylfaen" w:hAnsi="Sylfaen"/>
          <w:bCs/>
          <w:lang w:val="ka-GE"/>
        </w:rPr>
        <w:t xml:space="preserve">იგივე </w:t>
      </w:r>
      <w:r w:rsidR="00986793" w:rsidRPr="005B6226">
        <w:rPr>
          <w:rFonts w:ascii="Sylfaen" w:hAnsi="Sylfaen"/>
          <w:bCs/>
          <w:lang w:val="ka-GE"/>
        </w:rPr>
        <w:t xml:space="preserve">გაკეთდეს </w:t>
      </w:r>
      <w:r w:rsidR="00FD3262" w:rsidRPr="005B6226">
        <w:rPr>
          <w:rFonts w:ascii="Sylfaen" w:hAnsi="Sylfaen"/>
          <w:bCs/>
          <w:lang w:val="ka-GE"/>
        </w:rPr>
        <w:t xml:space="preserve">ექიმთან </w:t>
      </w:r>
      <w:r w:rsidR="00B800B4" w:rsidRPr="005B6226">
        <w:rPr>
          <w:rFonts w:ascii="Sylfaen" w:hAnsi="Sylfaen"/>
          <w:bCs/>
          <w:lang w:val="ka-GE"/>
        </w:rPr>
        <w:t>რეცეპტშიც და დანიშნულებაშიც</w:t>
      </w:r>
      <w:r w:rsidR="00B362B4" w:rsidRPr="005B6226">
        <w:rPr>
          <w:rFonts w:ascii="Sylfaen" w:hAnsi="Sylfaen"/>
          <w:bCs/>
          <w:lang w:val="ka-GE"/>
        </w:rPr>
        <w:t xml:space="preserve">, ასევე </w:t>
      </w:r>
      <w:r w:rsidR="00986793" w:rsidRPr="005B6226">
        <w:rPr>
          <w:rFonts w:ascii="Sylfaen" w:hAnsi="Sylfaen"/>
          <w:bCs/>
          <w:lang w:val="ka-GE"/>
        </w:rPr>
        <w:t xml:space="preserve">დანიშნულების </w:t>
      </w:r>
      <w:r w:rsidR="00B362B4" w:rsidRPr="005B6226">
        <w:rPr>
          <w:rFonts w:ascii="Sylfaen" w:hAnsi="Sylfaen"/>
          <w:bCs/>
          <w:lang w:val="ka-GE"/>
        </w:rPr>
        <w:t>რედაქტირებ</w:t>
      </w:r>
      <w:r w:rsidR="00986793" w:rsidRPr="005B6226">
        <w:rPr>
          <w:rFonts w:ascii="Sylfaen" w:hAnsi="Sylfaen"/>
          <w:bCs/>
          <w:lang w:val="ka-GE"/>
        </w:rPr>
        <w:t>ის</w:t>
      </w:r>
      <w:r w:rsidR="005B6226">
        <w:rPr>
          <w:rFonts w:ascii="Sylfaen" w:hAnsi="Sylfaen"/>
          <w:bCs/>
          <w:lang w:val="ka-GE"/>
        </w:rPr>
        <w:t xml:space="preserve"> ცხრილში</w:t>
      </w:r>
    </w:p>
    <w:p w:rsidR="005F4EA3" w:rsidRPr="005B6226" w:rsidRDefault="005F4EA3" w:rsidP="005B6226">
      <w:pPr>
        <w:pStyle w:val="ListParagraph"/>
        <w:numPr>
          <w:ilvl w:val="0"/>
          <w:numId w:val="7"/>
        </w:numPr>
        <w:rPr>
          <w:rFonts w:ascii="Sylfaen" w:hAnsi="Sylfaen"/>
          <w:bCs/>
          <w:lang w:val="ka-GE"/>
        </w:rPr>
      </w:pPr>
      <w:bookmarkStart w:id="0" w:name="_GoBack"/>
      <w:r>
        <w:rPr>
          <w:rFonts w:ascii="Sylfaen" w:hAnsi="Sylfaen" w:cs="Sylfaen"/>
          <w:bCs/>
          <w:lang w:val="ka-GE"/>
        </w:rPr>
        <w:t xml:space="preserve">წამლის არჩევისას ყველგან: თუ წამალს არ აქვს პარალელური იმპორტი, ის არჩევისას აირჩეს, ნახვისას მასზე დაჭერა არაფერს იწვევდეს. თუ აქვს პარალელური იმპორტი, მაშინ მხოლოს ძებნაისას მასზე დაკლიკება, ხოლო არჩევისას მისი არჩევა იწვევდეს ახალი ანალოგიური ფორმის გამოტანას, სადაც პირველი იქნება თვით ეს წამალი, ხოლო დანარჩენი მისი პარალელური იმპორტები. ამ ცხრილში არჩევა უკვე დაასრულებს პროცესს </w:t>
      </w:r>
    </w:p>
    <w:bookmarkEnd w:id="0"/>
    <w:p w:rsidR="00845D0A" w:rsidRPr="005B6226" w:rsidRDefault="00845D0A" w:rsidP="00845D0A">
      <w:pPr>
        <w:pStyle w:val="ListParagraph"/>
        <w:numPr>
          <w:ilvl w:val="0"/>
          <w:numId w:val="7"/>
        </w:numPr>
        <w:rPr>
          <w:rFonts w:ascii="Sylfaen" w:hAnsi="Sylfaen"/>
          <w:bCs/>
          <w:lang w:val="ka-GE"/>
        </w:rPr>
      </w:pPr>
      <w:r w:rsidRPr="00376166">
        <w:rPr>
          <w:rFonts w:ascii="Sylfaen" w:hAnsi="Sylfaen" w:cs="Sylfaen"/>
          <w:lang w:val="ka-GE"/>
        </w:rPr>
        <w:t>დახმარების</w:t>
      </w:r>
      <w:r w:rsidRPr="00376166">
        <w:rPr>
          <w:rFonts w:ascii="Sylfaen" w:hAnsi="Sylfaen"/>
          <w:lang w:val="ka-GE"/>
        </w:rPr>
        <w:t xml:space="preserve"> </w:t>
      </w:r>
      <w:r>
        <w:rPr>
          <w:rFonts w:ascii="Sylfaen" w:hAnsi="Sylfaen"/>
          <w:lang w:val="ka-GE"/>
        </w:rPr>
        <w:t>მენიუში გაკეთდეს სამი ქვემენიუ სახელებით:</w:t>
      </w:r>
    </w:p>
    <w:p w:rsidR="00845D0A" w:rsidRDefault="00845D0A" w:rsidP="00845D0A">
      <w:pPr>
        <w:pStyle w:val="ListParagraph"/>
        <w:numPr>
          <w:ilvl w:val="0"/>
          <w:numId w:val="5"/>
        </w:numPr>
        <w:rPr>
          <w:rFonts w:ascii="Sylfaen" w:hAnsi="Sylfaen"/>
          <w:bCs/>
          <w:lang w:val="ka-GE"/>
        </w:rPr>
      </w:pPr>
      <w:r w:rsidRPr="005B6226">
        <w:rPr>
          <w:rFonts w:ascii="Sylfaen" w:hAnsi="Sylfaen"/>
          <w:b/>
          <w:bCs/>
          <w:i/>
          <w:u w:val="single"/>
          <w:lang w:val="ka-GE"/>
        </w:rPr>
        <w:t>სიახლეები</w:t>
      </w:r>
      <w:r>
        <w:rPr>
          <w:rFonts w:ascii="Sylfaen" w:hAnsi="Sylfaen"/>
          <w:bCs/>
          <w:lang w:val="ka-GE"/>
        </w:rPr>
        <w:t xml:space="preserve"> (აქ იქნება დინამიური ტექსტი, მაგ.“ განხორციელდა სიახლე 25,09,2016-ში, იხილეთ სათანადო ფაილები“ და ასე შემდეგ)</w:t>
      </w:r>
    </w:p>
    <w:p w:rsidR="00845D0A" w:rsidRPr="005B6226" w:rsidRDefault="00845D0A" w:rsidP="00845D0A">
      <w:pPr>
        <w:pStyle w:val="ListParagraph"/>
        <w:numPr>
          <w:ilvl w:val="0"/>
          <w:numId w:val="5"/>
        </w:numPr>
        <w:rPr>
          <w:rFonts w:ascii="Sylfaen" w:hAnsi="Sylfaen"/>
          <w:bCs/>
          <w:lang w:val="ka-GE"/>
        </w:rPr>
      </w:pPr>
      <w:r w:rsidRPr="005B6226">
        <w:rPr>
          <w:rFonts w:ascii="Sylfaen" w:hAnsi="Sylfaen"/>
          <w:b/>
          <w:bCs/>
          <w:i/>
          <w:u w:val="single"/>
          <w:lang w:val="ka-GE"/>
        </w:rPr>
        <w:t>მომხმარებლის სახელმძღვანელო</w:t>
      </w:r>
      <w:r>
        <w:rPr>
          <w:rFonts w:ascii="Sylfaen" w:hAnsi="Sylfaen"/>
          <w:bCs/>
          <w:lang w:val="ka-GE"/>
        </w:rPr>
        <w:t xml:space="preserve"> (მიებმება </w:t>
      </w:r>
      <w:r>
        <w:rPr>
          <w:rFonts w:ascii="Sylfaen" w:hAnsi="Sylfaen"/>
          <w:bCs/>
        </w:rPr>
        <w:t xml:space="preserve">PDF </w:t>
      </w:r>
      <w:r>
        <w:rPr>
          <w:rFonts w:ascii="Sylfaen" w:hAnsi="Sylfaen"/>
          <w:bCs/>
          <w:lang w:val="ka-GE"/>
        </w:rPr>
        <w:t>ფაილი)</w:t>
      </w:r>
    </w:p>
    <w:p w:rsidR="00845D0A" w:rsidRPr="005B6226" w:rsidRDefault="00845D0A" w:rsidP="00845D0A">
      <w:pPr>
        <w:pStyle w:val="ListParagraph"/>
        <w:numPr>
          <w:ilvl w:val="0"/>
          <w:numId w:val="5"/>
        </w:numPr>
        <w:rPr>
          <w:rFonts w:ascii="Sylfaen" w:hAnsi="Sylfaen"/>
          <w:bCs/>
          <w:lang w:val="ka-GE"/>
        </w:rPr>
      </w:pPr>
      <w:r w:rsidRPr="005B6226">
        <w:rPr>
          <w:rFonts w:ascii="Sylfaen" w:hAnsi="Sylfaen" w:cs="Sylfaen"/>
          <w:b/>
          <w:i/>
          <w:u w:val="single"/>
          <w:lang w:val="ka-GE"/>
        </w:rPr>
        <w:t>ვიდეო გაკვეთილი</w:t>
      </w:r>
      <w:r w:rsidRPr="00376166">
        <w:rPr>
          <w:rFonts w:ascii="Sylfaen" w:hAnsi="Sylfaen"/>
          <w:lang w:val="ka-GE"/>
        </w:rPr>
        <w:t xml:space="preserve"> </w:t>
      </w:r>
      <w:r>
        <w:rPr>
          <w:rFonts w:ascii="Sylfaen" w:hAnsi="Sylfaen"/>
          <w:lang w:val="ka-GE"/>
        </w:rPr>
        <w:t>(მიებმება ვიდეო ფაილი)</w:t>
      </w:r>
    </w:p>
    <w:p w:rsidR="00845D0A" w:rsidRPr="00D56AB3" w:rsidRDefault="00845D0A" w:rsidP="00845D0A">
      <w:pPr>
        <w:pStyle w:val="ListParagraph"/>
        <w:ind w:left="1080"/>
        <w:rPr>
          <w:rFonts w:ascii="Sylfaen" w:hAnsi="Sylfaen"/>
          <w:lang w:val="ka-GE"/>
        </w:rPr>
      </w:pPr>
      <w:r>
        <w:rPr>
          <w:rFonts w:ascii="Sylfaen" w:hAnsi="Sylfaen"/>
          <w:lang w:val="ka-GE"/>
        </w:rPr>
        <w:t xml:space="preserve">ფაილები ჩაიწერება წინასწარ განსაზღვრულ ფოლდერში წინასწარ განსაზღვრული სახელებით. ასე ადვილი იქნება ახალი ფაილების გადაწერა </w:t>
      </w:r>
      <w:r>
        <w:rPr>
          <w:rFonts w:ascii="Sylfaen" w:hAnsi="Sylfaen"/>
          <w:lang w:val="ka-GE"/>
        </w:rPr>
        <w:lastRenderedPageBreak/>
        <w:t xml:space="preserve">ძველზე; ეს ყველაფერი გაკეთდეს სამივე უზერისთვის (ექიმი, ფარმა, პაციენტი) ცალცალკე, ანუ ფოლდერებიც სხვადასხვა იქნება (მაგ. </w:t>
      </w:r>
      <w:r w:rsidRPr="00D56AB3">
        <w:rPr>
          <w:rFonts w:ascii="Sylfaen" w:hAnsi="Sylfaen"/>
          <w:lang w:val="ka-GE"/>
        </w:rPr>
        <w:t>Help_d, Help_ph, help_p)</w:t>
      </w:r>
    </w:p>
    <w:p w:rsidR="005B6226" w:rsidRPr="00BB0DC4" w:rsidRDefault="005B6226" w:rsidP="005B6226">
      <w:pPr>
        <w:pStyle w:val="ListParagraph"/>
        <w:numPr>
          <w:ilvl w:val="0"/>
          <w:numId w:val="7"/>
        </w:numPr>
        <w:rPr>
          <w:rFonts w:ascii="Sylfaen" w:hAnsi="Sylfaen"/>
          <w:bCs/>
          <w:lang w:val="ka-GE"/>
        </w:rPr>
      </w:pPr>
      <w:r>
        <w:rPr>
          <w:rFonts w:ascii="Sylfaen" w:hAnsi="Sylfaen"/>
          <w:lang w:val="ka-GE"/>
        </w:rPr>
        <w:t xml:space="preserve"> </w:t>
      </w:r>
      <w:r w:rsidR="00BB0DC4">
        <w:rPr>
          <w:rFonts w:ascii="Sylfaen" w:hAnsi="Sylfaen"/>
          <w:lang w:val="ka-GE"/>
        </w:rPr>
        <w:t xml:space="preserve">ფარმაცევტებთან: </w:t>
      </w:r>
      <w:r>
        <w:rPr>
          <w:rFonts w:ascii="Sylfaen" w:hAnsi="Sylfaen"/>
          <w:lang w:val="ka-GE"/>
        </w:rPr>
        <w:t>დაპატარავდეს წამლის გაცემის ფორმა (როცა მოვნიშნე წამლის გამტანი, აღარ გამოჩნდა დადასტურების კლავიშა), ან გაუჩნდეს სქროლი</w:t>
      </w:r>
    </w:p>
    <w:p w:rsidR="00BB0DC4" w:rsidRPr="00845D0A" w:rsidRDefault="00BB0DC4" w:rsidP="00BB0DC4">
      <w:pPr>
        <w:pStyle w:val="ListParagraph"/>
        <w:numPr>
          <w:ilvl w:val="0"/>
          <w:numId w:val="7"/>
        </w:numPr>
        <w:rPr>
          <w:rFonts w:ascii="Sylfaen" w:hAnsi="Sylfaen"/>
          <w:lang w:val="ka-GE"/>
        </w:rPr>
      </w:pPr>
      <w:r w:rsidRPr="00845D0A">
        <w:rPr>
          <w:rFonts w:ascii="Sylfaen" w:hAnsi="Sylfaen"/>
          <w:lang w:val="ka-GE"/>
        </w:rPr>
        <w:t xml:space="preserve">ფარმაცევტის მხარეს მენიუში დაემატოს </w:t>
      </w:r>
      <w:r w:rsidRPr="00845D0A">
        <w:rPr>
          <w:rFonts w:ascii="Sylfaen" w:hAnsi="Sylfaen"/>
          <w:b/>
          <w:i/>
          <w:u w:val="single"/>
          <w:lang w:val="ka-GE"/>
        </w:rPr>
        <w:t>„რეალიზაციის ისტორია“</w:t>
      </w:r>
      <w:r w:rsidRPr="00845D0A">
        <w:rPr>
          <w:rFonts w:ascii="Sylfaen" w:hAnsi="Sylfaen"/>
          <w:lang w:val="ka-GE"/>
        </w:rPr>
        <w:t xml:space="preserve">, რომელიც გამოვა აუცილებლად დროის პერიოდის ფილტრის მითითებით; ცხრილი ასეთია: რეცეპტების იდენტური ველები, პლუს თითოეული რეალიზაცია სრულად; აქვე შეიძლებოდეს </w:t>
      </w:r>
      <w:proofErr w:type="spellStart"/>
      <w:r w:rsidRPr="00845D0A">
        <w:rPr>
          <w:rFonts w:ascii="Sylfaen" w:hAnsi="Sylfaen"/>
        </w:rPr>
        <w:t>xls</w:t>
      </w:r>
      <w:proofErr w:type="spellEnd"/>
      <w:r w:rsidRPr="00845D0A">
        <w:rPr>
          <w:rFonts w:ascii="Sylfaen" w:hAnsi="Sylfaen"/>
        </w:rPr>
        <w:t xml:space="preserve"> </w:t>
      </w:r>
      <w:r w:rsidRPr="00845D0A">
        <w:rPr>
          <w:rFonts w:ascii="Sylfaen" w:hAnsi="Sylfaen"/>
          <w:lang w:val="ka-GE"/>
        </w:rPr>
        <w:t>ფაილის ჩამოტვირთვა (ან ერთერთი ვარიანტი) ცხრილი მე უნდა დავაზუსტო გიოსთვის</w:t>
      </w:r>
    </w:p>
    <w:p w:rsidR="00584FB9" w:rsidRPr="00584FB9" w:rsidRDefault="00584FB9" w:rsidP="00584FB9">
      <w:pPr>
        <w:pStyle w:val="ListParagraph"/>
        <w:numPr>
          <w:ilvl w:val="0"/>
          <w:numId w:val="7"/>
        </w:numPr>
        <w:rPr>
          <w:rFonts w:ascii="Sylfaen" w:hAnsi="Sylfaen"/>
          <w:lang w:val="ka-GE"/>
        </w:rPr>
      </w:pPr>
      <w:r w:rsidRPr="00584FB9">
        <w:rPr>
          <w:rFonts w:ascii="Sylfaen" w:hAnsi="Sylfaen"/>
          <w:lang w:val="ka-GE"/>
        </w:rPr>
        <w:t xml:space="preserve">რეცეპტს </w:t>
      </w:r>
      <w:r>
        <w:rPr>
          <w:rFonts w:ascii="Sylfaen" w:hAnsi="Sylfaen"/>
          <w:lang w:val="ka-GE"/>
        </w:rPr>
        <w:t xml:space="preserve">ემატება </w:t>
      </w:r>
      <w:r w:rsidRPr="00584FB9">
        <w:rPr>
          <w:rFonts w:ascii="Sylfaen" w:hAnsi="Sylfaen"/>
          <w:lang w:val="ka-GE"/>
        </w:rPr>
        <w:t>გააქტიურების თარიღი</w:t>
      </w:r>
      <w:r>
        <w:rPr>
          <w:rFonts w:ascii="Sylfaen" w:hAnsi="Sylfaen"/>
          <w:lang w:val="ka-GE"/>
        </w:rPr>
        <w:t>. მოპტიჩკვა გახსნის თარიღის შეტანის ველს. სანამ ეს თარიღი არ დადგება, რეცეპტს აქვს სტატუსი პასიური, ხოლო სტატუსის ველში ჩანს გააქტიურების თარიღი (ახალი ველის დამატება აღარაა საჭირო), ამ თარიღში რეცეპტი გახდება ავტომატურად აქტიური</w:t>
      </w:r>
    </w:p>
    <w:p w:rsidR="005E759B" w:rsidRPr="00584FB9" w:rsidRDefault="005E759B" w:rsidP="005E759B">
      <w:pPr>
        <w:pStyle w:val="ListParagraph"/>
        <w:numPr>
          <w:ilvl w:val="0"/>
          <w:numId w:val="7"/>
        </w:numPr>
        <w:rPr>
          <w:rFonts w:ascii="Sylfaen" w:hAnsi="Sylfaen"/>
          <w:bCs/>
          <w:lang w:val="ka-GE"/>
        </w:rPr>
      </w:pPr>
      <w:r>
        <w:rPr>
          <w:rFonts w:ascii="Sylfaen" w:hAnsi="Sylfaen"/>
          <w:lang w:val="ka-GE"/>
        </w:rPr>
        <w:t>ექიმთან პაციენტის ცხრილში მაუსის მარჯვენა კლავიშაზე მესამე ფუნქციად დაემატოს „პაციენტის პროფაილის რედაქტირება“, რომელიც გამოიტანს პაციენტის პროფაილის ფორმას (ეს მერე, როცა მომხმარებელთა მართვას გავაკეთებთ)</w:t>
      </w:r>
    </w:p>
    <w:p w:rsidR="00EE0B12" w:rsidRPr="005B6226" w:rsidRDefault="00EE0B12" w:rsidP="00EE0B12">
      <w:pPr>
        <w:pStyle w:val="ListParagraph"/>
        <w:numPr>
          <w:ilvl w:val="0"/>
          <w:numId w:val="7"/>
        </w:numPr>
        <w:rPr>
          <w:rFonts w:ascii="Sylfaen" w:hAnsi="Sylfaen"/>
          <w:b/>
          <w:bCs/>
          <w:i/>
          <w:color w:val="FF0000"/>
          <w:lang w:val="ka-GE"/>
        </w:rPr>
      </w:pPr>
      <w:r w:rsidRPr="005B6226">
        <w:rPr>
          <w:rFonts w:ascii="Sylfaen" w:hAnsi="Sylfaen" w:cs="Sylfaen"/>
          <w:bCs/>
          <w:lang w:val="ka-GE"/>
        </w:rPr>
        <w:t>მატერიალურ</w:t>
      </w:r>
      <w:r w:rsidRPr="005B6226">
        <w:rPr>
          <w:rFonts w:ascii="Sylfaen" w:hAnsi="Sylfaen"/>
          <w:bCs/>
          <w:lang w:val="ka-GE"/>
        </w:rPr>
        <w:t xml:space="preserve"> რეცეპტში ფაილის სახელი გამაზა (დაწერა მხოლოდ </w:t>
      </w:r>
      <w:r w:rsidRPr="005B6226">
        <w:rPr>
          <w:rFonts w:ascii="Sylfaen" w:hAnsi="Sylfaen"/>
          <w:bCs/>
        </w:rPr>
        <w:t xml:space="preserve">PDF- </w:t>
      </w:r>
      <w:r w:rsidRPr="005B6226">
        <w:rPr>
          <w:rFonts w:ascii="Sylfaen" w:hAnsi="Sylfaen"/>
          <w:bCs/>
          <w:lang w:val="ka-GE"/>
        </w:rPr>
        <w:t xml:space="preserve">ნომრის გარეშე. სანახავია ბრაუზერის ბრალი ხომ არაა, მიშას ვიდეოში სწორად აკეთებს). </w:t>
      </w:r>
      <w:r w:rsidRPr="005B6226">
        <w:rPr>
          <w:rFonts w:ascii="Sylfaen" w:hAnsi="Sylfaen" w:cs="Sylfaen"/>
          <w:b/>
          <w:bCs/>
          <w:i/>
          <w:color w:val="FF0000"/>
          <w:lang w:val="ka-GE"/>
        </w:rPr>
        <w:t>ამისთვის დალოგირდეს სახელი და ასე დავიჭერთ</w:t>
      </w:r>
      <w:r>
        <w:rPr>
          <w:rFonts w:ascii="Sylfaen" w:hAnsi="Sylfaen" w:cs="Sylfaen"/>
          <w:b/>
          <w:bCs/>
          <w:i/>
          <w:color w:val="FF0000"/>
          <w:lang w:val="ka-GE"/>
        </w:rPr>
        <w:t xml:space="preserve"> </w:t>
      </w:r>
      <w:r w:rsidRPr="005B6226">
        <w:rPr>
          <w:rFonts w:ascii="Sylfaen" w:hAnsi="Sylfaen" w:cs="Sylfaen"/>
          <w:b/>
          <w:bCs/>
          <w:i/>
          <w:color w:val="FF0000"/>
          <w:lang w:val="ka-GE"/>
        </w:rPr>
        <w:t>შეცდომას</w:t>
      </w:r>
    </w:p>
    <w:p w:rsidR="008B1DFE" w:rsidRPr="005E759B" w:rsidRDefault="008B1DFE" w:rsidP="005E759B">
      <w:pPr>
        <w:rPr>
          <w:rFonts w:ascii="Sylfaen" w:hAnsi="Sylfaen"/>
          <w:bCs/>
          <w:lang w:val="ka-GE"/>
        </w:rPr>
      </w:pPr>
    </w:p>
    <w:sectPr w:rsidR="008B1DFE" w:rsidRPr="005E75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F6C"/>
    <w:multiLevelType w:val="hybridMultilevel"/>
    <w:tmpl w:val="2B58398C"/>
    <w:lvl w:ilvl="0" w:tplc="F9887FB8">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F7236"/>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444BE"/>
    <w:multiLevelType w:val="hybridMultilevel"/>
    <w:tmpl w:val="43D4A7D6"/>
    <w:lvl w:ilvl="0" w:tplc="D2CEC4B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94436"/>
    <w:multiLevelType w:val="hybridMultilevel"/>
    <w:tmpl w:val="6F92D838"/>
    <w:lvl w:ilvl="0" w:tplc="57F481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027BD"/>
    <w:multiLevelType w:val="hybridMultilevel"/>
    <w:tmpl w:val="B87C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32B7A"/>
    <w:multiLevelType w:val="hybridMultilevel"/>
    <w:tmpl w:val="849CDAD2"/>
    <w:lvl w:ilvl="0" w:tplc="1CF2F1B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A751CC"/>
    <w:multiLevelType w:val="hybridMultilevel"/>
    <w:tmpl w:val="4640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C2"/>
    <w:rsid w:val="000057FA"/>
    <w:rsid w:val="00036A2A"/>
    <w:rsid w:val="00051E74"/>
    <w:rsid w:val="00081F1E"/>
    <w:rsid w:val="0008677E"/>
    <w:rsid w:val="000A2DFC"/>
    <w:rsid w:val="000A7147"/>
    <w:rsid w:val="000D54DA"/>
    <w:rsid w:val="000E2CC6"/>
    <w:rsid w:val="00105233"/>
    <w:rsid w:val="00130D6E"/>
    <w:rsid w:val="001F52C2"/>
    <w:rsid w:val="002422E6"/>
    <w:rsid w:val="002623EA"/>
    <w:rsid w:val="00376166"/>
    <w:rsid w:val="003E1EF2"/>
    <w:rsid w:val="003F0142"/>
    <w:rsid w:val="004604B4"/>
    <w:rsid w:val="004B2FF4"/>
    <w:rsid w:val="0050218C"/>
    <w:rsid w:val="0050501C"/>
    <w:rsid w:val="0052793F"/>
    <w:rsid w:val="00530915"/>
    <w:rsid w:val="00532667"/>
    <w:rsid w:val="005336AB"/>
    <w:rsid w:val="00547F74"/>
    <w:rsid w:val="00567DD8"/>
    <w:rsid w:val="00584FB9"/>
    <w:rsid w:val="005B6226"/>
    <w:rsid w:val="005B7E46"/>
    <w:rsid w:val="005E2BEB"/>
    <w:rsid w:val="005E759B"/>
    <w:rsid w:val="005F4EA3"/>
    <w:rsid w:val="00601956"/>
    <w:rsid w:val="0060738C"/>
    <w:rsid w:val="00615F6E"/>
    <w:rsid w:val="0064505A"/>
    <w:rsid w:val="006616EE"/>
    <w:rsid w:val="0069191E"/>
    <w:rsid w:val="006A46FB"/>
    <w:rsid w:val="006A59F5"/>
    <w:rsid w:val="006D59C1"/>
    <w:rsid w:val="0075135C"/>
    <w:rsid w:val="00754EF9"/>
    <w:rsid w:val="00761D5F"/>
    <w:rsid w:val="00765D70"/>
    <w:rsid w:val="00772AC9"/>
    <w:rsid w:val="0079173B"/>
    <w:rsid w:val="007F1381"/>
    <w:rsid w:val="0083216A"/>
    <w:rsid w:val="0084252A"/>
    <w:rsid w:val="00845D0A"/>
    <w:rsid w:val="008961B8"/>
    <w:rsid w:val="008B1DFE"/>
    <w:rsid w:val="00986793"/>
    <w:rsid w:val="00A24E7A"/>
    <w:rsid w:val="00A27B2D"/>
    <w:rsid w:val="00A7285C"/>
    <w:rsid w:val="00AC6626"/>
    <w:rsid w:val="00AF057E"/>
    <w:rsid w:val="00B04004"/>
    <w:rsid w:val="00B362B4"/>
    <w:rsid w:val="00B555D4"/>
    <w:rsid w:val="00B800B4"/>
    <w:rsid w:val="00BA23F1"/>
    <w:rsid w:val="00BB0DC4"/>
    <w:rsid w:val="00BC6D33"/>
    <w:rsid w:val="00BF5731"/>
    <w:rsid w:val="00C0559D"/>
    <w:rsid w:val="00C06385"/>
    <w:rsid w:val="00C95165"/>
    <w:rsid w:val="00C955FC"/>
    <w:rsid w:val="00D7452A"/>
    <w:rsid w:val="00E31A82"/>
    <w:rsid w:val="00E67583"/>
    <w:rsid w:val="00E84654"/>
    <w:rsid w:val="00E87AFB"/>
    <w:rsid w:val="00EE0B12"/>
    <w:rsid w:val="00F25E4A"/>
    <w:rsid w:val="00F27E0C"/>
    <w:rsid w:val="00F833F1"/>
    <w:rsid w:val="00FD1B72"/>
    <w:rsid w:val="00FD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2A"/>
    <w:pPr>
      <w:ind w:left="720"/>
      <w:contextualSpacing/>
    </w:pPr>
  </w:style>
  <w:style w:type="table" w:styleId="TableGrid">
    <w:name w:val="Table Grid"/>
    <w:basedOn w:val="TableNormal"/>
    <w:uiPriority w:val="59"/>
    <w:rsid w:val="00E84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2128">
      <w:bodyDiv w:val="1"/>
      <w:marLeft w:val="0"/>
      <w:marRight w:val="0"/>
      <w:marTop w:val="0"/>
      <w:marBottom w:val="0"/>
      <w:divBdr>
        <w:top w:val="none" w:sz="0" w:space="0" w:color="auto"/>
        <w:left w:val="none" w:sz="0" w:space="0" w:color="auto"/>
        <w:bottom w:val="none" w:sz="0" w:space="0" w:color="auto"/>
        <w:right w:val="none" w:sz="0" w:space="0" w:color="auto"/>
      </w:divBdr>
    </w:div>
    <w:div w:id="1566913946">
      <w:bodyDiv w:val="1"/>
      <w:marLeft w:val="0"/>
      <w:marRight w:val="0"/>
      <w:marTop w:val="0"/>
      <w:marBottom w:val="0"/>
      <w:divBdr>
        <w:top w:val="none" w:sz="0" w:space="0" w:color="auto"/>
        <w:left w:val="none" w:sz="0" w:space="0" w:color="auto"/>
        <w:bottom w:val="none" w:sz="0" w:space="0" w:color="auto"/>
        <w:right w:val="none" w:sz="0" w:space="0" w:color="auto"/>
      </w:divBdr>
    </w:div>
    <w:div w:id="1995143255">
      <w:bodyDiv w:val="1"/>
      <w:marLeft w:val="0"/>
      <w:marRight w:val="0"/>
      <w:marTop w:val="0"/>
      <w:marBottom w:val="0"/>
      <w:divBdr>
        <w:top w:val="none" w:sz="0" w:space="0" w:color="auto"/>
        <w:left w:val="none" w:sz="0" w:space="0" w:color="auto"/>
        <w:bottom w:val="none" w:sz="0" w:space="0" w:color="auto"/>
        <w:right w:val="none" w:sz="0" w:space="0" w:color="auto"/>
      </w:divBdr>
    </w:div>
    <w:div w:id="20005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7A31-412E-43C8-A8CC-EA2CA112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4</cp:revision>
  <dcterms:created xsi:type="dcterms:W3CDTF">2016-09-19T14:49:00Z</dcterms:created>
  <dcterms:modified xsi:type="dcterms:W3CDTF">2016-09-19T15:01:00Z</dcterms:modified>
</cp:coreProperties>
</file>