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8E" w:rsidRPr="009F4F12" w:rsidRDefault="00A66C8E" w:rsidP="00A66C8E">
      <w:pPr>
        <w:rPr>
          <w:rFonts w:ascii="Sylfaen" w:hAnsi="Sylfaen"/>
          <w:highlight w:val="green"/>
          <w:lang w:val="ka-GE"/>
        </w:rPr>
      </w:pPr>
      <w:r w:rsidRPr="009F4F12">
        <w:rPr>
          <w:rFonts w:ascii="Sylfaen" w:hAnsi="Sylfaen"/>
          <w:highlight w:val="green"/>
          <w:lang w:val="ka-GE"/>
        </w:rPr>
        <w:t>რეცეპტის ცხრილში ველები (ექიმთანაც და ფარმაცევტთანაც):</w:t>
      </w:r>
    </w:p>
    <w:tbl>
      <w:tblPr>
        <w:tblStyle w:val="TableGrid"/>
        <w:tblW w:w="0" w:type="auto"/>
        <w:tblLayout w:type="fixed"/>
        <w:tblLook w:val="04A0" w:firstRow="1" w:lastRow="0" w:firstColumn="1" w:lastColumn="0" w:noHBand="0" w:noVBand="1"/>
      </w:tblPr>
      <w:tblGrid>
        <w:gridCol w:w="1384"/>
        <w:gridCol w:w="1163"/>
        <w:gridCol w:w="584"/>
        <w:gridCol w:w="1183"/>
        <w:gridCol w:w="1163"/>
        <w:gridCol w:w="881"/>
        <w:gridCol w:w="900"/>
        <w:gridCol w:w="1004"/>
        <w:gridCol w:w="1066"/>
      </w:tblGrid>
      <w:tr w:rsidR="00C913AA" w:rsidRPr="009F4F12" w:rsidTr="009A52EE">
        <w:tc>
          <w:tcPr>
            <w:tcW w:w="1384"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 xml:space="preserve">რეცეპტის </w:t>
            </w:r>
            <w:r w:rsidR="009A52EE" w:rsidRPr="009F4F12">
              <w:rPr>
                <w:rFonts w:ascii="Sylfaen" w:hAnsi="Sylfaen"/>
                <w:sz w:val="16"/>
                <w:szCs w:val="16"/>
                <w:highlight w:val="green"/>
                <w:lang w:val="ka-GE"/>
              </w:rPr>
              <w:t>ნ</w:t>
            </w:r>
            <w:r w:rsidRPr="009F4F12">
              <w:rPr>
                <w:rFonts w:ascii="Sylfaen" w:hAnsi="Sylfaen"/>
                <w:sz w:val="16"/>
                <w:szCs w:val="16"/>
                <w:highlight w:val="green"/>
                <w:lang w:val="ka-GE"/>
              </w:rPr>
              <w:t>ომ.</w:t>
            </w:r>
          </w:p>
          <w:p w:rsidR="00C913AA" w:rsidRPr="009F4F12" w:rsidRDefault="00C913AA" w:rsidP="00A66C8E">
            <w:pPr>
              <w:jc w:val="center"/>
              <w:rPr>
                <w:rFonts w:ascii="Sylfaen" w:hAnsi="Sylfaen"/>
                <w:sz w:val="16"/>
                <w:szCs w:val="16"/>
                <w:highlight w:val="green"/>
                <w:lang w:val="ka-GE"/>
              </w:rPr>
            </w:pPr>
          </w:p>
        </w:tc>
        <w:tc>
          <w:tcPr>
            <w:tcW w:w="1163"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გამოწერის</w:t>
            </w:r>
          </w:p>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თარიღი</w:t>
            </w:r>
          </w:p>
        </w:tc>
        <w:tc>
          <w:tcPr>
            <w:tcW w:w="584"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ვადა</w:t>
            </w:r>
          </w:p>
        </w:tc>
        <w:tc>
          <w:tcPr>
            <w:tcW w:w="1183"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მედიკამენტი</w:t>
            </w:r>
          </w:p>
        </w:tc>
        <w:tc>
          <w:tcPr>
            <w:tcW w:w="1163"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გამოწერილი</w:t>
            </w:r>
          </w:p>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რაოდ</w:t>
            </w:r>
          </w:p>
        </w:tc>
        <w:tc>
          <w:tcPr>
            <w:tcW w:w="881"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რეალიზ.</w:t>
            </w:r>
          </w:p>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რაოდ.</w:t>
            </w:r>
          </w:p>
        </w:tc>
        <w:tc>
          <w:tcPr>
            <w:tcW w:w="900"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სტატუსი</w:t>
            </w:r>
          </w:p>
        </w:tc>
        <w:tc>
          <w:tcPr>
            <w:tcW w:w="1004"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გამოწერის</w:t>
            </w:r>
          </w:p>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ფორმა</w:t>
            </w:r>
          </w:p>
        </w:tc>
        <w:tc>
          <w:tcPr>
            <w:tcW w:w="1066"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შესაძლ.</w:t>
            </w:r>
          </w:p>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ჩანაცვლება</w:t>
            </w:r>
          </w:p>
        </w:tc>
      </w:tr>
      <w:tr w:rsidR="00C913AA" w:rsidRPr="009F4F12" w:rsidTr="009A52EE">
        <w:tc>
          <w:tcPr>
            <w:tcW w:w="1384" w:type="dxa"/>
          </w:tcPr>
          <w:p w:rsidR="00C913AA" w:rsidRPr="009F4F12" w:rsidRDefault="00C913AA" w:rsidP="00A66C8E">
            <w:pPr>
              <w:rPr>
                <w:rFonts w:ascii="Sylfaen" w:hAnsi="Sylfaen"/>
                <w:sz w:val="16"/>
                <w:szCs w:val="16"/>
                <w:highlight w:val="green"/>
                <w:lang w:val="ka-GE"/>
              </w:rPr>
            </w:pPr>
          </w:p>
        </w:tc>
        <w:tc>
          <w:tcPr>
            <w:tcW w:w="1163" w:type="dxa"/>
          </w:tcPr>
          <w:p w:rsidR="00C913AA" w:rsidRPr="009F4F12" w:rsidRDefault="00C913AA" w:rsidP="00A66C8E">
            <w:pPr>
              <w:rPr>
                <w:rFonts w:ascii="Sylfaen" w:hAnsi="Sylfaen"/>
                <w:sz w:val="16"/>
                <w:szCs w:val="16"/>
                <w:highlight w:val="green"/>
                <w:lang w:val="ka-GE"/>
              </w:rPr>
            </w:pPr>
            <w:r w:rsidRPr="009F4F12">
              <w:rPr>
                <w:rFonts w:ascii="Sylfaen" w:hAnsi="Sylfaen"/>
                <w:sz w:val="16"/>
                <w:szCs w:val="16"/>
                <w:highlight w:val="green"/>
                <w:lang w:val="ka-GE"/>
              </w:rPr>
              <w:t>(ამით დასორტირებული, ახალი მაღლა)</w:t>
            </w:r>
          </w:p>
        </w:tc>
        <w:tc>
          <w:tcPr>
            <w:tcW w:w="584" w:type="dxa"/>
          </w:tcPr>
          <w:p w:rsidR="00C913AA" w:rsidRPr="009F4F12" w:rsidRDefault="00C913AA" w:rsidP="00A66C8E">
            <w:pPr>
              <w:rPr>
                <w:rFonts w:ascii="Sylfaen" w:hAnsi="Sylfaen"/>
                <w:sz w:val="16"/>
                <w:szCs w:val="16"/>
                <w:highlight w:val="green"/>
                <w:lang w:val="ka-GE"/>
              </w:rPr>
            </w:pPr>
          </w:p>
        </w:tc>
        <w:tc>
          <w:tcPr>
            <w:tcW w:w="1183" w:type="dxa"/>
          </w:tcPr>
          <w:p w:rsidR="00C913AA" w:rsidRPr="009F4F12" w:rsidRDefault="00C913AA" w:rsidP="00A66C8E">
            <w:pPr>
              <w:rPr>
                <w:rFonts w:ascii="Sylfaen" w:hAnsi="Sylfaen"/>
                <w:sz w:val="16"/>
                <w:szCs w:val="16"/>
                <w:highlight w:val="green"/>
                <w:lang w:val="ka-GE"/>
              </w:rPr>
            </w:pPr>
          </w:p>
        </w:tc>
        <w:tc>
          <w:tcPr>
            <w:tcW w:w="1163" w:type="dxa"/>
          </w:tcPr>
          <w:p w:rsidR="00C913AA" w:rsidRPr="009F4F12" w:rsidRDefault="00C913AA" w:rsidP="00A66C8E">
            <w:pPr>
              <w:rPr>
                <w:rFonts w:ascii="Sylfaen" w:hAnsi="Sylfaen"/>
                <w:sz w:val="16"/>
                <w:szCs w:val="16"/>
                <w:highlight w:val="green"/>
                <w:lang w:val="ka-GE"/>
              </w:rPr>
            </w:pPr>
          </w:p>
        </w:tc>
        <w:tc>
          <w:tcPr>
            <w:tcW w:w="881" w:type="dxa"/>
          </w:tcPr>
          <w:p w:rsidR="00C913AA" w:rsidRPr="009F4F12" w:rsidRDefault="00C913AA" w:rsidP="00A66C8E">
            <w:pPr>
              <w:rPr>
                <w:rFonts w:ascii="Sylfaen" w:hAnsi="Sylfaen"/>
                <w:sz w:val="16"/>
                <w:szCs w:val="16"/>
                <w:highlight w:val="green"/>
                <w:lang w:val="ka-GE"/>
              </w:rPr>
            </w:pPr>
          </w:p>
        </w:tc>
        <w:tc>
          <w:tcPr>
            <w:tcW w:w="900" w:type="dxa"/>
          </w:tcPr>
          <w:p w:rsidR="00C913AA" w:rsidRPr="009F4F12" w:rsidRDefault="00C913AA" w:rsidP="00A66C8E">
            <w:pPr>
              <w:rPr>
                <w:rFonts w:ascii="Sylfaen" w:hAnsi="Sylfaen"/>
                <w:sz w:val="16"/>
                <w:szCs w:val="16"/>
                <w:highlight w:val="green"/>
                <w:lang w:val="ka-GE"/>
              </w:rPr>
            </w:pPr>
          </w:p>
        </w:tc>
        <w:tc>
          <w:tcPr>
            <w:tcW w:w="1004" w:type="dxa"/>
          </w:tcPr>
          <w:p w:rsidR="00C913AA" w:rsidRPr="009F4F12" w:rsidRDefault="00C913AA" w:rsidP="00A66C8E">
            <w:pPr>
              <w:rPr>
                <w:rFonts w:ascii="Sylfaen" w:hAnsi="Sylfaen"/>
                <w:sz w:val="16"/>
                <w:szCs w:val="16"/>
                <w:highlight w:val="green"/>
                <w:lang w:val="ka-GE"/>
              </w:rPr>
            </w:pPr>
          </w:p>
        </w:tc>
        <w:tc>
          <w:tcPr>
            <w:tcW w:w="1066" w:type="dxa"/>
          </w:tcPr>
          <w:p w:rsidR="00C913AA" w:rsidRPr="009F4F12" w:rsidRDefault="00C913AA" w:rsidP="00A66C8E">
            <w:pPr>
              <w:rPr>
                <w:rFonts w:ascii="Sylfaen" w:hAnsi="Sylfaen"/>
                <w:sz w:val="16"/>
                <w:szCs w:val="16"/>
                <w:highlight w:val="green"/>
                <w:lang w:val="ka-GE"/>
              </w:rPr>
            </w:pPr>
            <w:r w:rsidRPr="009F4F12">
              <w:rPr>
                <w:rFonts w:ascii="Sylfaen" w:hAnsi="Sylfaen"/>
                <w:sz w:val="16"/>
                <w:szCs w:val="16"/>
                <w:highlight w:val="green"/>
                <w:lang w:val="ka-GE"/>
              </w:rPr>
              <w:t>ძველი სახელია დოზის ცვლილება</w:t>
            </w:r>
          </w:p>
        </w:tc>
      </w:tr>
    </w:tbl>
    <w:p w:rsidR="00A66C8E" w:rsidRPr="009F4F12" w:rsidRDefault="00A66C8E" w:rsidP="00A66C8E">
      <w:pPr>
        <w:rPr>
          <w:rFonts w:ascii="Sylfaen" w:hAnsi="Sylfaen"/>
          <w:sz w:val="16"/>
          <w:szCs w:val="16"/>
          <w:highlight w:val="green"/>
          <w:lang w:val="ka-GE"/>
        </w:rPr>
      </w:pPr>
    </w:p>
    <w:tbl>
      <w:tblPr>
        <w:tblStyle w:val="TableGrid"/>
        <w:tblW w:w="0" w:type="auto"/>
        <w:tblLayout w:type="fixed"/>
        <w:tblLook w:val="04A0" w:firstRow="1" w:lastRow="0" w:firstColumn="1" w:lastColumn="0" w:noHBand="0" w:noVBand="1"/>
      </w:tblPr>
      <w:tblGrid>
        <w:gridCol w:w="1668"/>
        <w:gridCol w:w="1668"/>
        <w:gridCol w:w="1417"/>
        <w:gridCol w:w="1309"/>
        <w:gridCol w:w="1417"/>
        <w:gridCol w:w="1385"/>
      </w:tblGrid>
      <w:tr w:rsidR="00C913AA" w:rsidRPr="009F4F12" w:rsidTr="005F757D">
        <w:tc>
          <w:tcPr>
            <w:tcW w:w="1668" w:type="dxa"/>
          </w:tcPr>
          <w:p w:rsidR="00C913AA" w:rsidRPr="009F4F12" w:rsidRDefault="00C913AA" w:rsidP="00C913AA">
            <w:pPr>
              <w:jc w:val="center"/>
              <w:rPr>
                <w:rFonts w:ascii="Sylfaen" w:hAnsi="Sylfaen"/>
                <w:sz w:val="16"/>
                <w:szCs w:val="16"/>
                <w:highlight w:val="green"/>
                <w:lang w:val="ka-GE"/>
              </w:rPr>
            </w:pPr>
            <w:r w:rsidRPr="009F4F12">
              <w:rPr>
                <w:rFonts w:ascii="Sylfaen" w:hAnsi="Sylfaen"/>
                <w:sz w:val="16"/>
                <w:szCs w:val="16"/>
                <w:highlight w:val="green"/>
                <w:lang w:val="ka-GE"/>
              </w:rPr>
              <w:t>მიღების წესი</w:t>
            </w:r>
          </w:p>
        </w:tc>
        <w:tc>
          <w:tcPr>
            <w:tcW w:w="1668" w:type="dxa"/>
          </w:tcPr>
          <w:p w:rsidR="00C913AA" w:rsidRPr="009F4F12" w:rsidRDefault="00C913AA" w:rsidP="00C913AA">
            <w:pPr>
              <w:jc w:val="center"/>
              <w:rPr>
                <w:rFonts w:ascii="Sylfaen" w:hAnsi="Sylfaen"/>
                <w:sz w:val="16"/>
                <w:szCs w:val="16"/>
                <w:highlight w:val="green"/>
                <w:lang w:val="ka-GE"/>
              </w:rPr>
            </w:pPr>
            <w:r w:rsidRPr="009F4F12">
              <w:rPr>
                <w:rFonts w:ascii="Sylfaen" w:hAnsi="Sylfaen"/>
                <w:sz w:val="16"/>
                <w:szCs w:val="16"/>
                <w:highlight w:val="green"/>
                <w:lang w:val="ka-GE"/>
              </w:rPr>
              <w:t>ფარმაკოლოგიური</w:t>
            </w:r>
          </w:p>
          <w:p w:rsidR="00C913AA" w:rsidRPr="009F4F12" w:rsidRDefault="00C913AA" w:rsidP="00C913AA">
            <w:pPr>
              <w:jc w:val="center"/>
              <w:rPr>
                <w:rFonts w:ascii="Sylfaen" w:hAnsi="Sylfaen"/>
                <w:sz w:val="16"/>
                <w:szCs w:val="16"/>
                <w:highlight w:val="green"/>
                <w:lang w:val="ka-GE"/>
              </w:rPr>
            </w:pPr>
            <w:r w:rsidRPr="009F4F12">
              <w:rPr>
                <w:rFonts w:ascii="Sylfaen" w:hAnsi="Sylfaen"/>
                <w:sz w:val="16"/>
                <w:szCs w:val="16"/>
                <w:highlight w:val="green"/>
                <w:lang w:val="ka-GE"/>
              </w:rPr>
              <w:t>ჯგუფი</w:t>
            </w:r>
          </w:p>
        </w:tc>
        <w:tc>
          <w:tcPr>
            <w:tcW w:w="1417" w:type="dxa"/>
          </w:tcPr>
          <w:p w:rsidR="00C913AA" w:rsidRPr="009F4F12" w:rsidRDefault="00C913AA" w:rsidP="00C913AA">
            <w:pPr>
              <w:jc w:val="center"/>
              <w:rPr>
                <w:rFonts w:ascii="Sylfaen" w:hAnsi="Sylfaen"/>
                <w:sz w:val="16"/>
                <w:szCs w:val="16"/>
                <w:highlight w:val="green"/>
                <w:lang w:val="ka-GE"/>
              </w:rPr>
            </w:pPr>
            <w:r w:rsidRPr="009F4F12">
              <w:rPr>
                <w:rFonts w:ascii="Sylfaen" w:hAnsi="Sylfaen"/>
                <w:sz w:val="16"/>
                <w:szCs w:val="16"/>
                <w:highlight w:val="green"/>
                <w:lang w:val="ka-GE"/>
              </w:rPr>
              <w:t>ჯგუფი და გაცემის რეჟიმი</w:t>
            </w:r>
          </w:p>
        </w:tc>
        <w:tc>
          <w:tcPr>
            <w:tcW w:w="1309"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პაციენტის პ/ნ</w:t>
            </w:r>
          </w:p>
        </w:tc>
        <w:tc>
          <w:tcPr>
            <w:tcW w:w="1417"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დაბ .თარიღი</w:t>
            </w:r>
          </w:p>
        </w:tc>
        <w:tc>
          <w:tcPr>
            <w:tcW w:w="1385" w:type="dxa"/>
          </w:tcPr>
          <w:p w:rsidR="00C913AA" w:rsidRPr="009F4F12" w:rsidRDefault="00C913AA" w:rsidP="00A66C8E">
            <w:pPr>
              <w:jc w:val="center"/>
              <w:rPr>
                <w:rFonts w:ascii="Sylfaen" w:hAnsi="Sylfaen"/>
                <w:sz w:val="16"/>
                <w:szCs w:val="16"/>
                <w:highlight w:val="green"/>
                <w:lang w:val="ka-GE"/>
              </w:rPr>
            </w:pPr>
            <w:r w:rsidRPr="009F4F12">
              <w:rPr>
                <w:rFonts w:ascii="Sylfaen" w:hAnsi="Sylfaen"/>
                <w:sz w:val="16"/>
                <w:szCs w:val="16"/>
                <w:highlight w:val="green"/>
                <w:lang w:val="ka-GE"/>
              </w:rPr>
              <w:t>სახელი, გვარი</w:t>
            </w:r>
          </w:p>
        </w:tc>
      </w:tr>
      <w:tr w:rsidR="005F757D" w:rsidRPr="009F4F12" w:rsidTr="005F757D">
        <w:tc>
          <w:tcPr>
            <w:tcW w:w="1668" w:type="dxa"/>
          </w:tcPr>
          <w:p w:rsidR="005F757D" w:rsidRPr="009F4F12" w:rsidRDefault="005F757D" w:rsidP="00C10482">
            <w:pPr>
              <w:rPr>
                <w:rFonts w:ascii="Sylfaen" w:hAnsi="Sylfaen"/>
                <w:sz w:val="16"/>
                <w:szCs w:val="16"/>
                <w:highlight w:val="green"/>
                <w:lang w:val="ka-GE"/>
              </w:rPr>
            </w:pPr>
          </w:p>
        </w:tc>
        <w:tc>
          <w:tcPr>
            <w:tcW w:w="1668" w:type="dxa"/>
          </w:tcPr>
          <w:p w:rsidR="005F757D" w:rsidRPr="009F4F12" w:rsidRDefault="005F757D" w:rsidP="00C10482">
            <w:pPr>
              <w:rPr>
                <w:rFonts w:ascii="Sylfaen" w:hAnsi="Sylfaen"/>
                <w:sz w:val="16"/>
                <w:szCs w:val="16"/>
                <w:highlight w:val="green"/>
                <w:lang w:val="ka-GE"/>
              </w:rPr>
            </w:pPr>
          </w:p>
        </w:tc>
        <w:tc>
          <w:tcPr>
            <w:tcW w:w="1417" w:type="dxa"/>
          </w:tcPr>
          <w:p w:rsidR="005F757D" w:rsidRPr="009F4F12" w:rsidRDefault="005F757D" w:rsidP="00C10482">
            <w:pPr>
              <w:rPr>
                <w:rFonts w:ascii="Sylfaen" w:hAnsi="Sylfaen"/>
                <w:sz w:val="16"/>
                <w:szCs w:val="16"/>
                <w:highlight w:val="green"/>
                <w:lang w:val="ka-GE"/>
              </w:rPr>
            </w:pPr>
          </w:p>
        </w:tc>
        <w:tc>
          <w:tcPr>
            <w:tcW w:w="1309" w:type="dxa"/>
          </w:tcPr>
          <w:p w:rsidR="005F757D" w:rsidRPr="009F4F12" w:rsidRDefault="005F757D" w:rsidP="00C10482">
            <w:pPr>
              <w:rPr>
                <w:rFonts w:ascii="Sylfaen" w:hAnsi="Sylfaen"/>
                <w:sz w:val="16"/>
                <w:szCs w:val="16"/>
                <w:highlight w:val="green"/>
                <w:lang w:val="ka-GE"/>
              </w:rPr>
            </w:pPr>
            <w:r w:rsidRPr="009F4F12">
              <w:rPr>
                <w:rFonts w:ascii="Sylfaen" w:hAnsi="Sylfaen"/>
                <w:sz w:val="16"/>
                <w:szCs w:val="16"/>
                <w:highlight w:val="green"/>
                <w:lang w:val="ka-GE"/>
              </w:rPr>
              <w:t>ფარმაცევტთან არაა საჭირო</w:t>
            </w:r>
          </w:p>
        </w:tc>
        <w:tc>
          <w:tcPr>
            <w:tcW w:w="1417" w:type="dxa"/>
          </w:tcPr>
          <w:p w:rsidR="005F757D" w:rsidRPr="009F4F12" w:rsidRDefault="005F757D" w:rsidP="00FA75F9">
            <w:pPr>
              <w:rPr>
                <w:rFonts w:ascii="Sylfaen" w:hAnsi="Sylfaen"/>
                <w:sz w:val="16"/>
                <w:szCs w:val="16"/>
                <w:highlight w:val="green"/>
                <w:lang w:val="ka-GE"/>
              </w:rPr>
            </w:pPr>
            <w:r w:rsidRPr="009F4F12">
              <w:rPr>
                <w:rFonts w:ascii="Sylfaen" w:hAnsi="Sylfaen"/>
                <w:sz w:val="16"/>
                <w:szCs w:val="16"/>
                <w:highlight w:val="green"/>
                <w:lang w:val="ka-GE"/>
              </w:rPr>
              <w:t>ფარმაცევტთან არაა საჭირო</w:t>
            </w:r>
          </w:p>
        </w:tc>
        <w:tc>
          <w:tcPr>
            <w:tcW w:w="1385" w:type="dxa"/>
          </w:tcPr>
          <w:p w:rsidR="005F757D" w:rsidRPr="009F4F12" w:rsidRDefault="005F757D" w:rsidP="00FA75F9">
            <w:pPr>
              <w:rPr>
                <w:rFonts w:ascii="Sylfaen" w:hAnsi="Sylfaen"/>
                <w:sz w:val="16"/>
                <w:szCs w:val="16"/>
                <w:highlight w:val="green"/>
                <w:lang w:val="ka-GE"/>
              </w:rPr>
            </w:pPr>
            <w:r w:rsidRPr="009F4F12">
              <w:rPr>
                <w:rFonts w:ascii="Sylfaen" w:hAnsi="Sylfaen"/>
                <w:sz w:val="16"/>
                <w:szCs w:val="16"/>
                <w:highlight w:val="green"/>
                <w:lang w:val="ka-GE"/>
              </w:rPr>
              <w:t>ფარმაცევტთან არაა საჭირო</w:t>
            </w:r>
          </w:p>
        </w:tc>
      </w:tr>
    </w:tbl>
    <w:p w:rsidR="00963EEC" w:rsidRPr="009F4F12" w:rsidRDefault="00963EEC">
      <w:pPr>
        <w:rPr>
          <w:rFonts w:ascii="Sylfaen" w:hAnsi="Sylfaen"/>
          <w:highlight w:val="green"/>
          <w:lang w:val="ka-GE"/>
        </w:rPr>
      </w:pPr>
    </w:p>
    <w:p w:rsidR="00C913AA" w:rsidRDefault="00C913AA">
      <w:pPr>
        <w:rPr>
          <w:rFonts w:ascii="Sylfaen" w:hAnsi="Sylfaen"/>
          <w:lang w:val="ka-GE"/>
        </w:rPr>
      </w:pPr>
      <w:r w:rsidRPr="009F4F12">
        <w:rPr>
          <w:rFonts w:ascii="Sylfaen" w:hAnsi="Sylfaen"/>
          <w:highlight w:val="green"/>
          <w:lang w:val="ka-GE"/>
        </w:rPr>
        <w:t xml:space="preserve">სათაურები ისე, როგორც მოცემულია (1 </w:t>
      </w:r>
      <w:r w:rsidR="009A52EE" w:rsidRPr="009F4F12">
        <w:rPr>
          <w:rFonts w:ascii="Sylfaen" w:hAnsi="Sylfaen"/>
          <w:highlight w:val="green"/>
          <w:lang w:val="ka-GE"/>
        </w:rPr>
        <w:t>დ</w:t>
      </w:r>
      <w:r w:rsidRPr="009F4F12">
        <w:rPr>
          <w:rFonts w:ascii="Sylfaen" w:hAnsi="Sylfaen"/>
          <w:highlight w:val="green"/>
          <w:lang w:val="ka-GE"/>
        </w:rPr>
        <w:t>ა 2 სტრიქონზე)</w:t>
      </w:r>
      <w:r w:rsidR="005F757D" w:rsidRPr="009F4F12">
        <w:rPr>
          <w:rFonts w:ascii="Sylfaen" w:hAnsi="Sylfaen"/>
          <w:highlight w:val="green"/>
          <w:lang w:val="ka-GE"/>
        </w:rPr>
        <w:t>, წთელი ფარმაცევტის მხარეს არაა საჭირო</w:t>
      </w:r>
    </w:p>
    <w:p w:rsidR="000B4BAA" w:rsidRDefault="000B4BAA">
      <w:pPr>
        <w:rPr>
          <w:rFonts w:ascii="Sylfaen" w:hAnsi="Sylfaen"/>
          <w:lang w:val="ka-GE"/>
        </w:rPr>
      </w:pPr>
    </w:p>
    <w:p w:rsidR="000B4BAA" w:rsidRDefault="000B4BAA">
      <w:pPr>
        <w:rPr>
          <w:rFonts w:ascii="Sylfaen" w:hAnsi="Sylfaen"/>
          <w:lang w:val="ka-GE"/>
        </w:rPr>
      </w:pPr>
    </w:p>
    <w:p w:rsidR="002F4C22" w:rsidRDefault="002F4C22" w:rsidP="002F4C22">
      <w:pPr>
        <w:rPr>
          <w:rFonts w:ascii="Sylfaen" w:hAnsi="Sylfaen"/>
          <w:lang w:val="ka-GE"/>
        </w:rPr>
      </w:pPr>
      <w:r>
        <w:rPr>
          <w:rFonts w:ascii="Sylfaen" w:hAnsi="Sylfaen"/>
          <w:lang w:val="ka-GE"/>
        </w:rPr>
        <w:t>ახალი პაციენტის სამახსოვროსთვის:</w:t>
      </w:r>
    </w:p>
    <w:p w:rsidR="002F4C22" w:rsidRDefault="002F4C22" w:rsidP="002F4C22">
      <w:pPr>
        <w:rPr>
          <w:rFonts w:ascii="Sylfaen" w:hAnsi="Sylfaen"/>
          <w:lang w:val="ka-GE"/>
        </w:rPr>
      </w:pPr>
      <w:r>
        <w:rPr>
          <w:rFonts w:ascii="Sylfaen" w:hAnsi="Sylfaen"/>
          <w:lang w:val="ka-GE"/>
        </w:rPr>
        <w:t xml:space="preserve">ახალი პაციენტის პროფაილის შევსების შემდეგ ავტომატურად გენერირდება </w:t>
      </w:r>
      <w:r>
        <w:rPr>
          <w:rFonts w:ascii="Sylfaen" w:hAnsi="Sylfaen"/>
        </w:rPr>
        <w:t xml:space="preserve">PDF </w:t>
      </w:r>
      <w:r>
        <w:rPr>
          <w:rFonts w:ascii="Sylfaen" w:hAnsi="Sylfaen"/>
          <w:lang w:val="ka-GE"/>
        </w:rPr>
        <w:t>ფაილი სახელით - პაციენტის პირადი ნომერი, ხოლო ექიმისთვის გამოდის შემდეგი შინაარსის შეტყობინება:</w:t>
      </w:r>
    </w:p>
    <w:p w:rsidR="002F4C22" w:rsidRPr="00521351" w:rsidRDefault="002F4C22" w:rsidP="002F4C22">
      <w:pPr>
        <w:jc w:val="center"/>
        <w:rPr>
          <w:rFonts w:ascii="Sylfaen" w:hAnsi="Sylfaen"/>
          <w:color w:val="365F91" w:themeColor="accent1" w:themeShade="BF"/>
          <w:sz w:val="20"/>
          <w:szCs w:val="20"/>
          <w:lang w:val="ka-GE"/>
        </w:rPr>
      </w:pPr>
      <w:r w:rsidRPr="00521351">
        <w:rPr>
          <w:rFonts w:ascii="Sylfaen" w:hAnsi="Sylfaen"/>
          <w:b/>
          <w:color w:val="365F91" w:themeColor="accent1" w:themeShade="BF"/>
          <w:sz w:val="20"/>
          <w:szCs w:val="20"/>
          <w:lang w:val="ka-GE"/>
        </w:rPr>
        <w:t xml:space="preserve">დაგენერირდა პაციენტის „სამახსოვრო“ (იხ. </w:t>
      </w:r>
      <w:r w:rsidRPr="00521351">
        <w:rPr>
          <w:rFonts w:ascii="Sylfaen" w:hAnsi="Sylfaen"/>
          <w:b/>
          <w:color w:val="FF0000"/>
          <w:sz w:val="20"/>
          <w:szCs w:val="20"/>
          <w:lang w:val="ka-GE"/>
        </w:rPr>
        <w:t>პირადი ნომერი</w:t>
      </w:r>
      <w:r w:rsidRPr="00521351">
        <w:rPr>
          <w:rFonts w:ascii="Sylfaen" w:hAnsi="Sylfaen"/>
          <w:b/>
          <w:color w:val="365F91" w:themeColor="accent1" w:themeShade="BF"/>
          <w:sz w:val="20"/>
          <w:szCs w:val="20"/>
          <w:lang w:val="ka-GE"/>
        </w:rPr>
        <w:t>.</w:t>
      </w:r>
      <w:r w:rsidRPr="00521351">
        <w:rPr>
          <w:rFonts w:ascii="Sylfaen" w:hAnsi="Sylfaen"/>
          <w:b/>
          <w:color w:val="365F91" w:themeColor="accent1" w:themeShade="BF"/>
          <w:sz w:val="20"/>
          <w:szCs w:val="20"/>
        </w:rPr>
        <w:t>PDF</w:t>
      </w:r>
      <w:r w:rsidRPr="00521351">
        <w:rPr>
          <w:rFonts w:ascii="Sylfaen" w:hAnsi="Sylfaen"/>
          <w:b/>
          <w:color w:val="365F91" w:themeColor="accent1" w:themeShade="BF"/>
          <w:sz w:val="20"/>
          <w:szCs w:val="20"/>
          <w:lang w:val="ka-GE"/>
        </w:rPr>
        <w:t>)</w:t>
      </w:r>
      <w:r w:rsidRPr="00521351">
        <w:rPr>
          <w:rFonts w:ascii="Sylfaen" w:hAnsi="Sylfaen"/>
          <w:color w:val="365F91" w:themeColor="accent1" w:themeShade="BF"/>
          <w:sz w:val="20"/>
          <w:szCs w:val="20"/>
          <w:lang w:val="ka-GE"/>
        </w:rPr>
        <w:t>.</w:t>
      </w:r>
    </w:p>
    <w:p w:rsidR="002F4C22" w:rsidRDefault="002F4C22" w:rsidP="002F4C22">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თქვენ ვალდებული ხართ გააცნოთ აღნიშნული დოკუმენტის შინაარსი პაციენტს</w:t>
      </w:r>
      <w:r>
        <w:rPr>
          <w:rFonts w:ascii="Sylfaen" w:hAnsi="Sylfaen"/>
          <w:b/>
          <w:color w:val="365F91" w:themeColor="accent1" w:themeShade="BF"/>
          <w:sz w:val="20"/>
          <w:szCs w:val="20"/>
          <w:lang w:val="ka-GE"/>
        </w:rPr>
        <w:t xml:space="preserve">; </w:t>
      </w:r>
    </w:p>
    <w:p w:rsidR="002F4C22" w:rsidRDefault="002F4C22" w:rsidP="002F4C22">
      <w:pPr>
        <w:jc w:val="center"/>
        <w:rPr>
          <w:rFonts w:ascii="Sylfaen" w:hAnsi="Sylfaen"/>
          <w:b/>
          <w:color w:val="365F91" w:themeColor="accent1" w:themeShade="BF"/>
          <w:sz w:val="20"/>
          <w:szCs w:val="20"/>
          <w:lang w:val="ka-GE"/>
        </w:rPr>
      </w:pPr>
      <w:r>
        <w:rPr>
          <w:rFonts w:ascii="Sylfaen" w:hAnsi="Sylfaen"/>
          <w:b/>
          <w:color w:val="365F91" w:themeColor="accent1" w:themeShade="BF"/>
          <w:sz w:val="20"/>
          <w:szCs w:val="20"/>
          <w:lang w:val="ka-GE"/>
        </w:rPr>
        <w:t xml:space="preserve">მასთან </w:t>
      </w:r>
      <w:r w:rsidRPr="00521351">
        <w:rPr>
          <w:rFonts w:ascii="Sylfaen" w:hAnsi="Sylfaen"/>
          <w:b/>
          <w:color w:val="365F91" w:themeColor="accent1" w:themeShade="BF"/>
          <w:sz w:val="20"/>
          <w:szCs w:val="20"/>
          <w:lang w:val="ka-GE"/>
        </w:rPr>
        <w:t>შეთანხმებით დაბეჭდოთ, ელექტრონული ფოსტ</w:t>
      </w:r>
      <w:r>
        <w:rPr>
          <w:rFonts w:ascii="Sylfaen" w:hAnsi="Sylfaen"/>
          <w:b/>
          <w:color w:val="365F91" w:themeColor="accent1" w:themeShade="BF"/>
          <w:sz w:val="20"/>
          <w:szCs w:val="20"/>
          <w:lang w:val="ka-GE"/>
        </w:rPr>
        <w:t>აზე</w:t>
      </w:r>
      <w:r w:rsidRPr="00521351">
        <w:rPr>
          <w:rFonts w:ascii="Sylfaen" w:hAnsi="Sylfaen"/>
          <w:b/>
          <w:color w:val="365F91" w:themeColor="accent1" w:themeShade="BF"/>
          <w:sz w:val="20"/>
          <w:szCs w:val="20"/>
          <w:lang w:val="ka-GE"/>
        </w:rPr>
        <w:t xml:space="preserve"> გაუგზავნოთ და ა.შ.</w:t>
      </w:r>
    </w:p>
    <w:p w:rsidR="002F4C22" w:rsidRDefault="002F4C22" w:rsidP="002F4C22">
      <w:pPr>
        <w:jc w:val="center"/>
        <w:rPr>
          <w:rFonts w:ascii="Sylfaen" w:hAnsi="Sylfaen"/>
          <w:b/>
          <w:color w:val="365F91" w:themeColor="accent1" w:themeShade="BF"/>
          <w:sz w:val="20"/>
          <w:szCs w:val="20"/>
          <w:lang w:val="ka-GE"/>
        </w:rPr>
      </w:pPr>
      <w:r w:rsidRPr="00521351">
        <w:rPr>
          <w:rFonts w:ascii="Sylfaen" w:hAnsi="Sylfaen"/>
          <w:b/>
          <w:color w:val="FF0000"/>
          <w:sz w:val="20"/>
          <w:szCs w:val="20"/>
          <w:lang w:val="ka-GE"/>
        </w:rPr>
        <w:t>ვეთანხმები</w:t>
      </w:r>
    </w:p>
    <w:p w:rsidR="002F4C22" w:rsidRDefault="002F4C22" w:rsidP="002F4C22">
      <w:pPr>
        <w:rPr>
          <w:rFonts w:ascii="Sylfaen" w:hAnsi="Sylfaen"/>
        </w:rPr>
      </w:pPr>
    </w:p>
    <w:p w:rsidR="002F4C22" w:rsidRDefault="002F4C22" w:rsidP="002F4C22">
      <w:pPr>
        <w:rPr>
          <w:rFonts w:ascii="Sylfaen" w:hAnsi="Sylfaen"/>
          <w:lang w:val="ka-GE"/>
        </w:rPr>
      </w:pPr>
      <w:r>
        <w:rPr>
          <w:rFonts w:ascii="Sylfaen" w:hAnsi="Sylfaen"/>
          <w:lang w:val="ka-GE"/>
        </w:rPr>
        <w:t xml:space="preserve">ამ სამახსოვროში, ანუ </w:t>
      </w:r>
      <w:r>
        <w:rPr>
          <w:rFonts w:ascii="Sylfaen" w:hAnsi="Sylfaen"/>
        </w:rPr>
        <w:t xml:space="preserve">PDF </w:t>
      </w:r>
      <w:r>
        <w:rPr>
          <w:rFonts w:ascii="Sylfaen" w:hAnsi="Sylfaen"/>
          <w:lang w:val="ka-GE"/>
        </w:rPr>
        <w:t>ფაილში სახელით - პაციენტის პირადი ნომერი უნდა იყოს ტექსტი:</w:t>
      </w:r>
    </w:p>
    <w:p w:rsidR="002F4C22" w:rsidRPr="00521351" w:rsidRDefault="002F4C22" w:rsidP="002F4C22">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თქვენ გეძლევათ მომხმარებლის სახელი (</w:t>
      </w:r>
      <w:r w:rsidRPr="00521351">
        <w:rPr>
          <w:rFonts w:ascii="Sylfaen" w:hAnsi="Sylfaen"/>
          <w:b/>
          <w:color w:val="FF0000"/>
          <w:sz w:val="20"/>
          <w:szCs w:val="20"/>
          <w:lang w:val="ka-GE"/>
        </w:rPr>
        <w:t>პირადი ნომერი</w:t>
      </w:r>
      <w:r w:rsidRPr="00521351">
        <w:rPr>
          <w:rFonts w:ascii="Sylfaen" w:hAnsi="Sylfaen"/>
          <w:b/>
          <w:color w:val="365F91" w:themeColor="accent1" w:themeShade="BF"/>
          <w:sz w:val="20"/>
          <w:szCs w:val="20"/>
          <w:lang w:val="ka-GE"/>
        </w:rPr>
        <w:t>) და პაროლი (</w:t>
      </w:r>
      <w:r w:rsidRPr="00521351">
        <w:rPr>
          <w:rFonts w:ascii="Sylfaen" w:hAnsi="Sylfaen"/>
          <w:b/>
          <w:color w:val="FF0000"/>
          <w:sz w:val="20"/>
          <w:szCs w:val="20"/>
          <w:lang w:val="ka-GE"/>
        </w:rPr>
        <w:t>დაგენერირებული პაროლი</w:t>
      </w:r>
      <w:r w:rsidRPr="00521351">
        <w:rPr>
          <w:rFonts w:ascii="Sylfaen" w:hAnsi="Sylfaen"/>
          <w:b/>
          <w:color w:val="365F91" w:themeColor="accent1" w:themeShade="BF"/>
          <w:sz w:val="20"/>
          <w:szCs w:val="20"/>
          <w:lang w:val="ka-GE"/>
        </w:rPr>
        <w:t>) ელექტრონული რეცეპტის სისტემის მონაცემებთან წვდომის მოსაპოვებლად. პაროლი ერთჯერადია და სისტემა პირველივე შესვლაზე მოგთხოვთ მის შეცვლას. სისტემაში არსებული ლოგირების მექანიზმის საფუძველზე თქვენს შეგიძლიათ მიიღოთ ინფორმაცია თქვენი პერსონალური მონაცემების გამოყენების თაობაზე შემდეგი ფორმით:</w:t>
      </w:r>
    </w:p>
    <w:tbl>
      <w:tblPr>
        <w:tblStyle w:val="TableGrid"/>
        <w:tblW w:w="0" w:type="auto"/>
        <w:tblLook w:val="04A0" w:firstRow="1" w:lastRow="0" w:firstColumn="1" w:lastColumn="0" w:noHBand="0" w:noVBand="1"/>
      </w:tblPr>
      <w:tblGrid>
        <w:gridCol w:w="638"/>
        <w:gridCol w:w="1873"/>
        <w:gridCol w:w="3384"/>
        <w:gridCol w:w="3681"/>
      </w:tblGrid>
      <w:tr w:rsidR="002F4C22" w:rsidRPr="00521351" w:rsidTr="00944D21">
        <w:tc>
          <w:tcPr>
            <w:tcW w:w="675" w:type="dxa"/>
          </w:tcPr>
          <w:p w:rsidR="002F4C22" w:rsidRPr="00521351" w:rsidRDefault="002F4C22" w:rsidP="00944D2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lastRenderedPageBreak/>
              <w:t>N</w:t>
            </w:r>
          </w:p>
        </w:tc>
        <w:tc>
          <w:tcPr>
            <w:tcW w:w="1985" w:type="dxa"/>
          </w:tcPr>
          <w:p w:rsidR="002F4C22" w:rsidRPr="00521351" w:rsidRDefault="002F4C22" w:rsidP="00944D21">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თარიღი, დრო</w:t>
            </w:r>
          </w:p>
        </w:tc>
        <w:tc>
          <w:tcPr>
            <w:tcW w:w="3685" w:type="dxa"/>
          </w:tcPr>
          <w:p w:rsidR="002F4C22" w:rsidRPr="00521351" w:rsidRDefault="002F4C22" w:rsidP="00944D2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ავტორი</w:t>
            </w:r>
          </w:p>
        </w:tc>
        <w:tc>
          <w:tcPr>
            <w:tcW w:w="4021" w:type="dxa"/>
          </w:tcPr>
          <w:p w:rsidR="002F4C22" w:rsidRPr="00521351" w:rsidRDefault="002F4C22" w:rsidP="00944D21">
            <w:pPr>
              <w:jc w:val="cente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ქმედების შინაარსი</w:t>
            </w:r>
          </w:p>
        </w:tc>
      </w:tr>
      <w:tr w:rsidR="002F4C22" w:rsidRPr="00521351" w:rsidTr="00944D21">
        <w:tc>
          <w:tcPr>
            <w:tcW w:w="675" w:type="dxa"/>
          </w:tcPr>
          <w:p w:rsidR="002F4C22" w:rsidRPr="00521351" w:rsidRDefault="002F4C22" w:rsidP="00944D21">
            <w:pPr>
              <w:rPr>
                <w:rFonts w:ascii="Sylfaen" w:hAnsi="Sylfaen"/>
                <w:b/>
                <w:color w:val="365F91" w:themeColor="accent1" w:themeShade="BF"/>
                <w:sz w:val="20"/>
                <w:szCs w:val="20"/>
                <w:lang w:val="ka-GE"/>
              </w:rPr>
            </w:pPr>
          </w:p>
        </w:tc>
        <w:tc>
          <w:tcPr>
            <w:tcW w:w="1985" w:type="dxa"/>
          </w:tcPr>
          <w:p w:rsidR="002F4C22" w:rsidRPr="00521351" w:rsidRDefault="002F4C22" w:rsidP="00944D21">
            <w:pPr>
              <w:rPr>
                <w:rFonts w:ascii="Sylfaen" w:hAnsi="Sylfaen"/>
                <w:b/>
                <w:color w:val="365F91" w:themeColor="accent1" w:themeShade="BF"/>
                <w:sz w:val="20"/>
                <w:szCs w:val="20"/>
                <w:lang w:val="ka-GE"/>
              </w:rPr>
            </w:pPr>
          </w:p>
        </w:tc>
        <w:tc>
          <w:tcPr>
            <w:tcW w:w="3685" w:type="dxa"/>
          </w:tcPr>
          <w:p w:rsidR="002F4C22" w:rsidRPr="00521351" w:rsidRDefault="002F4C22" w:rsidP="00944D21">
            <w:pPr>
              <w:rPr>
                <w:rFonts w:ascii="Sylfaen" w:hAnsi="Sylfaen"/>
                <w:b/>
                <w:color w:val="365F91" w:themeColor="accent1" w:themeShade="BF"/>
                <w:sz w:val="20"/>
                <w:szCs w:val="20"/>
                <w:lang w:val="ka-GE"/>
              </w:rPr>
            </w:pPr>
          </w:p>
        </w:tc>
        <w:tc>
          <w:tcPr>
            <w:tcW w:w="4021" w:type="dxa"/>
          </w:tcPr>
          <w:p w:rsidR="002F4C22" w:rsidRPr="00521351" w:rsidRDefault="002F4C22" w:rsidP="00944D21">
            <w:pPr>
              <w:rPr>
                <w:rFonts w:ascii="Sylfaen" w:hAnsi="Sylfaen"/>
                <w:b/>
                <w:color w:val="365F91" w:themeColor="accent1" w:themeShade="BF"/>
                <w:sz w:val="20"/>
                <w:szCs w:val="20"/>
                <w:lang w:val="ka-GE"/>
              </w:rPr>
            </w:pPr>
          </w:p>
        </w:tc>
      </w:tr>
    </w:tbl>
    <w:p w:rsidR="002F4C22" w:rsidRPr="00521351" w:rsidRDefault="002F4C22" w:rsidP="002F4C22">
      <w:pPr>
        <w:rPr>
          <w:rFonts w:ascii="Sylfaen" w:hAnsi="Sylfaen"/>
          <w:b/>
          <w:color w:val="365F91" w:themeColor="accent1" w:themeShade="BF"/>
          <w:sz w:val="20"/>
          <w:szCs w:val="20"/>
          <w:lang w:val="ka-GE"/>
        </w:rPr>
      </w:pPr>
    </w:p>
    <w:p w:rsidR="002F4C22" w:rsidRPr="00854049" w:rsidRDefault="002F4C22" w:rsidP="002F4C22">
      <w:pPr>
        <w:rPr>
          <w:rFonts w:ascii="Sylfaen" w:hAnsi="Sylfaen"/>
          <w:b/>
          <w:sz w:val="20"/>
          <w:szCs w:val="20"/>
          <w:lang w:val="ka-GE"/>
        </w:rPr>
      </w:pPr>
      <w:r w:rsidRPr="00521351">
        <w:rPr>
          <w:rFonts w:ascii="Sylfaen" w:hAnsi="Sylfaen"/>
          <w:b/>
          <w:color w:val="365F91" w:themeColor="accent1" w:themeShade="BF"/>
          <w:sz w:val="20"/>
          <w:szCs w:val="20"/>
          <w:lang w:val="ka-GE"/>
        </w:rPr>
        <w:t>სადაც თარიღი და დრო აღნიშნავს თქვენი პერსონალური მონაცემის ნახვის დროს; ქმედების ავტორი შეიძლება იყოს თქვენი ან სხვა ექიმი, ასევე მედიკამენტის რეალიზატორი; ქმედების შინაარსი განსაზღვრავს თქვენი პერსონალური მონაცემის გამოყენების მიზანს, ასეთი შეიძლება იყოს დანიშნულებების ნახვა, რეცეპტების ნახვა, კონკრეტული რეცეპტის რეალიზაცია; თქვენი პროფაილის მონაცემების შეცვლა.</w:t>
      </w:r>
    </w:p>
    <w:p w:rsidR="002F4C22" w:rsidRDefault="002F4C22" w:rsidP="002F4C22">
      <w:pPr>
        <w:rPr>
          <w:rFonts w:ascii="Sylfaen" w:hAnsi="Sylfaen"/>
          <w:lang w:val="ka-GE"/>
        </w:rPr>
      </w:pPr>
    </w:p>
    <w:p w:rsidR="002F4C22" w:rsidRDefault="002F4C22" w:rsidP="002F4C22">
      <w:pPr>
        <w:rPr>
          <w:rFonts w:ascii="Sylfaen" w:hAnsi="Sylfaen"/>
          <w:lang w:val="ka-GE"/>
        </w:rPr>
      </w:pPr>
      <w:r>
        <w:rPr>
          <w:rFonts w:ascii="Sylfaen" w:hAnsi="Sylfaen"/>
          <w:lang w:val="ka-GE"/>
        </w:rPr>
        <w:t>წითლად მონიშნულების ნაცვლად იქნება შესაბამისი მონაცემები</w:t>
      </w:r>
    </w:p>
    <w:p w:rsidR="002F4C22" w:rsidRDefault="002F4C22" w:rsidP="002F4C22">
      <w:pPr>
        <w:rPr>
          <w:rFonts w:ascii="Sylfaen" w:hAnsi="Sylfaen"/>
          <w:lang w:val="ka-GE"/>
        </w:rPr>
      </w:pPr>
      <w:r>
        <w:rPr>
          <w:rFonts w:ascii="Sylfaen" w:hAnsi="Sylfaen"/>
          <w:lang w:val="ka-GE"/>
        </w:rPr>
        <w:t>ლოგირება განხორციელდება შემდეგ ქმედებებზე:</w:t>
      </w:r>
    </w:p>
    <w:p w:rsidR="002F4C22" w:rsidRDefault="002F4C22" w:rsidP="002F4C22">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დანიშნულებების ნახვა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2F4C22" w:rsidRDefault="002F4C22" w:rsidP="002F4C22">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რეცეპტების ნახვა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ფარმაცევტის მხრიდან</w:t>
      </w:r>
    </w:p>
    <w:p w:rsidR="002F4C22" w:rsidRDefault="002F4C22" w:rsidP="002F4C22">
      <w:pPr>
        <w:rPr>
          <w:rFonts w:ascii="Sylfaen" w:hAnsi="Sylfaen"/>
          <w:b/>
          <w:color w:val="365F91" w:themeColor="accent1" w:themeShade="BF"/>
          <w:sz w:val="20"/>
          <w:szCs w:val="20"/>
          <w:lang w:val="ka-GE"/>
        </w:rPr>
      </w:pPr>
      <w:r w:rsidRPr="00521351">
        <w:rPr>
          <w:rFonts w:ascii="Sylfaen" w:hAnsi="Sylfaen"/>
          <w:b/>
          <w:color w:val="365F91" w:themeColor="accent1" w:themeShade="BF"/>
          <w:sz w:val="20"/>
          <w:szCs w:val="20"/>
          <w:lang w:val="ka-GE"/>
        </w:rPr>
        <w:t>კონკრეტული რეცეპტის რეალიზაცია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ფარმაცევტის მხრიდან</w:t>
      </w:r>
    </w:p>
    <w:p w:rsidR="002F4C22" w:rsidRDefault="002F4C22" w:rsidP="002F4C22">
      <w:pPr>
        <w:rPr>
          <w:rFonts w:ascii="Sylfaen" w:hAnsi="Sylfaen"/>
          <w:b/>
          <w:sz w:val="20"/>
          <w:szCs w:val="20"/>
          <w:lang w:val="ka-GE"/>
        </w:rPr>
      </w:pPr>
      <w:r>
        <w:rPr>
          <w:rFonts w:ascii="Sylfaen" w:hAnsi="Sylfaen"/>
          <w:b/>
          <w:color w:val="365F91" w:themeColor="accent1" w:themeShade="BF"/>
          <w:sz w:val="20"/>
          <w:szCs w:val="20"/>
          <w:lang w:val="ka-GE"/>
        </w:rPr>
        <w:t>პაციენტის</w:t>
      </w:r>
      <w:r w:rsidRPr="00521351">
        <w:rPr>
          <w:rFonts w:ascii="Sylfaen" w:hAnsi="Sylfaen"/>
          <w:b/>
          <w:color w:val="365F91" w:themeColor="accent1" w:themeShade="BF"/>
          <w:sz w:val="20"/>
          <w:szCs w:val="20"/>
          <w:lang w:val="ka-GE"/>
        </w:rPr>
        <w:t xml:space="preserve"> პროფაილის მონაცემების შეცვლა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2F4C22" w:rsidRPr="003264A3" w:rsidRDefault="002F4C22" w:rsidP="002F4C22">
      <w:pPr>
        <w:rPr>
          <w:rFonts w:ascii="Sylfaen" w:hAnsi="Sylfaen"/>
          <w:lang w:val="ka-GE"/>
        </w:rPr>
      </w:pPr>
      <w:r>
        <w:rPr>
          <w:rFonts w:ascii="Sylfaen" w:hAnsi="Sylfaen"/>
          <w:b/>
          <w:color w:val="365F91" w:themeColor="accent1" w:themeShade="BF"/>
          <w:sz w:val="20"/>
          <w:szCs w:val="20"/>
          <w:lang w:val="ka-GE"/>
        </w:rPr>
        <w:t>ექიმის</w:t>
      </w:r>
      <w:r w:rsidRPr="00521351">
        <w:rPr>
          <w:rFonts w:ascii="Sylfaen" w:hAnsi="Sylfaen"/>
          <w:b/>
          <w:color w:val="365F91" w:themeColor="accent1" w:themeShade="BF"/>
          <w:sz w:val="20"/>
          <w:szCs w:val="20"/>
          <w:lang w:val="ka-GE"/>
        </w:rPr>
        <w:t xml:space="preserve"> პროფაილის მონაცემების შეცვლა</w:t>
      </w:r>
      <w:r>
        <w:rPr>
          <w:rFonts w:ascii="Sylfaen" w:hAnsi="Sylfaen"/>
          <w:b/>
          <w:color w:val="365F91" w:themeColor="accent1" w:themeShade="BF"/>
          <w:sz w:val="20"/>
          <w:szCs w:val="20"/>
          <w:lang w:val="ka-GE"/>
        </w:rPr>
        <w:t xml:space="preserve"> </w:t>
      </w:r>
      <w:r w:rsidRPr="003264A3">
        <w:rPr>
          <w:rFonts w:ascii="Sylfaen" w:hAnsi="Sylfaen"/>
          <w:b/>
          <w:sz w:val="20"/>
          <w:szCs w:val="20"/>
          <w:lang w:val="ka-GE"/>
        </w:rPr>
        <w:t>ექიმის მხრიდან</w:t>
      </w:r>
    </w:p>
    <w:p w:rsidR="002F4C22" w:rsidRPr="003264A3" w:rsidRDefault="002F4C22" w:rsidP="002F4C22">
      <w:pPr>
        <w:rPr>
          <w:rFonts w:ascii="Sylfaen" w:hAnsi="Sylfaen"/>
          <w:lang w:val="ka-GE"/>
        </w:rPr>
      </w:pPr>
    </w:p>
    <w:p w:rsidR="00C913AA" w:rsidRDefault="002F4C22">
      <w:pPr>
        <w:rPr>
          <w:rFonts w:ascii="Sylfaen" w:hAnsi="Sylfaen"/>
          <w:lang w:val="ka-GE"/>
        </w:rPr>
      </w:pPr>
      <w:r>
        <w:rPr>
          <w:rFonts w:ascii="Sylfaen" w:hAnsi="Sylfaen"/>
          <w:lang w:val="ka-GE"/>
        </w:rPr>
        <w:t>შეტყობინება 2016 წლის 1 აგვისტოდან:</w:t>
      </w:r>
    </w:p>
    <w:p w:rsidR="002F4C22" w:rsidRPr="002F4C22" w:rsidRDefault="002F4C22">
      <w:pPr>
        <w:rPr>
          <w:rFonts w:ascii="Sylfaen" w:hAnsi="Sylfaen"/>
          <w:lang w:val="ka-GE"/>
        </w:rPr>
      </w:pPr>
    </w:p>
    <w:p w:rsidR="002F4C22" w:rsidRDefault="002F4C22" w:rsidP="002F4C22">
      <w:pPr>
        <w:jc w:val="center"/>
        <w:rPr>
          <w:rFonts w:ascii="Sylfaen" w:hAnsi="Sylfaen"/>
          <w:b/>
          <w:bCs/>
          <w:color w:val="FF0000"/>
          <w:lang w:val="ka-GE"/>
        </w:rPr>
      </w:pPr>
      <w:r>
        <w:rPr>
          <w:rFonts w:ascii="Sylfaen" w:hAnsi="Sylfaen"/>
          <w:b/>
          <w:bCs/>
          <w:color w:val="FF0000"/>
          <w:lang w:val="ka-GE"/>
        </w:rPr>
        <w:t>ყურადღება!</w:t>
      </w:r>
    </w:p>
    <w:p w:rsidR="002F4C22" w:rsidRDefault="002F4C22" w:rsidP="002F4C22">
      <w:pPr>
        <w:jc w:val="center"/>
        <w:rPr>
          <w:rFonts w:ascii="Sylfaen" w:hAnsi="Sylfaen"/>
          <w:b/>
          <w:color w:val="FF0000"/>
          <w:lang w:val="ka-GE"/>
        </w:rPr>
      </w:pPr>
      <w:r w:rsidRPr="002F4C22">
        <w:rPr>
          <w:rFonts w:ascii="Sylfaen" w:hAnsi="Sylfaen"/>
          <w:b/>
          <w:bCs/>
          <w:color w:val="FF0000"/>
          <w:lang w:val="ka-GE"/>
        </w:rPr>
        <w:t>2016 წლის 1 აგვისტოდან</w:t>
      </w:r>
      <w:r w:rsidRPr="002F4C22">
        <w:rPr>
          <w:rFonts w:ascii="Sylfaen" w:hAnsi="Sylfaen"/>
          <w:b/>
          <w:color w:val="FF0000"/>
          <w:lang w:val="ka-GE"/>
        </w:rPr>
        <w:t xml:space="preserve">  მიმდინარეობს რეალურ მონაცემებზე მუშაობა. </w:t>
      </w:r>
    </w:p>
    <w:p w:rsidR="002F4C22" w:rsidRDefault="002F4C22" w:rsidP="002F4C22">
      <w:pPr>
        <w:jc w:val="center"/>
        <w:rPr>
          <w:rFonts w:ascii="Sylfaen" w:hAnsi="Sylfaen"/>
          <w:b/>
          <w:color w:val="FF0000"/>
          <w:lang w:val="ka-GE"/>
        </w:rPr>
      </w:pPr>
      <w:r w:rsidRPr="002F4C22">
        <w:rPr>
          <w:rFonts w:ascii="Sylfaen" w:hAnsi="Sylfaen"/>
          <w:b/>
          <w:color w:val="FF0000"/>
          <w:lang w:val="ka-GE"/>
        </w:rPr>
        <w:t>აღნიშნულ თარიღამდე დარეგისტრირებულ მომხმარებლებს ხელმეორე რეგისტრაცია არ ესაჭიროებათ.</w:t>
      </w:r>
    </w:p>
    <w:p w:rsidR="002F4C22" w:rsidRPr="002F4C22" w:rsidRDefault="002F4C22" w:rsidP="002F4C22">
      <w:pPr>
        <w:jc w:val="center"/>
        <w:rPr>
          <w:rFonts w:ascii="Sylfaen" w:hAnsi="Sylfaen"/>
          <w:b/>
          <w:color w:val="FF0000"/>
          <w:lang w:val="ka-GE"/>
        </w:rPr>
      </w:pPr>
      <w:r w:rsidRPr="002F4C22">
        <w:rPr>
          <w:rFonts w:ascii="Sylfaen" w:hAnsi="Sylfaen"/>
          <w:b/>
          <w:color w:val="FF0000"/>
          <w:lang w:val="ka-GE"/>
        </w:rPr>
        <w:t>სისტემაში შესასვლელად, გთხოვთ მიუთითოთ თქვენი მომხმარებლის სახელი და პაროლი „ექიმის“ ან „ფარმაცევტის“ შესაბამის მოდულში.</w:t>
      </w:r>
    </w:p>
    <w:p w:rsidR="002F4C22" w:rsidRDefault="002F4C22" w:rsidP="002F4C22">
      <w:pPr>
        <w:jc w:val="center"/>
        <w:rPr>
          <w:rFonts w:ascii="Sylfaen" w:hAnsi="Sylfaen"/>
          <w:lang w:val="ka-GE"/>
        </w:rPr>
      </w:pPr>
      <w:r>
        <w:rPr>
          <w:rFonts w:ascii="Sylfaen" w:hAnsi="Sylfaen"/>
          <w:lang w:val="ka-GE"/>
        </w:rPr>
        <w:t>[]  აღარ მაჩვენო</w:t>
      </w:r>
    </w:p>
    <w:p w:rsidR="002F4C22" w:rsidRDefault="002F4C22" w:rsidP="002F4C22">
      <w:pPr>
        <w:rPr>
          <w:rFonts w:ascii="Sylfaen" w:hAnsi="Sylfaen"/>
          <w:lang w:val="ka-GE"/>
        </w:rPr>
      </w:pPr>
    </w:p>
    <w:p w:rsidR="00C913AA" w:rsidRDefault="002F4C22">
      <w:pPr>
        <w:rPr>
          <w:rFonts w:ascii="Sylfaen" w:hAnsi="Sylfaen"/>
          <w:b/>
          <w:bCs/>
          <w:color w:val="215968"/>
          <w:u w:val="single"/>
          <w:lang w:val="ka-GE"/>
        </w:rPr>
      </w:pPr>
      <w:r>
        <w:rPr>
          <w:rFonts w:ascii="Sylfaen" w:hAnsi="Sylfaen"/>
          <w:b/>
          <w:bCs/>
          <w:color w:val="215968"/>
          <w:u w:val="single"/>
          <w:lang w:val="ka-GE"/>
        </w:rPr>
        <w:t>დახურვა</w:t>
      </w:r>
      <w:bookmarkStart w:id="0" w:name="_GoBack"/>
      <w:bookmarkEnd w:id="0"/>
    </w:p>
    <w:sectPr w:rsidR="00C913AA" w:rsidSect="00C913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3E"/>
    <w:rsid w:val="000B4BAA"/>
    <w:rsid w:val="002F4C22"/>
    <w:rsid w:val="005F757D"/>
    <w:rsid w:val="00743C7F"/>
    <w:rsid w:val="007E4873"/>
    <w:rsid w:val="008016A1"/>
    <w:rsid w:val="00963EEC"/>
    <w:rsid w:val="009A52EE"/>
    <w:rsid w:val="009F4F12"/>
    <w:rsid w:val="00A14922"/>
    <w:rsid w:val="00A66C8E"/>
    <w:rsid w:val="00B746E2"/>
    <w:rsid w:val="00C913AA"/>
    <w:rsid w:val="00E5563E"/>
    <w:rsid w:val="00E727AC"/>
    <w:rsid w:val="00FB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C8E"/>
    <w:rPr>
      <w:rFonts w:eastAsiaTheme="minorEastAsia"/>
    </w:rPr>
  </w:style>
  <w:style w:type="paragraph" w:styleId="Heading2">
    <w:name w:val="heading 2"/>
    <w:basedOn w:val="Normal"/>
    <w:link w:val="Heading2Char"/>
    <w:uiPriority w:val="9"/>
    <w:qFormat/>
    <w:rsid w:val="00FB0B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0B60"/>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C8E"/>
    <w:rPr>
      <w:rFonts w:eastAsiaTheme="minorEastAsia"/>
    </w:rPr>
  </w:style>
  <w:style w:type="paragraph" w:styleId="Heading2">
    <w:name w:val="heading 2"/>
    <w:basedOn w:val="Normal"/>
    <w:link w:val="Heading2Char"/>
    <w:uiPriority w:val="9"/>
    <w:qFormat/>
    <w:rsid w:val="00FB0B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0B6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33163">
      <w:bodyDiv w:val="1"/>
      <w:marLeft w:val="0"/>
      <w:marRight w:val="0"/>
      <w:marTop w:val="0"/>
      <w:marBottom w:val="0"/>
      <w:divBdr>
        <w:top w:val="none" w:sz="0" w:space="0" w:color="auto"/>
        <w:left w:val="none" w:sz="0" w:space="0" w:color="auto"/>
        <w:bottom w:val="none" w:sz="0" w:space="0" w:color="auto"/>
        <w:right w:val="none" w:sz="0" w:space="0" w:color="auto"/>
      </w:divBdr>
    </w:div>
    <w:div w:id="1354262544">
      <w:bodyDiv w:val="1"/>
      <w:marLeft w:val="0"/>
      <w:marRight w:val="0"/>
      <w:marTop w:val="0"/>
      <w:marBottom w:val="0"/>
      <w:divBdr>
        <w:top w:val="none" w:sz="0" w:space="0" w:color="auto"/>
        <w:left w:val="none" w:sz="0" w:space="0" w:color="auto"/>
        <w:bottom w:val="none" w:sz="0" w:space="0" w:color="auto"/>
        <w:right w:val="none" w:sz="0" w:space="0" w:color="auto"/>
      </w:divBdr>
      <w:divsChild>
        <w:div w:id="703094029">
          <w:marLeft w:val="0"/>
          <w:marRight w:val="0"/>
          <w:marTop w:val="0"/>
          <w:marBottom w:val="0"/>
          <w:divBdr>
            <w:top w:val="none" w:sz="0" w:space="0" w:color="auto"/>
            <w:left w:val="none" w:sz="0" w:space="0" w:color="auto"/>
            <w:bottom w:val="none" w:sz="0" w:space="0" w:color="auto"/>
            <w:right w:val="none" w:sz="0" w:space="0" w:color="auto"/>
          </w:divBdr>
        </w:div>
      </w:divsChild>
    </w:div>
    <w:div w:id="1412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 Goliadze</dc:creator>
  <cp:keywords/>
  <dc:description/>
  <cp:lastModifiedBy>Vano Goliadze</cp:lastModifiedBy>
  <cp:revision>12</cp:revision>
  <dcterms:created xsi:type="dcterms:W3CDTF">2016-07-28T13:28:00Z</dcterms:created>
  <dcterms:modified xsi:type="dcterms:W3CDTF">2016-07-31T15:36:00Z</dcterms:modified>
</cp:coreProperties>
</file>