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47" w:rsidRDefault="00853C47">
      <w:pPr>
        <w:autoSpaceDE w:val="0"/>
        <w:autoSpaceDN w:val="0"/>
        <w:adjustRightInd w:val="0"/>
        <w:spacing w:after="0" w:line="240" w:lineRule="exact"/>
        <w:rPr>
          <w:rFonts w:ascii="Times New Roman" w:hAnsi="Times New Roman" w:cs="Times New Roman"/>
          <w:sz w:val="24"/>
          <w:szCs w:val="24"/>
        </w:rPr>
      </w:pPr>
    </w:p>
    <w:p w:rsidR="00853C47" w:rsidRDefault="00853C47">
      <w:pPr>
        <w:autoSpaceDE w:val="0"/>
        <w:autoSpaceDN w:val="0"/>
        <w:adjustRightInd w:val="0"/>
        <w:spacing w:before="186" w:after="0" w:line="207" w:lineRule="exact"/>
        <w:ind w:left="720"/>
        <w:jc w:val="center"/>
        <w:rPr>
          <w:rFonts w:ascii="Times New Roman" w:hAnsi="Times New Roman" w:cs="Times New Roman"/>
          <w:b/>
          <w:bCs/>
          <w:color w:val="000000"/>
        </w:rPr>
      </w:pPr>
      <w:r>
        <w:rPr>
          <w:rFonts w:ascii="Times New Roman" w:hAnsi="Times New Roman" w:cs="Times New Roman"/>
          <w:b/>
          <w:bCs/>
          <w:color w:val="000000"/>
        </w:rPr>
        <w:t>SOFTWARE BPO/SaaS AGREEMENT</w:t>
      </w:r>
    </w:p>
    <w:p w:rsidR="00853C47" w:rsidRDefault="00853C47">
      <w:pPr>
        <w:autoSpaceDE w:val="0"/>
        <w:autoSpaceDN w:val="0"/>
        <w:adjustRightInd w:val="0"/>
        <w:spacing w:after="0" w:line="210" w:lineRule="exact"/>
        <w:ind w:left="1368"/>
        <w:jc w:val="both"/>
        <w:rPr>
          <w:rFonts w:ascii="Times New Roman" w:hAnsi="Times New Roman" w:cs="Times New Roman"/>
          <w:color w:val="000000"/>
          <w:sz w:val="18"/>
          <w:szCs w:val="18"/>
        </w:rPr>
      </w:pPr>
    </w:p>
    <w:p w:rsidR="00853C47" w:rsidRDefault="00853C47" w:rsidP="00126A96">
      <w:pPr>
        <w:rPr>
          <w:rFonts w:ascii="Sylfaen" w:hAnsi="Sylfaen" w:cs="Sylfaen"/>
          <w:color w:val="000000"/>
          <w:sz w:val="18"/>
          <w:szCs w:val="18"/>
          <w:lang w:val="ka-GE"/>
        </w:rPr>
      </w:pPr>
      <w:r w:rsidRPr="00126A96">
        <w:rPr>
          <w:rFonts w:ascii="Times New Roman" w:hAnsi="Times New Roman" w:cs="Times New Roman"/>
          <w:color w:val="000000"/>
          <w:sz w:val="18"/>
          <w:szCs w:val="18"/>
        </w:rPr>
        <w:t xml:space="preserve">This Software BPO/SaaS Agreement (the "Agreement") is made and entered into as of the - </w:t>
      </w:r>
      <w:r>
        <w:rPr>
          <w:rFonts w:ascii="Times New Roman" w:hAnsi="Times New Roman" w:cs="Times New Roman"/>
          <w:color w:val="000000"/>
          <w:sz w:val="18"/>
          <w:szCs w:val="18"/>
        </w:rPr>
        <w:t>___________________</w:t>
      </w:r>
      <w:bookmarkStart w:id="0" w:name="_GoBack"/>
      <w:bookmarkEnd w:id="0"/>
      <w:r w:rsidRPr="00126A96">
        <w:rPr>
          <w:rFonts w:ascii="Times New Roman" w:hAnsi="Times New Roman" w:cs="Times New Roman"/>
          <w:color w:val="000000"/>
          <w:sz w:val="18"/>
          <w:szCs w:val="18"/>
        </w:rPr>
        <w:t xml:space="preserve">, 2012 (the "Effective Date"), by and between </w:t>
      </w:r>
      <w:r>
        <w:rPr>
          <w:rFonts w:ascii="Times New Roman" w:hAnsi="Times New Roman" w:cs="Times New Roman"/>
          <w:color w:val="000000"/>
          <w:sz w:val="18"/>
          <w:szCs w:val="18"/>
        </w:rPr>
        <w:t>MOKIPAY EUROPEUAB,  incorporated in Lithuania and having its registered office at Zalgirio g.114, Vilnius (“Mokipay”)</w:t>
      </w:r>
      <w:r w:rsidRPr="00126A96">
        <w:rPr>
          <w:rFonts w:ascii="Times New Roman" w:hAnsi="Times New Roman" w:cs="Times New Roman"/>
          <w:color w:val="000000"/>
          <w:sz w:val="18"/>
          <w:szCs w:val="18"/>
        </w:rPr>
        <w:t>; andthe Ministry of Labour Health and Social Affairs of Georgia - a government ministry with a principal place of business at 144,</w:t>
      </w:r>
      <w:r>
        <w:rPr>
          <w:rFonts w:ascii="Times New Roman" w:hAnsi="Times New Roman" w:cs="Times New Roman"/>
          <w:color w:val="000000"/>
          <w:sz w:val="18"/>
          <w:szCs w:val="18"/>
        </w:rPr>
        <w:t xml:space="preserve"> Tsereteli str., Tbilisi, 0119, Georgia (“Partner”). MOKIPAY and Partner are jointly referred to as the “Parties.”</w:t>
      </w:r>
    </w:p>
    <w:p w:rsidR="00853C47" w:rsidRPr="0040314A" w:rsidRDefault="00853C47" w:rsidP="00126A96">
      <w:pPr>
        <w:rPr>
          <w:rFonts w:ascii="Sylfaen" w:hAnsi="Sylfaen" w:cs="Sylfaen"/>
          <w:lang w:val="ka-GE"/>
        </w:rPr>
      </w:pPr>
      <w:r w:rsidRPr="00066ED9">
        <w:rPr>
          <w:rFonts w:ascii="Times New Roman" w:hAnsi="Times New Roman" w:cs="Times New Roman"/>
          <w:sz w:val="18"/>
          <w:szCs w:val="18"/>
        </w:rPr>
        <w:t>This Agreement has been entered into and shall be binding in the English and Georgian languages. In the event of any discrepancies and/or multiple interpretations the English text of this Agreement shall always prevail.</w:t>
      </w:r>
    </w:p>
    <w:p w:rsidR="00853C47" w:rsidRDefault="00853C47">
      <w:pPr>
        <w:autoSpaceDE w:val="0"/>
        <w:autoSpaceDN w:val="0"/>
        <w:adjustRightInd w:val="0"/>
        <w:spacing w:after="0" w:line="240" w:lineRule="auto"/>
        <w:rPr>
          <w:rFonts w:ascii="Times New Roman" w:hAnsi="Times New Roman" w:cs="Times New Roman"/>
          <w:color w:val="000000"/>
          <w:sz w:val="18"/>
          <w:szCs w:val="18"/>
        </w:rPr>
      </w:pPr>
    </w:p>
    <w:p w:rsidR="00853C47" w:rsidRPr="005D5CB0" w:rsidRDefault="00853C47" w:rsidP="0088147E">
      <w:pPr>
        <w:autoSpaceDE w:val="0"/>
        <w:autoSpaceDN w:val="0"/>
        <w:adjustRightInd w:val="0"/>
        <w:spacing w:before="91" w:after="0" w:line="210" w:lineRule="exact"/>
        <w:ind w:left="720" w:right="1008"/>
        <w:rPr>
          <w:rFonts w:ascii="Times New Roman" w:hAnsi="Times New Roman" w:cs="Times New Roman"/>
          <w:i/>
          <w:iCs/>
          <w:color w:val="000000"/>
          <w:sz w:val="18"/>
          <w:szCs w:val="18"/>
        </w:rPr>
        <w:sectPr w:rsidR="00853C47" w:rsidRPr="005D5CB0">
          <w:footerReference w:type="default" r:id="rId7"/>
          <w:pgSz w:w="12240" w:h="15840"/>
          <w:pgMar w:top="576" w:right="576" w:bottom="576" w:left="576" w:header="720" w:footer="720" w:gutter="0"/>
          <w:cols w:space="720"/>
          <w:noEndnote/>
        </w:sectPr>
      </w:pPr>
    </w:p>
    <w:p w:rsidR="00853C47" w:rsidRDefault="00853C47">
      <w:pPr>
        <w:autoSpaceDE w:val="0"/>
        <w:autoSpaceDN w:val="0"/>
        <w:adjustRightInd w:val="0"/>
        <w:spacing w:after="0" w:line="207" w:lineRule="exact"/>
        <w:rPr>
          <w:rFonts w:ascii="Times New Roman" w:hAnsi="Times New Roman" w:cs="Times New Roman"/>
          <w:b/>
          <w:bCs/>
          <w:color w:val="000000"/>
          <w:sz w:val="18"/>
          <w:szCs w:val="18"/>
        </w:rPr>
      </w:pPr>
    </w:p>
    <w:p w:rsidR="00853C47" w:rsidRDefault="00853C47">
      <w:pPr>
        <w:tabs>
          <w:tab w:val="left" w:pos="4590"/>
        </w:tabs>
        <w:autoSpaceDE w:val="0"/>
        <w:autoSpaceDN w:val="0"/>
        <w:adjustRightInd w:val="0"/>
        <w:spacing w:before="240" w:after="0" w:line="207" w:lineRule="exact"/>
        <w:ind w:left="720"/>
        <w:rPr>
          <w:rFonts w:ascii="Times New Roman" w:hAnsi="Times New Roman" w:cs="Times New Roman"/>
          <w:color w:val="000000"/>
          <w:sz w:val="18"/>
          <w:szCs w:val="18"/>
        </w:rPr>
      </w:pPr>
      <w:r>
        <w:rPr>
          <w:noProof/>
        </w:rPr>
        <w:pict>
          <v:polyline id="Freeform 265" o:spid="_x0000_s1026" style="position:absolute;left:0;text-align:left;z-index:-251601408;visibility:visible;mso-wrap-style:square;mso-wrap-distance-left:9pt;mso-wrap-distance-top:0;mso-wrap-distance-right:9pt;mso-wrap-distance-bottom:0;mso-position-horizontal:absolute;mso-position-horizontal-relative:page;mso-position-vertical:absolute;mso-position-vertical-relative:page;v-text-anchor:top" points="246.2pt,182.3pt,254.25pt,182.3pt,254.25pt,174.25pt,246.2pt,174.25pt,246.2pt,182.3pt" coordsize="161,161" o:allowincell="f" filled="f" strokeweight=".64pt">
            <v:path arrowok="t" o:connecttype="custom" o:connectlocs="0,2147483647;2147483647,2147483647;2147483647,0;0,0;0,2147483647" o:connectangles="0,0,0,0,0"/>
            <w10:wrap anchorx="page" anchory="page"/>
          </v:polyline>
        </w:pict>
      </w:r>
      <w:r>
        <w:rPr>
          <w:noProof/>
        </w:rPr>
        <w:pict>
          <v:line id="Line 6" o:spid="_x0000_s1027" style="position:absolute;left:0;text-align:left;z-index:-251715072;visibility:visible;mso-position-horizontal-relative:page;mso-position-vertical-relative:page" from="246.15pt,174.65pt" to="254.45pt,182.9pt" o:allowincell="f" strokeweight=".1505mm">
            <w10:wrap anchorx="page" anchory="page"/>
          </v:line>
        </w:pict>
      </w:r>
      <w:r>
        <w:rPr>
          <w:noProof/>
        </w:rPr>
        <w:pict>
          <v:polyline id="Freeform 263" o:spid="_x0000_s1028" style="position:absolute;left:0;text-align:left;z-index:-251602432;visibility:visible;mso-wrap-style:square;mso-wrap-distance-left:9pt;mso-wrap-distance-top:0;mso-wrap-distance-right:9pt;mso-wrap-distance-bottom:0;mso-position-horizontal:absolute;mso-position-horizontal-relative:page;mso-position-vertical:absolute;mso-position-vertical-relative:page;v-text-anchor:top" points="246pt,170.55pt,254.05pt,170.55pt,254.05pt,162.5pt,246pt,162.5pt,246pt,170.55pt" coordsize="161,161" o:allowincell="f" filled="f" strokeweight=".64pt">
            <v:path arrowok="t" o:connecttype="custom" o:connectlocs="0,2147483647;2147483647,2147483647;2147483647,0;0,0;0,2147483647" o:connectangles="0,0,0,0,0"/>
            <w10:wrap anchorx="page" anchory="page"/>
          </v:polyline>
        </w:pict>
      </w:r>
      <w:r>
        <w:rPr>
          <w:rFonts w:ascii="Times New Roman" w:hAnsi="Times New Roman" w:cs="Times New Roman"/>
          <w:color w:val="000000"/>
          <w:sz w:val="18"/>
          <w:szCs w:val="18"/>
        </w:rPr>
        <w:t xml:space="preserve">Addenda attached hereto and </w:t>
      </w:r>
      <w:r>
        <w:rPr>
          <w:rFonts w:ascii="Times New Roman" w:hAnsi="Times New Roman" w:cs="Times New Roman"/>
          <w:color w:val="000000"/>
          <w:sz w:val="18"/>
          <w:szCs w:val="18"/>
        </w:rPr>
        <w:tab/>
      </w:r>
      <w:r>
        <w:rPr>
          <w:rFonts w:ascii="Times New Roman" w:hAnsi="Times New Roman" w:cs="Times New Roman"/>
          <w:color w:val="000000"/>
          <w:sz w:val="18"/>
          <w:szCs w:val="18"/>
        </w:rPr>
        <w:br/>
        <w:t xml:space="preserve">incorporated herein by reference  </w:t>
      </w:r>
      <w:r>
        <w:rPr>
          <w:rFonts w:ascii="Times New Roman" w:hAnsi="Times New Roman" w:cs="Times New Roman"/>
          <w:color w:val="000000"/>
          <w:sz w:val="18"/>
          <w:szCs w:val="18"/>
        </w:rPr>
        <w:br/>
        <w:t>(Mark “X” where applicable)</w:t>
      </w:r>
    </w:p>
    <w:p w:rsidR="00853C47" w:rsidRDefault="00853C47">
      <w:pPr>
        <w:tabs>
          <w:tab w:val="left" w:pos="4860"/>
        </w:tabs>
        <w:autoSpaceDE w:val="0"/>
        <w:autoSpaceDN w:val="0"/>
        <w:adjustRightInd w:val="0"/>
        <w:spacing w:after="0" w:line="207" w:lineRule="exact"/>
        <w:ind w:left="720"/>
        <w:rPr>
          <w:rFonts w:ascii="Times New Roman" w:hAnsi="Times New Roman" w:cs="Times New Roman"/>
          <w:color w:val="000000"/>
          <w:sz w:val="18"/>
          <w:szCs w:val="18"/>
        </w:rPr>
      </w:pPr>
      <w:r>
        <w:rPr>
          <w:noProof/>
        </w:rPr>
        <w:pict>
          <v:line id="Line 9" o:spid="_x0000_s1029" style="position:absolute;left:0;text-align:left;z-index:-251714048;visibility:visible;mso-position-horizontal-relative:page;mso-position-vertical-relative:page" from="246.25pt,194.2pt" to="254.55pt,202.45pt" o:allowincell="f" strokeweight=".1505mm">
            <w10:wrap anchorx="page" anchory="page"/>
          </v:line>
        </w:pict>
      </w:r>
      <w:r>
        <w:rPr>
          <w:noProof/>
        </w:rPr>
        <w:pict>
          <v:polyline id="Freeform 5" o:spid="_x0000_s1030" style="position:absolute;left:0;text-align:left;z-index:-251716096;visibility:visible;mso-wrap-style:square;mso-wrap-distance-left:9pt;mso-wrap-distance-top:0;mso-wrap-distance-right:9pt;mso-wrap-distance-bottom:0;mso-position-horizontal:absolute;mso-position-horizontal-relative:page;mso-position-vertical:absolute;mso-position-vertical-relative:page;v-text-anchor:top" points="246.85pt,202.6pt,254.9pt,202.6pt,254.9pt,194.55pt,246.85pt,194.55pt,246.85pt,202.6pt" coordsize="161,161" o:allowincell="f" filled="f" strokeweight=".64pt">
            <v:path arrowok="t" o:connecttype="custom" o:connectlocs="0,2147483647;2147483647,2147483647;2147483647,0;0,0;0,2147483647" o:connectangles="0,0,0,0,0"/>
            <w10:wrap anchorx="page" anchory="page"/>
          </v:polyline>
        </w:pic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5"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PARTNER</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before="99"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Signature: ______________________________</w:t>
      </w:r>
    </w:p>
    <w:p w:rsidR="00853C47" w:rsidRDefault="00853C47">
      <w:pPr>
        <w:autoSpaceDE w:val="0"/>
        <w:autoSpaceDN w:val="0"/>
        <w:adjustRightInd w:val="0"/>
        <w:spacing w:after="0" w:line="311" w:lineRule="exact"/>
        <w:ind w:left="720"/>
        <w:jc w:val="both"/>
        <w:rPr>
          <w:rFonts w:ascii="Times New Roman" w:hAnsi="Times New Roman" w:cs="Times New Roman"/>
          <w:color w:val="000000"/>
          <w:sz w:val="18"/>
          <w:szCs w:val="18"/>
        </w:rPr>
      </w:pPr>
    </w:p>
    <w:p w:rsidR="00853C47" w:rsidRDefault="00853C47">
      <w:pPr>
        <w:autoSpaceDE w:val="0"/>
        <w:autoSpaceDN w:val="0"/>
        <w:adjustRightInd w:val="0"/>
        <w:spacing w:before="16" w:after="0" w:line="311" w:lineRule="exact"/>
        <w:ind w:left="720" w:right="634"/>
        <w:rPr>
          <w:rFonts w:ascii="Times New Roman" w:hAnsi="Times New Roman" w:cs="Times New Roman"/>
          <w:color w:val="000000"/>
          <w:sz w:val="18"/>
          <w:szCs w:val="18"/>
        </w:rPr>
      </w:pPr>
      <w:r>
        <w:rPr>
          <w:rFonts w:ascii="Times New Roman" w:hAnsi="Times New Roman" w:cs="Times New Roman"/>
          <w:color w:val="000000"/>
          <w:sz w:val="18"/>
          <w:szCs w:val="18"/>
        </w:rPr>
        <w:t>Printed Name: __________________________</w:t>
      </w:r>
      <w:r>
        <w:rPr>
          <w:rFonts w:ascii="Times New Roman" w:hAnsi="Times New Roman" w:cs="Times New Roman"/>
          <w:color w:val="000000"/>
          <w:sz w:val="18"/>
          <w:szCs w:val="18"/>
        </w:rPr>
        <w:br/>
        <w:t>Title:__________________________________</w:t>
      </w:r>
    </w:p>
    <w:p w:rsidR="00853C47" w:rsidRDefault="00853C47">
      <w:pPr>
        <w:autoSpaceDE w:val="0"/>
        <w:autoSpaceDN w:val="0"/>
        <w:adjustRightInd w:val="0"/>
        <w:spacing w:before="85" w:after="0" w:line="207" w:lineRule="exact"/>
        <w:ind w:left="720" w:right="634"/>
        <w:rPr>
          <w:rFonts w:ascii="Sylfaen" w:hAnsi="Sylfaen" w:cs="Sylfaen"/>
          <w:color w:val="000000"/>
          <w:sz w:val="18"/>
          <w:szCs w:val="18"/>
          <w:lang w:val="ka-GE"/>
        </w:rPr>
      </w:pPr>
      <w:r>
        <w:rPr>
          <w:rFonts w:ascii="Times New Roman" w:hAnsi="Times New Roman" w:cs="Times New Roman"/>
          <w:color w:val="000000"/>
          <w:sz w:val="18"/>
          <w:szCs w:val="18"/>
        </w:rPr>
        <w:t>Date:__________________________________</w:t>
      </w:r>
    </w:p>
    <w:p w:rsidR="00853C47" w:rsidRDefault="00853C47">
      <w:pPr>
        <w:autoSpaceDE w:val="0"/>
        <w:autoSpaceDN w:val="0"/>
        <w:adjustRightInd w:val="0"/>
        <w:spacing w:before="85" w:after="0" w:line="207" w:lineRule="exact"/>
        <w:ind w:left="720" w:right="634"/>
        <w:rPr>
          <w:rFonts w:ascii="Sylfaen" w:hAnsi="Sylfaen" w:cs="Sylfaen"/>
          <w:color w:val="000000"/>
          <w:sz w:val="18"/>
          <w:szCs w:val="18"/>
          <w:lang w:val="ka-GE"/>
        </w:rPr>
      </w:pPr>
    </w:p>
    <w:p w:rsidR="00853C47" w:rsidRPr="00424076" w:rsidRDefault="00853C47" w:rsidP="00FE2733">
      <w:pPr>
        <w:autoSpaceDE w:val="0"/>
        <w:autoSpaceDN w:val="0"/>
        <w:adjustRightInd w:val="0"/>
        <w:spacing w:before="5" w:after="0" w:line="207" w:lineRule="exact"/>
        <w:ind w:left="709"/>
        <w:rPr>
          <w:rFonts w:ascii="Sylfaen" w:hAnsi="Sylfaen" w:cs="Sylfaen"/>
          <w:color w:val="000000"/>
          <w:sz w:val="18"/>
          <w:szCs w:val="18"/>
          <w:lang w:val="ka-GE"/>
        </w:rPr>
      </w:pPr>
    </w:p>
    <w:p w:rsidR="00853C47" w:rsidRPr="00424076" w:rsidRDefault="00853C47" w:rsidP="00FE2733">
      <w:pPr>
        <w:framePr w:hSpace="180" w:wrap="auto" w:vAnchor="text" w:hAnchor="page" w:x="5684" w:y="40"/>
        <w:autoSpaceDE w:val="0"/>
        <w:autoSpaceDN w:val="0"/>
        <w:adjustRightInd w:val="0"/>
        <w:spacing w:before="6" w:line="207" w:lineRule="exact"/>
        <w:suppressOverlap/>
        <w:rPr>
          <w:rFonts w:ascii="Sylfaen" w:hAnsi="Sylfaen" w:cs="Sylfaen"/>
          <w:color w:val="000000"/>
          <w:sz w:val="18"/>
          <w:szCs w:val="18"/>
        </w:rPr>
      </w:pPr>
      <w:r>
        <w:rPr>
          <w:rFonts w:ascii="Times New Roman" w:hAnsi="Times New Roman" w:cs="Times New Roman"/>
          <w:color w:val="000000"/>
          <w:sz w:val="18"/>
          <w:szCs w:val="18"/>
        </w:rPr>
        <w:t>MOKIPAY EUROPEUAB</w:t>
      </w:r>
    </w:p>
    <w:p w:rsidR="00853C47" w:rsidRPr="00424076" w:rsidRDefault="00853C47" w:rsidP="00FE2733">
      <w:pPr>
        <w:framePr w:hSpace="180" w:wrap="auto" w:vAnchor="text" w:hAnchor="page" w:x="5684" w:y="40"/>
        <w:autoSpaceDE w:val="0"/>
        <w:autoSpaceDN w:val="0"/>
        <w:adjustRightInd w:val="0"/>
        <w:spacing w:line="207" w:lineRule="exact"/>
        <w:suppressOverlap/>
        <w:rPr>
          <w:rFonts w:ascii="Sylfaen" w:hAnsi="Sylfaen" w:cs="Sylfaen"/>
          <w:color w:val="000000"/>
          <w:sz w:val="18"/>
          <w:szCs w:val="18"/>
        </w:rPr>
      </w:pPr>
    </w:p>
    <w:p w:rsidR="00853C47" w:rsidRPr="00424076" w:rsidRDefault="00853C47" w:rsidP="00FE2733">
      <w:pPr>
        <w:framePr w:hSpace="180" w:wrap="auto" w:vAnchor="text" w:hAnchor="page" w:x="5684" w:y="40"/>
        <w:autoSpaceDE w:val="0"/>
        <w:autoSpaceDN w:val="0"/>
        <w:adjustRightInd w:val="0"/>
        <w:spacing w:before="99" w:line="207" w:lineRule="exact"/>
        <w:suppressOverlap/>
        <w:rPr>
          <w:rFonts w:ascii="Sylfaen" w:hAnsi="Sylfaen" w:cs="Sylfaen"/>
          <w:color w:val="000000"/>
          <w:sz w:val="18"/>
          <w:szCs w:val="18"/>
        </w:rPr>
      </w:pPr>
      <w:r w:rsidRPr="00424076">
        <w:rPr>
          <w:rFonts w:ascii="Sylfaen" w:hAnsi="Sylfaen" w:cs="Sylfaen"/>
          <w:color w:val="000000"/>
          <w:sz w:val="18"/>
          <w:szCs w:val="18"/>
          <w:lang w:val="ka-GE"/>
        </w:rPr>
        <w:t>ხელმოწერა</w:t>
      </w:r>
      <w:r w:rsidRPr="00424076">
        <w:rPr>
          <w:rFonts w:ascii="Sylfaen" w:hAnsi="Sylfaen" w:cs="Sylfaen"/>
          <w:color w:val="000000"/>
          <w:sz w:val="18"/>
          <w:szCs w:val="18"/>
        </w:rPr>
        <w:t>: ______________________________</w:t>
      </w:r>
    </w:p>
    <w:p w:rsidR="00853C47" w:rsidRPr="00424076" w:rsidRDefault="00853C47" w:rsidP="00FE2733">
      <w:pPr>
        <w:framePr w:hSpace="180" w:wrap="auto" w:vAnchor="text" w:hAnchor="page" w:x="5684" w:y="40"/>
        <w:autoSpaceDE w:val="0"/>
        <w:autoSpaceDN w:val="0"/>
        <w:adjustRightInd w:val="0"/>
        <w:spacing w:before="16" w:line="311" w:lineRule="exact"/>
        <w:ind w:right="634"/>
        <w:suppressOverlap/>
        <w:rPr>
          <w:rFonts w:ascii="Sylfaen" w:hAnsi="Sylfaen" w:cs="Sylfaen"/>
          <w:color w:val="000000"/>
          <w:sz w:val="18"/>
          <w:szCs w:val="18"/>
        </w:rPr>
      </w:pPr>
      <w:r w:rsidRPr="00424076">
        <w:rPr>
          <w:rFonts w:ascii="Sylfaen" w:hAnsi="Sylfaen" w:cs="Sylfaen"/>
          <w:color w:val="000000"/>
          <w:sz w:val="18"/>
          <w:szCs w:val="18"/>
          <w:lang w:val="ka-GE"/>
        </w:rPr>
        <w:t>სახელი, გვარი</w:t>
      </w:r>
      <w:r w:rsidRPr="00424076">
        <w:rPr>
          <w:rFonts w:ascii="Sylfaen" w:hAnsi="Sylfaen" w:cs="Sylfaen"/>
          <w:color w:val="000000"/>
          <w:sz w:val="18"/>
          <w:szCs w:val="18"/>
        </w:rPr>
        <w:t>:_________________________</w:t>
      </w:r>
      <w:r w:rsidRPr="00424076">
        <w:rPr>
          <w:rFonts w:ascii="Sylfaen" w:hAnsi="Sylfaen" w:cs="Sylfaen"/>
          <w:color w:val="000000"/>
          <w:sz w:val="18"/>
          <w:szCs w:val="18"/>
        </w:rPr>
        <w:br/>
      </w:r>
      <w:r w:rsidRPr="00424076">
        <w:rPr>
          <w:rFonts w:ascii="Sylfaen" w:hAnsi="Sylfaen" w:cs="Sylfaen"/>
          <w:color w:val="000000"/>
          <w:sz w:val="18"/>
          <w:szCs w:val="18"/>
          <w:lang w:val="ka-GE"/>
        </w:rPr>
        <w:t xml:space="preserve">თანამდებობა </w:t>
      </w:r>
      <w:r w:rsidRPr="00424076">
        <w:rPr>
          <w:rFonts w:ascii="Sylfaen" w:hAnsi="Sylfaen" w:cs="Sylfaen"/>
          <w:color w:val="000000"/>
          <w:sz w:val="18"/>
          <w:szCs w:val="18"/>
        </w:rPr>
        <w:t>_________________________</w:t>
      </w:r>
    </w:p>
    <w:p w:rsidR="00853C47" w:rsidRPr="00424076" w:rsidRDefault="00853C47" w:rsidP="00FE2733">
      <w:pPr>
        <w:autoSpaceDE w:val="0"/>
        <w:autoSpaceDN w:val="0"/>
        <w:adjustRightInd w:val="0"/>
        <w:spacing w:after="0" w:line="207" w:lineRule="exact"/>
        <w:ind w:left="709"/>
        <w:rPr>
          <w:rFonts w:ascii="Sylfaen" w:hAnsi="Sylfaen" w:cs="Sylfaen"/>
          <w:color w:val="000000"/>
          <w:sz w:val="18"/>
          <w:szCs w:val="18"/>
          <w:lang w:val="ka-GE"/>
        </w:rPr>
      </w:pPr>
      <w:r w:rsidRPr="00424076">
        <w:rPr>
          <w:rFonts w:ascii="Sylfaen" w:hAnsi="Sylfaen" w:cs="Sylfaen"/>
          <w:color w:val="000000"/>
          <w:sz w:val="18"/>
          <w:szCs w:val="18"/>
          <w:lang w:val="ka-GE"/>
        </w:rPr>
        <w:t>პარტნიორი</w:t>
      </w:r>
    </w:p>
    <w:p w:rsidR="00853C47" w:rsidRPr="00424076" w:rsidRDefault="00853C47" w:rsidP="00FE2733">
      <w:pPr>
        <w:autoSpaceDE w:val="0"/>
        <w:autoSpaceDN w:val="0"/>
        <w:adjustRightInd w:val="0"/>
        <w:spacing w:after="0" w:line="207" w:lineRule="exact"/>
        <w:ind w:left="709"/>
        <w:rPr>
          <w:rFonts w:ascii="Sylfaen" w:hAnsi="Sylfaen" w:cs="Sylfaen"/>
          <w:color w:val="000000"/>
          <w:sz w:val="18"/>
          <w:szCs w:val="18"/>
        </w:rPr>
      </w:pPr>
    </w:p>
    <w:p w:rsidR="00853C47" w:rsidRPr="00424076" w:rsidRDefault="00853C47" w:rsidP="00FE2733">
      <w:pPr>
        <w:autoSpaceDE w:val="0"/>
        <w:autoSpaceDN w:val="0"/>
        <w:adjustRightInd w:val="0"/>
        <w:spacing w:after="0" w:line="207" w:lineRule="exact"/>
        <w:ind w:left="709"/>
        <w:rPr>
          <w:rFonts w:ascii="Sylfaen" w:hAnsi="Sylfaen" w:cs="Sylfaen"/>
          <w:color w:val="000000"/>
          <w:sz w:val="18"/>
          <w:szCs w:val="18"/>
        </w:rPr>
      </w:pPr>
    </w:p>
    <w:p w:rsidR="00853C47" w:rsidRPr="00424076" w:rsidRDefault="00853C47" w:rsidP="00FE2733">
      <w:pPr>
        <w:autoSpaceDE w:val="0"/>
        <w:autoSpaceDN w:val="0"/>
        <w:adjustRightInd w:val="0"/>
        <w:spacing w:before="99" w:after="0" w:line="207" w:lineRule="exact"/>
        <w:ind w:left="709"/>
        <w:rPr>
          <w:rFonts w:ascii="Sylfaen" w:hAnsi="Sylfaen" w:cs="Sylfaen"/>
          <w:color w:val="000000"/>
          <w:sz w:val="18"/>
          <w:szCs w:val="18"/>
        </w:rPr>
      </w:pPr>
      <w:r w:rsidRPr="00424076">
        <w:rPr>
          <w:rFonts w:ascii="Sylfaen" w:hAnsi="Sylfaen" w:cs="Sylfaen"/>
          <w:color w:val="000000"/>
          <w:sz w:val="18"/>
          <w:szCs w:val="18"/>
          <w:lang w:val="ka-GE"/>
        </w:rPr>
        <w:t>ხელმოწერა</w:t>
      </w:r>
      <w:r w:rsidRPr="00424076">
        <w:rPr>
          <w:rFonts w:ascii="Sylfaen" w:hAnsi="Sylfaen" w:cs="Sylfaen"/>
          <w:color w:val="000000"/>
          <w:sz w:val="18"/>
          <w:szCs w:val="18"/>
        </w:rPr>
        <w:t>: ______________________________</w:t>
      </w:r>
    </w:p>
    <w:p w:rsidR="00853C47" w:rsidRPr="00424076" w:rsidRDefault="00853C47" w:rsidP="00FE2733">
      <w:pPr>
        <w:autoSpaceDE w:val="0"/>
        <w:autoSpaceDN w:val="0"/>
        <w:adjustRightInd w:val="0"/>
        <w:spacing w:after="0" w:line="311" w:lineRule="exact"/>
        <w:ind w:left="709"/>
        <w:rPr>
          <w:rFonts w:ascii="Sylfaen" w:hAnsi="Sylfaen" w:cs="Sylfaen"/>
          <w:color w:val="000000"/>
          <w:sz w:val="18"/>
          <w:szCs w:val="18"/>
        </w:rPr>
      </w:pPr>
    </w:p>
    <w:p w:rsidR="00853C47" w:rsidRPr="00424076" w:rsidRDefault="00853C47" w:rsidP="00FE2733">
      <w:pPr>
        <w:autoSpaceDE w:val="0"/>
        <w:autoSpaceDN w:val="0"/>
        <w:adjustRightInd w:val="0"/>
        <w:spacing w:before="16" w:after="0" w:line="311" w:lineRule="exact"/>
        <w:ind w:left="709" w:right="634"/>
        <w:rPr>
          <w:rFonts w:ascii="Sylfaen" w:hAnsi="Sylfaen" w:cs="Sylfaen"/>
          <w:color w:val="000000"/>
          <w:sz w:val="18"/>
          <w:szCs w:val="18"/>
        </w:rPr>
      </w:pPr>
      <w:r w:rsidRPr="00424076">
        <w:rPr>
          <w:rFonts w:ascii="Sylfaen" w:hAnsi="Sylfaen" w:cs="Sylfaen"/>
          <w:color w:val="000000"/>
          <w:sz w:val="18"/>
          <w:szCs w:val="18"/>
          <w:lang w:val="ka-GE"/>
        </w:rPr>
        <w:t>სახელი, გვარი</w:t>
      </w:r>
      <w:r w:rsidRPr="00424076">
        <w:rPr>
          <w:rFonts w:ascii="Sylfaen" w:hAnsi="Sylfaen" w:cs="Sylfaen"/>
          <w:color w:val="000000"/>
          <w:sz w:val="18"/>
          <w:szCs w:val="18"/>
        </w:rPr>
        <w:t>:_________________________</w:t>
      </w:r>
      <w:r w:rsidRPr="00424076">
        <w:rPr>
          <w:rFonts w:ascii="Sylfaen" w:hAnsi="Sylfaen" w:cs="Sylfaen"/>
          <w:color w:val="000000"/>
          <w:sz w:val="18"/>
          <w:szCs w:val="18"/>
        </w:rPr>
        <w:br/>
      </w:r>
      <w:r w:rsidRPr="00424076">
        <w:rPr>
          <w:rFonts w:ascii="Sylfaen" w:hAnsi="Sylfaen" w:cs="Sylfaen"/>
          <w:color w:val="000000"/>
          <w:sz w:val="18"/>
          <w:szCs w:val="18"/>
          <w:lang w:val="ka-GE"/>
        </w:rPr>
        <w:t xml:space="preserve">თანამდებობა </w:t>
      </w:r>
      <w:r w:rsidRPr="00424076">
        <w:rPr>
          <w:rFonts w:ascii="Sylfaen" w:hAnsi="Sylfaen" w:cs="Sylfaen"/>
          <w:color w:val="000000"/>
          <w:sz w:val="18"/>
          <w:szCs w:val="18"/>
        </w:rPr>
        <w:t>_________________________</w:t>
      </w:r>
    </w:p>
    <w:p w:rsidR="00853C47" w:rsidRPr="00424076" w:rsidRDefault="00853C47" w:rsidP="00FE2733">
      <w:pPr>
        <w:autoSpaceDE w:val="0"/>
        <w:autoSpaceDN w:val="0"/>
        <w:adjustRightInd w:val="0"/>
        <w:spacing w:before="85" w:after="0" w:line="207" w:lineRule="exact"/>
        <w:ind w:left="709" w:right="634"/>
        <w:rPr>
          <w:rFonts w:ascii="Sylfaen" w:hAnsi="Sylfaen" w:cs="Sylfaen"/>
          <w:color w:val="000000"/>
          <w:sz w:val="18"/>
          <w:szCs w:val="18"/>
        </w:rPr>
      </w:pPr>
      <w:r w:rsidRPr="00424076">
        <w:rPr>
          <w:rFonts w:ascii="Sylfaen" w:hAnsi="Sylfaen" w:cs="Sylfaen"/>
          <w:color w:val="000000"/>
          <w:sz w:val="18"/>
          <w:szCs w:val="18"/>
          <w:lang w:val="ka-GE"/>
        </w:rPr>
        <w:t>თარიღი</w:t>
      </w:r>
      <w:r w:rsidRPr="00424076">
        <w:rPr>
          <w:rFonts w:ascii="Sylfaen" w:hAnsi="Sylfaen" w:cs="Sylfaen"/>
          <w:color w:val="000000"/>
          <w:sz w:val="18"/>
          <w:szCs w:val="18"/>
        </w:rPr>
        <w:t>:_____________________________</w:t>
      </w:r>
    </w:p>
    <w:p w:rsidR="00853C47" w:rsidRPr="00FE2733" w:rsidRDefault="00853C47">
      <w:pPr>
        <w:autoSpaceDE w:val="0"/>
        <w:autoSpaceDN w:val="0"/>
        <w:adjustRightInd w:val="0"/>
        <w:spacing w:before="85" w:after="0" w:line="207" w:lineRule="exact"/>
        <w:ind w:left="720" w:right="634"/>
        <w:rPr>
          <w:rFonts w:ascii="Sylfaen" w:hAnsi="Sylfaen" w:cs="Sylfaen"/>
          <w:color w:val="000000"/>
          <w:sz w:val="18"/>
          <w:szCs w:val="18"/>
          <w:lang w:val="ka-GE"/>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r>
        <w:rPr>
          <w:rFonts w:ascii="Times New Roman" w:hAnsi="Times New Roman" w:cs="Times New Roman"/>
          <w:color w:val="000000"/>
          <w:sz w:val="18"/>
          <w:szCs w:val="18"/>
        </w:rPr>
        <w:br w:type="column"/>
      </w:r>
    </w:p>
    <w:p w:rsidR="00853C47" w:rsidRDefault="00853C47">
      <w:pPr>
        <w:autoSpaceDE w:val="0"/>
        <w:autoSpaceDN w:val="0"/>
        <w:adjustRightInd w:val="0"/>
        <w:spacing w:after="0" w:line="207" w:lineRule="exact"/>
        <w:ind w:left="5600"/>
        <w:jc w:val="both"/>
        <w:rPr>
          <w:rFonts w:ascii="Times New Roman" w:hAnsi="Times New Roman" w:cs="Times New Roman"/>
          <w:color w:val="000000"/>
          <w:sz w:val="18"/>
          <w:szCs w:val="18"/>
        </w:rPr>
      </w:pPr>
    </w:p>
    <w:p w:rsidR="00853C47" w:rsidRDefault="00853C47">
      <w:pPr>
        <w:autoSpaceDE w:val="0"/>
        <w:autoSpaceDN w:val="0"/>
        <w:adjustRightInd w:val="0"/>
        <w:spacing w:before="207" w:after="0" w:line="207" w:lineRule="exact"/>
        <w:ind w:right="2684"/>
        <w:rPr>
          <w:rFonts w:ascii="Times New Roman" w:hAnsi="Times New Roman" w:cs="Times New Roman"/>
          <w:color w:val="000000"/>
          <w:sz w:val="18"/>
          <w:szCs w:val="18"/>
        </w:rPr>
      </w:pPr>
      <w:r>
        <w:rPr>
          <w:rFonts w:ascii="Times New Roman" w:hAnsi="Times New Roman" w:cs="Times New Roman"/>
          <w:color w:val="000000"/>
          <w:sz w:val="18"/>
          <w:szCs w:val="18"/>
        </w:rPr>
        <w:t>General Terms and Conditions X</w:t>
      </w:r>
      <w:r>
        <w:rPr>
          <w:rFonts w:ascii="Times New Roman" w:hAnsi="Times New Roman" w:cs="Times New Roman"/>
          <w:color w:val="000000"/>
          <w:sz w:val="18"/>
          <w:szCs w:val="18"/>
        </w:rPr>
        <w:br/>
        <w:t>A Product Description and Pricing B   X Software Sublicensing Requirements C   X Support Schedule</w:t>
      </w:r>
      <w:r>
        <w:rPr>
          <w:rFonts w:ascii="Times New Roman" w:hAnsi="Times New Roman" w:cs="Times New Roman"/>
          <w:color w:val="000000"/>
          <w:sz w:val="18"/>
          <w:szCs w:val="18"/>
        </w:rPr>
        <w:tab/>
        <w:t xml:space="preserve">   X</w:t>
      </w:r>
    </w:p>
    <w:p w:rsidR="00853C47" w:rsidRDefault="00853C47">
      <w:pPr>
        <w:autoSpaceDE w:val="0"/>
        <w:autoSpaceDN w:val="0"/>
        <w:adjustRightInd w:val="0"/>
        <w:spacing w:after="0" w:line="207" w:lineRule="exact"/>
        <w:ind w:left="5600" w:right="2684"/>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rsidP="00377C5E">
      <w:pPr>
        <w:autoSpaceDE w:val="0"/>
        <w:autoSpaceDN w:val="0"/>
        <w:adjustRightInd w:val="0"/>
        <w:spacing w:after="0" w:line="207" w:lineRule="exact"/>
        <w:rPr>
          <w:rFonts w:ascii="Times New Roman" w:hAnsi="Times New Roman" w:cs="Times New Roman"/>
          <w:color w:val="000000"/>
          <w:sz w:val="18"/>
          <w:szCs w:val="18"/>
        </w:rPr>
      </w:pPr>
    </w:p>
    <w:p w:rsidR="00853C47" w:rsidRDefault="00853C47" w:rsidP="00A56760">
      <w:pPr>
        <w:autoSpaceDE w:val="0"/>
        <w:autoSpaceDN w:val="0"/>
        <w:adjustRightInd w:val="0"/>
        <w:spacing w:before="6" w:after="0" w:line="207" w:lineRule="exact"/>
        <w:ind w:left="20"/>
        <w:rPr>
          <w:rFonts w:ascii="Times New Roman" w:hAnsi="Times New Roman" w:cs="Times New Roman"/>
          <w:color w:val="000000"/>
          <w:sz w:val="18"/>
          <w:szCs w:val="18"/>
        </w:rPr>
      </w:pPr>
      <w:r>
        <w:rPr>
          <w:rFonts w:ascii="Times New Roman" w:hAnsi="Times New Roman" w:cs="Times New Roman"/>
          <w:color w:val="000000"/>
          <w:sz w:val="18"/>
          <w:szCs w:val="18"/>
        </w:rPr>
        <w:t xml:space="preserve">MOKIPAY EUROPEUAB </w:t>
      </w:r>
    </w:p>
    <w:p w:rsidR="00853C47" w:rsidRDefault="00853C47">
      <w:pPr>
        <w:autoSpaceDE w:val="0"/>
        <w:autoSpaceDN w:val="0"/>
        <w:adjustRightInd w:val="0"/>
        <w:spacing w:before="6" w:after="0" w:line="207" w:lineRule="exact"/>
        <w:ind w:left="2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5600"/>
        <w:rPr>
          <w:rFonts w:ascii="Times New Roman" w:hAnsi="Times New Roman" w:cs="Times New Roman"/>
          <w:color w:val="000000"/>
          <w:sz w:val="18"/>
          <w:szCs w:val="18"/>
        </w:rPr>
      </w:pPr>
    </w:p>
    <w:p w:rsidR="00853C47" w:rsidRDefault="00853C47">
      <w:pPr>
        <w:autoSpaceDE w:val="0"/>
        <w:autoSpaceDN w:val="0"/>
        <w:adjustRightInd w:val="0"/>
        <w:spacing w:before="99" w:after="0" w:line="207" w:lineRule="exact"/>
        <w:ind w:left="20"/>
        <w:rPr>
          <w:rFonts w:ascii="Times New Roman" w:hAnsi="Times New Roman" w:cs="Times New Roman"/>
          <w:color w:val="000000"/>
          <w:sz w:val="18"/>
          <w:szCs w:val="18"/>
        </w:rPr>
      </w:pPr>
      <w:r>
        <w:rPr>
          <w:rFonts w:ascii="Times New Roman" w:hAnsi="Times New Roman" w:cs="Times New Roman"/>
          <w:color w:val="000000"/>
          <w:sz w:val="18"/>
          <w:szCs w:val="18"/>
        </w:rPr>
        <w:t>Signature:_____________________________</w:t>
      </w:r>
    </w:p>
    <w:p w:rsidR="00853C47" w:rsidRDefault="00853C47">
      <w:pPr>
        <w:autoSpaceDE w:val="0"/>
        <w:autoSpaceDN w:val="0"/>
        <w:adjustRightInd w:val="0"/>
        <w:spacing w:after="0" w:line="310" w:lineRule="exact"/>
        <w:ind w:left="5600"/>
        <w:jc w:val="both"/>
        <w:rPr>
          <w:rFonts w:ascii="Times New Roman" w:hAnsi="Times New Roman" w:cs="Times New Roman"/>
          <w:color w:val="000000"/>
          <w:sz w:val="18"/>
          <w:szCs w:val="18"/>
        </w:rPr>
      </w:pPr>
    </w:p>
    <w:p w:rsidR="00853C47" w:rsidRDefault="00853C47">
      <w:pPr>
        <w:autoSpaceDE w:val="0"/>
        <w:autoSpaceDN w:val="0"/>
        <w:adjustRightInd w:val="0"/>
        <w:spacing w:before="17" w:after="0" w:line="310" w:lineRule="exact"/>
        <w:ind w:left="20" w:right="1604"/>
        <w:rPr>
          <w:rFonts w:ascii="Sylfaen" w:hAnsi="Sylfaen" w:cs="Sylfaen"/>
          <w:color w:val="000000"/>
          <w:sz w:val="18"/>
          <w:szCs w:val="18"/>
          <w:lang w:val="ka-GE"/>
        </w:rPr>
      </w:pPr>
      <w:r>
        <w:rPr>
          <w:rFonts w:ascii="Times New Roman" w:hAnsi="Times New Roman" w:cs="Times New Roman"/>
          <w:color w:val="000000"/>
          <w:sz w:val="18"/>
          <w:szCs w:val="18"/>
        </w:rPr>
        <w:t xml:space="preserve">Printed Name:__________________________ </w:t>
      </w:r>
      <w:r>
        <w:rPr>
          <w:rFonts w:ascii="Times New Roman" w:hAnsi="Times New Roman" w:cs="Times New Roman"/>
          <w:color w:val="000000"/>
          <w:sz w:val="18"/>
          <w:szCs w:val="18"/>
        </w:rPr>
        <w:br/>
        <w:t xml:space="preserve">Title:_________________________________ </w:t>
      </w:r>
      <w:r>
        <w:rPr>
          <w:rFonts w:ascii="Times New Roman" w:hAnsi="Times New Roman" w:cs="Times New Roman"/>
          <w:color w:val="000000"/>
          <w:sz w:val="18"/>
          <w:szCs w:val="18"/>
        </w:rPr>
        <w:br/>
        <w:t>Date:_________________________________</w:t>
      </w:r>
    </w:p>
    <w:p w:rsidR="00853C47" w:rsidRDefault="00853C47">
      <w:pPr>
        <w:autoSpaceDE w:val="0"/>
        <w:autoSpaceDN w:val="0"/>
        <w:adjustRightInd w:val="0"/>
        <w:spacing w:before="17" w:after="0" w:line="310" w:lineRule="exact"/>
        <w:ind w:left="20" w:right="1604"/>
        <w:rPr>
          <w:rFonts w:ascii="Sylfaen" w:hAnsi="Sylfaen" w:cs="Sylfaen"/>
          <w:color w:val="000000"/>
          <w:sz w:val="18"/>
          <w:szCs w:val="18"/>
          <w:lang w:val="ka-GE"/>
        </w:rPr>
      </w:pPr>
    </w:p>
    <w:p w:rsidR="00853C47" w:rsidRPr="00FE2733" w:rsidRDefault="00853C47" w:rsidP="00FE2733">
      <w:pPr>
        <w:autoSpaceDE w:val="0"/>
        <w:autoSpaceDN w:val="0"/>
        <w:adjustRightInd w:val="0"/>
        <w:spacing w:before="17" w:after="0" w:line="310" w:lineRule="exact"/>
        <w:ind w:left="20" w:right="1604"/>
        <w:rPr>
          <w:rFonts w:ascii="Sylfaen" w:hAnsi="Sylfaen" w:cs="Sylfaen"/>
          <w:color w:val="000000"/>
          <w:sz w:val="20"/>
          <w:szCs w:val="20"/>
          <w:lang w:val="ka-GE"/>
        </w:rPr>
      </w:pPr>
      <w:r w:rsidRPr="00424076">
        <w:rPr>
          <w:rFonts w:ascii="Sylfaen" w:hAnsi="Sylfaen" w:cs="Sylfaen"/>
          <w:color w:val="000000"/>
          <w:sz w:val="18"/>
          <w:szCs w:val="18"/>
          <w:lang w:val="ka-GE"/>
        </w:rPr>
        <w:t>თარიღი</w:t>
      </w:r>
      <w:r w:rsidRPr="00424076">
        <w:rPr>
          <w:rFonts w:ascii="Sylfaen" w:hAnsi="Sylfaen" w:cs="Sylfaen"/>
          <w:color w:val="000000"/>
          <w:sz w:val="18"/>
          <w:szCs w:val="18"/>
        </w:rPr>
        <w:t>:_____________________________</w:t>
      </w:r>
    </w:p>
    <w:p w:rsidR="00853C47" w:rsidRDefault="00853C47">
      <w:pPr>
        <w:autoSpaceDE w:val="0"/>
        <w:autoSpaceDN w:val="0"/>
        <w:adjustRightInd w:val="0"/>
        <w:spacing w:before="17" w:after="0" w:line="310" w:lineRule="exact"/>
        <w:ind w:left="20" w:right="1604"/>
        <w:rPr>
          <w:rFonts w:ascii="Times New Roman" w:hAnsi="Times New Roman" w:cs="Times New Roman"/>
          <w:color w:val="000000"/>
          <w:sz w:val="20"/>
          <w:szCs w:val="20"/>
        </w:rPr>
      </w:pPr>
    </w:p>
    <w:p w:rsidR="00853C47" w:rsidRDefault="00853C47">
      <w:pPr>
        <w:autoSpaceDE w:val="0"/>
        <w:autoSpaceDN w:val="0"/>
        <w:adjustRightInd w:val="0"/>
        <w:spacing w:after="0" w:line="240" w:lineRule="auto"/>
        <w:rPr>
          <w:rFonts w:ascii="Times New Roman" w:hAnsi="Times New Roman" w:cs="Times New Roman"/>
          <w:color w:val="000000"/>
          <w:sz w:val="20"/>
          <w:szCs w:val="20"/>
        </w:rPr>
      </w:pPr>
    </w:p>
    <w:p w:rsidR="00853C47" w:rsidRDefault="00853C47">
      <w:pPr>
        <w:autoSpaceDE w:val="0"/>
        <w:autoSpaceDN w:val="0"/>
        <w:adjustRightInd w:val="0"/>
        <w:spacing w:after="0" w:line="240" w:lineRule="auto"/>
        <w:rPr>
          <w:rFonts w:ascii="Times New Roman" w:hAnsi="Times New Roman" w:cs="Times New Roman"/>
          <w:color w:val="000000"/>
          <w:sz w:val="20"/>
          <w:szCs w:val="20"/>
        </w:rPr>
        <w:sectPr w:rsidR="00853C47">
          <w:type w:val="continuous"/>
          <w:pgSz w:w="12240" w:h="15840"/>
          <w:pgMar w:top="576" w:right="576" w:bottom="576" w:left="576" w:header="720" w:footer="720" w:gutter="0"/>
          <w:cols w:num="2" w:space="720" w:equalWidth="0">
            <w:col w:w="4864" w:space="160"/>
            <w:col w:w="5924"/>
          </w:cols>
          <w:noEndnote/>
        </w:sectPr>
      </w:pPr>
    </w:p>
    <w:p w:rsidR="00853C47" w:rsidRDefault="00853C47">
      <w:pPr>
        <w:autoSpaceDE w:val="0"/>
        <w:autoSpaceDN w:val="0"/>
        <w:adjustRightInd w:val="0"/>
        <w:spacing w:before="207" w:after="0" w:line="207" w:lineRule="exact"/>
        <w:ind w:left="4270"/>
        <w:rPr>
          <w:rFonts w:ascii="Times New Roman" w:hAnsi="Times New Roman" w:cs="Times New Roman"/>
          <w:color w:val="000000"/>
          <w:sz w:val="18"/>
          <w:szCs w:val="18"/>
          <w:u w:val="single"/>
        </w:rPr>
      </w:pPr>
      <w:bookmarkStart w:id="1" w:name="Pg2"/>
      <w:bookmarkEnd w:id="1"/>
      <w:r>
        <w:rPr>
          <w:rFonts w:ascii="Times New Roman" w:hAnsi="Times New Roman" w:cs="Times New Roman"/>
          <w:color w:val="000000"/>
          <w:sz w:val="18"/>
          <w:szCs w:val="18"/>
          <w:u w:val="single"/>
        </w:rPr>
        <w:t>GENERAL TERMS AND CONDITIONS</w:t>
      </w:r>
    </w:p>
    <w:p w:rsidR="00853C47" w:rsidRDefault="00853C47">
      <w:pPr>
        <w:autoSpaceDE w:val="0"/>
        <w:autoSpaceDN w:val="0"/>
        <w:adjustRightInd w:val="0"/>
        <w:spacing w:before="207" w:after="0" w:line="207" w:lineRule="exact"/>
        <w:ind w:left="4270"/>
        <w:rPr>
          <w:rFonts w:ascii="Times New Roman" w:hAnsi="Times New Roman" w:cs="Times New Roman"/>
          <w:color w:val="000000"/>
          <w:sz w:val="18"/>
          <w:szCs w:val="18"/>
          <w:u w:val="single"/>
        </w:rPr>
      </w:pPr>
    </w:p>
    <w:p w:rsidR="00853C47" w:rsidRDefault="00853C47">
      <w:pPr>
        <w:autoSpaceDE w:val="0"/>
        <w:autoSpaceDN w:val="0"/>
        <w:adjustRightInd w:val="0"/>
        <w:spacing w:after="0" w:line="240" w:lineRule="auto"/>
        <w:rPr>
          <w:rFonts w:ascii="Times New Roman" w:hAnsi="Times New Roman" w:cs="Times New Roman"/>
          <w:color w:val="000000"/>
          <w:sz w:val="18"/>
          <w:szCs w:val="18"/>
          <w:u w:val="single"/>
        </w:rPr>
        <w:sectPr w:rsidR="00853C47">
          <w:pgSz w:w="12240" w:h="15840"/>
          <w:pgMar w:top="576" w:right="576" w:bottom="576" w:left="576" w:header="720" w:footer="720" w:gutter="0"/>
          <w:cols w:space="720"/>
          <w:noEndnote/>
        </w:sectPr>
      </w:pPr>
    </w:p>
    <w:p w:rsidR="00853C47" w:rsidRDefault="00853C47">
      <w:pPr>
        <w:tabs>
          <w:tab w:val="left" w:pos="720"/>
        </w:tabs>
        <w:autoSpaceDE w:val="0"/>
        <w:autoSpaceDN w:val="0"/>
        <w:adjustRightInd w:val="0"/>
        <w:spacing w:before="122" w:after="0" w:line="207" w:lineRule="exact"/>
        <w:ind w:left="360"/>
        <w:rPr>
          <w:rFonts w:ascii="Times New Roman" w:hAnsi="Times New Roman" w:cs="Times New Roman"/>
          <w:color w:val="000000"/>
          <w:sz w:val="18"/>
          <w:szCs w:val="18"/>
          <w:u w:val="single"/>
        </w:rPr>
      </w:pPr>
      <w:r>
        <w:rPr>
          <w:rFonts w:ascii="Times New Roman" w:hAnsi="Times New Roman" w:cs="Times New Roman"/>
          <w:color w:val="000000"/>
          <w:sz w:val="18"/>
          <w:szCs w:val="18"/>
        </w:rPr>
        <w:t>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DEFINITIONS</w:t>
      </w:r>
    </w:p>
    <w:p w:rsidR="00853C47" w:rsidRDefault="00853C47">
      <w:pPr>
        <w:tabs>
          <w:tab w:val="left" w:pos="1075"/>
        </w:tabs>
        <w:autoSpaceDE w:val="0"/>
        <w:autoSpaceDN w:val="0"/>
        <w:adjustRightInd w:val="0"/>
        <w:spacing w:before="22"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Combined Offering</w:t>
      </w:r>
      <w:r>
        <w:rPr>
          <w:rFonts w:ascii="Times New Roman" w:hAnsi="Times New Roman" w:cs="Times New Roman"/>
          <w:color w:val="000000"/>
          <w:sz w:val="18"/>
          <w:szCs w:val="18"/>
        </w:rPr>
        <w:t>” means the combination of the Partner Offering and the Software which (i) contains significant added functionality over the Software; (ii) is not a substitute for or competitive with the Software; and (iii) does not provide End Users with direct or exposed access to the APIs of the Software.</w:t>
      </w:r>
    </w:p>
    <w:p w:rsidR="00853C47" w:rsidRDefault="00853C47">
      <w:pPr>
        <w:tabs>
          <w:tab w:val="left" w:pos="1075"/>
        </w:tabs>
        <w:autoSpaceDE w:val="0"/>
        <w:autoSpaceDN w:val="0"/>
        <w:adjustRightInd w:val="0"/>
        <w:spacing w:before="17"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means the then-current, generally available, written user manuals, Software help guides, and Software specifications provided to Partner by MOKIPAY.</w:t>
      </w:r>
    </w:p>
    <w:p w:rsidR="00853C47" w:rsidRDefault="00853C47">
      <w:pPr>
        <w:tabs>
          <w:tab w:val="left" w:pos="1075"/>
        </w:tabs>
        <w:autoSpaceDE w:val="0"/>
        <w:autoSpaceDN w:val="0"/>
        <w:adjustRightInd w:val="0"/>
        <w:spacing w:before="20"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w:t>
      </w:r>
      <w:r>
        <w:rPr>
          <w:rFonts w:ascii="Times New Roman" w:hAnsi="Times New Roman" w:cs="Times New Roman"/>
          <w:color w:val="000000"/>
          <w:sz w:val="18"/>
          <w:szCs w:val="18"/>
        </w:rPr>
        <w:t>” means an entity that obtains the Combined Offering for its internal business use and not for further distribution.</w:t>
      </w:r>
    </w:p>
    <w:p w:rsidR="00853C47" w:rsidRDefault="00853C47">
      <w:pPr>
        <w:tabs>
          <w:tab w:val="left" w:pos="1075"/>
        </w:tabs>
        <w:autoSpaceDE w:val="0"/>
        <w:autoSpaceDN w:val="0"/>
        <w:adjustRightInd w:val="0"/>
        <w:spacing w:before="18"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 Agreement</w:t>
      </w:r>
      <w:r>
        <w:rPr>
          <w:rFonts w:ascii="Times New Roman" w:hAnsi="Times New Roman" w:cs="Times New Roman"/>
          <w:color w:val="000000"/>
          <w:sz w:val="18"/>
          <w:szCs w:val="18"/>
        </w:rPr>
        <w:t xml:space="preserve">” means either (i) the unmodified terms and conditions of MOKIPAY or its licensors; or (ii) a sublicense agreement containing the minimum terms in </w:t>
      </w:r>
      <w:r>
        <w:rPr>
          <w:rFonts w:ascii="Times New Roman" w:hAnsi="Times New Roman" w:cs="Times New Roman"/>
          <w:color w:val="000000"/>
          <w:sz w:val="18"/>
          <w:szCs w:val="18"/>
          <w:u w:val="single"/>
        </w:rPr>
        <w:t>Addendum B</w:t>
      </w:r>
      <w:r>
        <w:rPr>
          <w:rFonts w:ascii="Times New Roman" w:hAnsi="Times New Roman" w:cs="Times New Roman"/>
          <w:color w:val="000000"/>
          <w:sz w:val="18"/>
          <w:szCs w:val="18"/>
        </w:rPr>
        <w:t xml:space="preserve"> hereto.</w:t>
      </w:r>
    </w:p>
    <w:p w:rsidR="00853C47" w:rsidRDefault="00853C47">
      <w:pPr>
        <w:tabs>
          <w:tab w:val="left" w:pos="1075"/>
        </w:tabs>
        <w:autoSpaceDE w:val="0"/>
        <w:autoSpaceDN w:val="0"/>
        <w:adjustRightInd w:val="0"/>
        <w:spacing w:before="18"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Partner Offering</w:t>
      </w:r>
      <w:r>
        <w:rPr>
          <w:rFonts w:ascii="Times New Roman" w:hAnsi="Times New Roman" w:cs="Times New Roman"/>
          <w:color w:val="000000"/>
          <w:sz w:val="18"/>
          <w:szCs w:val="18"/>
        </w:rPr>
        <w:t>” means Partner’s hosted service or products</w:t>
      </w:r>
    </w:p>
    <w:p w:rsidR="00853C47" w:rsidRDefault="00853C47">
      <w:pPr>
        <w:autoSpaceDE w:val="0"/>
        <w:autoSpaceDN w:val="0"/>
        <w:adjustRightInd w:val="0"/>
        <w:spacing w:before="2"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described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or any future </w:t>
      </w:r>
      <w:r>
        <w:rPr>
          <w:rFonts w:ascii="Times New Roman" w:hAnsi="Times New Roman" w:cs="Times New Roman"/>
          <w:color w:val="000000"/>
          <w:sz w:val="18"/>
          <w:szCs w:val="18"/>
          <w:u w:val="single"/>
        </w:rPr>
        <w:t>Addendum</w:t>
      </w:r>
      <w:r>
        <w:rPr>
          <w:rFonts w:ascii="Times New Roman" w:hAnsi="Times New Roman" w:cs="Times New Roman"/>
          <w:color w:val="000000"/>
          <w:sz w:val="18"/>
          <w:szCs w:val="18"/>
        </w:rPr>
        <w:t xml:space="preserve"> issued by the Parties, including new versions of the foregoing released by Partner as part of maintenance and/or support, but excluding any new Partner products or Partner products which result from the combination or inclusion of the Partner Offering into other products or services.</w:t>
      </w:r>
    </w:p>
    <w:p w:rsidR="00853C47" w:rsidRDefault="00853C47">
      <w:pPr>
        <w:autoSpaceDE w:val="0"/>
        <w:autoSpaceDN w:val="0"/>
        <w:adjustRightInd w:val="0"/>
        <w:spacing w:before="2"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Product Notice</w:t>
      </w:r>
      <w:r>
        <w:rPr>
          <w:rFonts w:ascii="Times New Roman" w:hAnsi="Times New Roman" w:cs="Times New Roman"/>
          <w:color w:val="000000"/>
          <w:sz w:val="18"/>
          <w:szCs w:val="18"/>
        </w:rPr>
        <w:t>” means the notice by which MOKIPAY informs its customers and partners of a product’s then-current warranty, warranty upgrade and maintenance terms by quotations, written notices, Software use rights and restrictions, published specifications, contract riders and/or a posting on the applicable MOKIPAY website..</w:t>
      </w:r>
    </w:p>
    <w:p w:rsidR="00853C47" w:rsidRDefault="00853C47">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Report</w:t>
      </w:r>
      <w:r>
        <w:rPr>
          <w:rFonts w:ascii="Times New Roman" w:hAnsi="Times New Roman" w:cs="Times New Roman"/>
          <w:color w:val="000000"/>
          <w:sz w:val="18"/>
          <w:szCs w:val="18"/>
        </w:rPr>
        <w:t>” means a signed, legible written report in the format reasonably required by MOKIPAY (in electronic form or facsimile) summarizing all fee-bearing Software distribution activity for the required reporting period.</w:t>
      </w:r>
    </w:p>
    <w:p w:rsidR="00853C47" w:rsidRDefault="00853C47">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H.</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Service(s)</w:t>
      </w:r>
      <w:r>
        <w:rPr>
          <w:rFonts w:ascii="Times New Roman" w:hAnsi="Times New Roman" w:cs="Times New Roman"/>
          <w:color w:val="000000"/>
          <w:sz w:val="18"/>
          <w:szCs w:val="18"/>
        </w:rPr>
        <w:t>” means the services provided by MOKIPAY or its designee or subcontractors pursuant to this Agreement.</w:t>
      </w:r>
    </w:p>
    <w:p w:rsidR="00853C47" w:rsidRDefault="00853C47">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w:t>
      </w:r>
      <w:r>
        <w:rPr>
          <w:rFonts w:ascii="Times New Roman" w:hAnsi="Times New Roman" w:cs="Times New Roman"/>
          <w:color w:val="000000"/>
          <w:sz w:val="18"/>
          <w:szCs w:val="18"/>
        </w:rPr>
        <w:t xml:space="preserve">” means the MOKIPAY software products identified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hereto or any future mutually agreed-upon </w:t>
      </w:r>
      <w:r>
        <w:rPr>
          <w:rFonts w:ascii="Times New Roman" w:hAnsi="Times New Roman" w:cs="Times New Roman"/>
          <w:color w:val="000000"/>
          <w:sz w:val="18"/>
          <w:szCs w:val="18"/>
          <w:u w:val="single"/>
        </w:rPr>
        <w:t xml:space="preserve">Addendum </w:t>
      </w:r>
      <w:r>
        <w:rPr>
          <w:rFonts w:ascii="Times New Roman" w:hAnsi="Times New Roman" w:cs="Times New Roman"/>
          <w:color w:val="000000"/>
          <w:sz w:val="18"/>
          <w:szCs w:val="18"/>
        </w:rPr>
        <w:t>(to be labelled A-1, and A-2 successively) identifying such software products, and includes also Software Releases.</w:t>
      </w:r>
    </w:p>
    <w:p w:rsidR="00853C47" w:rsidRDefault="00853C47">
      <w:pPr>
        <w:tabs>
          <w:tab w:val="left" w:pos="1075"/>
        </w:tabs>
        <w:autoSpaceDE w:val="0"/>
        <w:autoSpaceDN w:val="0"/>
        <w:adjustRightInd w:val="0"/>
        <w:spacing w:before="18"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J.</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 Release</w:t>
      </w:r>
      <w:r>
        <w:rPr>
          <w:rFonts w:ascii="Times New Roman" w:hAnsi="Times New Roman" w:cs="Times New Roman"/>
          <w:color w:val="000000"/>
          <w:sz w:val="18"/>
          <w:szCs w:val="18"/>
        </w:rPr>
        <w:t>” means any new version of Software that is made generally available by MOKIPAY at no separate or additional charge as part of Support Terms, but does not mean a new product.</w:t>
      </w:r>
    </w:p>
    <w:p w:rsidR="00853C47" w:rsidRDefault="00853C47">
      <w:pPr>
        <w:tabs>
          <w:tab w:val="left" w:pos="1075"/>
        </w:tabs>
        <w:autoSpaceDE w:val="0"/>
        <w:autoSpaceDN w:val="0"/>
        <w:adjustRightInd w:val="0"/>
        <w:spacing w:before="22"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K.</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Support Terms</w:t>
      </w:r>
      <w:r>
        <w:rPr>
          <w:rFonts w:ascii="Times New Roman" w:hAnsi="Times New Roman" w:cs="Times New Roman"/>
          <w:color w:val="000000"/>
          <w:sz w:val="18"/>
          <w:szCs w:val="18"/>
        </w:rPr>
        <w:t>” means MOKIPAY’s support and maintenance terms as set</w:t>
      </w:r>
    </w:p>
    <w:p w:rsidR="00853C47" w:rsidRDefault="00853C47">
      <w:pPr>
        <w:autoSpaceDE w:val="0"/>
        <w:autoSpaceDN w:val="0"/>
        <w:adjustRightInd w:val="0"/>
        <w:spacing w:before="1" w:after="0" w:line="206"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xml:space="preserve"> to this Agreement.</w:t>
      </w:r>
    </w:p>
    <w:p w:rsidR="00853C47" w:rsidRDefault="00853C47">
      <w:pPr>
        <w:tabs>
          <w:tab w:val="left" w:pos="1075"/>
        </w:tabs>
        <w:autoSpaceDE w:val="0"/>
        <w:autoSpaceDN w:val="0"/>
        <w:adjustRightInd w:val="0"/>
        <w:spacing w:before="29" w:after="0" w:line="207" w:lineRule="exact"/>
        <w:ind w:left="720" w:hanging="355"/>
        <w:jc w:val="both"/>
        <w:rPr>
          <w:rFonts w:ascii="Times New Roman" w:hAnsi="Times New Roman" w:cs="Times New Roman"/>
          <w:color w:val="000000"/>
          <w:sz w:val="19"/>
          <w:szCs w:val="19"/>
        </w:rPr>
      </w:pPr>
      <w:r>
        <w:rPr>
          <w:rFonts w:ascii="Times New Roman" w:hAnsi="Times New Roman" w:cs="Times New Roman"/>
          <w:color w:val="000000"/>
          <w:sz w:val="18"/>
          <w:szCs w:val="18"/>
        </w:rPr>
        <w:t>L.</w:t>
      </w:r>
      <w:r>
        <w:rPr>
          <w:rFonts w:ascii="Times New Roman" w:hAnsi="Times New Roman" w:cs="Times New Roman"/>
          <w:color w:val="000000"/>
          <w:sz w:val="18"/>
          <w:szCs w:val="18"/>
        </w:rPr>
        <w:tab/>
      </w:r>
      <w:r>
        <w:rPr>
          <w:rFonts w:ascii="Times New Roman" w:hAnsi="Times New Roman" w:cs="Times New Roman"/>
          <w:color w:val="000000"/>
          <w:sz w:val="19"/>
          <w:szCs w:val="19"/>
        </w:rPr>
        <w:t>“</w:t>
      </w:r>
      <w:r>
        <w:rPr>
          <w:rFonts w:ascii="Times New Roman" w:hAnsi="Times New Roman" w:cs="Times New Roman"/>
          <w:color w:val="000000"/>
          <w:sz w:val="19"/>
          <w:szCs w:val="19"/>
          <w:u w:val="single"/>
        </w:rPr>
        <w:t>Territory</w:t>
      </w:r>
      <w:r>
        <w:rPr>
          <w:rFonts w:ascii="Times New Roman" w:hAnsi="Times New Roman" w:cs="Times New Roman"/>
          <w:color w:val="000000"/>
          <w:sz w:val="19"/>
          <w:szCs w:val="19"/>
        </w:rPr>
        <w:t>” means the geographic countrie(s) or area(s): restricted to Georgia, where “Georgia” means the territory defined by the legislation of Georgia, including the land space, the subsoil and the airspace above it, internal waters and the territorial sea, its seabed, its subsoil and the airspace above it, over which Georgia exercises its sovereignty; as well as contiguous zone, exclusive economic zone adjacent to its territorial waters and the continental shelf, over which Georgia may exercise its sovereign rights according to International Law. in which Partner shall conduct the activities authorized under this Agreement and such other countries/areas as may be agreed between the parties in writing in accordance with this Agreement.</w:t>
      </w:r>
    </w:p>
    <w:p w:rsidR="00853C47" w:rsidRDefault="00853C47">
      <w:pPr>
        <w:keepNext/>
        <w:tabs>
          <w:tab w:val="left" w:pos="1075"/>
        </w:tabs>
        <w:autoSpaceDE w:val="0"/>
        <w:autoSpaceDN w:val="0"/>
        <w:adjustRightInd w:val="0"/>
        <w:spacing w:before="20" w:after="0" w:line="207" w:lineRule="exact"/>
        <w:ind w:left="720" w:hanging="360"/>
        <w:rPr>
          <w:rFonts w:ascii="Times New Roman" w:hAnsi="Times New Roman" w:cs="Times New Roman"/>
          <w:color w:val="000000"/>
          <w:sz w:val="18"/>
          <w:szCs w:val="18"/>
          <w:u w:val="single"/>
        </w:rPr>
      </w:pPr>
      <w:r>
        <w:rPr>
          <w:rFonts w:ascii="Times New Roman" w:hAnsi="Times New Roman" w:cs="Times New Roman"/>
          <w:color w:val="000000"/>
          <w:sz w:val="18"/>
          <w:szCs w:val="18"/>
        </w:rPr>
        <w:t>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GRANT</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Non-Production Use.</w:t>
      </w:r>
      <w:r>
        <w:rPr>
          <w:rFonts w:ascii="Times New Roman" w:hAnsi="Times New Roman" w:cs="Times New Roman"/>
          <w:color w:val="000000"/>
          <w:sz w:val="18"/>
          <w:szCs w:val="18"/>
        </w:rPr>
        <w:t xml:space="preserve"> In consideration of the fees set forth in Addendum A, MOKIPAY grants to Partner a royalty-free, non-exclusive, non-transferable license in the Territory to use and make a reasonable number of copies of the Software to: (a) use the standard Software application programming interfaces to combine the Software with the Partner Offering and create the Combined Offering (b) provide internal training to Partner employees and contractors engaged in the performance of the activities contemplated by this Agreement (excludes training to any third party of standalone Software features and functions); (c) develop, test and support Partner’s performance of consulting services related to the Combined Offering, but provided that Partner (i) does not modify any embedded portions of the Software, and (ii) does not deliver to End Users any additional copies of the Software for productive use; (d) perform Level 1 and Level 2 Support services for the Combined Offering as further described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(e) conduct limited- term demonstrations and evaluations of the Combined Offering; (f) make and install back-up &amp; archival copies of the Software related to the foregoing activities only.</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w:t>
      </w:r>
      <w:r>
        <w:rPr>
          <w:rFonts w:ascii="Times New Roman" w:hAnsi="Times New Roman" w:cs="Times New Roman"/>
          <w:color w:val="000000"/>
          <w:sz w:val="18"/>
          <w:szCs w:val="18"/>
        </w:rPr>
        <w:t xml:space="preserve"> MOKIPAY grants to Partner a royalty-bearing, non-exclusive, non-transferable license in the Territory to sublicense the Software to End Users as set forth in Addendum A: (i) as an indivisible component of the Combined Offering or (ii) as a bundled offering for use with the Partner Offering, in each case pursuant to an End User Agreement </w:t>
      </w:r>
      <w:r w:rsidRPr="00EA757E">
        <w:rPr>
          <w:rFonts w:ascii="Times New Roman" w:hAnsi="Times New Roman" w:cs="Times New Roman"/>
          <w:color w:val="000000"/>
          <w:sz w:val="18"/>
          <w:szCs w:val="18"/>
          <w:lang w:val="en-HK"/>
        </w:rPr>
        <w:t xml:space="preserve">either for installation on End User equipment or for installation on Partner’s equipment, with the right of Partner to sublicense access and use of the Combined Offering as part of Partner’s </w:t>
      </w:r>
      <w:r>
        <w:rPr>
          <w:rFonts w:ascii="Times New Roman" w:hAnsi="Times New Roman" w:cs="Times New Roman"/>
          <w:color w:val="000000"/>
          <w:sz w:val="18"/>
          <w:szCs w:val="18"/>
          <w:lang w:val="en-HK"/>
        </w:rPr>
        <w:t xml:space="preserve">software as a </w:t>
      </w:r>
      <w:r w:rsidRPr="00EA757E">
        <w:rPr>
          <w:rFonts w:ascii="Times New Roman" w:hAnsi="Times New Roman" w:cs="Times New Roman"/>
          <w:color w:val="000000"/>
          <w:sz w:val="18"/>
          <w:szCs w:val="18"/>
          <w:lang w:val="en-HK"/>
        </w:rPr>
        <w:t>service-bureau, on-demand or similar offering</w:t>
      </w:r>
      <w:r>
        <w:rPr>
          <w:rFonts w:ascii="Times New Roman" w:hAnsi="Times New Roman" w:cs="Times New Roman"/>
          <w:color w:val="000000"/>
          <w:sz w:val="18"/>
          <w:szCs w:val="18"/>
        </w:rPr>
        <w:t>. Software licenses and license components may not be transferred between, re-used by, or used for multiple End Users (i.e. each End User must purchase its own licenses). Partner shall enforce the provisions of the End User Agreement through the use of good faith and reasonable care, and shall promptly notify MOKIPAY of any known breaches of the End User Agreement pertaining to the Software. Furthermore, without prejudice to the definition of territory, nothing herein shall restrict Partner in selling Products and Services to End-Users located in countries that are member states of the European Union if any one member state of the European Union is included in the Territory (even if such member states are not listed in the definition of Territory).</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Reproduction</w:t>
      </w:r>
      <w:r>
        <w:rPr>
          <w:rFonts w:ascii="Times New Roman" w:hAnsi="Times New Roman" w:cs="Times New Roman"/>
          <w:color w:val="000000"/>
          <w:sz w:val="18"/>
          <w:szCs w:val="18"/>
        </w:rPr>
        <w:t>. MOKIPAY grants to Partner a non-exclusive, non-transferable license in the Territory to access the MOKIPAY fulfilment website to obtain original copies of the Software from MOKIPAY for use in accordance with this Agreement, and to reproduce the Software (excluding any unique MOKIPAY activation codes) for purposes of manufacturing and delivering the Combined Offering. Partner shall ensure that the quality of any reproduced copy of the Software shall be equal to the quality of the original, but no less than commercially reasonable standards of media and reproduction quality for the media used by Partner, if any.</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xml:space="preserve"> MOKIPAY grants to Partner a royalty-free, non-exclusive, non-transferable, license in the Territory to (a) use the Documentation to exercise the licenses above; and (b) distribute the Documentation to End Users in connection with distribution of the Combined Offering, and (c) modify or create derivative works of the Documentation solely to the extent necessary to create documentation for the Combined Offering, but provided that MOKIPAY shall not be responsible for any product issues resulting, directly or indirectly, from Partner’s creation of modifications or derivative works of the Documentation.</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MOKIPAY Web-site access.</w:t>
      </w:r>
      <w:r>
        <w:rPr>
          <w:rFonts w:ascii="Times New Roman" w:hAnsi="Times New Roman" w:cs="Times New Roman"/>
          <w:color w:val="000000"/>
          <w:sz w:val="18"/>
          <w:szCs w:val="18"/>
        </w:rPr>
        <w:t xml:space="preserve"> MOKIPAY maintains, from time to time, a website, “that contains certain MOKIPAY information pertaining to MOKIPAY products and Services (the “Information”). Partner’s access to the MOKIPAY Powerlink website is subject to the following: (i) all Information shall remain the property of MOKIPAY; (ii) Partner shall use the Information obtained through such access only for the purposes of marketing and delivering the Software, and development of Partner services utilizing the Software as part of the Combined Offering and receiving Services. Partner shall make no other use thereof and shall use the Information only in a manner that inures to the benefit of MOKIPAY. Partner shall not make any representations, warranties or guaranties to anyone with respect to the specifications, features or capabilities of the Software or Services that are inconsistent with</w:t>
      </w:r>
      <w:bookmarkStart w:id="2" w:name="Pg3"/>
      <w:bookmarkEnd w:id="2"/>
      <w:r>
        <w:rPr>
          <w:rFonts w:ascii="Times New Roman" w:hAnsi="Times New Roman" w:cs="Times New Roman"/>
          <w:color w:val="000000"/>
          <w:sz w:val="18"/>
          <w:szCs w:val="18"/>
        </w:rPr>
        <w:t xml:space="preserve"> or broader than the Information. Access to the Information shall be made available only to Partner personnel that have completed the training, if any, designated by MOKIPAY; have a “need to know” such Information in order to carry out Partner’s obligations under this Agreement; and have been assigned the necessary access and security codes to enable such personnel to use the website. MOKIPAY may change the access and security privileges and codes from time to time and shall promptly notify Partner of such changes.</w:t>
      </w:r>
    </w:p>
    <w:p w:rsidR="00853C47" w:rsidRDefault="00853C47">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RESTRICTIONS</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 Restrictions.</w:t>
      </w:r>
      <w:r>
        <w:rPr>
          <w:rFonts w:ascii="Times New Roman" w:hAnsi="Times New Roman" w:cs="Times New Roman"/>
          <w:color w:val="000000"/>
          <w:sz w:val="18"/>
          <w:szCs w:val="18"/>
        </w:rPr>
        <w:t xml:space="preserve"> Except as expressly authorized by this Agreement or as may otherwise be agreed between the parties or permitted under general law, Partner shall not directly or through any third party or device: (a) use, display, reproduce, modify, or create derivative works of the Software or Documentation; (b) distribute the Software to a third party, in whole or in part; (c) use the Software to operate or offer an on-line service; (d) attempt to derive the source code of the Software; (e) use the standalone Software to develop or modify products that are intended for commercial distribution by third parties; (f) use a production copy of the Software for Partner’s own internal business purposes; (g) register any trademark, service mark, trade name, copyright, or company name which is identical or confusingly similar to MOKIPAY’s or is a translation into other languages; (h) incorporate MOKIPAY’s logo or any other MOKIPAY trademark into Partner’s product names, service names, company names, domain names, or any other similar designations; (i) alter, obscure or delete any copyright notices and trademarks in the Software or Documentation; (j) distribute the Software on a standalone basis for standalone use.</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Reservation of Rights</w:t>
      </w:r>
      <w:r>
        <w:rPr>
          <w:rFonts w:ascii="Times New Roman" w:hAnsi="Times New Roman" w:cs="Times New Roman"/>
          <w:color w:val="000000"/>
          <w:sz w:val="18"/>
          <w:szCs w:val="18"/>
        </w:rPr>
        <w:t>. All rights not specifically granted by MOKIPAY hereunder are hereby reserved by MOKIPAY. Without limiting the generality of the foregoing, MOKIPAY reserves the right to advertise, promote, market and sell the Software and Services directly or indirectly in its sole discretion in the Territory. The rights granted in this Agreement are subject to Partner’s ongoing compliance with the terms of this Agreement and the licensing guidelines in the Software Use Rights document in the Product Notice.</w:t>
      </w:r>
    </w:p>
    <w:p w:rsidR="00853C47" w:rsidRDefault="00853C47">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ORDERING AND REPORTING</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Submission of Purchase Orders to EMC. Partner shall order Products by submitting written or electronic POs signed or otherwise authorized by an authorized representative of Partner. Each PO must designate the Products and quantity desired, applicable price, requested delivery dates to a common carrier, and specialty shipping instructions, if any. No terms and conditions contained on the front or reverse of any PO shall be binding on MOKIPAY.</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Confirmation of Purchase Orders. No PO shall be binding on MOKIPAY until confirmed by MOKIPAY electronically or in writing. MOKIPAY shall not unreasonably delay or withhold such confirmation. For Product POs, shipment by MOKIPAY shall be deemed to constitute PO confirmation.</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Electronic Purchase Orders</w:t>
      </w:r>
      <w:r>
        <w:rPr>
          <w:rFonts w:ascii="Times New Roman" w:hAnsi="Times New Roman" w:cs="Times New Roman"/>
          <w:color w:val="000000"/>
          <w:sz w:val="18"/>
          <w:szCs w:val="18"/>
        </w:rPr>
        <w:t xml:space="preserve">. Partner may submit orders and Reports by means of electronic architecture using the access codes mutually agreed between MOKIPAY and Partner (“Electronic Orders”), subject to the following: (A) Partner shall designate an individual to coordinate the implementation of the electronic ordering architecture with MOKIPAY. MOKIPAY and Partner shall establish an appropriate authentication code to enable access to and use of the electronic ordering architecture for the placement and processing of Electronic Orders; (B) Partner shall be solely responsible for (i) establishing its own internal security procedures and controls in order to prevent access to and/ or use of the electronic ordering architecture by any unauthorized individual; and (ii) implementing and maintaining the equipment and network over which it submits Electronic Orders. Partner specifically agrees that MOKIPAY is entitled to rely on, process and fulfill, and that Partner shall be bound by, be responsible for, and not dispute the legal sufficiency of, or the contents of, any Electronic Orders placed by anyone utilizing the mutually agreed authentication code. Any mechanically or magnetically stored data pertaining to Electronic Orders, or printouts thereof, and any communication that is stored contemporaneously with, by a reliable method in the regular course of business, shall be admissible evidence of such Electronic Orders. MOKIPAY shall have the right, but not the obligation, to periodically request confirmation or verification of specific Electronic Orders, especially when the Electronic Order process is first being established. Partner shall promptly notify MOKIPAY if Partner suspects that an Electronic Order (a) has been placed by someone who Partner has not, or no longer wishes to be, authorized to submit an Electronic Order; or (b) has not been processed correctly by MOKIPAY. </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Reporting.</w:t>
      </w:r>
      <w:r>
        <w:rPr>
          <w:rFonts w:ascii="Times New Roman" w:hAnsi="Times New Roman" w:cs="Times New Roman"/>
          <w:color w:val="000000"/>
          <w:sz w:val="18"/>
          <w:szCs w:val="18"/>
        </w:rPr>
        <w:t xml:space="preserve"> Reporting shall be done via EMC contract.On the last business day of each calendar quarter, Partner shall report via EMC contract..</w:t>
      </w:r>
    </w:p>
    <w:p w:rsidR="00853C47" w:rsidRDefault="00853C47">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Partner Offering.</w:t>
      </w:r>
      <w:r>
        <w:rPr>
          <w:rFonts w:ascii="Times New Roman" w:hAnsi="Times New Roman" w:cs="Times New Roman"/>
          <w:color w:val="000000"/>
          <w:sz w:val="18"/>
          <w:szCs w:val="18"/>
        </w:rPr>
        <w:t xml:space="preserve"> MOKIPAY does not acquire any right, title or interest in the Partner Offering. Partner’s right, title and interest in the Partner Offering are subject to MOKIPAY’s rights in MOKIPAY Confidential Information, the Software (including application programming interfaces, libraries, test or sample code) and Documentation.</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Software, Documentation, and Information</w:t>
      </w:r>
      <w:r>
        <w:rPr>
          <w:rFonts w:ascii="Times New Roman" w:hAnsi="Times New Roman" w:cs="Times New Roman"/>
          <w:color w:val="000000"/>
          <w:sz w:val="18"/>
          <w:szCs w:val="18"/>
        </w:rPr>
        <w:t>. Software provided under this Agreement is licensed only. No title to, or ownership of, the Software, Documentation or Information is transferred to Partner.</w:t>
      </w:r>
    </w:p>
    <w:p w:rsidR="00853C47" w:rsidRDefault="00853C47">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DELIVERY</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xml:space="preserve"> MOKIPAY shall deliver the Software and any activation codes, if applicable, by electronic means. Delivery shall be complete upon </w:t>
      </w:r>
      <w:r w:rsidRPr="00155FB0">
        <w:rPr>
          <w:rFonts w:ascii="Times New Roman" w:hAnsi="Times New Roman" w:cs="Times New Roman"/>
          <w:color w:val="000000"/>
          <w:sz w:val="18"/>
          <w:szCs w:val="18"/>
        </w:rPr>
        <w:t xml:space="preserve">receipt by Partner of an e-mail from </w:t>
      </w:r>
      <w:r>
        <w:rPr>
          <w:rFonts w:ascii="Times New Roman" w:hAnsi="Times New Roman" w:cs="Times New Roman"/>
          <w:color w:val="000000"/>
          <w:sz w:val="18"/>
          <w:szCs w:val="18"/>
        </w:rPr>
        <w:t>MOKIPAY</w:t>
      </w:r>
      <w:r w:rsidRPr="00155FB0">
        <w:rPr>
          <w:rFonts w:ascii="Times New Roman" w:hAnsi="Times New Roman" w:cs="Times New Roman"/>
          <w:color w:val="000000"/>
          <w:sz w:val="18"/>
          <w:szCs w:val="18"/>
        </w:rPr>
        <w:t xml:space="preserve"> containing the URL and passwords required to download </w:t>
      </w:r>
      <w:r w:rsidRPr="000F7914">
        <w:rPr>
          <w:rFonts w:ascii="Times New Roman" w:hAnsi="Times New Roman" w:cs="Times New Roman"/>
          <w:color w:val="000000"/>
          <w:sz w:val="18"/>
          <w:szCs w:val="18"/>
        </w:rPr>
        <w:t>the Software and/or Documentation which accords with the requirements of this agreement..</w:t>
      </w:r>
      <w:r>
        <w:rPr>
          <w:rFonts w:ascii="Times New Roman" w:hAnsi="Times New Roman" w:cs="Times New Roman"/>
          <w:color w:val="000000"/>
          <w:sz w:val="18"/>
          <w:szCs w:val="18"/>
        </w:rPr>
        <w:t>MOKIPAY</w:t>
      </w:r>
      <w:r w:rsidRPr="000F7914">
        <w:rPr>
          <w:rFonts w:ascii="Times New Roman" w:hAnsi="Times New Roman" w:cs="Times New Roman"/>
          <w:color w:val="000000"/>
          <w:sz w:val="18"/>
          <w:szCs w:val="18"/>
        </w:rPr>
        <w:t xml:space="preserve">’s prices do not include freight charges, shipping costs or insurance costs, which shall be borne by Partner. </w:t>
      </w:r>
    </w:p>
    <w:p w:rsidR="00853C47" w:rsidRDefault="00853C47">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7.</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FEES AND AUDIT</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Terms.</w:t>
      </w:r>
      <w:r>
        <w:rPr>
          <w:rFonts w:ascii="Times New Roman" w:hAnsi="Times New Roman" w:cs="Times New Roman"/>
          <w:color w:val="000000"/>
          <w:sz w:val="18"/>
          <w:szCs w:val="18"/>
        </w:rPr>
        <w:t xml:space="preserve"> All invoices shall be due and payable to MOKIPAY by Partner net thirty (30) days of the date of receipt </w:t>
      </w:r>
      <w:r w:rsidRPr="00155FB0">
        <w:rPr>
          <w:rFonts w:ascii="Times New Roman" w:hAnsi="Times New Roman" w:cs="Times New Roman"/>
          <w:color w:val="000000"/>
          <w:sz w:val="18"/>
          <w:szCs w:val="18"/>
        </w:rPr>
        <w:t xml:space="preserve">of invoice from </w:t>
      </w:r>
      <w:r>
        <w:rPr>
          <w:rFonts w:ascii="Times New Roman" w:hAnsi="Times New Roman" w:cs="Times New Roman"/>
          <w:color w:val="000000"/>
          <w:sz w:val="18"/>
          <w:szCs w:val="18"/>
        </w:rPr>
        <w:t>MOKIPAY</w:t>
      </w:r>
      <w:r w:rsidRPr="00155FB0">
        <w:rPr>
          <w:rFonts w:ascii="Times New Roman" w:hAnsi="Times New Roman" w:cs="Times New Roman"/>
          <w:color w:val="000000"/>
          <w:sz w:val="18"/>
          <w:szCs w:val="18"/>
        </w:rPr>
        <w:t xml:space="preserve">. All payments shall be made in U.S. dollars </w:t>
      </w:r>
      <w:r w:rsidRPr="00657908">
        <w:rPr>
          <w:rFonts w:ascii="Times New Roman" w:hAnsi="Times New Roman" w:cs="Times New Roman"/>
          <w:color w:val="000000"/>
          <w:sz w:val="18"/>
          <w:szCs w:val="18"/>
        </w:rPr>
        <w:t>and, save as provided for in this Agreement, shall be non-refundable</w:t>
      </w:r>
      <w:r>
        <w:rPr>
          <w:rFonts w:ascii="Times New Roman" w:hAnsi="Times New Roman" w:cs="Times New Roman"/>
          <w:color w:val="000000"/>
          <w:sz w:val="18"/>
          <w:szCs w:val="18"/>
        </w:rPr>
        <w:t>. Any undisputed payment not received by MOKIPAY pursuant to the payment terms set herein after the initial payment as stated in Addendum A Table 4 shall bear interest at the rate of one and one-half percent (1.5 %) per month commencing as of the due date until fully paid, provided that MOKIPAY shall first have given a minimum of 7 days prior written notice that the amount is unpaid and of its intent to charge interest if the payment is not received.</w:t>
      </w:r>
      <w:bookmarkStart w:id="3" w:name="Pg4"/>
      <w:bookmarkEnd w:id="3"/>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Distribution-Related Fees.</w:t>
      </w:r>
      <w:r>
        <w:rPr>
          <w:rFonts w:ascii="Times New Roman" w:hAnsi="Times New Roman" w:cs="Times New Roman"/>
          <w:color w:val="000000"/>
          <w:sz w:val="18"/>
          <w:szCs w:val="18"/>
        </w:rPr>
        <w:t xml:space="preserve"> Partner shall pay MOKIPAY the license fees and H. corresponding end user support fees specified in Addendum A. Annual End User support fees are renewable at Partner’s option and are due and payable to MOKIPAY in full and in advance. Partner shall not be relieved of its obligations to pay fees due under this Section by the nonpayment of such fees by an End User. </w:t>
      </w:r>
      <w:r w:rsidRPr="00657908">
        <w:rPr>
          <w:rFonts w:ascii="Times New Roman" w:hAnsi="Times New Roman" w:cs="Times New Roman"/>
          <w:color w:val="000000"/>
          <w:sz w:val="18"/>
          <w:szCs w:val="18"/>
        </w:rPr>
        <w:t xml:space="preserve">Partner acknowledges that the payment of any amount due pursuant to this Agreement is an absolute obligation pursuant to this Agreement and any obligation to make a payment hereunder is not dependent upon or subject to the delivery of any consulting services by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 or any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 affiliate to Partner.</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Royalties. If one or more royalty fee payments (“Royalty Payment”) are set forth in Addendum A, then Partner shall pay such to MOKIPAY in accordance with the payment terms in Addendum A. MOKIPAY shall offset royalty fees due MOKIPAY under Addendum A against each Royalty Payment based on quarterly Reports submitted by Partner. Whenever Partner exceeds royalty fees covered by a Royalty Payment, then Partner shall owe and pay MOKIPAY royalty fees for each such excess unit in accordance with the unit pricing in Addendum A. Royalty Payments are non-refundable and non-cancelable. End User support fees are not included in the Royalty Payment and are due on sell-through based on actual sublicenses reported by Partner, and payable based on the payment terms herein.</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End User Pricing. Partner is free to unilaterally determine its own 8.prices for the Combined Software. No employee or representative of A.MOKIPAY or anyone else has any authority to determine or otherwise restrict Partner’s End-User pricing for the Combined Software.</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Partnership-Related Fees. If Partner is enrolling in one or more fee-bearing MOKIPAY partner programs, then Partner shall pay associated program fees as set forth in Addendum A, or in a renewal quote issued by MOKIPAY based on Partner’s election to renew its enrollment in Partner’s discretion. Development license fees and associated first year maintenance and support fees, if any, shall be due and payable in full in advance as set forth in Addendum A. Partner may renew annual maintenance and support for development licenses in its discretion, and if renewed, such maintenance and support fees shall be payable in full in advance of the annual period to which they correspond.</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b/>
          <w:bCs/>
          <w:i/>
          <w:iCs/>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w:t>
      </w:r>
    </w:p>
    <w:p w:rsidR="00853C47" w:rsidRDefault="00853C47">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Taxes</w:t>
      </w:r>
      <w:r>
        <w:rPr>
          <w:rFonts w:ascii="Times New Roman" w:hAnsi="Times New Roman" w:cs="Times New Roman"/>
          <w:color w:val="000000"/>
          <w:sz w:val="18"/>
          <w:szCs w:val="18"/>
        </w:rPr>
        <w:t>. Taxes are not included in the pricing for Product and/or Services. Except for taxes based on MOKIPAY’s net income, Partner shall pay all applicable sales, use, value-added, excise and any other taxes for which</w:t>
      </w:r>
      <w:r w:rsidRPr="00314709">
        <w:rPr>
          <w:rFonts w:ascii="Times New Roman" w:hAnsi="Times New Roman" w:cs="Times New Roman"/>
          <w:color w:val="000000"/>
          <w:sz w:val="18"/>
          <w:szCs w:val="18"/>
        </w:rPr>
        <w:t xml:space="preserve"> it is legally liable </w:t>
      </w:r>
      <w:r w:rsidRPr="00314709">
        <w:rPr>
          <w:rFonts w:ascii="Times New Roman" w:hAnsi="Times New Roman" w:cs="Times New Roman"/>
          <w:color w:val="000000"/>
          <w:sz w:val="18"/>
          <w:szCs w:val="18"/>
        </w:rPr>
        <w:tab/>
      </w:r>
      <w:r w:rsidRPr="00657908">
        <w:rPr>
          <w:rFonts w:ascii="Times New Roman" w:hAnsi="Times New Roman" w:cs="Times New Roman"/>
          <w:color w:val="000000"/>
          <w:sz w:val="18"/>
          <w:szCs w:val="18"/>
        </w:rPr>
        <w:t>including customs</w:t>
      </w:r>
      <w:r>
        <w:rPr>
          <w:rFonts w:ascii="Times New Roman" w:hAnsi="Times New Roman" w:cs="Times New Roman"/>
          <w:color w:val="000000"/>
          <w:sz w:val="18"/>
          <w:szCs w:val="18"/>
        </w:rPr>
        <w:t xml:space="preserve"> duties if applicable. If Partner is obliged to withhold taxes or other amounts from the pricing for Products or Services, Partner must gross up the amounts payable to MOKIPAY to provide MOKIPAY with the same amount after such withholdings as it would have received without the withholding, Partner shall supply MOKIPAY with tax receipts or similar evidence of payment of any amounts thus withheld by Partner. Partner shall not reduce any fees or charges owed to MOKIPAY as a result any withholdings or of any taxes or </w:t>
      </w:r>
      <w:r w:rsidRPr="004D232C">
        <w:rPr>
          <w:rFonts w:ascii="Times Roman" w:hAnsi="Times Roman" w:cs="Times Roman"/>
          <w:color w:val="000000"/>
          <w:sz w:val="18"/>
          <w:szCs w:val="18"/>
        </w:rPr>
        <w:t>duties.</w:t>
      </w:r>
      <w:r>
        <w:rPr>
          <w:rFonts w:ascii="Times Roman" w:hAnsi="Times Roman" w:cs="Times Roman"/>
          <w:sz w:val="18"/>
          <w:szCs w:val="18"/>
        </w:rPr>
        <w:t>,</w:t>
      </w:r>
      <w:r w:rsidRPr="004D232C">
        <w:rPr>
          <w:rFonts w:ascii="Times Roman" w:hAnsi="Times Roman" w:cs="Times Roman"/>
          <w:color w:val="000000"/>
          <w:sz w:val="18"/>
          <w:szCs w:val="18"/>
        </w:rPr>
        <w:t xml:space="preserve">Partner shall furnish </w:t>
      </w:r>
      <w:r>
        <w:rPr>
          <w:rFonts w:ascii="Times Roman" w:hAnsi="Times Roman" w:cs="Times Roman"/>
          <w:color w:val="000000"/>
          <w:sz w:val="18"/>
          <w:szCs w:val="18"/>
        </w:rPr>
        <w:t>MOKIPAY</w:t>
      </w:r>
      <w:r w:rsidRPr="004D232C">
        <w:rPr>
          <w:rFonts w:ascii="Times Roman" w:hAnsi="Times Roman" w:cs="Times Roman"/>
          <w:color w:val="000000"/>
          <w:sz w:val="18"/>
          <w:szCs w:val="18"/>
        </w:rPr>
        <w:t xml:space="preserve"> with a valid tax exemption certificate issued</w:t>
      </w:r>
      <w:r>
        <w:rPr>
          <w:rFonts w:ascii="Times New Roman" w:hAnsi="Times New Roman" w:cs="Times New Roman"/>
          <w:color w:val="000000"/>
          <w:sz w:val="18"/>
          <w:szCs w:val="18"/>
        </w:rPr>
        <w:t xml:space="preserve"> by each taxing jurisdiction or entity where such certificate is required as a condition for the avoidance of applicable sales or use taxes covering any Product or Service sold under this Agreement. MOKIPAY shall be responsible for the payment of any taxes levied upon it pursuant to this Agreement</w:t>
      </w:r>
    </w:p>
    <w:p w:rsidR="00853C47" w:rsidRDefault="00853C47">
      <w:pPr>
        <w:tabs>
          <w:tab w:val="left" w:pos="1075"/>
        </w:tabs>
        <w:autoSpaceDE w:val="0"/>
        <w:autoSpaceDN w:val="0"/>
        <w:adjustRightInd w:val="0"/>
        <w:spacing w:before="20" w:after="0" w:line="207" w:lineRule="exact"/>
        <w:ind w:left="720" w:hanging="11"/>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Audit</w:t>
      </w:r>
      <w:r>
        <w:rPr>
          <w:rFonts w:ascii="Times New Roman" w:hAnsi="Times New Roman" w:cs="Times New Roman"/>
          <w:color w:val="000000"/>
          <w:sz w:val="18"/>
          <w:szCs w:val="18"/>
        </w:rPr>
        <w:t>. During the term of this Agreement or any extension, survival period or renewal, and for three (3) years thereafter, Partner shall maintain complete and accurate records of its internal use, reproduction, shipments, purchase orders, End User Agreements, and other relevant commercial documentation concerning the Combined Software. Upon thirty (30) days prior written notice to Partner, MOKIPAY may, at its own expense, appoint a nationally recognized independent auditor, to whom Partner has no reasonable objection, to audit and examine such books and records of Partner as are necessary to verify compliance with this Agreement at Partner's offices during normal business hours, solely for the purpose of confirming Partner’s compliance with this Agreement. Such audit may be made no more often than once every twelve (12) calendar month period. In the event that such audit reveals an underpayment by Partner, Partner agrees to promptly pay MOKIPAY the amount of such underpayment. This right of audit will be subject to MOKIPAY’s auditor executing a mutually agreed-upon confidentiality agreement. The entire cost of such audit shall be borne by MOKIPAY, unless the audit reveals an underpayment equal to or in excess of five percent (5%) of the charges payable in the previous 12 month period, in which case Partner shall pay the cost of the audit. This audit provision shall survive expiration or termination of the Agreement for a period of five (5) years.</w:t>
      </w:r>
    </w:p>
    <w:p w:rsidR="00853C47" w:rsidRDefault="00853C47">
      <w:pPr>
        <w:keepNext/>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WARRANTY AND DISCLAIMER</w:t>
      </w: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Software Warranty.</w:t>
      </w:r>
      <w:r>
        <w:rPr>
          <w:rFonts w:ascii="Times New Roman" w:hAnsi="Times New Roman" w:cs="Times New Roman"/>
          <w:color w:val="000000"/>
          <w:sz w:val="18"/>
          <w:szCs w:val="18"/>
        </w:rPr>
        <w:t xml:space="preserve"> MOKIPAY warrants that, from the date of shipment or the date of electronic availability, as applicable, and for the period set forth in the Product Notice, the Software will substantially conform to the applicable Documentation for such Software and the requirements of any other applicable agreement between the parties in relation thereto, and will not infringe the intellectual property rights of any third party. MOKIPAY does not warrant that the operation of Software shall be uninterrupted or error free, or that all defects can  be corrected. Without prejudice to any other rights Partner may have  in the event that MOKIPAY is in breach of any of the warranties as prescribed in this section MOKIPAY shall at its option, remedy such defects or performance failure or  replace the affected Software. If MOKIPAY is unable to make the affected Software operate as warranted within a reasonable time, then MOKIPAY shall, without prejudice to Partner's general rights, refund the amount paid by Partner for the affected Software, less straight-line depreciation based on a five (5) year </w:t>
      </w:r>
      <w:r>
        <w:rPr>
          <w:rFonts w:ascii="Times New Roman" w:hAnsi="Times New Roman" w:cs="Times New Roman"/>
          <w:color w:val="000000"/>
          <w:sz w:val="18"/>
          <w:szCs w:val="18"/>
          <w:u w:val="single"/>
        </w:rPr>
        <w:t>Warranty Exclusions.</w:t>
      </w:r>
      <w:r>
        <w:rPr>
          <w:rFonts w:ascii="Times New Roman" w:hAnsi="Times New Roman" w:cs="Times New Roman"/>
          <w:color w:val="000000"/>
          <w:sz w:val="18"/>
          <w:szCs w:val="18"/>
        </w:rPr>
        <w:t xml:space="preserve"> ALL OTHER WARRANTIES ARE SPECIFICALLY EXCLUDED, INCLUDING, BUT NOT LIMITED TO, THE IMPLIED WARRANTIES OF MERCHANTABILITY, FITNESS FOR A PARTICULAR PURPOSE, AND ANY WARRANTY ARISING BY STATUTE, OPERATION OF LAW, COURSE OF DEALING OR PERFORMANCE, OR USAGE OF TRADE. MOKIPAY SELECT OR BROKERAGE PRODUCTS.</w:t>
      </w: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853C47" w:rsidRDefault="00853C47">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853C47" w:rsidRDefault="00853C47">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10.</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SOFTWARE SUPPORT</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Support and Maintenance.</w:t>
      </w:r>
      <w:r>
        <w:rPr>
          <w:rFonts w:ascii="Times New Roman" w:hAnsi="Times New Roman" w:cs="Times New Roman"/>
          <w:color w:val="000000"/>
          <w:sz w:val="18"/>
          <w:szCs w:val="18"/>
        </w:rPr>
        <w:t xml:space="preserve"> Support and maintenance for the Software </w:t>
      </w:r>
      <w:r>
        <w:rPr>
          <w:rFonts w:ascii="Times New Roman" w:hAnsi="Times New Roman" w:cs="Times New Roman"/>
          <w:color w:val="000000"/>
          <w:sz w:val="18"/>
          <w:szCs w:val="18"/>
        </w:rPr>
        <w:tab/>
        <w:t xml:space="preserve">shall be provided by MOKIPAY to Partner as set 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w:t>
      </w:r>
    </w:p>
    <w:p w:rsidR="00853C47" w:rsidRDefault="00853C47">
      <w:pPr>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CONFIDENTIALITY</w:t>
      </w:r>
    </w:p>
    <w:p w:rsidR="00853C47" w:rsidRDefault="00853C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Each Party to this Agreement (each, a “Recipient”) shall protect and keep confidential all non-public information disclosed by the other Party (each, a “Discloser”) and identified as confidential by the  Discloser, or which otherwise should reasonably be considered proprietary, confidential or commercially sensitive under the circumstances (“Confidential Information”), and shall not, except as may be authorized by Discloser in writing, use or disclose any such Confidential Information during and after the term of this Agreement. These obligations of confidentiality shall not apply to any information which: (i) was previously known to Recipient; (ii) is or becomes publicly available, through no fault of Recipient; (iii) is disclosed to Recipient by a third party having no obligation of confidentiality to Discloser; (iv) is independently developed by Recipient; or (v) is required to be disclosed as a matter of law.</w:t>
      </w:r>
    </w:p>
    <w:p w:rsidR="00853C47" w:rsidRDefault="00853C47" w:rsidP="00657908">
      <w:pPr>
        <w:keepNext/>
        <w:tabs>
          <w:tab w:val="left" w:pos="426"/>
        </w:tabs>
        <w:autoSpaceDE w:val="0"/>
        <w:autoSpaceDN w:val="0"/>
        <w:adjustRightInd w:val="0"/>
        <w:spacing w:before="20" w:after="0" w:line="207" w:lineRule="exact"/>
        <w:ind w:left="720" w:hanging="360"/>
        <w:jc w:val="both"/>
        <w:rPr>
          <w:rFonts w:ascii="Times New Roman" w:hAnsi="Times New Roman" w:cs="Times New Roman"/>
          <w:b/>
          <w:bCs/>
          <w:i/>
          <w:iCs/>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For the avoidance of doubt, any data provided to MOKIPAY by Partner or any third party in connection with this Agreement (including any health or patient information) shall be owned by the Partner).</w:t>
      </w:r>
    </w:p>
    <w:p w:rsidR="00853C47" w:rsidRDefault="00853C47" w:rsidP="00590D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INDEMNIFICATION</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MOKIPAY</w:t>
      </w:r>
      <w:r>
        <w:rPr>
          <w:rFonts w:ascii="Times New Roman" w:hAnsi="Times New Roman" w:cs="Times New Roman"/>
          <w:color w:val="000000"/>
          <w:sz w:val="18"/>
          <w:szCs w:val="18"/>
          <w:u w:val="single"/>
        </w:rPr>
        <w:t xml:space="preserve"> Indemnity.</w:t>
      </w:r>
      <w:r>
        <w:rPr>
          <w:rFonts w:ascii="Times New Roman" w:hAnsi="Times New Roman" w:cs="Times New Roman"/>
          <w:color w:val="000000"/>
          <w:sz w:val="18"/>
          <w:szCs w:val="18"/>
        </w:rPr>
        <w:t xml:space="preserve"> MOKIPAY</w:t>
      </w:r>
      <w:r w:rsidRPr="00657908">
        <w:rPr>
          <w:rFonts w:ascii="Times New Roman" w:hAnsi="Times New Roman" w:cs="Times New Roman"/>
          <w:color w:val="000000"/>
          <w:sz w:val="18"/>
          <w:szCs w:val="18"/>
        </w:rPr>
        <w:t xml:space="preserve"> shall indemnify and defend Partner against any third party claim that the use or disposition of the Software infringes any patent or copyright or other intellectual property right </w:t>
      </w:r>
      <w:r w:rsidRPr="00657908">
        <w:rPr>
          <w:rFonts w:ascii="Times New Roman" w:hAnsi="Times New Roman" w:cs="Times New Roman"/>
          <w:color w:val="000000"/>
          <w:sz w:val="18"/>
          <w:szCs w:val="18"/>
          <w:u w:val="single"/>
        </w:rPr>
        <w:t>enforceable in a country that is a signatory to the Berne Convention,</w:t>
      </w:r>
      <w:r>
        <w:rPr>
          <w:rFonts w:ascii="Times New Roman" w:hAnsi="Times New Roman" w:cs="Times New Roman"/>
          <w:color w:val="000000"/>
          <w:sz w:val="18"/>
          <w:szCs w:val="18"/>
        </w:rPr>
        <w:t xml:space="preserve"> and shall pay the resulting costs and damages incurred in connection with such claim, including without limitation any sums awarded against Partner by a court or arbitral tribunal of competent jurisdiction, provided that Partner (i) notifies MOKIPAY promptly in writing of such claim, upon becoming aware of it; (ii) grants MOKIPAY sole control over the defense and settlement thereof; and (iii) reasonably cooperates in response to an MOKIPAY request for assistance(at MOKIPAY's cost and expense). Should any Software become, or in MOKIPAY’s opinion be likely to become, the subject of such a claim, MOKIPAY shall, at its option and expense, (a) procure for Partner the right to make continued use thereof; or (b) replace or modify such so that it becomes non-infringing; or (c) request return and upon receipt thereof refund to Partner the price paid therefore by Partner to MOKIPAY. MOKIPAY shall have no liability if the alleged infringement is based on (1) combination with non-MOKIPAY products, other than as provided by or approved by MOKIPAY in writing; (2) use for a purpose or in a manner for which the Software was not designed or licensed; (3) use of any older version of Software when use of a newer MOKIPAY revision would have avoided the infringement; (4) any modification not made with MOKIPAY’s written approval; (5) </w:t>
      </w:r>
      <w:r w:rsidRPr="00657908">
        <w:rPr>
          <w:rFonts w:ascii="Times New Roman" w:hAnsi="Times New Roman" w:cs="Times New Roman"/>
          <w:color w:val="000000"/>
          <w:sz w:val="18"/>
          <w:szCs w:val="18"/>
        </w:rPr>
        <w:t xml:space="preserve">any modifications made by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 pursuant to Partner’s or End-User’s specific instructions (in circumstances where the infringements would not have been reasonably apparent to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w:t>
      </w:r>
      <w:r>
        <w:rPr>
          <w:rFonts w:ascii="Times New Roman" w:hAnsi="Times New Roman" w:cs="Times New Roman"/>
          <w:color w:val="000000"/>
          <w:sz w:val="18"/>
          <w:szCs w:val="18"/>
        </w:rPr>
        <w:t xml:space="preserve"> or (</w:t>
      </w:r>
      <w:r>
        <w:rPr>
          <w:rFonts w:ascii="Sylfaen" w:hAnsi="Sylfaen" w:cs="Sylfaen"/>
          <w:color w:val="000000"/>
          <w:sz w:val="18"/>
          <w:szCs w:val="18"/>
          <w:lang w:val="ka-GE"/>
        </w:rPr>
        <w:t>5</w:t>
      </w:r>
      <w:r>
        <w:rPr>
          <w:rFonts w:ascii="Times New Roman" w:hAnsi="Times New Roman" w:cs="Times New Roman"/>
          <w:color w:val="000000"/>
          <w:sz w:val="18"/>
          <w:szCs w:val="18"/>
        </w:rPr>
        <w:t xml:space="preserve">) any intellectual property right owned or licensed by Partner, End User or any of their affiliates.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Partner Indemnity.</w:t>
      </w:r>
      <w:r>
        <w:rPr>
          <w:rFonts w:ascii="Times New Roman" w:hAnsi="Times New Roman" w:cs="Times New Roman"/>
          <w:color w:val="000000"/>
          <w:sz w:val="18"/>
          <w:szCs w:val="18"/>
        </w:rPr>
        <w:t xml:space="preserve"> Partner shall defend MOKIPAY against any third party claim (i) arising out of Partner’s acts or omissions in the performance of services related to the Combined Offering or (ii) that the use or disposition of the Partner Offering, whether standalone or in combination with the Software or other third party products, infringes a patent or copyright enforceable in a country that is a signatory to the Berne Convention, and pay the resulting costs and damages awarded against MOKIPAY by a court of competent jurisdiction, provided that MOKIPAY (a) notifies Partner promptly in writing of such claim, (b) grants Partner sole control over the defense and settlement thereof (with MOKIPAY retaining the right to hire independent counsel at MOKIPAY’s expense), (c) reasonably cooperates in response to a Partner request for assistance, and (d) is not in material breach of this Agreement. </w:t>
      </w:r>
    </w:p>
    <w:p w:rsidR="00853C47" w:rsidRDefault="00853C47">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LIMITATION OF LIABILITY</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EXCEPT FOR ANY BREACH OF SECTION 2</w:t>
      </w:r>
      <w:r>
        <w:rPr>
          <w:rFonts w:ascii="Sylfaen" w:hAnsi="Sylfaen" w:cs="Sylfaen"/>
          <w:color w:val="000000"/>
          <w:sz w:val="18"/>
          <w:szCs w:val="18"/>
        </w:rPr>
        <w:t xml:space="preserve">ANY INDEMNITY </w:t>
      </w:r>
      <w:r>
        <w:rPr>
          <w:rFonts w:ascii="Times New Roman" w:hAnsi="Times New Roman" w:cs="Times New Roman"/>
          <w:color w:val="000000"/>
          <w:sz w:val="18"/>
          <w:szCs w:val="18"/>
        </w:rPr>
        <w:t xml:space="preserve">IN RESPECT OF THE BREACH OF INTELLECTUAL PROPERTY RIGHTS OR ANY OBLIGATIONS OF EITHER PARTY UNDER SECTION 11, AND SAVE FOR DEATH OR PERSONAL INJURY CAUSED BY THE OTHER PARTIES’ NEGLIGENCE OR WILFUL DEFAULT TO WHICH NO LIMIT SHALL APPLY EACH PARTY’S LIABILITY TO THE OTHER PARTY FOR DAMAGES FROM ANY AND ALL CLAIMS AND CAUSES WHATSOEVER ARISING IN RESPECT OF THIS AGREEMENT, REGARDLESS OF THE FORM OF ACTION, WHETHER IN CONTRACT OR IN TORT (INCLUDING NEGLIGENCE), WILL, IN THE AGGREGATE, BE LIMITED TO ACTUAL DIRECT DAMAGES UP TO THE AMOUNT OF THE FEES PAID OR PAYABLE BY MOKIPAY FROM (AND NOT OTHERWISE REFUNDED TO) PARTNER. </w:t>
      </w:r>
      <w:r>
        <w:rPr>
          <w:rFonts w:ascii="Times New Roman" w:hAnsi="Times New Roman" w:cs="Times New Roman"/>
          <w:color w:val="000000"/>
          <w:sz w:val="18"/>
          <w:szCs w:val="18"/>
        </w:rPr>
        <w:b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CONSEQUENTIAL DAMAGES WAIVER</w:t>
      </w:r>
      <w:r>
        <w:rPr>
          <w:rFonts w:ascii="Times New Roman" w:hAnsi="Times New Roman" w:cs="Times New Roman"/>
          <w:color w:val="000000"/>
          <w:sz w:val="18"/>
          <w:szCs w:val="18"/>
        </w:rPr>
        <w:t>. EXCEPT FOR ANY BREACH OF SECTION 2 OR ANY OBLIGATIONS OF EITHER PARTY UNDER SECTION 11, IN NO EVENT SHALL EITHER PARTY BE LIABLE OR RESPONSIBLE TO THE OTHER FOR ANY TYPE OF INCIDENTAL, PUNITIVE, INDIRECT, SPECIAL OR CONSEQUENTIAL DAMAGES, EVEN IF ADVISED OF THE POSSIBILITY OF SUCH DAMAGES, WHETHER ARISING UNDER THEORY OF CONTRACT, TORT (INCLUDING WITHOUT LIMITATION NEGLIGENCE), STRICT LIABILITY OR OTHERWISE SAVE FOR DEATH OR PERSONAL INJURY CAUSED BY THE OTHER PARTIES’ NEGLIGENCE OR BY EITHER PARTY’S WILFUL DEFAULT.</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Basis of the Bargain; Failure of Essential Purpose.</w:t>
      </w:r>
      <w:r>
        <w:rPr>
          <w:rFonts w:ascii="Times New Roman" w:hAnsi="Times New Roman" w:cs="Times New Roman"/>
          <w:color w:val="000000"/>
          <w:sz w:val="18"/>
          <w:szCs w:val="18"/>
        </w:rPr>
        <w:t xml:space="preserve"> The Parties acknowledge that MOKIPAY has set its prices and entered into this Agreement in reliance upon the limitations of liability and the disclaimers of warranties and damages set forth herein, and that the same form an essential basis of the bargain between the Parties.</w:t>
      </w:r>
    </w:p>
    <w:p w:rsidR="00853C47" w:rsidRDefault="00853C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w:t>
      </w:r>
      <w:r>
        <w:rPr>
          <w:rFonts w:ascii="Times New Roman" w:hAnsi="Times New Roman" w:cs="Times New Roman"/>
          <w:color w:val="000000"/>
          <w:sz w:val="18"/>
          <w:szCs w:val="18"/>
        </w:rPr>
        <w:t xml:space="preserve"> This Agreement shall commence on the Effective Date and shall continue in full force and effect unless terminated in accordance with this Clause 14.</w:t>
      </w:r>
    </w:p>
    <w:p w:rsidR="00853C47" w:rsidRPr="00A911F8" w:rsidRDefault="00853C47">
      <w:pPr>
        <w:tabs>
          <w:tab w:val="left" w:pos="720"/>
        </w:tabs>
        <w:autoSpaceDE w:val="0"/>
        <w:autoSpaceDN w:val="0"/>
        <w:adjustRightInd w:val="0"/>
        <w:spacing w:before="20" w:after="0" w:line="207" w:lineRule="exact"/>
        <w:ind w:left="720" w:hanging="360"/>
        <w:jc w:val="both"/>
        <w:rPr>
          <w:rFonts w:ascii="Sylfaen" w:hAnsi="Sylfaen" w:cs="Sylfaen"/>
          <w:color w:val="000000"/>
          <w:sz w:val="18"/>
          <w:szCs w:val="18"/>
          <w:lang w:val="en-GB"/>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 by Either Party.</w:t>
      </w:r>
      <w:r>
        <w:rPr>
          <w:rFonts w:ascii="Times New Roman" w:hAnsi="Times New Roman" w:cs="Times New Roman"/>
          <w:color w:val="000000"/>
          <w:sz w:val="18"/>
          <w:szCs w:val="18"/>
        </w:rPr>
        <w:t xml:space="preserve"> Either Party may terminate this Agreement or any Exhibit incorporated herein upon written notice due to the other Party’s material breach of the applicable document; provided that such breach is not cured within thirty (30) days after the provision of written notice to the breaching Party specifying the nature of such breach</w:t>
      </w:r>
      <w:r w:rsidRPr="00A911F8">
        <w:rPr>
          <w:rFonts w:ascii="Times New Roman" w:hAnsi="Times New Roman" w:cs="Times New Roman"/>
          <w:color w:val="000000"/>
          <w:sz w:val="18"/>
          <w:szCs w:val="18"/>
        </w:rPr>
        <w:t xml:space="preserve">. </w:t>
      </w:r>
      <w:r w:rsidRPr="004B1C9B">
        <w:rPr>
          <w:rFonts w:ascii="Times New Roman" w:hAnsi="Times New Roman" w:cs="Times New Roman"/>
          <w:color w:val="000000"/>
          <w:sz w:val="18"/>
          <w:szCs w:val="18"/>
        </w:rPr>
        <w:t xml:space="preserve">A material breach by Partner under this Agreement includes but is not limited to the following: (a) failure of the Partner to </w:t>
      </w:r>
      <w:r>
        <w:rPr>
          <w:rFonts w:ascii="Times New Roman" w:hAnsi="Times New Roman" w:cs="Times New Roman"/>
          <w:color w:val="000000"/>
          <w:sz w:val="18"/>
          <w:szCs w:val="18"/>
        </w:rPr>
        <w:t>pay</w:t>
      </w:r>
      <w:r w:rsidRPr="004B1C9B">
        <w:rPr>
          <w:rFonts w:ascii="Times New Roman" w:hAnsi="Times New Roman" w:cs="Times New Roman"/>
          <w:color w:val="000000"/>
          <w:sz w:val="18"/>
          <w:szCs w:val="18"/>
        </w:rPr>
        <w:t xml:space="preserve"> any </w:t>
      </w:r>
      <w:r w:rsidRPr="00A911F8">
        <w:rPr>
          <w:rFonts w:ascii="Times New Roman" w:hAnsi="Times New Roman" w:cs="Times New Roman"/>
          <w:color w:val="000000"/>
          <w:sz w:val="18"/>
          <w:szCs w:val="18"/>
        </w:rPr>
        <w:t xml:space="preserve">undisputed and material sums due under the Agreement within 60 days of receipt of notification of non-payment from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 (b) Partner’s material breach of its Territorial restrictions; (c) Partner’s use of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’s trademarks, trade names or service marks in a manner materially not in accordance with this Agreement; and (d) action by Partner, by word or deed, that implies or expresses any materially false or misleading statements about </w:t>
      </w:r>
      <w:r>
        <w:rPr>
          <w:rFonts w:ascii="Times New Roman" w:hAnsi="Times New Roman" w:cs="Times New Roman"/>
          <w:color w:val="000000"/>
          <w:sz w:val="18"/>
          <w:szCs w:val="18"/>
        </w:rPr>
        <w:t>MOKIPAY</w:t>
      </w:r>
      <w:r w:rsidRPr="00657908">
        <w:rPr>
          <w:rFonts w:ascii="Times New Roman" w:hAnsi="Times New Roman" w:cs="Times New Roman"/>
          <w:color w:val="000000"/>
          <w:sz w:val="18"/>
          <w:szCs w:val="18"/>
        </w:rPr>
        <w:t xml:space="preserve"> or the</w:t>
      </w:r>
      <w:r w:rsidRPr="00A911F8">
        <w:rPr>
          <w:rFonts w:ascii="Times New Roman" w:hAnsi="Times New Roman" w:cs="Times New Roman"/>
          <w:color w:val="000000"/>
          <w:sz w:val="18"/>
          <w:szCs w:val="18"/>
        </w:rPr>
        <w:t xml:space="preserve"> Software.</w:t>
      </w:r>
      <w:bookmarkStart w:id="4" w:name="Pg6"/>
      <w:bookmarkEnd w:id="4"/>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sidRPr="00A911F8">
        <w:rPr>
          <w:rFonts w:ascii="Times New Roman" w:hAnsi="Times New Roman" w:cs="Times New Roman"/>
          <w:color w:val="000000"/>
          <w:sz w:val="18"/>
          <w:szCs w:val="18"/>
        </w:rPr>
        <w:t>C.</w:t>
      </w:r>
      <w:r w:rsidRPr="00A911F8">
        <w:rPr>
          <w:rFonts w:ascii="Times New Roman" w:hAnsi="Times New Roman" w:cs="Times New Roman"/>
          <w:color w:val="000000"/>
          <w:sz w:val="18"/>
          <w:szCs w:val="18"/>
        </w:rPr>
        <w:tab/>
      </w:r>
      <w:r w:rsidRPr="00A911F8">
        <w:rPr>
          <w:rFonts w:ascii="Times New Roman" w:hAnsi="Times New Roman" w:cs="Times New Roman"/>
          <w:color w:val="000000"/>
          <w:sz w:val="18"/>
          <w:szCs w:val="18"/>
          <w:u w:val="single"/>
        </w:rPr>
        <w:t>Post-Termination Obligations.</w:t>
      </w:r>
      <w:r>
        <w:rPr>
          <w:rFonts w:ascii="Times New Roman" w:hAnsi="Times New Roman" w:cs="Times New Roman"/>
          <w:color w:val="000000"/>
          <w:sz w:val="18"/>
          <w:szCs w:val="18"/>
        </w:rPr>
        <w:t xml:space="preserve"> Except in the event of termination by MOKIPAY for Partner’s material breach of this Agreement, upon termination or expiration of this Agreement and subject to the terms of this Agreement including the payment of applicable fees, Partner may (1) retain a copy of the Software solely for purposes of </w:t>
      </w:r>
      <w:r>
        <w:rPr>
          <w:rFonts w:ascii="Times New Roman" w:hAnsi="Times New Roman" w:cs="Times New Roman"/>
          <w:color w:val="000000"/>
          <w:sz w:val="18"/>
          <w:szCs w:val="18"/>
        </w:rPr>
        <w:tab/>
        <w:t>C. exercising its rights under Section 2.A. for a period not to exceed eighteen (18) months from the effective date of termination; and (2) exercise the licenses in Section 2.B for a period not to exceed six (6)months from the effective date of termination to fulfill quotes for the</w:t>
      </w:r>
      <w:r>
        <w:rPr>
          <w:rFonts w:ascii="Times New Roman" w:hAnsi="Times New Roman" w:cs="Times New Roman"/>
          <w:color w:val="000000"/>
          <w:sz w:val="18"/>
          <w:szCs w:val="18"/>
        </w:rPr>
        <w:tab/>
        <w:t>D. Combined Offering outstanding as of the effective date of termination. Except for the foregoing, upon termination of this Agreement, the following Sections hereof shall survive in accordance with their terms: 1, 3,4,6, ,10, 11, 12, 13, 14. All other rights and licenses shall terminate in their entirety.</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Remedies for Termination. </w:t>
      </w:r>
      <w:r>
        <w:rPr>
          <w:rFonts w:ascii="Times New Roman" w:hAnsi="Times New Roman" w:cs="Times New Roman"/>
          <w:color w:val="000000"/>
          <w:sz w:val="18"/>
          <w:szCs w:val="18"/>
        </w:rPr>
        <w:t>Except as specifically provided for in this Agreement, neither Party shall be liable to the other party for any claim or damage arising from termination of this Agreement in accordance with its terms.</w:t>
      </w:r>
    </w:p>
    <w:p w:rsidR="00853C47" w:rsidRDefault="00853C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NOTICES</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Any notices required or permitted hereunder will be in writing and will be delivered to the address specified below (or such other address as a Party may designate in writing for this purpose</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rsidP="00A56760">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If to MOKIPAY:</w:t>
      </w:r>
    </w:p>
    <w:p w:rsidR="00853C47" w:rsidRPr="00C618F9" w:rsidRDefault="00853C47" w:rsidP="00A56760">
      <w:pPr>
        <w:autoSpaceDE w:val="0"/>
        <w:autoSpaceDN w:val="0"/>
        <w:adjustRightInd w:val="0"/>
        <w:spacing w:after="0" w:line="207" w:lineRule="exact"/>
        <w:ind w:left="720"/>
        <w:rPr>
          <w:rFonts w:ascii="Times New Roman" w:hAnsi="Times New Roman" w:cs="Times New Roman"/>
          <w:color w:val="000000"/>
          <w:sz w:val="18"/>
          <w:szCs w:val="18"/>
        </w:rPr>
      </w:pPr>
      <w:r w:rsidRPr="00C618F9">
        <w:rPr>
          <w:rFonts w:ascii="Times New Roman" w:hAnsi="Times New Roman" w:cs="Times New Roman"/>
          <w:color w:val="000000"/>
          <w:sz w:val="18"/>
          <w:szCs w:val="18"/>
        </w:rPr>
        <w:t>MOKIPAY EUROPE UAB</w:t>
      </w:r>
      <w:r w:rsidRPr="00C618F9">
        <w:rPr>
          <w:rFonts w:ascii="Times New Roman" w:hAnsi="Times New Roman" w:cs="Times New Roman"/>
          <w:color w:val="000000"/>
          <w:sz w:val="18"/>
          <w:szCs w:val="18"/>
        </w:rPr>
        <w:br/>
        <w:t>Zalgirio g.114, Vilnius,</w:t>
      </w:r>
    </w:p>
    <w:p w:rsidR="00853C47" w:rsidRPr="00C618F9" w:rsidRDefault="00853C47" w:rsidP="00A56760">
      <w:pPr>
        <w:autoSpaceDE w:val="0"/>
        <w:autoSpaceDN w:val="0"/>
        <w:adjustRightInd w:val="0"/>
        <w:spacing w:after="0" w:line="207" w:lineRule="exact"/>
        <w:ind w:left="720"/>
        <w:rPr>
          <w:rFonts w:ascii="Times New Roman" w:hAnsi="Times New Roman" w:cs="Times New Roman"/>
          <w:color w:val="000000"/>
          <w:sz w:val="18"/>
          <w:szCs w:val="18"/>
        </w:rPr>
      </w:pPr>
      <w:r w:rsidRPr="00C618F9">
        <w:rPr>
          <w:rFonts w:ascii="Times New Roman" w:hAnsi="Times New Roman" w:cs="Times New Roman"/>
          <w:color w:val="000000"/>
          <w:sz w:val="18"/>
          <w:szCs w:val="18"/>
        </w:rPr>
        <w:t>LT-09300</w:t>
      </w:r>
    </w:p>
    <w:p w:rsidR="00853C47" w:rsidRDefault="00853C47" w:rsidP="00A56760">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Attn:  Financial Controller</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If to Partner:</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The Ministry of Labour Health and Social Affairs of Georgia - Aleksandre  Khuskivadze</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144, Tsereteli str., Tbilisi, 0119, Georgia</w:t>
      </w:r>
    </w:p>
    <w:p w:rsidR="00853C47" w:rsidRDefault="00853C47">
      <w:pPr>
        <w:autoSpaceDE w:val="0"/>
        <w:autoSpaceDN w:val="0"/>
        <w:adjustRightInd w:val="0"/>
        <w:spacing w:after="0" w:line="207" w:lineRule="exact"/>
        <w:ind w:left="720"/>
        <w:rPr>
          <w:rFonts w:ascii="Times New Roman" w:hAnsi="Times New Roman" w:cs="Times New Roman"/>
          <w:color w:val="000000"/>
          <w:sz w:val="18"/>
          <w:szCs w:val="18"/>
        </w:rPr>
      </w:pPr>
    </w:p>
    <w:p w:rsidR="00853C47" w:rsidRDefault="00853C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Entire Agreement.</w:t>
      </w:r>
      <w:r>
        <w:rPr>
          <w:rFonts w:ascii="Times New Roman" w:hAnsi="Times New Roman" w:cs="Times New Roman"/>
          <w:color w:val="000000"/>
          <w:sz w:val="18"/>
          <w:szCs w:val="18"/>
        </w:rPr>
        <w:t xml:space="preserve"> This Agreement, including any Addenda, and any agreements between MOKIPAY and Partner specifically referred to herein or in any Addenda, constitutes the entire agreement between the Parties with respect to its subject matter and supersedes all other prior </w:t>
      </w:r>
      <w:r>
        <w:rPr>
          <w:rFonts w:ascii="Times New Roman" w:hAnsi="Times New Roman" w:cs="Times New Roman"/>
          <w:color w:val="000000"/>
          <w:sz w:val="18"/>
          <w:szCs w:val="18"/>
        </w:rPr>
        <w:tab/>
        <w:t>E. agreements. Any item or service furnished by MOKIPAY in connection with this Agreement, although not specifically identified herein, will be covered by this Agreement, unless specifically covered by some other written agreement between the Parties.</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Assignment. </w:t>
      </w:r>
      <w:r>
        <w:rPr>
          <w:rFonts w:ascii="Times New Roman" w:hAnsi="Times New Roman" w:cs="Times New Roman"/>
          <w:color w:val="000000"/>
          <w:sz w:val="18"/>
          <w:szCs w:val="18"/>
        </w:rPr>
        <w:t>Partner may not assign its rights or delegate its duties under this Agreement either in whole or in part without the prior written consent of the MOKIPAY, and any attempted assignment or delegation without such consent will be void. Notwithstanding the foregoing, Partner may request MOKIPAY’s consent to assign to a Partner established legal entity providing such entity is wholly owned by Partner and MOKIPAY shall not unreasonably withhold its consent to assign always provided that Partner shall act as guarantor in the event that the assignee defaults on any obligation it may have to MOKIPAY including but not restricted to the obligation to make payments pursuant to this Agreement if assigned. Partner expressly acknowledges and consents that MOKIPAY may delegate the performance of certain Services to third parties, including wholly owned subsidiaries and authorized third party service providers, provided MOKIPAY remains responsible to Partner for the delivery of such Services. This Agreement will bind and inure to the benefit of each Party’s successors and permitted assigns.</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Governing Law.</w:t>
      </w:r>
      <w:r>
        <w:rPr>
          <w:rFonts w:ascii="Times New Roman" w:hAnsi="Times New Roman" w:cs="Times New Roman"/>
          <w:color w:val="000000"/>
          <w:sz w:val="18"/>
          <w:szCs w:val="18"/>
        </w:rPr>
        <w:t xml:space="preserve"> This Agreement will be governed by the laws of England and Wales and subject to the exclusive jurisdiction of the courts of England and Wales. The U. N. Convention on Contracts for the International Sale of Goods shall not apply.</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Export Control.</w:t>
      </w:r>
      <w:r>
        <w:rPr>
          <w:rFonts w:ascii="Times New Roman" w:hAnsi="Times New Roman" w:cs="Times New Roman"/>
          <w:color w:val="000000"/>
          <w:sz w:val="18"/>
          <w:szCs w:val="18"/>
        </w:rPr>
        <w:tab/>
        <w:t>Upon Partner’s request, MOKIPAY will promptly provide Partner with a statement of origin for all Software and with applicable customs documentation for Software wholly or partially manufactured outside of the country of import. The Software provided under this Agreement is subject to governmental restrictions on exports from the U.S.; restrictions on exports from other countries in which such Software may be produced or located; disclosures of technologies to foreign persons; exports from abroad of derivative products thereof; and the importation and/or use of such Software outside of the United States (collectively, “Export Laws”), including without implied limitation the Export Administration Regulations of the U.S. Department of Commerce, the sanctions regulations of the U.S. Department of the Treasury, and the International Traffic in Arms Regulations of the U.S. Department of State, as applicable. Diversion contrary to U.S. law is expressly prohibited. Partner shall comply, at its sole expense, with all applicable Export Laws, including without limitation all licensing, authorization, documentation and reporting requirements relating to Partner’s import, use or export of the Software or derivative products thereof. MOKIPAY shall provide upon request reasonably available information concerning the U.S. export control status of Software or related technologies provided hereunder. Partner represents that it is not a Restricted Party, which shall be deemed to include any person or entity: (1) located in or a national of Cuba, Iran, North Korea, Sudan, Syria, or any other countries that may, from time to time, become subject to U.S. export control status for anti-terrorism reasons or with which U.S. persons are generally prohibited from engaging in financial transactions; (2) on the U.S. Department of Commerce Denied Person’s List, Entity List, or Unverified List; U.S. Department of the Treasury list of Specially Designated Nationals and Blocked Persons; or U.S. Department of State List of Debarred Parties; (3) engaged in activities involving nuclear materials or weapons, missile or rocket technologies, or proliferation of chemical or biological weapons; or (4) affiliated with or a part of any non-U.S. military organization. Partner shall not sell, resell, loan, disclose, or otherwise transfer Software to any Restricted Person. Partner shall impose equivalent conditions on any Partner End Users, sublicenses or other persons to whom Software is provided or disclosed.</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Import Regulations</w:t>
      </w:r>
      <w:r>
        <w:rPr>
          <w:rFonts w:ascii="Times New Roman" w:hAnsi="Times New Roman" w:cs="Times New Roman"/>
          <w:color w:val="000000"/>
          <w:sz w:val="18"/>
          <w:szCs w:val="18"/>
        </w:rPr>
        <w:t>. Partner shall be responsible for complying with all laws and regulations relating to the importation of the Software into the Territory and for procuring any necessary governmental authorizations for importation, including without limitation any necessary license, approvals, permissions or consents.</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Licenses and Permits</w:t>
      </w:r>
      <w:r>
        <w:rPr>
          <w:rFonts w:ascii="Times New Roman" w:hAnsi="Times New Roman" w:cs="Times New Roman"/>
          <w:color w:val="000000"/>
          <w:sz w:val="18"/>
          <w:szCs w:val="18"/>
        </w:rPr>
        <w:t xml:space="preserve">. Partner shall obtain and maintain at its expense during the term of this Agreement all licenses, permits and other authorizations required by each government agency within the Territory that are required for Partner to market, sell and distribute the Combined Offering, support its End Users and fulfill its other duties under this Agreement.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F.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Publicity</w:t>
      </w:r>
      <w:r>
        <w:rPr>
          <w:rFonts w:ascii="Times New Roman" w:hAnsi="Times New Roman" w:cs="Times New Roman"/>
          <w:color w:val="000000"/>
          <w:sz w:val="18"/>
          <w:szCs w:val="18"/>
        </w:rPr>
        <w:t xml:space="preserve">. Neither Party shall use the other Party’s name, the name of any employee of the other Party, or any language from which the foregoing can reasonably be inferred in any advertising, promotional or sales literature, publicity, press-release or in any document employed to obtain funds or financing without the other Party’s prior written consent.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G.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Waiver or Modification</w:t>
      </w:r>
      <w:r>
        <w:rPr>
          <w:rFonts w:ascii="Times New Roman" w:hAnsi="Times New Roman" w:cs="Times New Roman"/>
          <w:color w:val="000000"/>
          <w:sz w:val="18"/>
          <w:szCs w:val="18"/>
        </w:rPr>
        <w:t xml:space="preserve">. Any waiver, amendment, supplement or modification of this Agreement will not be effective unless set forth in writing and signed by an authorized representative of both Parties. Any such waivers, amendments, supplements and modifications will be deemed a part of this Agreement as if incorporated herein. The failure of either Party to exercise any of its rights under this Agreement will not be deemed a waiver or forfeiture of such rights.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H.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Force Majeure</w:t>
      </w:r>
      <w:r>
        <w:rPr>
          <w:rFonts w:ascii="Times New Roman" w:hAnsi="Times New Roman" w:cs="Times New Roman"/>
          <w:color w:val="000000"/>
          <w:sz w:val="18"/>
          <w:szCs w:val="18"/>
        </w:rPr>
        <w:t xml:space="preserve">. Neither Party hereto will be liable for any failure or delay in performance of its obligations hereunder by reason of any event or circumstance beyond its reasonable control (“force majeure”), including without limitation acts of God, war, fire, flood, or shortage or failure of suppliers; provided, however, that for any force majeure extending for more than sixty (60) days, both Parties will have the right to give notice pursuant to Section 8.3, and terminate this Agreement without penalty.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I.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Independent Contractors</w:t>
      </w:r>
      <w:r>
        <w:rPr>
          <w:rFonts w:ascii="Times New Roman" w:hAnsi="Times New Roman" w:cs="Times New Roman"/>
          <w:color w:val="000000"/>
          <w:sz w:val="18"/>
          <w:szCs w:val="18"/>
        </w:rPr>
        <w:t xml:space="preserve">. Each Party acknowledges that the Parties to this Agreement are independent contractors and that it will not, except in accordance with this Agreement, represent itself as an Agent or legal representative of the other. Nothing in this Agreement will be construed to create a partnership, joint venture or agency relationship.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J.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Severability</w:t>
      </w:r>
      <w:r>
        <w:rPr>
          <w:rFonts w:ascii="Times New Roman" w:hAnsi="Times New Roman" w:cs="Times New Roman"/>
          <w:color w:val="000000"/>
          <w:sz w:val="18"/>
          <w:szCs w:val="18"/>
        </w:rPr>
        <w:t xml:space="preserve">. The invalidity or unenforceability of one or more provisions of this Agreement will not affect the validity or enforceability of any of the other provisions hereof, and this Agreement will be construed in all respects as if such invalid or unenforceable provision(s) were omitted.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K.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Counterparts and Originals</w:t>
      </w:r>
      <w:r>
        <w:rPr>
          <w:rFonts w:ascii="Times New Roman" w:hAnsi="Times New Roman" w:cs="Times New Roman"/>
          <w:color w:val="000000"/>
          <w:sz w:val="18"/>
          <w:szCs w:val="18"/>
        </w:rPr>
        <w:t xml:space="preserve">. This Agreement may be executed in two or more counterparts, each of which shall be deemed an original, but all of which together shall constitute one and the same instrument. Once signed, any reproduction of this Agreement made by reliable means (e.g., photocopy, facsimile) shall be considered an original. </w:t>
      </w: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853C47" w:rsidRDefault="00853C47">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sectPr w:rsidR="00853C47">
          <w:type w:val="continuous"/>
          <w:pgSz w:w="12240" w:h="15840"/>
          <w:pgMar w:top="576" w:right="576" w:bottom="576" w:left="576" w:header="720" w:footer="720" w:gutter="0"/>
          <w:cols w:num="2" w:space="432"/>
          <w:noEndnote/>
        </w:sectPr>
      </w:pPr>
    </w:p>
    <w:p w:rsidR="00853C47" w:rsidRDefault="00853C47">
      <w:pPr>
        <w:autoSpaceDE w:val="0"/>
        <w:autoSpaceDN w:val="0"/>
        <w:adjustRightInd w:val="0"/>
        <w:spacing w:before="9" w:after="0" w:line="230" w:lineRule="exact"/>
        <w:jc w:val="center"/>
        <w:rPr>
          <w:rFonts w:ascii="Times New Roman" w:hAnsi="Times New Roman" w:cs="Times New Roman"/>
          <w:color w:val="000000"/>
          <w:sz w:val="20"/>
          <w:szCs w:val="20"/>
        </w:rPr>
      </w:pPr>
      <w:bookmarkStart w:id="5" w:name="Pg7"/>
      <w:bookmarkEnd w:id="5"/>
      <w:r>
        <w:rPr>
          <w:rFonts w:ascii="Times New Roman" w:hAnsi="Times New Roman" w:cs="Times New Roman"/>
          <w:color w:val="000000"/>
          <w:sz w:val="20"/>
          <w:szCs w:val="20"/>
        </w:rPr>
        <w:t>ADDENDUM A</w:t>
      </w:r>
    </w:p>
    <w:p w:rsidR="00853C47" w:rsidRDefault="00853C47">
      <w:pPr>
        <w:autoSpaceDE w:val="0"/>
        <w:autoSpaceDN w:val="0"/>
        <w:adjustRightInd w:val="0"/>
        <w:spacing w:before="1" w:after="0" w:line="217"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PRODUCT DESCRIPTION AND PRICING</w:t>
      </w:r>
    </w:p>
    <w:p w:rsidR="00853C47" w:rsidRDefault="00853C47">
      <w:pPr>
        <w:autoSpaceDE w:val="0"/>
        <w:autoSpaceDN w:val="0"/>
        <w:adjustRightInd w:val="0"/>
        <w:spacing w:before="204" w:after="0" w:line="240" w:lineRule="exact"/>
        <w:ind w:right="4387"/>
        <w:jc w:val="both"/>
        <w:rPr>
          <w:rFonts w:ascii="Times New Roman" w:hAnsi="Times New Roman" w:cs="Times New Roman"/>
          <w:color w:val="000000"/>
          <w:sz w:val="20"/>
          <w:szCs w:val="20"/>
        </w:rPr>
      </w:pPr>
      <w:r>
        <w:rPr>
          <w:rFonts w:ascii="Times New Roman" w:hAnsi="Times New Roman" w:cs="Times New Roman"/>
          <w:color w:val="000000"/>
          <w:sz w:val="20"/>
          <w:szCs w:val="20"/>
          <w:u w:val="single"/>
        </w:rPr>
        <w:t>Partner Offering Description</w:t>
      </w:r>
      <w:r>
        <w:rPr>
          <w:rFonts w:ascii="Times New Roman" w:hAnsi="Times New Roman" w:cs="Times New Roman"/>
          <w:color w:val="000000"/>
          <w:sz w:val="20"/>
          <w:szCs w:val="20"/>
        </w:rPr>
        <w:t xml:space="preserve">The Partner Offering is as described in Table 1 below. Table 1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4"/>
        <w:gridCol w:w="2471"/>
        <w:gridCol w:w="7039"/>
      </w:tblGrid>
      <w:tr w:rsidR="00853C47" w:rsidRPr="00F60BD3">
        <w:tc>
          <w:tcPr>
            <w:tcW w:w="1818" w:type="dxa"/>
            <w:shd w:val="clear" w:color="auto" w:fill="D9D9D9"/>
          </w:tcPr>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Name</w:t>
            </w:r>
          </w:p>
        </w:tc>
        <w:tc>
          <w:tcPr>
            <w:tcW w:w="2520" w:type="dxa"/>
            <w:shd w:val="clear" w:color="auto" w:fill="D9D9D9"/>
          </w:tcPr>
          <w:p w:rsidR="00853C47" w:rsidRPr="00F60BD3" w:rsidRDefault="00853C47" w:rsidP="00F60BD3">
            <w:pPr>
              <w:autoSpaceDE w:val="0"/>
              <w:autoSpaceDN w:val="0"/>
              <w:adjustRightInd w:val="0"/>
              <w:spacing w:before="7" w:after="0" w:line="230" w:lineRule="exact"/>
              <w:jc w:val="center"/>
              <w:rPr>
                <w:rFonts w:ascii="Times New Roman" w:hAnsi="Times New Roman" w:cs="Times New Roman"/>
                <w:color w:val="000000"/>
                <w:sz w:val="20"/>
                <w:szCs w:val="20"/>
              </w:rPr>
            </w:pPr>
            <w:r w:rsidRPr="00F60BD3">
              <w:rPr>
                <w:rFonts w:ascii="Times New Roman" w:hAnsi="Times New Roman" w:cs="Times New Roman"/>
                <w:color w:val="000000"/>
                <w:sz w:val="20"/>
                <w:szCs w:val="20"/>
              </w:rPr>
              <w:t>Licensing Unit</w:t>
            </w:r>
          </w:p>
        </w:tc>
        <w:tc>
          <w:tcPr>
            <w:tcW w:w="7254" w:type="dxa"/>
            <w:shd w:val="clear" w:color="auto" w:fill="D9D9D9"/>
          </w:tcPr>
          <w:p w:rsidR="00853C47" w:rsidRPr="00F60BD3" w:rsidRDefault="00853C47" w:rsidP="00F60BD3">
            <w:pPr>
              <w:autoSpaceDE w:val="0"/>
              <w:autoSpaceDN w:val="0"/>
              <w:adjustRightInd w:val="0"/>
              <w:spacing w:before="7" w:after="0" w:line="230" w:lineRule="exact"/>
              <w:jc w:val="center"/>
              <w:rPr>
                <w:rFonts w:ascii="Times New Roman" w:hAnsi="Times New Roman" w:cs="Times New Roman"/>
                <w:color w:val="000000"/>
                <w:sz w:val="20"/>
                <w:szCs w:val="20"/>
              </w:rPr>
            </w:pPr>
            <w:r w:rsidRPr="00F60BD3">
              <w:rPr>
                <w:rFonts w:ascii="Times New Roman" w:hAnsi="Times New Roman" w:cs="Times New Roman"/>
                <w:color w:val="000000"/>
                <w:sz w:val="20"/>
                <w:szCs w:val="20"/>
              </w:rPr>
              <w:t>Functional Description</w:t>
            </w:r>
          </w:p>
        </w:tc>
      </w:tr>
      <w:tr w:rsidR="00853C47" w:rsidRPr="00F60BD3">
        <w:tc>
          <w:tcPr>
            <w:tcW w:w="1818" w:type="dxa"/>
          </w:tcPr>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MOKIPAY ‘Mobile Health’, part of </w:t>
            </w:r>
            <w:r w:rsidRPr="00F60BD3">
              <w:rPr>
                <w:rFonts w:ascii="Times New Roman" w:hAnsi="Times New Roman" w:cs="Times New Roman"/>
                <w:color w:val="000000"/>
                <w:sz w:val="20"/>
                <w:szCs w:val="20"/>
              </w:rPr>
              <w:t>eHealth EMR Services of Georgia</w:t>
            </w:r>
          </w:p>
        </w:tc>
        <w:tc>
          <w:tcPr>
            <w:tcW w:w="2520" w:type="dxa"/>
          </w:tcPr>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7" w:line="230" w:lineRule="exact"/>
              <w:jc w:val="center"/>
              <w:rPr>
                <w:rFonts w:ascii="Times New Roman" w:hAnsi="Times New Roman" w:cs="Times New Roman"/>
                <w:color w:val="000000"/>
                <w:sz w:val="20"/>
                <w:szCs w:val="20"/>
                <w:lang w:val="en-GB"/>
              </w:rPr>
            </w:pPr>
            <w:r w:rsidRPr="00F60BD3">
              <w:rPr>
                <w:rFonts w:ascii="Times New Roman" w:hAnsi="Times New Roman" w:cs="Times New Roman"/>
                <w:color w:val="000000"/>
                <w:sz w:val="20"/>
                <w:szCs w:val="20"/>
                <w:lang w:val="da-DK"/>
              </w:rPr>
              <w:t xml:space="preserve">Per Patient Folder (one Folder per patient. </w:t>
            </w:r>
            <w:r w:rsidRPr="00F60BD3">
              <w:rPr>
                <w:rFonts w:ascii="Times New Roman" w:hAnsi="Times New Roman" w:cs="Times New Roman"/>
                <w:color w:val="000000"/>
                <w:sz w:val="20"/>
                <w:szCs w:val="20"/>
                <w:lang w:val="en-GB"/>
              </w:rPr>
              <w:t>(Citizens of countries other than Georgia temporarily visiting Georgia shall not count as a patient and shall not bear a royalty.)</w:t>
            </w:r>
          </w:p>
        </w:tc>
        <w:tc>
          <w:tcPr>
            <w:tcW w:w="7254" w:type="dxa"/>
          </w:tcPr>
          <w:p w:rsidR="00853C47" w:rsidRPr="00F60BD3" w:rsidRDefault="00853C47"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lang w:val="en-GB"/>
              </w:rPr>
              <w:br/>
            </w:r>
            <w:r>
              <w:rPr>
                <w:rFonts w:ascii="Times New Roman" w:hAnsi="Times New Roman" w:cs="Times New Roman"/>
                <w:color w:val="000000"/>
                <w:sz w:val="20"/>
                <w:szCs w:val="20"/>
              </w:rPr>
              <w:t>MOKIPAY ‘Mobile Health’ is part of the</w:t>
            </w:r>
            <w:r w:rsidRPr="00F60BD3">
              <w:rPr>
                <w:rFonts w:ascii="Times New Roman" w:hAnsi="Times New Roman" w:cs="Times New Roman"/>
                <w:color w:val="000000"/>
                <w:sz w:val="20"/>
                <w:szCs w:val="20"/>
              </w:rPr>
              <w:t xml:space="preserve"> eHealth EMR Services of Georgia</w:t>
            </w:r>
            <w:r>
              <w:rPr>
                <w:rFonts w:ascii="Times New Roman" w:hAnsi="Times New Roman" w:cs="Times New Roman"/>
                <w:color w:val="000000"/>
                <w:sz w:val="20"/>
                <w:szCs w:val="20"/>
              </w:rPr>
              <w:t>. It</w:t>
            </w:r>
            <w:r w:rsidRPr="00F60BD3">
              <w:rPr>
                <w:rFonts w:ascii="Times New Roman" w:hAnsi="Times New Roman" w:cs="Times New Roman"/>
                <w:color w:val="000000"/>
                <w:sz w:val="20"/>
                <w:szCs w:val="20"/>
              </w:rPr>
              <w:t xml:space="preserve"> is a service to be provided to hospitals and general practitioner doctors (as End Users) within Georgia to store electronic medical records for the Georgian population as patients of hospitals and general practitioner doctors. The eHealth EMR Services is a service to enable collection of patient related activity data via an electronic message interchange (HL7) and manual submission via web-based-form.</w:t>
            </w:r>
          </w:p>
          <w:p w:rsidR="00853C47" w:rsidRPr="00F60BD3" w:rsidRDefault="00853C47"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EMR is a service that may allow an authorized read only view of a medical record from their mobile device and citizen portal.</w:t>
            </w:r>
          </w:p>
          <w:p w:rsidR="00853C47" w:rsidRPr="00F60BD3" w:rsidRDefault="00853C47"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“EMR” means Electronic Medical Record an electronic medical record created in an organization that delivers health care. The EMR Service is a part of a local stand-alone health information system that allows storage, retrieval and modification of records.</w:t>
            </w:r>
          </w:p>
          <w:p w:rsidR="00853C47" w:rsidRPr="00F60BD3" w:rsidRDefault="00853C47"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“HL7” is a standard data format for the exchange, integration, sharing, and retrieval of electronic health information. </w:t>
            </w:r>
          </w:p>
        </w:tc>
      </w:tr>
    </w:tbl>
    <w:p w:rsidR="00853C47" w:rsidRDefault="00853C47">
      <w:pPr>
        <w:autoSpaceDE w:val="0"/>
        <w:autoSpaceDN w:val="0"/>
        <w:adjustRightInd w:val="0"/>
        <w:spacing w:after="0" w:line="228" w:lineRule="exact"/>
        <w:rPr>
          <w:rFonts w:ascii="Times New Roman" w:hAnsi="Times New Roman" w:cs="Times New Roman"/>
          <w:color w:val="000000"/>
          <w:sz w:val="20"/>
          <w:szCs w:val="20"/>
        </w:rPr>
      </w:pPr>
      <w:r>
        <w:rPr>
          <w:rFonts w:ascii="Times New Roman" w:hAnsi="Times New Roman" w:cs="Times New Roman"/>
          <w:color w:val="000000"/>
          <w:sz w:val="20"/>
          <w:szCs w:val="20"/>
        </w:rPr>
        <w:br/>
      </w:r>
      <w:r>
        <w:rPr>
          <w:rFonts w:ascii="Times New Roman" w:hAnsi="Times New Roman" w:cs="Times New Roman"/>
          <w:color w:val="000000"/>
          <w:sz w:val="20"/>
          <w:szCs w:val="20"/>
          <w:u w:val="single"/>
        </w:rPr>
        <w:t>Software</w:t>
      </w:r>
      <w:r>
        <w:rPr>
          <w:rFonts w:ascii="Times New Roman" w:hAnsi="Times New Roman" w:cs="Times New Roman"/>
          <w:color w:val="000000"/>
          <w:sz w:val="20"/>
          <w:szCs w:val="20"/>
        </w:rPr>
        <w:t xml:space="preserve"> The following Software included in Table 2 below is licensed for use by Partner for inclusion as a bundled offering solely for use with the Partner offering. </w:t>
      </w:r>
    </w:p>
    <w:p w:rsidR="00853C47" w:rsidRDefault="00853C47">
      <w:pPr>
        <w:autoSpaceDE w:val="0"/>
        <w:autoSpaceDN w:val="0"/>
        <w:adjustRightInd w:val="0"/>
        <w:spacing w:before="6" w:after="0" w:line="228" w:lineRule="exact"/>
        <w:ind w:right="1479"/>
        <w:rPr>
          <w:rFonts w:ascii="Times New Roman" w:hAnsi="Times New Roman" w:cs="Times New Roman"/>
          <w:color w:val="000000"/>
          <w:sz w:val="20"/>
          <w:szCs w:val="20"/>
        </w:rPr>
      </w:pPr>
    </w:p>
    <w:p w:rsidR="00853C47" w:rsidRDefault="00853C47">
      <w:pPr>
        <w:autoSpaceDE w:val="0"/>
        <w:autoSpaceDN w:val="0"/>
        <w:adjustRightInd w:val="0"/>
        <w:spacing w:before="6" w:after="0" w:line="228" w:lineRule="exact"/>
        <w:ind w:right="1479"/>
        <w:rPr>
          <w:rFonts w:ascii="Times New Roman" w:hAnsi="Times New Roman" w:cs="Times New Roman"/>
          <w:color w:val="000000"/>
          <w:sz w:val="20"/>
          <w:szCs w:val="20"/>
        </w:rPr>
      </w:pPr>
      <w:r>
        <w:rPr>
          <w:rFonts w:ascii="Times New Roman" w:hAnsi="Times New Roman" w:cs="Times New Roman"/>
          <w:color w:val="000000"/>
          <w:sz w:val="20"/>
          <w:szCs w:val="20"/>
        </w:rPr>
        <w:t>Table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6"/>
      </w:tblGrid>
      <w:tr w:rsidR="00853C47" w:rsidRPr="00F60BD3">
        <w:tc>
          <w:tcPr>
            <w:tcW w:w="7416" w:type="dxa"/>
            <w:shd w:val="clear" w:color="auto" w:fill="D9D9D9"/>
          </w:tcPr>
          <w:p w:rsidR="00853C47" w:rsidRPr="00F60BD3" w:rsidRDefault="00853C47" w:rsidP="00F60BD3">
            <w:pPr>
              <w:autoSpaceDE w:val="0"/>
              <w:autoSpaceDN w:val="0"/>
              <w:adjustRightInd w:val="0"/>
              <w:spacing w:before="9" w:after="0" w:line="207" w:lineRule="exact"/>
              <w:jc w:val="center"/>
              <w:rPr>
                <w:rFonts w:ascii="Times New Roman" w:hAnsi="Times New Roman" w:cs="Times New Roman"/>
                <w:color w:val="000000"/>
                <w:sz w:val="18"/>
                <w:szCs w:val="18"/>
              </w:rPr>
            </w:pPr>
            <w:r w:rsidRPr="00F60BD3">
              <w:rPr>
                <w:rFonts w:ascii="Times New Roman" w:hAnsi="Times New Roman" w:cs="Times New Roman"/>
                <w:color w:val="000000"/>
                <w:sz w:val="18"/>
                <w:szCs w:val="18"/>
              </w:rPr>
              <w:t>Product Part Software Name</w:t>
            </w:r>
          </w:p>
        </w:tc>
      </w:tr>
      <w:tr w:rsidR="00853C47" w:rsidRPr="00F60BD3">
        <w:tc>
          <w:tcPr>
            <w:tcW w:w="7416" w:type="dxa"/>
          </w:tcPr>
          <w:p w:rsidR="00853C47" w:rsidRPr="00A56760" w:rsidRDefault="00853C47" w:rsidP="00F60BD3">
            <w:pPr>
              <w:autoSpaceDE w:val="0"/>
              <w:autoSpaceDN w:val="0"/>
              <w:adjustRightInd w:val="0"/>
              <w:spacing w:before="10" w:after="0" w:line="207" w:lineRule="exact"/>
              <w:rPr>
                <w:rFonts w:ascii="Times New Roman" w:hAnsi="Times New Roman" w:cs="Times New Roman"/>
                <w:color w:val="000000"/>
                <w:sz w:val="18"/>
                <w:szCs w:val="18"/>
                <w:lang w:val="en-GB"/>
              </w:rPr>
            </w:pPr>
            <w:r w:rsidRPr="00F60BD3">
              <w:rPr>
                <w:rFonts w:ascii="Times New Roman" w:hAnsi="Times New Roman" w:cs="Times New Roman"/>
                <w:color w:val="000000"/>
                <w:sz w:val="20"/>
                <w:szCs w:val="20"/>
              </w:rPr>
              <w:t xml:space="preserve">Mokipay Mobile Health Application Server (including): </w:t>
            </w:r>
            <w:r w:rsidRPr="00F60BD3">
              <w:rPr>
                <w:rFonts w:ascii="Times New Roman" w:hAnsi="Times New Roman" w:cs="Times New Roman"/>
                <w:color w:val="000000"/>
                <w:sz w:val="20"/>
                <w:szCs w:val="20"/>
              </w:rPr>
              <w:br/>
              <w:t xml:space="preserve">Mokipay Mobile Health SMS Services </w:t>
            </w:r>
            <w:r w:rsidRPr="00F60BD3">
              <w:rPr>
                <w:rFonts w:ascii="Times New Roman" w:hAnsi="Times New Roman" w:cs="Times New Roman"/>
                <w:color w:val="000000"/>
                <w:sz w:val="20"/>
                <w:szCs w:val="20"/>
              </w:rPr>
              <w:br/>
              <w:t>Mokipay Mobile Health WEB Services .</w:t>
            </w:r>
            <w:r w:rsidRPr="00F60BD3">
              <w:rPr>
                <w:rFonts w:ascii="Times New Roman" w:hAnsi="Times New Roman" w:cs="Times New Roman"/>
                <w:color w:val="000000"/>
                <w:sz w:val="20"/>
                <w:szCs w:val="20"/>
              </w:rPr>
              <w:br/>
              <w:t>Mokipay Mobile Health Integration Services .</w:t>
            </w:r>
            <w:r w:rsidRPr="00F60BD3">
              <w:rPr>
                <w:rFonts w:ascii="Times New Roman" w:hAnsi="Times New Roman" w:cs="Times New Roman"/>
                <w:color w:val="000000"/>
                <w:sz w:val="20"/>
                <w:szCs w:val="20"/>
              </w:rPr>
              <w:br/>
              <w:t>Mokipay Mobile Health DB</w:t>
            </w:r>
            <w:r w:rsidRPr="00F60BD3">
              <w:rPr>
                <w:rFonts w:ascii="Times New Roman" w:hAnsi="Times New Roman" w:cs="Times New Roman"/>
                <w:color w:val="000000"/>
                <w:sz w:val="20"/>
                <w:szCs w:val="20"/>
              </w:rPr>
              <w:br/>
              <w:t>Mobile Health PKI readiness infrastructure</w:t>
            </w:r>
          </w:p>
        </w:tc>
      </w:tr>
    </w:tbl>
    <w:p w:rsidR="00853C47" w:rsidRDefault="00853C47">
      <w:pPr>
        <w:tabs>
          <w:tab w:val="left" w:pos="1080"/>
        </w:tabs>
        <w:autoSpaceDE w:val="0"/>
        <w:autoSpaceDN w:val="0"/>
        <w:adjustRightInd w:val="0"/>
        <w:spacing w:before="4" w:after="0" w:line="230" w:lineRule="exact"/>
        <w:ind w:left="720" w:right="1350"/>
        <w:jc w:val="both"/>
        <w:rPr>
          <w:rFonts w:ascii="Times New Roman" w:hAnsi="Times New Roman" w:cs="Times New Roman"/>
          <w:color w:val="000000"/>
          <w:sz w:val="20"/>
          <w:szCs w:val="20"/>
          <w:u w:val="single"/>
        </w:rPr>
      </w:pPr>
    </w:p>
    <w:p w:rsidR="00853C47" w:rsidRDefault="00853C47" w:rsidP="0018486F">
      <w:pPr>
        <w:autoSpaceDE w:val="0"/>
        <w:autoSpaceDN w:val="0"/>
        <w:adjustRightInd w:val="0"/>
        <w:spacing w:before="6" w:after="0" w:line="228" w:lineRule="exact"/>
        <w:ind w:right="1479"/>
        <w:rPr>
          <w:rFonts w:ascii="Times New Roman" w:hAnsi="Times New Roman" w:cs="Times New Roman"/>
          <w:color w:val="000000"/>
          <w:sz w:val="20"/>
          <w:szCs w:val="20"/>
        </w:rPr>
      </w:pPr>
    </w:p>
    <w:p w:rsidR="00853C47" w:rsidRDefault="00853C47">
      <w:pPr>
        <w:autoSpaceDE w:val="0"/>
        <w:autoSpaceDN w:val="0"/>
        <w:adjustRightInd w:val="0"/>
        <w:spacing w:before="6" w:after="0" w:line="228" w:lineRule="exact"/>
        <w:ind w:left="4805" w:right="1479"/>
        <w:rPr>
          <w:rFonts w:ascii="Times New Roman" w:hAnsi="Times New Roman" w:cs="Times New Roman"/>
          <w:color w:val="000000"/>
          <w:sz w:val="20"/>
          <w:szCs w:val="20"/>
        </w:rPr>
        <w:sectPr w:rsidR="00853C47">
          <w:pgSz w:w="12240" w:h="15840"/>
          <w:pgMar w:top="576" w:right="576" w:bottom="576" w:left="576" w:header="720" w:footer="720" w:gutter="0"/>
          <w:cols w:space="720"/>
          <w:noEndnote/>
        </w:sectPr>
      </w:pPr>
    </w:p>
    <w:p w:rsidR="00853C47" w:rsidRDefault="00853C47">
      <w:pPr>
        <w:autoSpaceDE w:val="0"/>
        <w:autoSpaceDN w:val="0"/>
        <w:adjustRightInd w:val="0"/>
        <w:spacing w:before="170" w:after="0" w:line="230" w:lineRule="exact"/>
        <w:rPr>
          <w:rFonts w:ascii="Times New Roman" w:hAnsi="Times New Roman" w:cs="Times New Roman"/>
          <w:color w:val="000000"/>
          <w:sz w:val="20"/>
          <w:szCs w:val="20"/>
        </w:rPr>
      </w:pPr>
      <w:r>
        <w:rPr>
          <w:noProof/>
        </w:rPr>
        <w:pict>
          <v:polyline id="Freeform 19" o:spid="_x0000_s1031" style="position:absolute;z-index:-251713024;visibility:visible;mso-wrap-style:square;mso-wrap-distance-left:9pt;mso-wrap-distance-top:0;mso-wrap-distance-right:9pt;mso-wrap-distance-bottom:0;mso-position-horizontal:absolute;mso-position-horizontal-relative:page;mso-position-vertical:absolute;mso-position-vertical-relative:page;v-text-anchor:top" points="115.7pt,104.4pt,120.85pt,104.4pt,120.85pt,92.9pt,115.7pt,92.9pt,115.7pt,104.4pt" coordsize="103,230" o:allowincell="f" fillcolor="#f3f3f3" stroked="f">
            <v:path arrowok="t" o:connecttype="custom" o:connectlocs="0,2147483647;2147483647,2147483647;2147483647,0;0,0;0,2147483647" o:connectangles="0,0,0,0,0"/>
            <w10:wrap anchorx="page" anchory="page"/>
          </v:polyline>
        </w:pict>
      </w:r>
      <w:r>
        <w:rPr>
          <w:noProof/>
        </w:rPr>
        <w:pict>
          <v:shape id="Freeform 21" o:spid="_x0000_s1032" style="position:absolute;margin-left:121.35pt;margin-top:92.9pt;width:5.15pt;height:11.5pt;z-index:-251712000;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shape id="Freeform 24" o:spid="_x0000_s1033" style="position:absolute;margin-left:235.15pt;margin-top:92.9pt;width:5.15pt;height:11.5pt;z-index:-251710976;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polyline id="Freeform 25" o:spid="_x0000_s1034" style="position:absolute;z-index:-251709952;visibility:visible;mso-wrap-style:square;mso-wrap-distance-left:9pt;mso-wrap-distance-top:0;mso-wrap-distance-right:9pt;mso-wrap-distance-bottom:0;mso-position-horizontal:absolute;mso-position-horizontal-relative:page;mso-position-vertical:absolute;mso-position-vertical-relative:page;v-text-anchor:top" points="534.7pt,104.4pt,539.85pt,104.4pt,539.85pt,92.9pt,534.7pt,92.9pt,534.7pt,104.4pt" coordsize="103,230" o:allowincell="f" fillcolor="#f3f3f3" stroked="f">
            <v:path arrowok="t" o:connecttype="custom" o:connectlocs="0,2147483647;2147483647,2147483647;2147483647,0;0,0;0,2147483647" o:connectangles="0,0,0,0,0"/>
            <w10:wrap anchorx="page" anchory="page"/>
          </v:polyline>
        </w:pict>
      </w:r>
      <w:r>
        <w:rPr>
          <w:noProof/>
        </w:rPr>
        <w:pict>
          <v:polyline id="Freeform 27" o:spid="_x0000_s1035" style="position:absolute;z-index:-251708928;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28" o:spid="_x0000_s1036" style="position:absolute;z-index:-251707904;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0" o:spid="_x0000_s1037" style="position:absolute;z-index:-251706880;visibility:visible;mso-wrap-style:square;mso-wrap-distance-left:9pt;mso-wrap-distance-top:0;mso-wrap-distance-right:9pt;mso-wrap-distance-bottom:0;mso-position-horizontal:absolute;mso-position-horizontal-relative:page;mso-position-vertical:absolute;mso-position-vertical-relative:page;v-text-anchor:top" points="120.85pt,92.9pt,121.35pt,92.9pt,121.35pt,92.4pt,120.85pt,92.4pt,120.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2" o:spid="_x0000_s1038" style="position:absolute;z-index:-251705856;visibility:visible;mso-wrap-style:square;mso-wrap-distance-left:9pt;mso-wrap-distance-top:0;mso-wrap-distance-right:9pt;mso-wrap-distance-bottom:0;mso-position-horizontal:absolute;mso-position-horizontal-relative:page;mso-position-vertical:absolute;mso-position-vertical-relative:page;v-text-anchor:top" points="234.65pt,92.9pt,235.15pt,92.9pt,235.15pt,92.4pt,234.65pt,92.4pt,234.6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4" o:spid="_x0000_s1039" style="position:absolute;z-index:-251704832;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5" o:spid="_x0000_s1040" style="position:absolute;z-index:-251703808;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40" o:spid="_x0000_s1041" style="position:absolute;z-index:-251702784;visibility:visible;mso-wrap-style:square;mso-wrap-distance-left:9pt;mso-wrap-distance-top:0;mso-wrap-distance-right:9pt;mso-wrap-distance-bottom:0;mso-position-horizontal:absolute;mso-position-horizontal-relative:page;mso-position-vertical:absolute;mso-position-vertical-relative:page;v-text-anchor:top" points="30.35pt,104.9pt,30.85pt,104.9pt,30.85pt,104.4pt,30.35pt,104.4pt,30.3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2" o:spid="_x0000_s1042" style="position:absolute;z-index:-251701760;visibility:visible;mso-wrap-style:square;mso-wrap-distance-left:9pt;mso-wrap-distance-top:0;mso-wrap-distance-right:9pt;mso-wrap-distance-bottom:0;mso-position-horizontal:absolute;mso-position-horizontal-relative:page;mso-position-vertical:absolute;mso-position-vertical-relative:page;v-text-anchor:top" points="120.85pt,104.9pt,121.35pt,104.9pt,121.35pt,104.4pt,120.85pt,104.4pt,120.8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4" o:spid="_x0000_s1043" style="position:absolute;z-index:-251700736;visibility:visible;mso-wrap-style:square;mso-wrap-distance-left:9pt;mso-wrap-distance-top:0;mso-wrap-distance-right:9pt;mso-wrap-distance-bottom:0;mso-position-horizontal:absolute;mso-position-horizontal-relative:page;mso-position-vertical:absolute;mso-position-vertical-relative:page;v-text-anchor:top" points="234.65pt,104.9pt,235.15pt,104.9pt,235.15pt,104.4pt,234.65pt,104.4pt,234.6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6" o:spid="_x0000_s1044" style="position:absolute;z-index:-251699712;visibility:visible;mso-wrap-style:square;mso-wrap-distance-left:9pt;mso-wrap-distance-top:0;mso-wrap-distance-right:9pt;mso-wrap-distance-bottom:0;mso-position-horizontal:absolute;mso-position-horizontal-relative:page;mso-position-vertical:absolute;mso-position-vertical-relative:page;v-text-anchor:top" points="539.85pt,104.9pt,540.35pt,104.9pt,540.35pt,104.4pt,539.85pt,104.4pt,539.85pt,104.9pt" coordsize="10,10" o:allowincell="f" fillcolor="black" stroked="f">
            <v:path arrowok="t" o:connecttype="custom" o:connectlocs="0,2147483647;2147483647,2147483647;2147483647,0;0,0;0,2147483647" o:connectangles="0,0,0,0,0"/>
            <w10:wrap anchorx="page" anchory="page"/>
          </v:polyline>
        </w:pict>
      </w:r>
      <w:r>
        <w:rPr>
          <w:noProof/>
        </w:rPr>
        <w:pict>
          <v:shape id="Freeform 48" o:spid="_x0000_s1045" style="position:absolute;margin-left:30.35pt;margin-top:308.45pt;width:.5pt;height:.45pt;z-index:-25169868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49" o:spid="_x0000_s1046" style="position:absolute;margin-left:30.35pt;margin-top:308.45pt;width:.5pt;height:.45pt;z-index:-251697664;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2" o:spid="_x0000_s1047" style="position:absolute;margin-left:120.85pt;margin-top:308.45pt;width:.5pt;height:.45pt;z-index:-251696640;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5" o:spid="_x0000_s1048" style="position:absolute;margin-left:234.65pt;margin-top:308.45pt;width:.5pt;height:.45pt;z-index:-251695616;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8" o:spid="_x0000_s1049" style="position:absolute;margin-left:539.85pt;margin-top:308.45pt;width:.5pt;height:.45pt;z-index:-25169459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9" o:spid="_x0000_s1050" style="position:absolute;margin-left:539.85pt;margin-top:308.45pt;width:.5pt;height:.45pt;z-index:-25169356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60" o:spid="_x0000_s1051" style="position:absolute;margin-left:30.85pt;margin-top:366.9pt;width:5.15pt;height:10.3pt;z-index:-251692544;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1,207r103,l104,1,1,1r,206e" fillcolor="#f3f3f3" stroked="f">
            <v:path arrowok="t" o:connecttype="custom" o:connectlocs="629,130810;65405,130810;65405,632;629,632;629,130810" o:connectangles="0,0,0,0,0"/>
            <w10:wrap anchorx="page" anchory="page"/>
          </v:shape>
        </w:pict>
      </w:r>
      <w:r>
        <w:rPr>
          <w:noProof/>
        </w:rPr>
        <w:pict>
          <v:shape id="Freeform 63" o:spid="_x0000_s1052" style="position:absolute;margin-left:200.15pt;margin-top:366.9pt;width:5.2pt;height:10.3pt;z-index:-251691520;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207r104,l104,1,,1,,207e" fillcolor="#f3f3f3" stroked="f">
            <v:path arrowok="t" o:connecttype="custom" o:connectlocs="0,130810;66040,130810;66040,632;0,632;0,130810" o:connectangles="0,0,0,0,0"/>
            <w10:wrap anchorx="page" anchory="page"/>
          </v:shape>
        </w:pict>
      </w:r>
      <w:r>
        <w:rPr>
          <w:noProof/>
        </w:rPr>
        <w:pict>
          <v:shape id="Freeform 64" o:spid="_x0000_s1053" style="position:absolute;margin-left:534.7pt;margin-top:366.9pt;width:5.15pt;height:10.3pt;z-index:-251690496;visibility:visible;mso-wrap-style:square;mso-wrap-distance-left:9pt;mso-wrap-distance-top:0;mso-wrap-distance-right:9pt;mso-wrap-distance-bottom:0;mso-position-horizontal:absolute;mso-position-horizontal-relative:page;mso-position-vertical:absolute;mso-position-vertical-relative:page;v-text-anchor:top" coordsize="103,207" o:allowincell="f" path="m,207r103,l103,1,,1,,207e" fillcolor="#f3f3f3" stroked="f">
            <v:path arrowok="t" o:connecttype="custom" o:connectlocs="0,130810;65405,130810;65405,632;0,632;0,130810" o:connectangles="0,0,0,0,0"/>
            <w10:wrap anchorx="page" anchory="page"/>
          </v:shape>
        </w:pict>
      </w:r>
      <w:r>
        <w:rPr>
          <w:noProof/>
        </w:rPr>
        <w:pict>
          <v:polyline id="Freeform 66" o:spid="_x0000_s1054" style="position:absolute;z-index:-251689472;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7" o:spid="_x0000_s1055" style="position:absolute;z-index:-251688448;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9" o:spid="_x0000_s1056" style="position:absolute;z-index:-251687424;visibility:visible;mso-wrap-style:square;mso-wrap-distance-left:9pt;mso-wrap-distance-top:0;mso-wrap-distance-right:9pt;mso-wrap-distance-bottom:0;mso-position-horizontal:absolute;mso-position-horizontal-relative:page;mso-position-vertical:absolute;mso-position-vertical-relative:page;v-text-anchor:top" points="199.7pt,366.9pt,200.2pt,366.9pt,200.2pt,366.4pt,199.7pt,366.4pt,199.7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1" o:spid="_x0000_s1057" style="position:absolute;z-index:-251686400;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2" o:spid="_x0000_s1058" style="position:absolute;z-index:-251685376;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3" o:spid="_x0000_s1059" style="position:absolute;z-index:-251684352;visibility:visible;mso-wrap-style:square;mso-wrap-distance-left:9pt;mso-wrap-distance-top:0;mso-wrap-distance-right:9pt;mso-wrap-distance-bottom:0;mso-position-horizontal:absolute;mso-position-horizontal-relative:page;mso-position-vertical:absolute;mso-position-vertical-relative:page;v-text-anchor:top" points="30.35pt,377.2pt,31.35pt,377.2pt,31.35pt,366.85pt,30.35pt,366.85pt,30.3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5" o:spid="_x0000_s1060" style="position:absolute;z-index:-251683328;visibility:visible;mso-wrap-style:square;mso-wrap-distance-left:9pt;mso-wrap-distance-top:0;mso-wrap-distance-right:9pt;mso-wrap-distance-bottom:0;mso-position-horizontal:absolute;mso-position-horizontal-relative:page;mso-position-vertical:absolute;mso-position-vertical-relative:page;v-text-anchor:top" points="539.85pt,377.2pt,540.85pt,377.2pt,540.85pt,366.85pt,539.85pt,366.85pt,539.8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6" o:spid="_x0000_s1061" style="position:absolute;z-index:-251682304;visibility:visible;mso-wrap-style:square;mso-wrap-distance-left:9pt;mso-wrap-distance-top:0;mso-wrap-distance-right:9pt;mso-wrap-distance-bottom:0;mso-position-horizontal:absolute;mso-position-horizontal-relative:page;mso-position-vertical:absolute;mso-position-vertical-relative:page;v-text-anchor:top" points="30.35pt,377.7pt,30.85pt,377.7pt,30.85pt,377.2pt,30.35pt,377.2pt,30.3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78" o:spid="_x0000_s1062" style="position:absolute;z-index:-251681280;visibility:visible;mso-wrap-style:square;mso-wrap-distance-left:9pt;mso-wrap-distance-top:0;mso-wrap-distance-right:9pt;mso-wrap-distance-bottom:0;mso-position-horizontal:absolute;mso-position-horizontal-relative:page;mso-position-vertical:absolute;mso-position-vertical-relative:page;v-text-anchor:top" points="199.7pt,377.7pt,200.2pt,377.7pt,200.2pt,377.2pt,199.7pt,377.2pt,199.7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0" o:spid="_x0000_s1063" style="position:absolute;z-index:-251680256;visibility:visible;mso-wrap-style:square;mso-wrap-distance-left:9pt;mso-wrap-distance-top:0;mso-wrap-distance-right:9pt;mso-wrap-distance-bottom:0;mso-position-horizontal:absolute;mso-position-horizontal-relative:page;mso-position-vertical:absolute;mso-position-vertical-relative:page;v-text-anchor:top" points="539.85pt,377.7pt,540.35pt,377.7pt,540.35pt,377.2pt,539.85pt,377.2pt,539.8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1" o:spid="_x0000_s1064" style="position:absolute;z-index:-251679232;visibility:visible;mso-wrap-style:square;mso-wrap-distance-left:9pt;mso-wrap-distance-top:0;mso-wrap-distance-right:9pt;mso-wrap-distance-bottom:0;mso-position-horizontal:absolute;mso-position-horizontal-relative:page;mso-position-vertical:absolute;mso-position-vertical-relative:page;v-text-anchor:top" points="30.35pt,388.15pt,31.35pt,388.15pt,31.35pt,377.65pt,30.35pt,377.65pt,30.35pt,388.15pt" coordsize="20,210" o:allowincell="f" fillcolor="black" stroked="f">
            <v:path arrowok="t" o:connecttype="custom" o:connectlocs="0,2147483647;2147483647,2147483647;2147483647,0;0,0;0,2147483647" o:connectangles="0,0,0,0,0"/>
            <w10:wrap anchorx="page" anchory="page"/>
          </v:polyline>
        </w:pict>
      </w:r>
      <w:r>
        <w:rPr>
          <w:noProof/>
        </w:rPr>
        <w:pict>
          <v:polyline id="Freeform 83" o:spid="_x0000_s1065" style="position:absolute;z-index:-251678208;visibility:visible;mso-wrap-style:square;mso-wrap-distance-left:9pt;mso-wrap-distance-top:0;mso-wrap-distance-right:9pt;mso-wrap-distance-bottom:0;mso-position-horizontal:absolute;mso-position-horizontal-relative:page;mso-position-vertical:absolute;mso-position-vertical-relative:page;v-text-anchor:top" points="539.85pt,388.15pt,540.85pt,388.15pt,540.85pt,377.65pt,539.85pt,377.65pt,539.85pt,388.15pt" coordsize="20,210" o:allowincell="f" fillcolor="black" stroked="f">
            <v:path arrowok="t" o:connecttype="custom" o:connectlocs="0,2147483647;2147483647,2147483647;2147483647,0;0,0;0,2147483647" o:connectangles="0,0,0,0,0"/>
            <w10:wrap anchorx="page" anchory="page"/>
          </v:polyline>
        </w:pict>
      </w:r>
      <w:r>
        <w:rPr>
          <w:noProof/>
        </w:rPr>
        <w:pict>
          <v:shape id="Freeform 84" o:spid="_x0000_s1066" style="position:absolute;margin-left:30.35pt;margin-top:388.15pt;width:.5pt;height:.45pt;z-index:-2516771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6" o:spid="_x0000_s1067" style="position:absolute;margin-left:199.7pt;margin-top:388.15pt;width:.5pt;height:.45pt;z-index:-2516761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8" o:spid="_x0000_s1068" style="position:absolute;margin-left:539.85pt;margin-top:388.15pt;width:.5pt;height:.45pt;z-index:-25167513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89" o:spid="_x0000_s1069" style="position:absolute;z-index:-251674112;visibility:visible;mso-wrap-style:square;mso-wrap-distance-left:9pt;mso-wrap-distance-top:0;mso-wrap-distance-right:9pt;mso-wrap-distance-bottom:0;mso-position-horizontal:absolute;mso-position-horizontal-relative:page;mso-position-vertical:absolute;mso-position-vertical-relative:page;v-text-anchor:top" points="30.35pt,398.95pt,31.35pt,398.95pt,31.35pt,388.6pt,30.35pt,388.6pt,30.35pt,398.9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2" o:spid="_x0000_s1070" style="position:absolute;z-index:-251673088;visibility:visible;mso-wrap-style:square;mso-wrap-distance-left:9pt;mso-wrap-distance-top:0;mso-wrap-distance-right:9pt;mso-wrap-distance-bottom:0;mso-position-horizontal:absolute;mso-position-horizontal-relative:page;mso-position-vertical:absolute;mso-position-vertical-relative:page;v-text-anchor:top" points="30.35pt,399.4pt,30.85pt,399.4pt,30.85pt,398.9pt,30.35pt,398.9pt,30.3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4" o:spid="_x0000_s1071" style="position:absolute;z-index:-251672064;visibility:visible;mso-wrap-style:square;mso-wrap-distance-left:9pt;mso-wrap-distance-top:0;mso-wrap-distance-right:9pt;mso-wrap-distance-bottom:0;mso-position-horizontal:absolute;mso-position-horizontal-relative:page;mso-position-vertical:absolute;mso-position-vertical-relative:page;v-text-anchor:top" points="199.7pt,399.4pt,200.2pt,399.4pt,200.2pt,398.9pt,199.7pt,398.9pt,199.7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6" o:spid="_x0000_s1072" style="position:absolute;z-index:-251671040;visibility:visible;mso-wrap-style:square;mso-wrap-distance-left:9pt;mso-wrap-distance-top:0;mso-wrap-distance-right:9pt;mso-wrap-distance-bottom:0;mso-position-horizontal:absolute;mso-position-horizontal-relative:page;mso-position-vertical:absolute;mso-position-vertical-relative:page;v-text-anchor:top" points="539.85pt,399.4pt,540.35pt,399.4pt,540.35pt,398.9pt,539.85pt,398.9pt,539.8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7" o:spid="_x0000_s1073" style="position:absolute;z-index:-251670016;visibility:visible;mso-wrap-style:square;mso-wrap-distance-left:9pt;mso-wrap-distance-top:0;mso-wrap-distance-right:9pt;mso-wrap-distance-bottom:0;mso-position-horizontal:absolute;mso-position-horizontal-relative:page;mso-position-vertical:absolute;mso-position-vertical-relative:page;v-text-anchor:top" points="30.35pt,409.75pt,31.35pt,409.75pt,31.35pt,399.4pt,30.35pt,399.4pt,30.35pt,409.7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9" o:spid="_x0000_s1074" style="position:absolute;z-index:-251668992;visibility:visible;mso-wrap-style:square;mso-wrap-distance-left:9pt;mso-wrap-distance-top:0;mso-wrap-distance-right:9pt;mso-wrap-distance-bottom:0;mso-position-horizontal:absolute;mso-position-horizontal-relative:page;mso-position-vertical:absolute;mso-position-vertical-relative:page;v-text-anchor:top" points="539.85pt,409.75pt,540.85pt,409.75pt,540.85pt,399.4pt,539.85pt,399.4pt,539.85pt,409.75pt" coordsize="20,207" o:allowincell="f" fillcolor="black" stroked="f">
            <v:path arrowok="t" o:connecttype="custom" o:connectlocs="0,2147483647;2147483647,2147483647;2147483647,0;0,0;0,2147483647" o:connectangles="0,0,0,0,0"/>
            <w10:wrap anchorx="page" anchory="page"/>
          </v:polyline>
        </w:pict>
      </w:r>
      <w:r>
        <w:rPr>
          <w:noProof/>
        </w:rPr>
        <w:pict>
          <v:shape id="Freeform 100" o:spid="_x0000_s1075" style="position:absolute;margin-left:30.35pt;margin-top:409.75pt;width:.5pt;height:.45pt;z-index:-25166796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2" o:spid="_x0000_s1076" style="position:absolute;margin-left:199.7pt;margin-top:409.75pt;width:.5pt;height:.45pt;z-index:-25166694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4" o:spid="_x0000_s1077" style="position:absolute;margin-left:539.85pt;margin-top:409.75pt;width:.5pt;height:.45pt;z-index:-25166592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05" o:spid="_x0000_s1078" style="position:absolute;z-index:-251664896;visibility:visible;mso-wrap-style:square;mso-wrap-distance-left:9pt;mso-wrap-distance-top:0;mso-wrap-distance-right:9pt;mso-wrap-distance-bottom:0;mso-position-horizontal:absolute;mso-position-horizontal-relative:page;mso-position-vertical:absolute;mso-position-vertical-relative:page;v-text-anchor:top" points="30.35pt,420.65pt,31.35pt,420.65pt,31.35pt,410.2pt,30.35pt,410.2pt,30.35pt,420.65pt" coordsize="20,209" o:allowincell="f" fillcolor="black" stroked="f">
            <v:path arrowok="t" o:connecttype="custom" o:connectlocs="0,2147483647;2147483647,2147483647;2147483647,0;0,0;0,2147483647" o:connectangles="0,0,0,0,0"/>
            <w10:wrap anchorx="page" anchory="page"/>
          </v:polyline>
        </w:pict>
      </w:r>
      <w:r>
        <w:rPr>
          <w:noProof/>
        </w:rPr>
        <w:pict>
          <v:polyline id="Freeform 108" o:spid="_x0000_s1079" style="position:absolute;z-index:-251663872;visibility:visible;mso-wrap-style:square;mso-wrap-distance-left:9pt;mso-wrap-distance-top:0;mso-wrap-distance-right:9pt;mso-wrap-distance-bottom:0;mso-position-horizontal:absolute;mso-position-horizontal-relative:page;mso-position-vertical:absolute;mso-position-vertical-relative:page;v-text-anchor:top" points="30.35pt,421.15pt,30.85pt,421.15pt,30.85pt,420.65pt,30.35pt,420.65pt,30.3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0" o:spid="_x0000_s1080" style="position:absolute;z-index:-251662848;visibility:visible;mso-wrap-style:square;mso-wrap-distance-left:9pt;mso-wrap-distance-top:0;mso-wrap-distance-right:9pt;mso-wrap-distance-bottom:0;mso-position-horizontal:absolute;mso-position-horizontal-relative:page;mso-position-vertical:absolute;mso-position-vertical-relative:page;v-text-anchor:top" points="199.7pt,421.15pt,200.2pt,421.15pt,200.2pt,420.65pt,199.7pt,420.65pt,199.7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2" o:spid="_x0000_s1081" style="position:absolute;z-index:-251661824;visibility:visible;mso-wrap-style:square;mso-wrap-distance-left:9pt;mso-wrap-distance-top:0;mso-wrap-distance-right:9pt;mso-wrap-distance-bottom:0;mso-position-horizontal:absolute;mso-position-horizontal-relative:page;mso-position-vertical:absolute;mso-position-vertical-relative:page;v-text-anchor:top" points="539.85pt,421.15pt,540.35pt,421.15pt,540.35pt,420.65pt,539.85pt,420.65pt,539.8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5" o:spid="_x0000_s1082" style="position:absolute;z-index:-251660800;visibility:visible;mso-wrap-style:square;mso-wrap-distance-left:9pt;mso-wrap-distance-top:0;mso-wrap-distance-right:9pt;mso-wrap-distance-bottom:0;mso-position-horizontal:absolute;mso-position-horizontal-relative:page;mso-position-vertical:absolute;mso-position-vertical-relative:page;v-text-anchor:top" points="539.85pt,431.45pt,540.85pt,431.45pt,540.85pt,421.15pt,539.85pt,421.15pt,539.85pt,431.45pt" coordsize="20,206" o:allowincell="f" fillcolor="black" stroked="f">
            <v:path arrowok="t" o:connecttype="custom" o:connectlocs="0,2147483647;2147483647,2147483647;2147483647,0;0,0;0,2147483647" o:connectangles="0,0,0,0,0"/>
            <w10:wrap anchorx="page" anchory="page"/>
          </v:polyline>
        </w:pict>
      </w:r>
      <w:r>
        <w:rPr>
          <w:noProof/>
        </w:rPr>
        <w:pict>
          <v:polyline id="Freeform 116" o:spid="_x0000_s1083" style="position:absolute;z-index:-251659776;visibility:visible;mso-wrap-style:square;mso-wrap-distance-left:9pt;mso-wrap-distance-top:0;mso-wrap-distance-right:9pt;mso-wrap-distance-bottom:0;mso-position-horizontal:absolute;mso-position-horizontal-relative:page;mso-position-vertical:absolute;mso-position-vertical-relative:page;v-text-anchor:top" points="30.35pt,431.95pt,30.85pt,431.95pt,30.85pt,431.45pt,30.35pt,431.45pt,30.3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8" o:spid="_x0000_s1084" style="position:absolute;z-index:-251658752;visibility:visible;mso-wrap-style:square;mso-wrap-distance-left:9pt;mso-wrap-distance-top:0;mso-wrap-distance-right:9pt;mso-wrap-distance-bottom:0;mso-position-horizontal:absolute;mso-position-horizontal-relative:page;mso-position-vertical:absolute;mso-position-vertical-relative:page;v-text-anchor:top" points="199.7pt,431.95pt,200.2pt,431.95pt,200.2pt,431.45pt,199.7pt,431.45pt,199.7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0" o:spid="_x0000_s1085" style="position:absolute;z-index:-251657728;visibility:visible;mso-wrap-style:square;mso-wrap-distance-left:9pt;mso-wrap-distance-top:0;mso-wrap-distance-right:9pt;mso-wrap-distance-bottom:0;mso-position-horizontal:absolute;mso-position-horizontal-relative:page;mso-position-vertical:absolute;mso-position-vertical-relative:page;v-text-anchor:top" points="539.85pt,431.95pt,540.35pt,431.95pt,540.35pt,431.45pt,539.85pt,431.45pt,539.8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3" o:spid="_x0000_s1086" style="position:absolute;z-index:-251656704;visibility:visible;mso-wrap-style:square;mso-wrap-distance-left:9pt;mso-wrap-distance-top:0;mso-wrap-distance-right:9pt;mso-wrap-distance-bottom:0;mso-position-horizontal:absolute;mso-position-horizontal-relative:page;mso-position-vertical:absolute;mso-position-vertical-relative:page;v-text-anchor:top" points="539.85pt,442.4pt,540.85pt,442.4pt,540.85pt,431.95pt,539.85pt,431.95pt,539.85pt,442.4pt" coordsize="20,209" o:allowincell="f" fillcolor="black" stroked="f">
            <v:path arrowok="t" o:connecttype="custom" o:connectlocs="0,2147483647;2147483647,2147483647;2147483647,0;0,0;0,2147483647" o:connectangles="0,0,0,0,0"/>
            <w10:wrap anchorx="page" anchory="page"/>
          </v:polyline>
        </w:pict>
      </w:r>
      <w:r>
        <w:rPr>
          <w:noProof/>
        </w:rPr>
        <w:pict>
          <v:shape id="Freeform 124" o:spid="_x0000_s1087" style="position:absolute;margin-left:30.35pt;margin-top:442.4pt;width:.5pt;height:.45pt;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6" o:spid="_x0000_s1088" style="position:absolute;margin-left:199.7pt;margin-top:442.4pt;width:.5pt;height:.45pt;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8" o:spid="_x0000_s1089" style="position:absolute;margin-left:539.85pt;margin-top:442.4pt;width:.5pt;height:.45pt;z-index:-25165363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29" o:spid="_x0000_s1090" style="position:absolute;z-index:-251652608;visibility:visible;mso-wrap-style:square;mso-wrap-distance-left:9pt;mso-wrap-distance-top:0;mso-wrap-distance-right:9pt;mso-wrap-distance-bottom:0;mso-position-horizontal:absolute;mso-position-horizontal-relative:page;mso-position-vertical:absolute;mso-position-vertical-relative:page;v-text-anchor:top" points="30.35pt,453.2pt,31.35pt,453.2pt,31.35pt,442.85pt,30.35pt,442.85pt,30.35pt,453.2pt" coordsize="20,207" o:allowincell="f" fillcolor="black" stroked="f">
            <v:path arrowok="t" o:connecttype="custom" o:connectlocs="0,2147483647;2147483647,2147483647;2147483647,0;0,0;0,2147483647" o:connectangles="0,0,0,0,0"/>
            <w10:wrap anchorx="page" anchory="page"/>
          </v:polyline>
        </w:pict>
      </w:r>
      <w:r>
        <w:rPr>
          <w:noProof/>
        </w:rPr>
        <w:pict>
          <v:shape id="Freeform 132" o:spid="_x0000_s1091" style="position:absolute;margin-left:30.35pt;margin-top:453.2pt;width:.5pt;height:.45pt;z-index:-2516515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4" o:spid="_x0000_s1092" style="position:absolute;margin-left:199.7pt;margin-top:453.2pt;width:.5pt;height:.45pt;z-index:-2516505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6" o:spid="_x0000_s1093" style="position:absolute;margin-left:539.85pt;margin-top:453.2pt;width:.5pt;height:.45pt;z-index:-25164953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39" o:spid="_x0000_s1094" style="position:absolute;z-index:-251648512;visibility:visible;mso-wrap-style:square;mso-wrap-distance-left:9pt;mso-wrap-distance-top:0;mso-wrap-distance-right:9pt;mso-wrap-distance-bottom:0;mso-position-horizontal:absolute;mso-position-horizontal-relative:page;mso-position-vertical:absolute;mso-position-vertical-relative:page;v-text-anchor:top" points="539.85pt,464pt,540.85pt,464pt,540.85pt,453.65pt,539.85pt,453.65pt,539.85pt,464pt" coordsize="20,207" o:allowincell="f" fillcolor="black" stroked="f">
            <v:path arrowok="t" o:connecttype="custom" o:connectlocs="0,2147483647;2147483647,2147483647;2147483647,0;0,0;0,2147483647" o:connectangles="0,0,0,0,0"/>
            <w10:wrap anchorx="page" anchory="page"/>
          </v:polyline>
        </w:pict>
      </w:r>
      <w:r>
        <w:rPr>
          <w:noProof/>
        </w:rPr>
        <w:pict>
          <v:shape id="Freeform 140" o:spid="_x0000_s1095" style="position:absolute;margin-left:30.35pt;margin-top:464pt;width:.5pt;height:.45pt;z-index:-25164748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2" o:spid="_x0000_s1096" style="position:absolute;margin-left:199.7pt;margin-top:464pt;width:.5pt;height:.45pt;z-index:-25164646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4" o:spid="_x0000_s1097" style="position:absolute;margin-left:539.85pt;margin-top:464pt;width:.5pt;height:.45pt;z-index:-25164544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45" o:spid="_x0000_s1098" style="position:absolute;z-index:-251644416;visibility:visible;mso-wrap-style:square;mso-wrap-distance-left:9pt;mso-wrap-distance-top:0;mso-wrap-distance-right:9pt;mso-wrap-distance-bottom:0;mso-position-horizontal:absolute;mso-position-horizontal-relative:page;mso-position-vertical:absolute;mso-position-vertical-relative:page;v-text-anchor:top" points="30.35pt,474.9pt,31.35pt,474.9pt,31.35pt,464.45pt,30.35pt,464.45pt,30.3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7" o:spid="_x0000_s1099" style="position:absolute;z-index:-251643392;visibility:visible;mso-wrap-style:square;mso-wrap-distance-left:9pt;mso-wrap-distance-top:0;mso-wrap-distance-right:9pt;mso-wrap-distance-bottom:0;mso-position-horizontal:absolute;mso-position-horizontal-relative:page;mso-position-vertical:absolute;mso-position-vertical-relative:page;v-text-anchor:top" points="539.85pt,474.9pt,540.85pt,474.9pt,540.85pt,464.45pt,539.85pt,464.45pt,539.8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8" o:spid="_x0000_s1100" style="position:absolute;z-index:-251642368;visibility:visible;mso-wrap-style:square;mso-wrap-distance-left:9pt;mso-wrap-distance-top:0;mso-wrap-distance-right:9pt;mso-wrap-distance-bottom:0;mso-position-horizontal:absolute;mso-position-horizontal-relative:page;mso-position-vertical:absolute;mso-position-vertical-relative:page;v-text-anchor:top" points="30.35pt,475.4pt,30.85pt,475.4pt,30.85pt,474.9pt,30.35pt,474.9pt,30.3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0" o:spid="_x0000_s1101" style="position:absolute;z-index:-251641344;visibility:visible;mso-wrap-style:square;mso-wrap-distance-left:9pt;mso-wrap-distance-top:0;mso-wrap-distance-right:9pt;mso-wrap-distance-bottom:0;mso-position-horizontal:absolute;mso-position-horizontal-relative:page;mso-position-vertical:absolute;mso-position-vertical-relative:page;v-text-anchor:top" points="199.7pt,475.4pt,200.2pt,475.4pt,200.2pt,474.9pt,199.7pt,474.9pt,199.7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2" o:spid="_x0000_s1102" style="position:absolute;z-index:-251640320;visibility:visible;mso-wrap-style:square;mso-wrap-distance-left:9pt;mso-wrap-distance-top:0;mso-wrap-distance-right:9pt;mso-wrap-distance-bottom:0;mso-position-horizontal:absolute;mso-position-horizontal-relative:page;mso-position-vertical:absolute;mso-position-vertical-relative:page;v-text-anchor:top" points="539.85pt,475.4pt,540.35pt,475.4pt,540.35pt,474.9pt,539.85pt,474.9pt,539.8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4" o:spid="_x0000_s1103" style="position:absolute;z-index:-251639296;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5" o:spid="_x0000_s1104" style="position:absolute;z-index:-251638272;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8" o:spid="_x0000_s1105" style="position:absolute;z-index:-251637248;visibility:visible;mso-wrap-style:square;mso-wrap-distance-left:9pt;mso-wrap-distance-top:0;mso-wrap-distance-right:9pt;mso-wrap-distance-bottom:0;mso-position-horizontal:absolute;mso-position-horizontal-relative:page;mso-position-vertical:absolute;mso-position-vertical-relative:page;v-text-anchor:top" points="199.7pt,486.2pt,200.2pt,486.2pt,200.2pt,485.7pt,199.7pt,485.7pt,199.7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1" o:spid="_x0000_s1106" style="position:absolute;z-index:-251636224;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2" o:spid="_x0000_s1107" style="position:absolute;z-index:-251635200;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shape id="Freeform 164" o:spid="_x0000_s1108" style="position:absolute;margin-left:30.85pt;margin-top:628.55pt;width:5.15pt;height:22.9pt;z-index:-251634176;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1,459r103,l104,1,1,1r,458e" fillcolor="#f3f3f3" stroked="f">
            <v:path arrowok="t" o:connecttype="custom" o:connectlocs="629,290830;65405,290830;65405,634;629,634;629,290830" o:connectangles="0,0,0,0,0"/>
            <w10:wrap anchorx="page" anchory="page"/>
          </v:shape>
        </w:pict>
      </w:r>
      <w:r>
        <w:rPr>
          <w:noProof/>
        </w:rPr>
        <w:pict>
          <v:shape id="Freeform 165" o:spid="_x0000_s1109" style="position:absolute;margin-left:147.6pt;margin-top:628.55pt;width:5.2pt;height:22.9pt;z-index:-251633152;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459r104,l104,1,,1,,459e" fillcolor="#f3f3f3" stroked="f">
            <v:path arrowok="t" o:connecttype="custom" o:connectlocs="0,290830;66040,290830;66040,634;0,634;0,290830" o:connectangles="0,0,0,0,0"/>
            <w10:wrap anchorx="page" anchory="page"/>
          </v:shape>
        </w:pict>
      </w:r>
      <w:r>
        <w:rPr>
          <w:noProof/>
        </w:rPr>
        <w:pict>
          <v:shape id="Freeform 169" o:spid="_x0000_s1110" style="position:absolute;margin-left:382.4pt;margin-top:617.95pt;width:5.15pt;height:10.95pt;z-index:-251632128;visibility:visible;mso-wrap-style:square;mso-wrap-distance-left:9pt;mso-wrap-distance-top:0;mso-wrap-distance-right:9pt;mso-wrap-distance-bottom:0;mso-position-horizontal:absolute;mso-position-horizontal-relative:page;mso-position-vertical:absolute;mso-position-vertical-relative:page;v-text-anchor:top" coordsize="104,219" o:allowincell="f" path="m1,219r103,l104,,1,r,219e" fillcolor="#f3f3f3" stroked="f">
            <v:path arrowok="t" o:connecttype="custom" o:connectlocs="629,139065;65405,139065;65405,0;629,0;629,139065" o:connectangles="0,0,0,0,0"/>
            <w10:wrap anchorx="page" anchory="page"/>
          </v:shape>
        </w:pict>
      </w:r>
      <w:r>
        <w:rPr>
          <w:noProof/>
        </w:rPr>
        <w:pict>
          <v:polyline id="Freeform 172" o:spid="_x0000_s1111" style="position:absolute;z-index:-251631104;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3" o:spid="_x0000_s1112" style="position:absolute;z-index:-251630080;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5" o:spid="_x0000_s1113" style="position:absolute;z-index:-251629056;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6" o:spid="_x0000_s1114" style="position:absolute;z-index:-251628032;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7" o:spid="_x0000_s1115" style="position:absolute;z-index:-251627008;visibility:visible;mso-wrap-style:square;mso-wrap-distance-left:9pt;mso-wrap-distance-top:0;mso-wrap-distance-right:9pt;mso-wrap-distance-bottom:0;mso-position-horizontal:absolute;mso-position-horizontal-relative:page;mso-position-vertical:absolute;mso-position-vertical-relative:page;v-text-anchor:top" points="381.9pt,628.9pt,382.9pt,628.9pt,382.9pt,617.85pt,381.9pt,617.85pt,381.9pt,628.9pt" coordsize="20,221" o:allowincell="f" fillcolor="black" stroked="f">
            <v:path arrowok="t" o:connecttype="custom" o:connectlocs="0,2147483647;2147483647,2147483647;2147483647,0;0,0;0,2147483647" o:connectangles="0,0,0,0,0"/>
            <w10:wrap anchorx="page" anchory="page"/>
          </v:polyline>
        </w:pict>
      </w:r>
      <w:r>
        <w:rPr>
          <w:noProof/>
        </w:rPr>
        <w:pict>
          <v:shape id="Freeform 179" o:spid="_x0000_s1116" style="position:absolute;margin-left:381.9pt;margin-top:628.9pt;width:.5pt;height:.45pt;z-index:-2516259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81" o:spid="_x0000_s1117" style="position:absolute;margin-left:530.85pt;margin-top:628.9pt;width:.5pt;height:.45pt;z-index:-2516249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83" o:spid="_x0000_s1118" style="position:absolute;z-index:-251623936;visibility:visible;mso-wrap-style:square;mso-wrap-distance-left:9pt;mso-wrap-distance-top:0;mso-wrap-distance-right:9pt;mso-wrap-distance-bottom:0;mso-position-horizontal:absolute;mso-position-horizontal-relative:page;mso-position-vertical:absolute;mso-position-vertical-relative:page;v-text-anchor:top" points="530.85pt,639.7pt,531.85pt,639.7pt,531.85pt,629.35pt,530.85pt,629.35pt,530.85pt,639.7pt" coordsize="20,207" o:allowincell="f" fillcolor="black" stroked="f">
            <v:path arrowok="t" o:connecttype="custom" o:connectlocs="0,2147483647;2147483647,2147483647;2147483647,0;0,0;0,2147483647" o:connectangles="0,0,0,0,0"/>
            <w10:wrap anchorx="page" anchory="page"/>
          </v:polyline>
        </w:pict>
      </w:r>
      <w:r>
        <w:rPr>
          <w:noProof/>
        </w:rPr>
        <w:pict>
          <v:shape id="Freeform 184" o:spid="_x0000_s1119" style="position:absolute;margin-left:381.9pt;margin-top:639.7pt;width:.5pt;height:.45pt;z-index:-25162291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186" o:spid="_x0000_s1120" style="position:absolute;margin-left:530.85pt;margin-top:639.7pt;width:.5pt;height:.45pt;z-index:-25162188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polyline id="Freeform 187" o:spid="_x0000_s1121" style="position:absolute;z-index:-251620864;visibility:visible;mso-wrap-style:square;mso-wrap-distance-left:9pt;mso-wrap-distance-top:0;mso-wrap-distance-right:9pt;mso-wrap-distance-bottom:0;mso-position-horizontal:absolute;mso-position-horizontal-relative:page;mso-position-vertical:absolute;mso-position-vertical-relative:page;v-text-anchor:top" points="381.9pt,650.6pt,382.9pt,650.6pt,382.9pt,640.15pt,381.9pt,640.15pt,381.9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88" o:spid="_x0000_s1122" style="position:absolute;z-index:-251619840;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89" o:spid="_x0000_s1123" style="position:absolute;z-index:-251618816;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1" o:spid="_x0000_s1124" style="position:absolute;z-index:-251617792;visibility:visible;mso-wrap-style:square;mso-wrap-distance-left:9pt;mso-wrap-distance-top:0;mso-wrap-distance-right:9pt;mso-wrap-distance-bottom:0;mso-position-horizontal:absolute;mso-position-horizontal-relative:page;mso-position-vertical:absolute;mso-position-vertical-relative:page;v-text-anchor:top" points="530.85pt,650.6pt,531.85pt,650.6pt,531.85pt,640.15pt,530.85pt,640.15pt,530.85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92" o:spid="_x0000_s1125" style="position:absolute;z-index:-251616768;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3" o:spid="_x0000_s1126" style="position:absolute;z-index:-251615744;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shape id="Freeform 194" o:spid="_x0000_s1127" style="position:absolute;margin-left:30.35pt;margin-top:589.8pt;width:.5pt;height:.45pt;z-index:-25161472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5" o:spid="_x0000_s1128" style="position:absolute;margin-left:30.35pt;margin-top:589.8pt;width:.5pt;height:.45pt;z-index:-25161369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7" o:spid="_x0000_s1129" style="position:absolute;margin-left:152.8pt;margin-top:589.8pt;width:.45pt;height:.45pt;z-index:-25161267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199" o:spid="_x0000_s1130" style="position:absolute;margin-left:376.25pt;margin-top:589.8pt;width:.5pt;height:.45pt;z-index:-25161164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1" o:spid="_x0000_s1131" style="position:absolute;margin-left:539.85pt;margin-top:589.8pt;width:.5pt;height:.45pt;z-index:-25161062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2" o:spid="_x0000_s1132" style="position:absolute;margin-left:539.85pt;margin-top:589.8pt;width:.5pt;height:.45pt;z-index:-25160960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4" o:spid="_x0000_s1133" style="position:absolute;margin-left:30.35pt;margin-top:689.75pt;width:.5pt;height:.45pt;z-index:-25160857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5" o:spid="_x0000_s1134" style="position:absolute;margin-left:30.35pt;margin-top:689.75pt;width:.5pt;height:.45pt;z-index:-25160755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8" o:spid="_x0000_s1135" style="position:absolute;margin-left:152.8pt;margin-top:689.75pt;width:.45pt;height:.45pt;z-index:-25160652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211" o:spid="_x0000_s1136" style="position:absolute;margin-left:376.25pt;margin-top:689.75pt;width:.5pt;height:.45pt;z-index:-25160550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4" o:spid="_x0000_s1137" style="position:absolute;margin-left:539.85pt;margin-top:689.75pt;width:.5pt;height:.45pt;z-index:-2516044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5" o:spid="_x0000_s1138" style="position:absolute;margin-left:539.85pt;margin-top:689.75pt;width:.5pt;height:.45pt;z-index:-25160345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bookmarkStart w:id="6" w:name="Pg9"/>
      <w:bookmarkEnd w:id="6"/>
      <w:r>
        <w:rPr>
          <w:rFonts w:ascii="Times New Roman" w:hAnsi="Times New Roman" w:cs="Times New Roman"/>
          <w:color w:val="000000"/>
          <w:sz w:val="20"/>
          <w:szCs w:val="20"/>
          <w:u w:val="single"/>
        </w:rPr>
        <w:t>Distribution or Delivery Related Fees</w:t>
      </w:r>
      <w:r>
        <w:rPr>
          <w:rFonts w:ascii="Times New Roman" w:hAnsi="Times New Roman" w:cs="Times New Roman"/>
          <w:color w:val="000000"/>
          <w:sz w:val="20"/>
          <w:szCs w:val="20"/>
        </w:rPr>
        <w:t xml:space="preserve"> Partner shall pay MOKIPAY a License Fee royalty equal to the fees for the Software as set forth in Table 3 below and an amount for Service Enabled partner support as set forth in Table 3 below. </w:t>
      </w:r>
    </w:p>
    <w:p w:rsidR="00853C47" w:rsidRDefault="00853C47">
      <w:pPr>
        <w:autoSpaceDE w:val="0"/>
        <w:autoSpaceDN w:val="0"/>
        <w:adjustRightInd w:val="0"/>
        <w:spacing w:before="170"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Table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7146"/>
      </w:tblGrid>
      <w:tr w:rsidR="00853C47" w:rsidRPr="00F60BD3">
        <w:tc>
          <w:tcPr>
            <w:tcW w:w="4158" w:type="dxa"/>
            <w:shd w:val="clear" w:color="auto" w:fill="D9D9D9"/>
          </w:tcPr>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License Fees</w:t>
            </w:r>
          </w:p>
        </w:tc>
        <w:tc>
          <w:tcPr>
            <w:tcW w:w="7146" w:type="dxa"/>
          </w:tcPr>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INITIAL LICENSE</w:t>
            </w:r>
          </w:p>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License fees are included in the EMC BPO/SaaS contract signed on __________________2012. Therefore no additional fees shall be chargedThere are no additional fees.</w:t>
            </w:r>
          </w:p>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p>
        </w:tc>
      </w:tr>
      <w:tr w:rsidR="00853C47" w:rsidRPr="00F60BD3">
        <w:tc>
          <w:tcPr>
            <w:tcW w:w="4158" w:type="dxa"/>
            <w:shd w:val="clear" w:color="auto" w:fill="D9D9D9"/>
          </w:tcPr>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p>
          <w:p w:rsidR="00853C47" w:rsidRPr="00F60BD3" w:rsidRDefault="00853C47"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Enhanced Maintenance and Support Fees </w:t>
            </w:r>
          </w:p>
        </w:tc>
        <w:tc>
          <w:tcPr>
            <w:tcW w:w="7146" w:type="dxa"/>
          </w:tcPr>
          <w:p w:rsidR="00853C47" w:rsidRPr="00F60BD3" w:rsidRDefault="00853C47" w:rsidP="00F60BD3">
            <w:pPr>
              <w:widowControl w:val="0"/>
              <w:tabs>
                <w:tab w:val="left" w:pos="11430"/>
              </w:tabs>
              <w:autoSpaceDE w:val="0"/>
              <w:autoSpaceDN w:val="0"/>
              <w:adjustRightInd w:val="0"/>
              <w:spacing w:before="9" w:after="0" w:line="230" w:lineRule="exact"/>
              <w:ind w:right="1530"/>
              <w:rPr>
                <w:rFonts w:ascii="Times New Roman" w:hAnsi="Times New Roman" w:cs="Times New Roman"/>
                <w:b/>
                <w:bCs/>
                <w:i/>
                <w:iCs/>
                <w:color w:val="000000"/>
                <w:spacing w:val="-2"/>
                <w:sz w:val="20"/>
                <w:szCs w:val="20"/>
              </w:rPr>
            </w:pPr>
          </w:p>
          <w:p w:rsidR="00853C47" w:rsidRPr="00F60BD3" w:rsidRDefault="00853C47" w:rsidP="00126A96">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The maintenance </w:t>
            </w:r>
            <w:r>
              <w:rPr>
                <w:rFonts w:ascii="Times New Roman" w:hAnsi="Times New Roman" w:cs="Times New Roman"/>
                <w:color w:val="000000"/>
                <w:sz w:val="20"/>
                <w:szCs w:val="20"/>
              </w:rPr>
              <w:t xml:space="preserve">for the initial 5 years Term are inclusive in the license fees, therefore no additional fees shall be charged. </w:t>
            </w:r>
            <w:r w:rsidRPr="00574A25">
              <w:rPr>
                <w:rFonts w:ascii="Times New Roman" w:hAnsi="Times New Roman" w:cs="Times New Roman"/>
                <w:color w:val="000000"/>
                <w:sz w:val="20"/>
                <w:szCs w:val="20"/>
              </w:rPr>
              <w:t xml:space="preserve">After the first five (5) years of the Agreement Partner has the option to renew annual maintenance fees which </w:t>
            </w:r>
            <w:r>
              <w:rPr>
                <w:rFonts w:ascii="Times New Roman" w:hAnsi="Times New Roman" w:cs="Times New Roman"/>
                <w:color w:val="000000"/>
                <w:sz w:val="20"/>
                <w:szCs w:val="20"/>
              </w:rPr>
              <w:t>shall be at the then current Mokipay</w:t>
            </w:r>
            <w:r w:rsidRPr="00574A25">
              <w:rPr>
                <w:rFonts w:ascii="Times New Roman" w:hAnsi="Times New Roman" w:cs="Times New Roman"/>
                <w:color w:val="000000"/>
                <w:sz w:val="20"/>
                <w:szCs w:val="20"/>
              </w:rPr>
              <w:t xml:space="preserve"> support fee rate applicable</w:t>
            </w:r>
            <w:r>
              <w:rPr>
                <w:rFonts w:ascii="Times New Roman" w:hAnsi="Times New Roman" w:cs="Times New Roman"/>
                <w:color w:val="000000"/>
                <w:sz w:val="20"/>
                <w:szCs w:val="20"/>
              </w:rPr>
              <w:t>.</w:t>
            </w:r>
          </w:p>
        </w:tc>
      </w:tr>
    </w:tbl>
    <w:p w:rsidR="00853C47" w:rsidRDefault="00853C47">
      <w:pPr>
        <w:autoSpaceDE w:val="0"/>
        <w:autoSpaceDN w:val="0"/>
        <w:adjustRightInd w:val="0"/>
        <w:spacing w:before="105" w:after="0" w:line="230" w:lineRule="exact"/>
        <w:ind w:left="1842"/>
        <w:jc w:val="center"/>
        <w:rPr>
          <w:rFonts w:ascii="Times New Roman" w:hAnsi="Times New Roman" w:cs="Times New Roman"/>
          <w:color w:val="000000"/>
          <w:sz w:val="20"/>
          <w:szCs w:val="20"/>
        </w:rPr>
      </w:pPr>
    </w:p>
    <w:p w:rsidR="00853C47" w:rsidRDefault="00853C47">
      <w:pPr>
        <w:rPr>
          <w:rFonts w:ascii="Times New Roman" w:hAnsi="Times New Roman" w:cs="Times New Roman"/>
          <w:color w:val="000000"/>
          <w:sz w:val="20"/>
          <w:szCs w:val="20"/>
        </w:rPr>
      </w:pPr>
    </w:p>
    <w:p w:rsidR="00853C47" w:rsidRDefault="00853C47">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853C47" w:rsidRDefault="00853C47">
      <w:pPr>
        <w:autoSpaceDE w:val="0"/>
        <w:autoSpaceDN w:val="0"/>
        <w:adjustRightInd w:val="0"/>
        <w:spacing w:before="105" w:after="0" w:line="23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ADDENDUM B</w:t>
      </w:r>
    </w:p>
    <w:p w:rsidR="00853C47" w:rsidRDefault="00853C47">
      <w:pPr>
        <w:autoSpaceDE w:val="0"/>
        <w:autoSpaceDN w:val="0"/>
        <w:adjustRightInd w:val="0"/>
        <w:spacing w:after="0" w:line="230" w:lineRule="exact"/>
        <w:ind w:left="20"/>
        <w:jc w:val="center"/>
        <w:rPr>
          <w:rFonts w:ascii="Times New Roman" w:hAnsi="Times New Roman" w:cs="Times New Roman"/>
          <w:color w:val="000000"/>
          <w:sz w:val="20"/>
          <w:szCs w:val="20"/>
        </w:rPr>
      </w:pPr>
      <w:r>
        <w:rPr>
          <w:rFonts w:ascii="Times New Roman" w:hAnsi="Times New Roman" w:cs="Times New Roman"/>
          <w:color w:val="000000"/>
          <w:sz w:val="20"/>
          <w:szCs w:val="20"/>
        </w:rPr>
        <w:t>MOKIPAY SOFTWARE SUBLICENSING REQUIREMENTS</w:t>
      </w:r>
    </w:p>
    <w:p w:rsidR="00853C47" w:rsidRDefault="00853C47">
      <w:pPr>
        <w:autoSpaceDE w:val="0"/>
        <w:autoSpaceDN w:val="0"/>
        <w:adjustRightInd w:val="0"/>
        <w:spacing w:after="0" w:line="220" w:lineRule="exact"/>
        <w:ind w:left="720"/>
        <w:jc w:val="both"/>
        <w:rPr>
          <w:rFonts w:ascii="Times New Roman" w:hAnsi="Times New Roman" w:cs="Times New Roman"/>
          <w:color w:val="000000"/>
          <w:sz w:val="24"/>
          <w:szCs w:val="24"/>
        </w:rPr>
      </w:pPr>
    </w:p>
    <w:p w:rsidR="00853C47" w:rsidRDefault="00853C47">
      <w:pPr>
        <w:autoSpaceDE w:val="0"/>
        <w:autoSpaceDN w:val="0"/>
        <w:adjustRightInd w:val="0"/>
        <w:spacing w:before="38" w:after="0" w:line="220" w:lineRule="exact"/>
        <w:ind w:left="720" w:right="55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Partner is sublicensing the Software pursuant to Partner’s own license agreement, such End User Agreement shall, at a minimum and without contradiction, contain provisions that: </w:t>
      </w:r>
    </w:p>
    <w:p w:rsidR="00853C47" w:rsidRDefault="00853C47">
      <w:pPr>
        <w:autoSpaceDE w:val="0"/>
        <w:autoSpaceDN w:val="0"/>
        <w:adjustRightInd w:val="0"/>
        <w:spacing w:after="0" w:line="230" w:lineRule="exact"/>
        <w:ind w:left="720"/>
        <w:jc w:val="both"/>
        <w:rPr>
          <w:rFonts w:ascii="Times New Roman" w:hAnsi="Times New Roman" w:cs="Times New Roman"/>
          <w:color w:val="000000"/>
          <w:sz w:val="20"/>
          <w:szCs w:val="20"/>
        </w:rPr>
      </w:pPr>
    </w:p>
    <w:p w:rsidR="00853C47" w:rsidRDefault="00853C47">
      <w:pPr>
        <w:tabs>
          <w:tab w:val="left" w:pos="1440"/>
        </w:tabs>
        <w:autoSpaceDE w:val="0"/>
        <w:autoSpaceDN w:val="0"/>
        <w:adjustRightInd w:val="0"/>
        <w:spacing w:before="2" w:after="0" w:line="230" w:lineRule="exact"/>
        <w:ind w:left="1440" w:right="567"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r>
        <w:rPr>
          <w:rFonts w:ascii="Times New Roman" w:hAnsi="Times New Roman" w:cs="Times New Roman"/>
          <w:color w:val="000000"/>
          <w:sz w:val="20"/>
          <w:szCs w:val="20"/>
        </w:rPr>
        <w:tab/>
        <w:t xml:space="preserve">require the End User to not provide, not disclose and/or not otherwise make available Software in any form to any person other than End User's agents employees, independent contractors or consultants, who shall use the Software solely for End User's internal business purposes in a manner consistent with the license; </w:t>
      </w:r>
    </w:p>
    <w:p w:rsidR="00853C47" w:rsidRDefault="00853C47">
      <w:pPr>
        <w:tabs>
          <w:tab w:val="left" w:pos="1440"/>
        </w:tabs>
        <w:autoSpaceDE w:val="0"/>
        <w:autoSpaceDN w:val="0"/>
        <w:adjustRightInd w:val="0"/>
        <w:spacing w:before="230" w:after="0" w:line="230"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 xml:space="preserve">specify that (i) Software is licensed only, and no title to, or ownership of, the Software is transferred to End User; (ii) End User may not remove MOKIPAY’s or its licensors’ copyright and other proprietary notices on and in any copies of the Software; (ii i) End User shall not cause or permit any other to create derivative works from, reverse assemble, reverse engineer, reverse compile or otherwise reduce the Software to human readable form; (iv) all subsequent updates, revisions and changes to Software provided to End User shall be governed by the sublicensing agreement between Partner and End User. </w:t>
      </w:r>
    </w:p>
    <w:p w:rsidR="00853C47" w:rsidRDefault="00853C47">
      <w:pPr>
        <w:tabs>
          <w:tab w:val="left" w:pos="1440"/>
        </w:tabs>
        <w:autoSpaceDE w:val="0"/>
        <w:autoSpaceDN w:val="0"/>
        <w:adjustRightInd w:val="0"/>
        <w:spacing w:before="222" w:after="0" w:line="240" w:lineRule="exact"/>
        <w:ind w:left="1440" w:right="570"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 xml:space="preserve">require that any evaluation or demonstration copies of the Software be removed from any and all End User equipment upon the conclusion of the evaluation or demonstration and that such copies be destroyed or promptly returned to Partner. </w:t>
      </w:r>
    </w:p>
    <w:p w:rsidR="00853C47" w:rsidRDefault="00853C47">
      <w:pPr>
        <w:tabs>
          <w:tab w:val="left" w:pos="1440"/>
        </w:tabs>
        <w:autoSpaceDE w:val="0"/>
        <w:autoSpaceDN w:val="0"/>
        <w:adjustRightInd w:val="0"/>
        <w:spacing w:before="206"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are substantially similar to the corresponding provisions contained in this CPA between MOKIPAY and Partner with regard to patent and copyright infringement indemnity, limitation of liability, disclaimer of implied warranties, exclusion of consequential, incidental and indirect damages, export compliance, destruction/return of Software that is no longer in use or for which the license has been terminated, and compliance with applicable laws, </w:t>
      </w:r>
    </w:p>
    <w:p w:rsidR="00853C47" w:rsidRDefault="00853C47">
      <w:pPr>
        <w:tabs>
          <w:tab w:val="left" w:pos="1440"/>
        </w:tabs>
        <w:autoSpaceDE w:val="0"/>
        <w:autoSpaceDN w:val="0"/>
        <w:adjustRightInd w:val="0"/>
        <w:spacing w:before="227"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 xml:space="preserve">state that End User shall upon Partner’s request, promptly provide Partner with a written statement certifying the extent of End User’s usage of Software identified by Partner and/or allow Partner or its designee to conduct a reasonable audit of the applicable End User facilities and records to determine whether or not End User’s usage of such Software is in conformance with its paid for license usage; </w:t>
      </w:r>
    </w:p>
    <w:p w:rsidR="00853C47" w:rsidRDefault="00853C47">
      <w:pPr>
        <w:tabs>
          <w:tab w:val="left" w:pos="1440"/>
        </w:tabs>
        <w:autoSpaceDE w:val="0"/>
        <w:autoSpaceDN w:val="0"/>
        <w:adjustRightInd w:val="0"/>
        <w:spacing w:before="202" w:after="0" w:line="240" w:lineRule="exact"/>
        <w:ind w:left="1440" w:right="576"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 xml:space="preserve">require that the End User hold the Software in confidence and protect the confidentiality of trade secrets therein Software with at least the same degree of care with which the End User protects its own similar confidential information. </w:t>
      </w:r>
    </w:p>
    <w:p w:rsidR="00853C47" w:rsidRDefault="00853C47">
      <w:pPr>
        <w:autoSpaceDE w:val="0"/>
        <w:autoSpaceDN w:val="0"/>
        <w:adjustRightInd w:val="0"/>
        <w:spacing w:after="0" w:line="230" w:lineRule="exact"/>
        <w:ind w:left="5566"/>
        <w:rPr>
          <w:rFonts w:ascii="Times New Roman" w:hAnsi="Times New Roman" w:cs="Times New Roman"/>
          <w:color w:val="000000"/>
          <w:sz w:val="20"/>
          <w:szCs w:val="20"/>
        </w:rPr>
      </w:pPr>
    </w:p>
    <w:p w:rsidR="00853C47" w:rsidRDefault="00853C47">
      <w:pPr>
        <w:autoSpaceDE w:val="0"/>
        <w:autoSpaceDN w:val="0"/>
        <w:adjustRightInd w:val="0"/>
        <w:spacing w:before="149" w:after="0" w:line="230" w:lineRule="exact"/>
        <w:ind w:left="5566"/>
        <w:rPr>
          <w:rFonts w:ascii="Times New Roman" w:hAnsi="Times New Roman" w:cs="Times New Roman"/>
          <w:color w:val="000000"/>
          <w:sz w:val="20"/>
          <w:szCs w:val="20"/>
        </w:rPr>
      </w:pPr>
    </w:p>
    <w:p w:rsidR="00853C47" w:rsidRDefault="00853C47">
      <w:pPr>
        <w:autoSpaceDE w:val="0"/>
        <w:autoSpaceDN w:val="0"/>
        <w:adjustRightInd w:val="0"/>
        <w:spacing w:after="0" w:line="240" w:lineRule="auto"/>
        <w:rPr>
          <w:rFonts w:ascii="Times New Roman" w:hAnsi="Times New Roman" w:cs="Times New Roman"/>
          <w:color w:val="000000"/>
          <w:sz w:val="20"/>
          <w:szCs w:val="20"/>
        </w:rPr>
        <w:sectPr w:rsidR="00853C47">
          <w:type w:val="continuous"/>
          <w:pgSz w:w="12240" w:h="15840"/>
          <w:pgMar w:top="576" w:right="576" w:bottom="576" w:left="576" w:header="720" w:footer="720" w:gutter="0"/>
          <w:cols w:space="720"/>
          <w:noEndnote/>
        </w:sectPr>
      </w:pPr>
    </w:p>
    <w:p w:rsidR="00853C47" w:rsidRDefault="00853C47">
      <w:pPr>
        <w:autoSpaceDE w:val="0"/>
        <w:autoSpaceDN w:val="0"/>
        <w:adjustRightInd w:val="0"/>
        <w:spacing w:before="54" w:after="0" w:line="207" w:lineRule="exact"/>
        <w:jc w:val="center"/>
        <w:rPr>
          <w:rFonts w:ascii="Times New Roman" w:hAnsi="Times New Roman" w:cs="Times New Roman"/>
          <w:color w:val="000000"/>
          <w:sz w:val="18"/>
          <w:szCs w:val="18"/>
        </w:rPr>
      </w:pPr>
      <w:bookmarkStart w:id="7" w:name="Pg12"/>
      <w:bookmarkEnd w:id="7"/>
      <w:r>
        <w:rPr>
          <w:rFonts w:ascii="Times New Roman" w:hAnsi="Times New Roman" w:cs="Times New Roman"/>
          <w:color w:val="000000"/>
          <w:sz w:val="18"/>
          <w:szCs w:val="18"/>
        </w:rPr>
        <w:t>ADDENDUM C</w:t>
      </w:r>
    </w:p>
    <w:p w:rsidR="00853C47" w:rsidRDefault="00853C47">
      <w:pPr>
        <w:autoSpaceDE w:val="0"/>
        <w:autoSpaceDN w:val="0"/>
        <w:adjustRightInd w:val="0"/>
        <w:spacing w:before="1" w:after="0" w:line="198"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MOKIPAY SUPPORT SCHEDULE - SOFTWARE OEM</w:t>
      </w:r>
    </w:p>
    <w:p w:rsidR="00853C47" w:rsidRDefault="00853C47">
      <w:pPr>
        <w:autoSpaceDE w:val="0"/>
        <w:autoSpaceDN w:val="0"/>
        <w:adjustRightInd w:val="0"/>
        <w:spacing w:before="1" w:after="0" w:line="198" w:lineRule="exact"/>
        <w:ind w:left="720" w:right="616"/>
        <w:rPr>
          <w:rFonts w:ascii="Times New Roman" w:hAnsi="Times New Roman" w:cs="Times New Roman"/>
          <w:b/>
          <w:bCs/>
          <w:i/>
          <w:iCs/>
          <w:color w:val="000000"/>
          <w:sz w:val="18"/>
          <w:szCs w:val="18"/>
        </w:rPr>
      </w:pPr>
    </w:p>
    <w:p w:rsidR="00853C47" w:rsidRDefault="00853C47">
      <w:pPr>
        <w:autoSpaceDE w:val="0"/>
        <w:autoSpaceDN w:val="0"/>
        <w:adjustRightInd w:val="0"/>
        <w:spacing w:before="108" w:after="0" w:line="240"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This Support Schedule applies to the following Products: OEM Software - Content Management. This Support Schedule reflects the overall agreement of the parties, with regard to the series of Products specified above, that: </w:t>
      </w:r>
    </w:p>
    <w:p w:rsidR="00853C47" w:rsidRDefault="00853C47">
      <w:pPr>
        <w:tabs>
          <w:tab w:val="left" w:pos="1151"/>
        </w:tabs>
        <w:autoSpaceDE w:val="0"/>
        <w:autoSpaceDN w:val="0"/>
        <w:adjustRightInd w:val="0"/>
        <w:spacing w:before="4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w:t>
      </w:r>
      <w:r>
        <w:rPr>
          <w:rFonts w:ascii="Times New Roman" w:hAnsi="Times New Roman" w:cs="Times New Roman"/>
          <w:color w:val="000000"/>
          <w:sz w:val="20"/>
          <w:szCs w:val="20"/>
        </w:rPr>
        <w:tab/>
        <w:t xml:space="preserve">Partner shall use good faith efforts to provide each of its End-Users with installation, and/or maintenance services (collectively called “Partner Support”) as specified in Sections 2.0 and 3.0 below; and </w:t>
      </w:r>
    </w:p>
    <w:p w:rsidR="00853C47" w:rsidRDefault="00853C47">
      <w:pPr>
        <w:tabs>
          <w:tab w:val="left" w:pos="1151"/>
        </w:tabs>
        <w:autoSpaceDE w:val="0"/>
        <w:autoSpaceDN w:val="0"/>
        <w:adjustRightInd w:val="0"/>
        <w:spacing w:before="5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ii) </w:t>
      </w:r>
      <w:r>
        <w:rPr>
          <w:rFonts w:ascii="Times New Roman" w:hAnsi="Times New Roman" w:cs="Times New Roman"/>
          <w:color w:val="000000"/>
          <w:sz w:val="20"/>
          <w:szCs w:val="20"/>
        </w:rPr>
        <w:tab/>
        <w:t xml:space="preserve">MOKIPAY shall provide Partner with technical support for such Software, subsequent releases of Software, for OEM Software obtained by Partner from MOKIPAY under the Agreement.  </w:t>
      </w:r>
    </w:p>
    <w:p w:rsidR="00853C47" w:rsidRDefault="00853C47">
      <w:pPr>
        <w:keepNext/>
        <w:tabs>
          <w:tab w:val="left" w:pos="720"/>
        </w:tabs>
        <w:autoSpaceDE w:val="0"/>
        <w:autoSpaceDN w:val="0"/>
        <w:adjustRightInd w:val="0"/>
        <w:spacing w:before="67" w:after="0" w:line="230" w:lineRule="exact"/>
        <w:ind w:left="270" w:right="685"/>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1.0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DEFINITIONS</w:t>
      </w:r>
    </w:p>
    <w:p w:rsidR="00853C47" w:rsidRDefault="00853C47">
      <w:pPr>
        <w:tabs>
          <w:tab w:val="left" w:pos="1151"/>
        </w:tabs>
        <w:autoSpaceDE w:val="0"/>
        <w:autoSpaceDN w:val="0"/>
        <w:adjustRightInd w:val="0"/>
        <w:spacing w:before="5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1.1</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“Problem” (and/or “Error”)</w:t>
      </w:r>
      <w:r>
        <w:rPr>
          <w:rFonts w:ascii="Times New Roman" w:hAnsi="Times New Roman" w:cs="Times New Roman"/>
          <w:color w:val="000000"/>
          <w:sz w:val="20"/>
          <w:szCs w:val="20"/>
        </w:rPr>
        <w:t xml:space="preserve"> shall mean a failure by a Product to perform in substantial conformance with the applicable MOKIPAY published specifications </w:t>
      </w:r>
    </w:p>
    <w:p w:rsidR="00853C47" w:rsidRDefault="00853C47">
      <w:pPr>
        <w:tabs>
          <w:tab w:val="left" w:pos="1151"/>
        </w:tabs>
        <w:autoSpaceDE w:val="0"/>
        <w:autoSpaceDN w:val="0"/>
        <w:adjustRightInd w:val="0"/>
        <w:spacing w:before="58"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Releases”</w:t>
      </w:r>
      <w:r>
        <w:rPr>
          <w:rFonts w:ascii="Times New Roman" w:hAnsi="Times New Roman" w:cs="Times New Roman"/>
          <w:color w:val="000000"/>
          <w:sz w:val="20"/>
          <w:szCs w:val="20"/>
        </w:rPr>
        <w:t xml:space="preserve"> shall mean any new version of a specific Software Product that is made generally available by MOKIPAY at no separate or additional charge to customers that have obtained the Software Product directly from MOKIPAY and such Software Product is the subject of a then current and valid MOKIPAY warranty or a post-warranty maintenance contract with MOKIPAY. </w:t>
      </w:r>
    </w:p>
    <w:p w:rsidR="00853C47" w:rsidRDefault="00853C47">
      <w:pPr>
        <w:tabs>
          <w:tab w:val="left" w:pos="1151"/>
        </w:tabs>
        <w:autoSpaceDE w:val="0"/>
        <w:autoSpaceDN w:val="0"/>
        <w:adjustRightInd w:val="0"/>
        <w:spacing w:before="3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1 Technical Support”</w:t>
      </w:r>
      <w:r>
        <w:rPr>
          <w:rFonts w:ascii="Times New Roman" w:hAnsi="Times New Roman" w:cs="Times New Roman"/>
          <w:color w:val="000000"/>
          <w:sz w:val="20"/>
          <w:szCs w:val="20"/>
        </w:rPr>
        <w:t xml:space="preserve"> means the 24x7 Level 1 Technical Support offering made available to Partner’s End-User(s) by Partner personnel located at Partner’s support centers and in the field. Such Level 1 Technical Support activities shall include but not be limited to (i) the ability to provide general product information (pre-sales and post-sales) about the Products and processes relating to configuration, installation, updates and feature set support; (ii) collection of relevant technical error determination information for escalation to Partner Level 2 Technical Support; (iii) resolution of Errors previously identified and addressed through documentation available through MOKIPAY Web Support, (iv) an ability to provide basic support on the standard protocols and features, and (v) an ability to provide regular Error resolution status reports to the End User. Partner support personnel shall use their generally acquired education, experience and specific knowledge resources made available from MOKIPAY to address the Problems in one of the following ways: </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 by working directly with the impacted End-User(s), to the extent reasonably possible or</w:t>
      </w:r>
    </w:p>
    <w:p w:rsidR="00853C47" w:rsidRDefault="00853C47">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dispatching appropriately trained Partner personnel to the Installation Site for Problem investigation or resolution, where reasonably required or</w:t>
      </w:r>
    </w:p>
    <w:p w:rsidR="00853C47" w:rsidRDefault="00853C47">
      <w:pPr>
        <w:tabs>
          <w:tab w:val="left" w:pos="1620"/>
        </w:tabs>
        <w:autoSpaceDE w:val="0"/>
        <w:autoSpaceDN w:val="0"/>
        <w:adjustRightInd w:val="0"/>
        <w:spacing w:before="15"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escalation of the Problem to the Partner Level 2 Technical Support team.</w:t>
      </w:r>
    </w:p>
    <w:p w:rsidR="00853C47" w:rsidRDefault="00853C47">
      <w:pPr>
        <w:autoSpaceDE w:val="0"/>
        <w:autoSpaceDN w:val="0"/>
        <w:adjustRightInd w:val="0"/>
        <w:spacing w:before="43" w:after="0" w:line="230" w:lineRule="exact"/>
        <w:ind w:left="720" w:right="685"/>
        <w:jc w:val="both"/>
        <w:rPr>
          <w:rFonts w:ascii="Times New Roman" w:hAnsi="Times New Roman" w:cs="Times New Roman"/>
          <w:color w:val="000000"/>
          <w:sz w:val="20"/>
          <w:szCs w:val="20"/>
        </w:rPr>
      </w:pPr>
      <w:r w:rsidRPr="00E474FD">
        <w:rPr>
          <w:rFonts w:ascii="Times New Roman" w:hAnsi="Times New Roman" w:cs="Times New Roman"/>
          <w:color w:val="000000"/>
          <w:sz w:val="20"/>
          <w:szCs w:val="20"/>
        </w:rPr>
        <w:t xml:space="preserve">In no event shall the Partner Level 1 Technical Support or field personnel escalate Problems directly to </w:t>
      </w:r>
      <w:r>
        <w:rPr>
          <w:rFonts w:ascii="Times New Roman" w:hAnsi="Times New Roman" w:cs="Times New Roman"/>
          <w:color w:val="000000"/>
          <w:sz w:val="20"/>
          <w:szCs w:val="20"/>
        </w:rPr>
        <w:t>MOKIPAY</w:t>
      </w:r>
      <w:r w:rsidRPr="00E474FD">
        <w:rPr>
          <w:rFonts w:ascii="Times New Roman" w:hAnsi="Times New Roman" w:cs="Times New Roman"/>
          <w:color w:val="000000"/>
          <w:sz w:val="20"/>
          <w:szCs w:val="20"/>
        </w:rPr>
        <w:t>.</w:t>
      </w:r>
    </w:p>
    <w:p w:rsidR="00853C47" w:rsidRDefault="00853C47">
      <w:pPr>
        <w:tabs>
          <w:tab w:val="left" w:pos="1151"/>
        </w:tabs>
        <w:autoSpaceDE w:val="0"/>
        <w:autoSpaceDN w:val="0"/>
        <w:adjustRightInd w:val="0"/>
        <w:spacing w:before="7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2 Technical Support”</w:t>
      </w:r>
      <w:r>
        <w:rPr>
          <w:rFonts w:ascii="Times New Roman" w:hAnsi="Times New Roman" w:cs="Times New Roman"/>
          <w:color w:val="000000"/>
          <w:sz w:val="20"/>
          <w:szCs w:val="20"/>
        </w:rPr>
        <w:t xml:space="preserve"> means the 24x7 Level 2 Technical Support made available to Partner’s End-User(s) by Partner personnel located at Partner’s support centers and in the field. Such Level 2 Technical Support activities shall include but not be limited to (i) managing configuration Errors through troubleshooting; (ii) determination and resolution of most Equipment and Software Errors; (iii) in the event an Error requires simulation steps for resolution, doing the initial Error isolation and root cause analysis on a best efforts basis to determine if the apparent Error resides with the Equipment or Software; (iv) defining an action plan for Problem troubleshooting/resolution; (v) providing advanced support on all Equipment and Software protocols and features; (vi) having the ability to analyze and diagnose Errors remotely to the extent possible using available tools; (vii) providing MOKIPAY with known End User environment variables for assistance in parallel reproduction of an Error, (viii) working with MOKIPAY Level 3 Technical Support to resolve all Problems escalated by Partner Level 2 Technical Support. Partner support personnel shall use their generally acquired education and experience and the specific knowledge resources made available from MOKIPAY to address the Problems in one of the following ways: </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using Partner knowledge and all knowledge resources to expertly address field installation and break/fix issues;</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performing iterative procedures with Partner field service personnel to understand and correct Problems; and </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Problems directly or, for those Problems that have not been resolved by Partner Level 2 Support</w:t>
      </w:r>
    </w:p>
    <w:p w:rsidR="00853C47" w:rsidRDefault="00853C47">
      <w:pPr>
        <w:autoSpaceDE w:val="0"/>
        <w:autoSpaceDN w:val="0"/>
        <w:adjustRightInd w:val="0"/>
        <w:spacing w:before="1" w:after="0" w:line="217"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personnel, then those Partner Level 2 Technical Support personnel who have been specifically authorized by both </w:t>
      </w:r>
    </w:p>
    <w:p w:rsidR="00853C47" w:rsidRDefault="00853C47">
      <w:pPr>
        <w:autoSpaceDE w:val="0"/>
        <w:autoSpaceDN w:val="0"/>
        <w:adjustRightInd w:val="0"/>
        <w:spacing w:before="16" w:after="0" w:line="226"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Partner and MOKIPAY (not to exceed a mutually agreed number of such personnel with subsequent changes or additions to be submitted to the MOKIPAY Program Manager in advance and in writing) may escalate Problems by calling the MOKIPAY Level 1 Technical Support personnel for assistance. Escalations shall include PRIMUS searches tried as well as a transferable log of the Array SP Collects, the H/W platform and Base Code Revision of the array. </w:t>
      </w:r>
    </w:p>
    <w:p w:rsidR="00853C47" w:rsidRDefault="00853C47">
      <w:pPr>
        <w:tabs>
          <w:tab w:val="left" w:pos="1151"/>
        </w:tabs>
        <w:autoSpaceDE w:val="0"/>
        <w:autoSpaceDN w:val="0"/>
        <w:adjustRightInd w:val="0"/>
        <w:spacing w:before="7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“MOKIPAY Level 1 Technical Support”</w:t>
      </w:r>
      <w:r>
        <w:rPr>
          <w:rFonts w:ascii="Times New Roman" w:hAnsi="Times New Roman" w:cs="Times New Roman"/>
          <w:color w:val="000000"/>
          <w:sz w:val="20"/>
          <w:szCs w:val="20"/>
        </w:rPr>
        <w:t xml:space="preserve"> means the 24x7 first-call, telephone technical support made available to Partner by MOKIPAY designated support personnel located at an MOKIPAY designated call center and consisting of MOKIPAY support generalists that are expert users of available MOKIPAY knowledge resources. Such MOKIPAY support personnel generally address a Problem in the following ways: </w:t>
      </w:r>
    </w:p>
    <w:p w:rsidR="00853C47" w:rsidRDefault="00853C47">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resolving the Problem through discussion with Partner Level 2 Technical Support personnel (but no discussion shall be held with the End-User or Partner Level 1 Technical Support personnel unless Partner Level 2 Technical Support personnel also participate in the discussion), or </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escalating the Problem to MOKIPAY Level 2 Technical Support. </w:t>
      </w:r>
    </w:p>
    <w:p w:rsidR="00853C47" w:rsidRDefault="00853C47">
      <w:pPr>
        <w:tabs>
          <w:tab w:val="left" w:pos="1151"/>
        </w:tabs>
        <w:autoSpaceDE w:val="0"/>
        <w:autoSpaceDN w:val="0"/>
        <w:adjustRightInd w:val="0"/>
        <w:spacing w:before="53"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ab/>
        <w:t>“</w:t>
      </w:r>
      <w:r>
        <w:rPr>
          <w:rFonts w:ascii="Times New Roman" w:hAnsi="Times New Roman" w:cs="Times New Roman"/>
          <w:color w:val="000000"/>
          <w:sz w:val="20"/>
          <w:szCs w:val="20"/>
          <w:u w:val="single"/>
        </w:rPr>
        <w:t>MOKIPAY Level 2 Technical Support”</w:t>
      </w:r>
      <w:r>
        <w:rPr>
          <w:rFonts w:ascii="Times New Roman" w:hAnsi="Times New Roman" w:cs="Times New Roman"/>
          <w:color w:val="000000"/>
          <w:sz w:val="20"/>
          <w:szCs w:val="20"/>
        </w:rPr>
        <w:t xml:space="preserve"> means the 24X7 telephone technical support made available by MOKIPAY designated support personnel located at an MOKIPAY designated facility that have an expert knowledge of the Products. Such MOKIPAY support personnel generally address a problem in the following ways: </w:t>
      </w:r>
    </w:p>
    <w:p w:rsidR="00853C47" w:rsidRDefault="00853C47">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bookmarkStart w:id="8" w:name="Pg13"/>
      <w:bookmarkEnd w:id="8"/>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accepting reports of Problems from MOKIPAY Level 1 Technical Support on a 24x7 basis, determining if there is a documented solution and implementing such solution if available; and </w:t>
      </w:r>
    </w:p>
    <w:p w:rsidR="00853C47" w:rsidRDefault="00853C47">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if no documented solution exists, escalating reports of Problems to MOKIPAY Level 3 Technical Support personnel. </w:t>
      </w:r>
    </w:p>
    <w:p w:rsidR="00853C47" w:rsidRDefault="00853C47">
      <w:pPr>
        <w:tabs>
          <w:tab w:val="left" w:pos="1151"/>
        </w:tabs>
        <w:autoSpaceDE w:val="0"/>
        <w:autoSpaceDN w:val="0"/>
        <w:adjustRightInd w:val="0"/>
        <w:spacing w:before="5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“MOKIPAY Level 3 Technical Support”</w:t>
      </w:r>
      <w:r>
        <w:rPr>
          <w:rFonts w:ascii="Times New Roman" w:hAnsi="Times New Roman" w:cs="Times New Roman"/>
          <w:color w:val="000000"/>
          <w:sz w:val="20"/>
          <w:szCs w:val="20"/>
        </w:rPr>
        <w:t xml:space="preserve"> means the same as MOKIPAY Level 2 Technical Support but with the additional capabilities of (i) performing engineering diagnostic activities such as resolving Problems in respect of which (a) no documentation exists within MOKIPAY’s knowledgebase, websites or other format; or (b) documentation does exist but does not resolve the Problem; (ii) collaborating with MOKIPAY’s engineering department on Problem re-creation and root cause analysis; (iii) resolving Problems associated with an identified bug that is not yet published on MOKIPAY’s website; (iv) fixing and generating clear and concise documented End User performable workarounds; (v) validating that all proposed Problem resolutions are tested prior to release to the Partner Level 2 Technical Support personnel; (vi) providing access to Partner Level 2 Technical Support for tracking Problem descriptions, bug fixes, case status, and case root cause analysis; and (vii) working with Partner’s Level 2 Technical Support personnel to supply additional Problem resolution information that may not be available on MOKIPAY’s website. At MOKIPAY’s discretion, MOKIPAY Level 3 Technical Support personnel may be available to travel to Installation Sites. If MOKIPAY and Partner agree that such a visit is warranted, MOKIPAY shall not charge Partner or Partner’s End-User therefore. If MOKIPAY (acting reasonably) does not agree that such a visit is necessary in order to comply with Partner's reasonable support requirements, but conducts such a visit at the request of Partner, such visit shall be subject to MOKIPAY standard time and materials terms, conditions and pricing. Partner shall accompany MOKIPAY on all on-site visits to Installation sites without charge to MOKIPAY. </w:t>
      </w:r>
    </w:p>
    <w:p w:rsidR="00853C47" w:rsidRDefault="00853C47">
      <w:pPr>
        <w:keepNext/>
        <w:tabs>
          <w:tab w:val="left" w:pos="720"/>
        </w:tabs>
        <w:autoSpaceDE w:val="0"/>
        <w:autoSpaceDN w:val="0"/>
        <w:adjustRightInd w:val="0"/>
        <w:spacing w:before="70" w:after="0" w:line="230" w:lineRule="exact"/>
        <w:ind w:left="270" w:right="758"/>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PRODUCT INSTALLATION OBLIGATIONS </w:t>
      </w:r>
    </w:p>
    <w:p w:rsidR="00853C47" w:rsidRDefault="00853C47">
      <w:pPr>
        <w:tabs>
          <w:tab w:val="left" w:pos="1151"/>
        </w:tabs>
        <w:autoSpaceDE w:val="0"/>
        <w:autoSpaceDN w:val="0"/>
        <w:adjustRightInd w:val="0"/>
        <w:spacing w:before="3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Installation Services</w:t>
      </w:r>
      <w:r>
        <w:rPr>
          <w:rFonts w:ascii="Times New Roman" w:hAnsi="Times New Roman" w:cs="Times New Roman"/>
          <w:color w:val="000000"/>
          <w:sz w:val="20"/>
          <w:szCs w:val="20"/>
        </w:rPr>
        <w:t xml:space="preserve"> - As to the Products specified above, Partner may offer and make available installation services as described in this sub-section 2.1 and 2.3 below to End-Users. Installation services shall not be provided by MOKIPAY hereunder. </w:t>
      </w:r>
    </w:p>
    <w:p w:rsidR="00853C47" w:rsidRDefault="00853C47">
      <w:pPr>
        <w:tabs>
          <w:tab w:val="left" w:pos="1151"/>
        </w:tabs>
        <w:autoSpaceDE w:val="0"/>
        <w:autoSpaceDN w:val="0"/>
        <w:adjustRightInd w:val="0"/>
        <w:spacing w:before="73"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MOKIPAY Time &amp; Materials Fees</w:t>
      </w:r>
      <w:r>
        <w:rPr>
          <w:rFonts w:ascii="Times New Roman" w:hAnsi="Times New Roman" w:cs="Times New Roman"/>
          <w:color w:val="000000"/>
          <w:sz w:val="20"/>
          <w:szCs w:val="20"/>
        </w:rPr>
        <w:t xml:space="preserve"> - Should Partner request and should MOKIPAY provide installation assistance to Partner, MOKIPAY shall invoice Partner for such assistance and related expenses, in accordance with MOKIPAY’s then standard rates and policies. Payment of such invoice(s) shall be due within thirty (30) days after the date of the invoice. Except for those instances where MOKIPAY specifically agrees in writing to provide installation services, MOKIPAY shall have no obligation to provide any installation or on-site assistance to Partner for the Products identified in this Agreement. </w:t>
      </w:r>
    </w:p>
    <w:p w:rsidR="00853C47" w:rsidRDefault="00853C47">
      <w:pPr>
        <w:tabs>
          <w:tab w:val="left" w:pos="720"/>
        </w:tabs>
        <w:autoSpaceDE w:val="0"/>
        <w:autoSpaceDN w:val="0"/>
        <w:adjustRightInd w:val="0"/>
        <w:spacing w:before="38" w:after="0" w:line="230" w:lineRule="exact"/>
        <w:ind w:left="270" w:right="75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Responsibilities</w:t>
      </w:r>
      <w:r>
        <w:rPr>
          <w:rFonts w:ascii="Times New Roman" w:hAnsi="Times New Roman" w:cs="Times New Roman"/>
          <w:color w:val="000000"/>
          <w:sz w:val="20"/>
          <w:szCs w:val="20"/>
        </w:rPr>
        <w:t xml:space="preserve"> - In providing the installation services described in sub-section 2.1 above, Partner shall: </w:t>
      </w:r>
    </w:p>
    <w:p w:rsidR="00853C47" w:rsidRDefault="00853C47">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use trained personnel that have successfully completed the applicable MOKIPAY training courses; </w:t>
      </w:r>
    </w:p>
    <w:p w:rsidR="00853C47" w:rsidRDefault="00853C47">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As applicable, follow all of the applicable guidelines in the “MOKIPAY Services Partners Guide” (Guide) as well as the Partner Product Support Plan which shall serve as the operation plan between MOKIPAY and Partner and shall define the operational relationship between Partner and MOKIPAY including, but not limited to, points of contact, installation and warranty service notification, service call flow, call escalation, service event tracking process, spare parts logistics and training; </w:t>
      </w:r>
    </w:p>
    <w:p w:rsidR="00853C47" w:rsidRDefault="00853C47">
      <w:pPr>
        <w:tabs>
          <w:tab w:val="left" w:pos="1584"/>
        </w:tabs>
        <w:autoSpaceDE w:val="0"/>
        <w:autoSpaceDN w:val="0"/>
        <w:adjustRightInd w:val="0"/>
        <w:spacing w:before="2"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be responsible for the End-User’s host system configuration requirements and installation/implementation of the relevant Enterprise Storage Software; and </w:t>
      </w:r>
    </w:p>
    <w:p w:rsidR="00853C47" w:rsidRDefault="00853C47">
      <w:pPr>
        <w:tabs>
          <w:tab w:val="left" w:pos="1584"/>
        </w:tabs>
        <w:autoSpaceDE w:val="0"/>
        <w:autoSpaceDN w:val="0"/>
        <w:adjustRightInd w:val="0"/>
        <w:spacing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 xml:space="preserve">in recognition of the special pricing provided by MOKIPAY, use all Software Releases and/or Problem resolutions provided hereunder solely to provide Partner Support to End-Users for Products obtained by Partner from MOKIPAY under this Agreement. </w:t>
      </w:r>
    </w:p>
    <w:p w:rsidR="00853C47" w:rsidRDefault="00853C47">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Availability of Installation Related MOKIPAY Technical Support</w:t>
      </w:r>
      <w:r>
        <w:rPr>
          <w:rFonts w:ascii="Times New Roman" w:hAnsi="Times New Roman" w:cs="Times New Roman"/>
          <w:color w:val="000000"/>
          <w:sz w:val="20"/>
          <w:szCs w:val="20"/>
        </w:rPr>
        <w:t xml:space="preserve"> - To assist Partner in the resolution of Problems that arise in Partner’s performance of its installation obligations, MOKIPAY shall make the following available by telephone to identified members of Partner’s centralized personnel, as more specifically described in an operations plan executed between Partner and MOKIPAY, on a twenty-four (24) hours per day, seven (7) days per week basis: </w:t>
      </w:r>
    </w:p>
    <w:p w:rsidR="00853C47" w:rsidRDefault="00853C47">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technical support from personnel with expert knowledge of Products; and </w:t>
      </w:r>
    </w:p>
    <w:p w:rsidR="00853C47" w:rsidRDefault="00853C47">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diagnostic and problem re-creation resources of MOKIPAY’s Development Engineering Department, when appropriate.</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3.0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ONGOING SUPPORT OBLIGATIONS</w:t>
      </w:r>
    </w:p>
    <w:p w:rsidR="00853C47" w:rsidRDefault="00853C47">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Support Services</w:t>
      </w:r>
      <w:r>
        <w:rPr>
          <w:rFonts w:ascii="Times New Roman" w:hAnsi="Times New Roman" w:cs="Times New Roman"/>
          <w:color w:val="000000"/>
          <w:sz w:val="20"/>
          <w:szCs w:val="20"/>
        </w:rPr>
        <w:t xml:space="preserve"> - During the warranty period provided by Partner to its End-Users, and during any subsequent, post-warranty maintenance term between Partner and its End-Users, Partner, at a minimum, shall offer the following Partner Support to its End- User(s) during the normal business hours of the location from which Partner operates its support center, on a Monday through Friday basis: </w:t>
      </w:r>
    </w:p>
    <w:p w:rsidR="00853C47" w:rsidRDefault="00853C47">
      <w:pPr>
        <w:tabs>
          <w:tab w:val="left" w:pos="1512"/>
        </w:tabs>
        <w:autoSpaceDE w:val="0"/>
        <w:autoSpaceDN w:val="0"/>
        <w:adjustRightInd w:val="0"/>
        <w:spacing w:before="42" w:after="0" w:line="24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routine on-site checks as deemed necessary by Partner to keep the performance of the Software in substantial conformance </w:t>
      </w:r>
      <w:r>
        <w:rPr>
          <w:rFonts w:ascii="Times New Roman" w:hAnsi="Times New Roman" w:cs="Times New Roman"/>
          <w:color w:val="000000"/>
          <w:sz w:val="20"/>
          <w:szCs w:val="20"/>
        </w:rPr>
        <w:tab/>
        <w:t xml:space="preserve">with the applicable published specifications; </w:t>
      </w:r>
    </w:p>
    <w:p w:rsidR="00853C47" w:rsidRDefault="00853C47">
      <w:pPr>
        <w:tabs>
          <w:tab w:val="left" w:pos="1560"/>
        </w:tabs>
        <w:autoSpaceDE w:val="0"/>
        <w:autoSpaceDN w:val="0"/>
        <w:adjustRightInd w:val="0"/>
        <w:spacing w:before="29"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technical and usage assistance to each End-User, either on-site or via telephone; </w:t>
      </w:r>
    </w:p>
    <w:p w:rsidR="00853C47" w:rsidRDefault="00853C47">
      <w:pPr>
        <w:tabs>
          <w:tab w:val="left" w:pos="1560"/>
        </w:tabs>
        <w:autoSpaceDE w:val="0"/>
        <w:autoSpaceDN w:val="0"/>
        <w:adjustRightInd w:val="0"/>
        <w:spacing w:before="1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on-site visits for purposes of Problem determination or verification when deemed necessary by Partner; and </w:t>
      </w:r>
    </w:p>
    <w:p w:rsidR="00853C47" w:rsidRDefault="00853C47">
      <w:pPr>
        <w:tabs>
          <w:tab w:val="left" w:pos="1560"/>
        </w:tabs>
        <w:autoSpaceDE w:val="0"/>
        <w:autoSpaceDN w:val="0"/>
        <w:adjustRightInd w:val="0"/>
        <w:spacing w:before="3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 xml:space="preserve">installation of and access to the most current Software Release provided by MOKIPAY to Partner. </w:t>
      </w:r>
    </w:p>
    <w:p w:rsidR="00853C47" w:rsidRDefault="00853C47">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w:t>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Partner shall determine the initial staffing levels of trained Partner personnel for both field locations and centralized support center(s) to enable Partner to provide its Partner Support to its End-Users. All Partner personnel for both field locations and centralized support centers will attend applicable MOKIPAY training in support of this agreement. Partner and MOKIPAY shall enter into a separate agreement to identify the specific training to be provided, along with </w:t>
      </w:r>
      <w:bookmarkStart w:id="9" w:name="Pg14"/>
      <w:bookmarkEnd w:id="9"/>
      <w:r>
        <w:rPr>
          <w:rFonts w:ascii="Times New Roman" w:hAnsi="Times New Roman" w:cs="Times New Roman"/>
          <w:color w:val="000000"/>
          <w:sz w:val="20"/>
          <w:szCs w:val="20"/>
        </w:rPr>
        <w:t xml:space="preserve">pricing and other terms generally included by MOKIPAY in its training related contracts. The parties shall periodically meet to reexamine the staffing and training levels in light of the current and future business environment and Products. </w:t>
      </w:r>
    </w:p>
    <w:p w:rsidR="00853C47" w:rsidRDefault="00853C47">
      <w:pPr>
        <w:tabs>
          <w:tab w:val="left" w:pos="1260"/>
        </w:tabs>
        <w:autoSpaceDE w:val="0"/>
        <w:autoSpaceDN w:val="0"/>
        <w:adjustRightInd w:val="0"/>
        <w:spacing w:before="72" w:after="0" w:line="230" w:lineRule="exact"/>
        <w:ind w:left="720" w:right="616"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Business Review</w:t>
      </w:r>
      <w:r>
        <w:rPr>
          <w:rFonts w:ascii="Times New Roman" w:hAnsi="Times New Roman" w:cs="Times New Roman"/>
          <w:color w:val="000000"/>
          <w:sz w:val="20"/>
          <w:szCs w:val="20"/>
        </w:rPr>
        <w:t xml:space="preserve"> - On an annual basis, MOKIPAY shall have the right to conduct a review of the Partner’s Support and training to access Partner’s compliance with the Support and training requirements described in this Addendum. As part of this review, (i) Partner shall allow MOKIPAY to assess the skills and competencies of Partner’s personnel, and (ii) Partner and MOKIPAY shall review all technical support issues reported to MOKIPAY to ensure they are in compliance with the terms and conditions described in this Addendum. The Parties may mutually agree to add other agenda items to such reviews. Failure by Partner and/or Partner’s personnel to achieve results which are satisfactory to MOKIPAY shall be deemed a default under this Agreement and MOKIPAY shall have the option of increasing the service fees or terminating the Agreement </w:t>
      </w:r>
    </w:p>
    <w:p w:rsidR="00853C47" w:rsidRDefault="00853C47">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Detailed Partner Support and Escalation Process</w:t>
      </w:r>
      <w:r>
        <w:rPr>
          <w:rFonts w:ascii="Times New Roman" w:hAnsi="Times New Roman" w:cs="Times New Roman"/>
          <w:color w:val="000000"/>
          <w:sz w:val="20"/>
          <w:szCs w:val="20"/>
        </w:rPr>
        <w:t xml:space="preserve"> - For each Problem that Partner personnel determine is related to Products obtained by Partner from MOKIPAY, Partner shall first utilize its Partner Level 1 Technical Support. Thereafter the escalation process shall be to Partner Level 2 Technical Support, then to MOKIPAY Level 1 Technical Support, then to MOKIPAY Level 2 Technical Support and finally, to MOKIPAY Level 3 Technical Support, all in accordance with the criteria set forth in Section 1.0 above.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Partner’S AGREEMENT WITH END-USER </w:t>
      </w:r>
    </w:p>
    <w:p w:rsidR="00853C47" w:rsidRDefault="00853C47">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Sole Responsibility</w:t>
      </w:r>
      <w:r>
        <w:rPr>
          <w:rFonts w:ascii="Times New Roman" w:hAnsi="Times New Roman" w:cs="Times New Roman"/>
          <w:color w:val="000000"/>
          <w:sz w:val="20"/>
          <w:szCs w:val="20"/>
        </w:rPr>
        <w:t xml:space="preserve"> - Partner shall offer to provide Partner’s Support to each End-User in an agreement between Partner and the End-User. Partner shall have sole and exclusive responsibility for providing the End-User with Partner Support at Partner’s sole cost and expense. If MOKIPAY should be contacted directly by an End-User, MOKIPAY shall refer the End-User back to Partner, and Partner shall at all times have full responsibility for responding to such End-User. MOKIPAY shall have no obligation to provide Partner with any service or MOKIPAY Technical Support except to the extent set forth in this Exhibit A-1 or as may be separately agreed in a writing signed by an authorized representative of MOKIPAY. </w:t>
      </w:r>
    </w:p>
    <w:p w:rsidR="00853C47" w:rsidRDefault="00853C47">
      <w:pPr>
        <w:tabs>
          <w:tab w:val="left" w:pos="1151"/>
        </w:tabs>
        <w:autoSpaceDE w:val="0"/>
        <w:autoSpaceDN w:val="0"/>
        <w:adjustRightInd w:val="0"/>
        <w:spacing w:before="7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Subcontracting of Partner’s Support Obligations to a Third Party</w:t>
      </w:r>
      <w:r>
        <w:rPr>
          <w:rFonts w:ascii="Times New Roman" w:hAnsi="Times New Roman" w:cs="Times New Roman"/>
          <w:color w:val="000000"/>
          <w:sz w:val="20"/>
          <w:szCs w:val="20"/>
        </w:rPr>
        <w:t xml:space="preserve"> - Partner may subcontract its obligation to provide on-site Partner Support only to those third party subcontractors that have received comparable training from MOKIPAY. Partner shall be fully responsible to MOKIPAY for any breach by a subcontractor of any Partner Support obligation contained in this Agreement.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MOKIPAY WARRANTY TO Partner </w:t>
      </w:r>
    </w:p>
    <w:p w:rsidR="00853C47" w:rsidRDefault="00853C47">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Warranty</w:t>
      </w:r>
      <w:r>
        <w:rPr>
          <w:rFonts w:ascii="Times New Roman" w:hAnsi="Times New Roman" w:cs="Times New Roman"/>
          <w:color w:val="000000"/>
          <w:sz w:val="20"/>
          <w:szCs w:val="20"/>
        </w:rPr>
        <w:t xml:space="preserve"> - MOKIPAY warrants to Partner that the media on which Software is encoded shall be free from defects in materials and workmanship </w:t>
      </w:r>
      <w:r w:rsidRPr="003975C7">
        <w:rPr>
          <w:rFonts w:ascii="Times New Roman" w:hAnsi="Times New Roman" w:cs="Times New Roman"/>
          <w:color w:val="000000"/>
          <w:sz w:val="20"/>
          <w:szCs w:val="20"/>
        </w:rPr>
        <w:t>for a period of ninety (90) days from Partner's receipt,</w:t>
      </w:r>
      <w:r>
        <w:rPr>
          <w:rFonts w:ascii="Times New Roman" w:hAnsi="Times New Roman" w:cs="Times New Roman"/>
          <w:color w:val="000000"/>
          <w:sz w:val="20"/>
          <w:szCs w:val="20"/>
        </w:rPr>
        <w:t xml:space="preserve"> and shall not in any event infringe any third party intellectual property rights. All MOKIPAY Technical Support shall be provided under the terms set forth in Section 11.0 hereof (“MOKIPAY Technical Support and Pricing”). </w:t>
      </w:r>
    </w:p>
    <w:p w:rsidR="00853C47" w:rsidRDefault="00853C47">
      <w:pPr>
        <w:tabs>
          <w:tab w:val="left" w:pos="1151"/>
        </w:tabs>
        <w:autoSpaceDE w:val="0"/>
        <w:autoSpaceDN w:val="0"/>
        <w:adjustRightInd w:val="0"/>
        <w:spacing w:before="5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Services Warranty</w:t>
      </w:r>
      <w:r>
        <w:rPr>
          <w:rFonts w:ascii="Times New Roman" w:hAnsi="Times New Roman" w:cs="Times New Roman"/>
          <w:color w:val="000000"/>
          <w:sz w:val="20"/>
          <w:szCs w:val="20"/>
        </w:rPr>
        <w:t xml:space="preserve"> - MOKIPAY warrants to Partner that MOKIPAY shall perform MOKIPAY Technical Support and any other services provided under this Exhibit in a workmanlike manner in accordance with best industry standards and utilizing reasonable skill and care.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 Warranty Remedies </w:t>
      </w:r>
    </w:p>
    <w:p w:rsidR="00853C47" w:rsidRDefault="00853C47">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With regard to Software media that does not comply with the MOKIPAY warranty, set forth in sub-section 5.1 above, without prejudice to Partner's other potential remedies, MOKIPAY shall provide Partner with replacement media upon receipt of defective media, or (ii) if no such replacement media is available, to refund the amount paid by Partner to MOKIPAY, less depreciation calculated on a straight-line basis over a five (5) year period; and </w:t>
      </w:r>
    </w:p>
    <w:p w:rsidR="00853C47" w:rsidRDefault="00853C47">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With regard to any unworkmanlike services provided by MOKIPAY, MOKIPAY shall promptly re-perform the affected service </w:t>
      </w:r>
    </w:p>
    <w:p w:rsidR="00853C47" w:rsidRDefault="00853C47">
      <w:pPr>
        <w:tabs>
          <w:tab w:val="left" w:pos="1151"/>
        </w:tabs>
        <w:autoSpaceDE w:val="0"/>
        <w:autoSpaceDN w:val="0"/>
        <w:adjustRightInd w:val="0"/>
        <w:spacing w:before="7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5.6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WARRANTY DISCLAIMER</w:t>
      </w:r>
      <w:r>
        <w:rPr>
          <w:rFonts w:ascii="Times New Roman" w:hAnsi="Times New Roman" w:cs="Times New Roman"/>
          <w:color w:val="000000"/>
          <w:sz w:val="20"/>
          <w:szCs w:val="20"/>
        </w:rPr>
        <w:t xml:space="preserve"> - ALL OTHER WARRANTIES ARE SPECIFICALLY EXCLUDED, INCLUDING, BUT NOT LIMITED TO THE IMPLIED WARRANTY OF MERCHANTABILITY, FITNESS FOR A PARTICULAR PURPOSE, , AND ANY WARRANTY ARISING BY STATUTE, OPERATION OF LAW, COURSE OF DEALING OR PERFORMANCE, OR USAGE OF TRADE. MOKIPAY DOES NOT WARRANT THAT THE OPERATION OF SOFTWARE WILL BE UNINTERRUPTED OR ERROR FREE, OR THAT ALL DEFECTS CAN BE CORRECTED.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EXCLUSIONS TO MOKIPAY WARRANTY AND MOKIPAY SUPPORT OBLIGATIONS </w:t>
      </w:r>
    </w:p>
    <w:p w:rsidR="00853C47" w:rsidRDefault="00853C47">
      <w:pPr>
        <w:tabs>
          <w:tab w:val="left" w:pos="1151"/>
        </w:tabs>
        <w:autoSpaceDE w:val="0"/>
        <w:autoSpaceDN w:val="0"/>
        <w:adjustRightInd w:val="0"/>
        <w:spacing w:before="3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Exclusions</w:t>
      </w:r>
      <w:r>
        <w:rPr>
          <w:rFonts w:ascii="Times New Roman" w:hAnsi="Times New Roman" w:cs="Times New Roman"/>
          <w:color w:val="000000"/>
          <w:sz w:val="20"/>
          <w:szCs w:val="20"/>
        </w:rPr>
        <w:t xml:space="preserve"> - All MOKIPAY warranties and other MOKIPAY Technical Support obligations, whether for Products, Parts, Software or services, shall not apply to, and MOKIPAY shall have no liability to perform such with regard to any Problems that arise from (i) accident, neglect, abuse or other causes not attributable to normal wear and tear; (ii) installation in or operation with nonMOKIPAY Products or other items or services with which the Product or Service is used; (iii) installation not in accordance with MOKIPAY's instructions or the applicable specifications; (iv) use in an environment, in a manner, or for a purpose for which the Product, Part or service was not designed; or (v) installation, modification, alteration or repair by anyone other than MOKIPAY or its authorized representatives. MOKIPAY has no obligation hereunder whatsoever with regard to any Products or Parts on which the original identification marks have been removed or altered.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bookmarkStart w:id="10" w:name="Pg15"/>
      <w:bookmarkEnd w:id="10"/>
      <w:r>
        <w:rPr>
          <w:rFonts w:ascii="Times New Roman" w:hAnsi="Times New Roman" w:cs="Times New Roman"/>
          <w:color w:val="000000"/>
          <w:sz w:val="20"/>
          <w:szCs w:val="20"/>
        </w:rPr>
        <w:t>7.0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MOKIPAY TECHNICAL SUPPORT SERVICES TO Partner</w:t>
      </w:r>
    </w:p>
    <w:p w:rsidR="00853C47" w:rsidRDefault="00853C47">
      <w:pPr>
        <w:tabs>
          <w:tab w:val="left" w:pos="1151"/>
        </w:tabs>
        <w:autoSpaceDE w:val="0"/>
        <w:autoSpaceDN w:val="0"/>
        <w:adjustRightInd w:val="0"/>
        <w:spacing w:before="26"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General Description</w:t>
      </w:r>
      <w:r>
        <w:rPr>
          <w:rFonts w:ascii="Times New Roman" w:hAnsi="Times New Roman" w:cs="Times New Roman"/>
          <w:color w:val="000000"/>
          <w:sz w:val="20"/>
          <w:szCs w:val="20"/>
        </w:rPr>
        <w:t xml:space="preserve"> - During the period(s) covered by Partner’s payment of the MOKIPAY Support Pricing described in Section 8.0 below, MOKIPAY shall make available the following MOKIPAY Technical Support to Partner. </w:t>
      </w:r>
    </w:p>
    <w:p w:rsidR="00853C47" w:rsidRDefault="00853C47">
      <w:pPr>
        <w:tabs>
          <w:tab w:val="left" w:pos="1170"/>
        </w:tabs>
        <w:autoSpaceDE w:val="0"/>
        <w:autoSpaceDN w:val="0"/>
        <w:adjustRightInd w:val="0"/>
        <w:spacing w:before="73"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MOKIPAY Level 1 Technical Support, and when necessary MOKIPAY Level 2 and 3 Technical Support in accordance with the escalation process set forth in Section 1.0 above, in the English language, via telephone or other electronic media (with onsite visits only as specifically agreed on a case-by-case basis for MOKIPAY Level 3 Technical Support), for the purpose of bringing the Equipment, Parts, related Core Software and/or Software into substantial conformance with the MOKIPAY published operating specifications. MOKIPAY may, at its sole discretion, remotely monitor, diagnose and test the performance and operation of and distribute bug fixes for Software; and </w:t>
      </w:r>
    </w:p>
    <w:p w:rsidR="00853C47" w:rsidRDefault="00853C47">
      <w:pPr>
        <w:tabs>
          <w:tab w:val="left" w:pos="1170"/>
        </w:tabs>
        <w:autoSpaceDE w:val="0"/>
        <w:autoSpaceDN w:val="0"/>
        <w:adjustRightInd w:val="0"/>
        <w:spacing w:before="10"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Copies of subsequent releases of Software, in quantities reflective of the amount of licenses purchased by Partner from MOKIPAY, as they are made generally available by MOKIPAY provided always that MOKIPAY reserves the right to charge an additional fee for new or substantially improved functionality of features not considered by MOKIPAY (at its sole discretion) to be a subsequent Release of the applicable Software. </w:t>
      </w:r>
    </w:p>
    <w:p w:rsidR="00853C47" w:rsidRDefault="00853C47">
      <w:pPr>
        <w:tabs>
          <w:tab w:val="left" w:pos="1151"/>
        </w:tabs>
        <w:autoSpaceDE w:val="0"/>
        <w:autoSpaceDN w:val="0"/>
        <w:adjustRightInd w:val="0"/>
        <w:spacing w:before="1" w:after="0" w:line="218"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Time &amp; Materials Service</w:t>
      </w:r>
      <w:r>
        <w:rPr>
          <w:rFonts w:ascii="Times New Roman" w:hAnsi="Times New Roman" w:cs="Times New Roman"/>
          <w:color w:val="000000"/>
          <w:sz w:val="20"/>
          <w:szCs w:val="20"/>
        </w:rPr>
        <w:t xml:space="preserve"> - MOKIPAY shall be entitled to charge Partner for any service, maintenance or support beyond the scope of or excluded from this Exhibit. Such service, maintenance or support may be made available by MOKIPAY in accordance with MOKIPAY’s then current, standard terms and conditions and charges applicable thereto. </w:t>
      </w:r>
    </w:p>
    <w:p w:rsidR="00853C47" w:rsidRDefault="00853C47">
      <w:pPr>
        <w:tabs>
          <w:tab w:val="left" w:pos="1171"/>
        </w:tabs>
        <w:autoSpaceDE w:val="0"/>
        <w:autoSpaceDN w:val="0"/>
        <w:adjustRightInd w:val="0"/>
        <w:spacing w:before="72" w:after="0" w:line="230" w:lineRule="exact"/>
        <w:ind w:left="720" w:right="616" w:hanging="4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Effects of Termination</w:t>
      </w:r>
      <w:r>
        <w:rPr>
          <w:rFonts w:ascii="Times New Roman" w:hAnsi="Times New Roman" w:cs="Times New Roman"/>
          <w:color w:val="000000"/>
          <w:sz w:val="20"/>
          <w:szCs w:val="20"/>
        </w:rPr>
        <w:t xml:space="preserve"> - Should MOKIPAY cease to provide MOKIPAY Technical Support to Partner; the parties shall promptly meet (before the effective date of such cessation, if possible) and make good faith efforts to develop a transition plan to minimize the impact on End-Users.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MOKIPAY TECHNICAL SUPPORT FEE </w:t>
      </w:r>
    </w:p>
    <w:p w:rsidR="00853C47" w:rsidRDefault="00853C47">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Pricing Overview for MOKIPAY Technical Support</w:t>
      </w:r>
      <w:r>
        <w:rPr>
          <w:rFonts w:ascii="Times New Roman" w:hAnsi="Times New Roman" w:cs="Times New Roman"/>
          <w:color w:val="000000"/>
          <w:sz w:val="20"/>
          <w:szCs w:val="20"/>
        </w:rPr>
        <w:t xml:space="preserve"> - The parties acknowledge that the price initially paid by Partner to MOKIPAY for purchase or license of Products reflects the fact that the MOKIPAY warranty for Products which Partner supports as a Service-Enabled Partner differs from MOKIPAY’s pricing for Products and licenses sold by MOKIPAY directly to End-User or to other resellers for which MOKIPAY provides its traditional warranty and maintenance services. </w:t>
      </w:r>
    </w:p>
    <w:p w:rsidR="00853C47" w:rsidRDefault="00853C47">
      <w:pPr>
        <w:tabs>
          <w:tab w:val="left" w:pos="1151"/>
        </w:tabs>
        <w:autoSpaceDE w:val="0"/>
        <w:autoSpaceDN w:val="0"/>
        <w:adjustRightInd w:val="0"/>
        <w:spacing w:before="6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MOKIPAY Technical Support Fee</w:t>
      </w:r>
      <w:r>
        <w:rPr>
          <w:rFonts w:ascii="Times New Roman" w:hAnsi="Times New Roman" w:cs="Times New Roman"/>
          <w:color w:val="000000"/>
          <w:sz w:val="20"/>
          <w:szCs w:val="20"/>
        </w:rPr>
        <w:t xml:space="preserve"> - Commencing on the Effective Date of the Agreement, and continuing for as long as Partner remains current in its payment of the MOKIPAY Technical Support Fee and is in conformance with its other obligations to MOKIPAY, MOKIPAY shall provide Partner with MOKIPAY Technical Support as described in Section 1.0 above, installation assistance as described in Section 2.0 above, Software Releases (including physical media when provided by MOKIPAY). Any Software Releases supplied by MOKIPAY to Partner hereunder shall be used by Partner only to update licenses for Software obtained by Partner from MOKIPAY under this Agreement or a prior purchasing agreement between MOKIPAY and Partner and for which Partner has paid MOKIPAY the applicable MOKIPAY Technical Support Fee. Such Software Releases shall only be made available by Partner pursuant to a license agreement with the applicable End-User that conforms to the requirements set forth in the Agreement. Partner shall keep track of such Releases and the End-Users to whom Partner provides such. </w:t>
      </w:r>
    </w:p>
    <w:p w:rsidR="00853C47" w:rsidRDefault="00853C47">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MAINTENANCE AIDS AND MAINTENANCE RELATED DIAGNOSTICS AND TOOLS </w:t>
      </w:r>
    </w:p>
    <w:p w:rsidR="00853C47" w:rsidRDefault="00853C47">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Ownership and License</w:t>
      </w:r>
      <w:r>
        <w:rPr>
          <w:rFonts w:ascii="Times New Roman" w:hAnsi="Times New Roman" w:cs="Times New Roman"/>
          <w:color w:val="000000"/>
          <w:sz w:val="20"/>
          <w:szCs w:val="20"/>
        </w:rPr>
        <w:t xml:space="preserve"> - Maintenance Aids, as defined in Section 1.0 of the Agreement, shall also include any maintenance related tools and diagnostics made available to Partner by MOKIPAY to assist Partner in performing Partner Support. Maintenance </w:t>
      </w:r>
      <w:r>
        <w:rPr>
          <w:rFonts w:ascii="Times New Roman" w:hAnsi="Times New Roman" w:cs="Times New Roman"/>
          <w:color w:val="000000"/>
          <w:sz w:val="20"/>
          <w:szCs w:val="20"/>
        </w:rPr>
        <w:tab/>
        <w:t xml:space="preserve">Aids are owned by or licensed to MOKIPAY. Maintenance Aids may be placed, at MOKIPAY’s discretion, at the Installation Site for use solely by MOKIPAY, MOKIPAY designated personnel or Partner (subject to the terms of this Agreement). MOKIPAY grants Partner a limited, </w:t>
      </w:r>
      <w:r>
        <w:rPr>
          <w:rFonts w:ascii="Times New Roman" w:hAnsi="Times New Roman" w:cs="Times New Roman"/>
          <w:color w:val="000000"/>
          <w:sz w:val="20"/>
          <w:szCs w:val="20"/>
        </w:rPr>
        <w:tab/>
        <w:t xml:space="preserve">personal, revocable, non-transferable, non-assignable, and non-sublicensable right to use the Maintenance Aids installed by MOKIPAY </w:t>
      </w:r>
      <w:r>
        <w:rPr>
          <w:rFonts w:ascii="Times New Roman" w:hAnsi="Times New Roman" w:cs="Times New Roman"/>
          <w:color w:val="000000"/>
          <w:sz w:val="20"/>
          <w:szCs w:val="20"/>
        </w:rPr>
        <w:tab/>
        <w:t xml:space="preserve">at plant of manufacture, and any other Maintenance Aids to which MOKIPAY provides Partner with access, solely for the purpose of </w:t>
      </w:r>
      <w:r>
        <w:rPr>
          <w:rFonts w:ascii="Times New Roman" w:hAnsi="Times New Roman" w:cs="Times New Roman"/>
          <w:color w:val="000000"/>
          <w:sz w:val="20"/>
          <w:szCs w:val="20"/>
        </w:rPr>
        <w:tab/>
        <w:t xml:space="preserve">providing Partner Support to its End-Users during the period for which Partner has paid, or agreed to pay, MOKIPAY the applicable </w:t>
      </w:r>
      <w:r>
        <w:rPr>
          <w:rFonts w:ascii="Times New Roman" w:hAnsi="Times New Roman" w:cs="Times New Roman"/>
          <w:color w:val="000000"/>
          <w:sz w:val="20"/>
          <w:szCs w:val="20"/>
        </w:rPr>
        <w:tab/>
        <w:t xml:space="preserve">MOKIPAY Technical Support Fees. If such MOKIPAY Technical Support Fees are not paid when due, MOKIPAY may serve notice to </w:t>
      </w:r>
      <w:r>
        <w:rPr>
          <w:rFonts w:ascii="Times New Roman" w:hAnsi="Times New Roman" w:cs="Times New Roman"/>
          <w:color w:val="000000"/>
          <w:sz w:val="20"/>
          <w:szCs w:val="20"/>
        </w:rPr>
        <w:tab/>
        <w:t xml:space="preserve">terminate such licence if payment is not then made within the following 7 days and Partner shall in such event make prompt arrangements for MOKIPAY to disable or remove the Maintenance Aids from the affected Equipment and/or return to MOKIPAY or discontinue accessing and using all maintenance related tools and diagnostics previously </w:t>
      </w:r>
      <w:r>
        <w:rPr>
          <w:rFonts w:ascii="Times New Roman" w:hAnsi="Times New Roman" w:cs="Times New Roman"/>
          <w:color w:val="000000"/>
          <w:sz w:val="20"/>
          <w:szCs w:val="20"/>
        </w:rPr>
        <w:tab/>
        <w:t xml:space="preserve">provided to Partner. Except as expressly stated in this Section, Partner shall have no rights in and shall make no use of </w:t>
      </w:r>
      <w:r>
        <w:rPr>
          <w:rFonts w:ascii="Times New Roman" w:hAnsi="Times New Roman" w:cs="Times New Roman"/>
          <w:color w:val="000000"/>
          <w:sz w:val="20"/>
          <w:szCs w:val="20"/>
        </w:rPr>
        <w:tab/>
        <w:t xml:space="preserve">Maintenance Aids whatsoever. Except as reasonably needed for Partner to exercise its rights hereunder, Partner shall not copy </w:t>
      </w:r>
      <w:r>
        <w:rPr>
          <w:rFonts w:ascii="Times New Roman" w:hAnsi="Times New Roman" w:cs="Times New Roman"/>
          <w:color w:val="000000"/>
          <w:sz w:val="20"/>
          <w:szCs w:val="20"/>
        </w:rPr>
        <w:tab/>
        <w:t xml:space="preserve">Maintenance Aids, shall protect them from disclosure to anyone else by use of the same standard of care as Partner uses to protect its own information of a similar nature and importance, and no less than reasonable care, and shall not disclose such to </w:t>
      </w:r>
      <w:r>
        <w:rPr>
          <w:rFonts w:ascii="Times New Roman" w:hAnsi="Times New Roman" w:cs="Times New Roman"/>
          <w:color w:val="000000"/>
          <w:sz w:val="20"/>
          <w:szCs w:val="20"/>
        </w:rPr>
        <w:tab/>
        <w:t>any third party except to Partner’s subcontractors that agree in writing with Partner to comply with the requirements of sub-</w:t>
      </w:r>
      <w:r>
        <w:rPr>
          <w:rFonts w:ascii="Times New Roman" w:hAnsi="Times New Roman" w:cs="Times New Roman"/>
          <w:color w:val="000000"/>
          <w:sz w:val="20"/>
          <w:szCs w:val="20"/>
        </w:rPr>
        <w:tab/>
        <w:t xml:space="preserve">section 4.2 above. Partner shall be fully responsible to MOKIPAY for any misuse thereof. MOKIPAY may grant such access to those </w:t>
      </w:r>
      <w:r>
        <w:rPr>
          <w:rFonts w:ascii="Times New Roman" w:hAnsi="Times New Roman" w:cs="Times New Roman"/>
          <w:color w:val="000000"/>
          <w:sz w:val="20"/>
          <w:szCs w:val="20"/>
        </w:rPr>
        <w:tab/>
        <w:t>designated personnel of Partner who have completed any required training and to whom MOKIPAY has assigned any applicable user</w:t>
      </w:r>
      <w:r>
        <w:rPr>
          <w:rFonts w:ascii="Times New Roman" w:hAnsi="Times New Roman" w:cs="Times New Roman"/>
          <w:color w:val="000000"/>
          <w:sz w:val="20"/>
          <w:szCs w:val="20"/>
        </w:rPr>
        <w:tab/>
        <w:t xml:space="preserve">names and passwords necessary to use such tools. MOKIPAY may change such user names, passwords and security privileges from </w:t>
      </w:r>
      <w:r>
        <w:rPr>
          <w:rFonts w:ascii="Times New Roman" w:hAnsi="Times New Roman" w:cs="Times New Roman"/>
          <w:color w:val="000000"/>
          <w:sz w:val="20"/>
          <w:szCs w:val="20"/>
        </w:rPr>
        <w:tab/>
        <w:t xml:space="preserve">time to time. Partner will promptly notify MOKIPAY of the termination or reassignment of any employee who has been granted access </w:t>
      </w:r>
      <w:r>
        <w:rPr>
          <w:rFonts w:ascii="Times New Roman" w:hAnsi="Times New Roman" w:cs="Times New Roman"/>
          <w:color w:val="000000"/>
          <w:sz w:val="20"/>
          <w:szCs w:val="20"/>
        </w:rPr>
        <w:tab/>
        <w:t xml:space="preserve">to such tools. </w:t>
      </w:r>
    </w:p>
    <w:p w:rsidR="00853C47" w:rsidRDefault="00853C47">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9.2 </w:t>
      </w:r>
      <w:bookmarkStart w:id="11" w:name="Pg16"/>
      <w:bookmarkEnd w:id="11"/>
      <w:r>
        <w:rPr>
          <w:rFonts w:ascii="Times New Roman" w:hAnsi="Times New Roman" w:cs="Times New Roman"/>
          <w:color w:val="000000"/>
          <w:sz w:val="20"/>
          <w:szCs w:val="20"/>
        </w:rPr>
        <w:tab/>
        <w:t>[not used]</w:t>
      </w:r>
    </w:p>
    <w:p w:rsidR="00853C47" w:rsidRDefault="00853C47">
      <w:pPr>
        <w:tabs>
          <w:tab w:val="left" w:pos="1134"/>
        </w:tabs>
        <w:autoSpaceDE w:val="0"/>
        <w:autoSpaceDN w:val="0"/>
        <w:adjustRightInd w:val="0"/>
        <w:spacing w:before="72" w:after="0" w:line="230" w:lineRule="exact"/>
        <w:ind w:left="720" w:right="616" w:hanging="41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9.3 </w:t>
      </w:r>
      <w:r>
        <w:rPr>
          <w:rFonts w:ascii="Times New Roman" w:hAnsi="Times New Roman" w:cs="Times New Roman"/>
          <w:color w:val="000000"/>
          <w:sz w:val="20"/>
          <w:szCs w:val="20"/>
        </w:rPr>
        <w:tab/>
        <w:t xml:space="preserve">Partner acknowledges that improper use of Maintenance Aids may cause damage to End-Users and/or MOKIPAY. Partner shall defend, indemnify and hold MOKIPAY harmless from and against any liabilities, damages, costs, expenses and settlement amounts related to third party claims alleging that Partner’s acts or omissions related to use of the Maintenance Aids caused such third party damages. Any limitation of or cap on damages stated in the Agreement shall not apply to the foregoing indemnity. </w:t>
      </w:r>
    </w:p>
    <w:p w:rsidR="00853C47" w:rsidRDefault="00853C47">
      <w:pPr>
        <w:tabs>
          <w:tab w:val="left" w:pos="1151"/>
        </w:tabs>
        <w:autoSpaceDE w:val="0"/>
        <w:autoSpaceDN w:val="0"/>
        <w:adjustRightInd w:val="0"/>
        <w:spacing w:before="64" w:after="0" w:line="226"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Modifications and Customizations</w:t>
      </w:r>
      <w:r>
        <w:rPr>
          <w:rFonts w:ascii="Times New Roman" w:hAnsi="Times New Roman" w:cs="Times New Roman"/>
          <w:color w:val="000000"/>
          <w:sz w:val="20"/>
          <w:szCs w:val="20"/>
        </w:rPr>
        <w:t xml:space="preserve"> - Promptly after the commencement of the Agreement, and thereafter on an “as needed” basis, MOKIPAY and Partner shall arrange to make modifications and customizations to the Maintenance Aids to enable the remote support</w:t>
      </w:r>
      <w:r>
        <w:rPr>
          <w:rFonts w:ascii="Times New Roman" w:hAnsi="Times New Roman" w:cs="Times New Roman"/>
          <w:color w:val="000000"/>
          <w:sz w:val="20"/>
          <w:szCs w:val="20"/>
        </w:rPr>
        <w:tab/>
        <w:t xml:space="preserve"> capabilities (available for certain Products) to contact Partner instead of MOKIPAY and to enable Partner to perform such other </w:t>
      </w:r>
      <w:r>
        <w:rPr>
          <w:rFonts w:ascii="Times New Roman" w:hAnsi="Times New Roman" w:cs="Times New Roman"/>
          <w:color w:val="000000"/>
          <w:sz w:val="20"/>
          <w:szCs w:val="20"/>
        </w:rPr>
        <w:tab/>
        <w:t xml:space="preserve">activities as are agreed in writing between MOKIPAY and Partner. </w:t>
      </w:r>
    </w:p>
    <w:p w:rsidR="00853C47" w:rsidRDefault="00853C47">
      <w:pPr>
        <w:autoSpaceDE w:val="0"/>
        <w:autoSpaceDN w:val="0"/>
        <w:adjustRightInd w:val="0"/>
        <w:spacing w:after="0" w:line="230" w:lineRule="exact"/>
        <w:ind w:left="720"/>
        <w:rPr>
          <w:rFonts w:ascii="Times New Roman" w:hAnsi="Times New Roman" w:cs="Times New Roman"/>
          <w:color w:val="000000"/>
          <w:sz w:val="20"/>
          <w:szCs w:val="20"/>
        </w:rPr>
      </w:pPr>
    </w:p>
    <w:p w:rsidR="00853C47" w:rsidRDefault="00853C47">
      <w:pPr>
        <w:autoSpaceDE w:val="0"/>
        <w:autoSpaceDN w:val="0"/>
        <w:adjustRightInd w:val="0"/>
        <w:spacing w:after="0" w:line="240" w:lineRule="auto"/>
        <w:rPr>
          <w:rFonts w:ascii="Times New Roman" w:hAnsi="Times New Roman" w:cs="Times New Roman"/>
          <w:color w:val="000000"/>
          <w:sz w:val="24"/>
          <w:szCs w:val="24"/>
        </w:rPr>
      </w:pPr>
    </w:p>
    <w:p w:rsidR="00853C47" w:rsidRDefault="00853C47">
      <w:pPr>
        <w:autoSpaceDE w:val="0"/>
        <w:autoSpaceDN w:val="0"/>
        <w:adjustRightInd w:val="0"/>
        <w:spacing w:after="0" w:line="240" w:lineRule="auto"/>
        <w:rPr>
          <w:rFonts w:ascii="Times New Roman" w:hAnsi="Times New Roman" w:cs="Times New Roman"/>
          <w:color w:val="000000"/>
          <w:sz w:val="24"/>
          <w:szCs w:val="24"/>
        </w:rPr>
      </w:pPr>
    </w:p>
    <w:p w:rsidR="00853C47" w:rsidRDefault="00853C47">
      <w:pPr>
        <w:spacing w:after="0" w:line="240" w:lineRule="auto"/>
        <w:rPr>
          <w:rFonts w:ascii="Times New Roman" w:hAnsi="Times New Roman" w:cs="Times New Roman"/>
          <w:color w:val="000000"/>
        </w:rPr>
      </w:pPr>
      <w:r>
        <w:rPr>
          <w:rFonts w:ascii="Times New Roman" w:hAnsi="Times New Roman" w:cs="Times New Roman"/>
          <w:color w:val="000000"/>
        </w:rPr>
        <w:br w:type="page"/>
      </w:r>
    </w:p>
    <w:p w:rsidR="00853C47" w:rsidRPr="00424076" w:rsidRDefault="00853C47" w:rsidP="00585DDE">
      <w:pPr>
        <w:jc w:val="both"/>
        <w:rPr>
          <w:rFonts w:ascii="Sylfaen" w:hAnsi="Sylfaen" w:cs="Sylfaen"/>
          <w:b/>
          <w:bCs/>
          <w:i/>
          <w:iCs/>
          <w:sz w:val="18"/>
          <w:szCs w:val="18"/>
          <w:lang w:val="ka-GE"/>
        </w:rPr>
      </w:pPr>
      <w:r w:rsidRPr="00424076">
        <w:rPr>
          <w:rFonts w:ascii="Sylfaen" w:hAnsi="Sylfaen" w:cs="Sylfaen"/>
          <w:b/>
          <w:bCs/>
          <w:i/>
          <w:iCs/>
          <w:sz w:val="18"/>
          <w:szCs w:val="18"/>
        </w:rPr>
        <w:t>პროგრამ</w:t>
      </w:r>
      <w:r w:rsidRPr="00424076">
        <w:rPr>
          <w:rFonts w:ascii="Sylfaen" w:hAnsi="Sylfaen" w:cs="Sylfaen"/>
          <w:b/>
          <w:bCs/>
          <w:i/>
          <w:iCs/>
          <w:sz w:val="18"/>
          <w:szCs w:val="18"/>
          <w:lang w:val="ka-GE"/>
        </w:rPr>
        <w:t>ა</w:t>
      </w:r>
      <w:r w:rsidRPr="00424076">
        <w:rPr>
          <w:rFonts w:ascii="Sylfaen" w:hAnsi="Sylfaen" w:cs="Sylfaen"/>
          <w:b/>
          <w:bCs/>
          <w:i/>
          <w:iCs/>
          <w:sz w:val="18"/>
          <w:szCs w:val="18"/>
        </w:rPr>
        <w:t xml:space="preserve">BPO / SaaS </w:t>
      </w:r>
      <w:r w:rsidRPr="00424076">
        <w:rPr>
          <w:rFonts w:ascii="Sylfaen" w:hAnsi="Sylfaen" w:cs="Sylfaen"/>
          <w:b/>
          <w:bCs/>
          <w:i/>
          <w:iCs/>
          <w:sz w:val="18"/>
          <w:szCs w:val="18"/>
          <w:lang w:val="ka-GE"/>
        </w:rPr>
        <w:t>ხელშეკრულება</w:t>
      </w:r>
    </w:p>
    <w:p w:rsidR="00853C47" w:rsidRPr="00424076" w:rsidRDefault="00853C47" w:rsidP="00585DDE">
      <w:pPr>
        <w:jc w:val="both"/>
        <w:rPr>
          <w:rFonts w:ascii="Sylfaen" w:hAnsi="Sylfaen" w:cs="Sylfaen"/>
          <w:sz w:val="18"/>
          <w:szCs w:val="18"/>
        </w:rPr>
      </w:pPr>
    </w:p>
    <w:p w:rsidR="00853C47" w:rsidRPr="00424076" w:rsidRDefault="00853C47" w:rsidP="00585DDE">
      <w:pPr>
        <w:jc w:val="both"/>
        <w:rPr>
          <w:rFonts w:ascii="Sylfaen" w:hAnsi="Sylfaen" w:cs="Sylfaen"/>
          <w:sz w:val="18"/>
          <w:szCs w:val="18"/>
        </w:rPr>
      </w:pPr>
      <w:r w:rsidRPr="00424076">
        <w:rPr>
          <w:rFonts w:ascii="Sylfaen" w:hAnsi="Sylfaen" w:cs="Sylfaen"/>
          <w:sz w:val="18"/>
          <w:szCs w:val="18"/>
        </w:rPr>
        <w:t xml:space="preserve">ამპროგრამულიუზრუნველყოფის BPO / SaaS ხელშეკრულება ( "ხელშეკრულება") </w:t>
      </w:r>
      <w:r w:rsidRPr="00424076">
        <w:rPr>
          <w:rFonts w:ascii="Sylfaen" w:hAnsi="Sylfaen" w:cs="Sylfaen"/>
          <w:sz w:val="18"/>
          <w:szCs w:val="18"/>
          <w:lang w:val="ka-GE"/>
        </w:rPr>
        <w:t xml:space="preserve">შეიქმნა </w:t>
      </w:r>
      <w:r w:rsidRPr="00424076">
        <w:rPr>
          <w:rFonts w:ascii="Sylfaen" w:hAnsi="Sylfaen" w:cs="Sylfaen"/>
          <w:sz w:val="18"/>
          <w:szCs w:val="18"/>
        </w:rPr>
        <w:t>და</w:t>
      </w:r>
      <w:r w:rsidRPr="00424076">
        <w:rPr>
          <w:rFonts w:ascii="Sylfaen" w:hAnsi="Sylfaen" w:cs="Sylfaen"/>
          <w:sz w:val="18"/>
          <w:szCs w:val="18"/>
          <w:lang w:val="ka-GE"/>
        </w:rPr>
        <w:t xml:space="preserve">ძალაში </w:t>
      </w:r>
      <w:r w:rsidRPr="00424076">
        <w:rPr>
          <w:rFonts w:ascii="Sylfaen" w:hAnsi="Sylfaen" w:cs="Sylfaen"/>
          <w:sz w:val="18"/>
          <w:szCs w:val="18"/>
        </w:rPr>
        <w:t>შევიდა  2012</w:t>
      </w:r>
      <w:r w:rsidRPr="00424076">
        <w:rPr>
          <w:rFonts w:ascii="Sylfaen" w:hAnsi="Sylfaen" w:cs="Sylfaen"/>
          <w:sz w:val="18"/>
          <w:szCs w:val="18"/>
          <w:lang w:val="ka-GE"/>
        </w:rPr>
        <w:t xml:space="preserve">წლის </w:t>
      </w:r>
      <w:r>
        <w:rPr>
          <w:rFonts w:ascii="Sylfaen" w:hAnsi="Sylfaen" w:cs="Sylfaen"/>
          <w:sz w:val="18"/>
          <w:szCs w:val="18"/>
        </w:rPr>
        <w:t>__________________________</w:t>
      </w:r>
      <w:r w:rsidRPr="00424076">
        <w:rPr>
          <w:rFonts w:ascii="Sylfaen" w:hAnsi="Sylfaen" w:cs="Sylfaen"/>
          <w:sz w:val="18"/>
          <w:szCs w:val="18"/>
          <w:lang w:val="ka-GE"/>
        </w:rPr>
        <w:t xml:space="preserve">, </w:t>
      </w:r>
      <w:r w:rsidRPr="00424076">
        <w:rPr>
          <w:rFonts w:ascii="Sylfaen" w:hAnsi="Sylfaen" w:cs="Sylfaen"/>
          <w:sz w:val="18"/>
          <w:szCs w:val="18"/>
        </w:rPr>
        <w:t xml:space="preserve"> ("ეფექტურითარიღი"),  </w:t>
      </w:r>
      <w:r>
        <w:rPr>
          <w:rFonts w:ascii="Times New Roman" w:hAnsi="Times New Roman" w:cs="Times New Roman"/>
          <w:color w:val="000000"/>
          <w:sz w:val="18"/>
          <w:szCs w:val="18"/>
        </w:rPr>
        <w:t>MOKIPAY EUROPEUAB</w:t>
      </w:r>
      <w:r>
        <w:rPr>
          <w:rFonts w:ascii="Times New Roman" w:hAnsi="Times New Roman" w:cs="Times New Roman"/>
          <w:sz w:val="18"/>
          <w:szCs w:val="18"/>
        </w:rPr>
        <w:t>,</w:t>
      </w:r>
      <w:r w:rsidRPr="00424076">
        <w:rPr>
          <w:rFonts w:ascii="Sylfaen" w:hAnsi="Sylfaen" w:cs="Sylfaen"/>
          <w:sz w:val="18"/>
          <w:szCs w:val="18"/>
          <w:lang w:val="ka-GE"/>
        </w:rPr>
        <w:t xml:space="preserve">რეგისტრიერებულია </w:t>
      </w:r>
      <w:r>
        <w:rPr>
          <w:rFonts w:ascii="Sylfaen" w:hAnsi="Sylfaen" w:cs="Sylfaen"/>
          <w:sz w:val="18"/>
          <w:szCs w:val="18"/>
          <w:lang w:val="ka-GE"/>
        </w:rPr>
        <w:t>იტალიაში</w:t>
      </w:r>
      <w:r w:rsidRPr="00424076">
        <w:rPr>
          <w:rFonts w:ascii="Sylfaen" w:hAnsi="Sylfaen" w:cs="Sylfaen"/>
          <w:sz w:val="18"/>
          <w:szCs w:val="18"/>
          <w:lang w:val="ka-GE"/>
        </w:rPr>
        <w:t xml:space="preserve">და გააჩნია </w:t>
      </w:r>
      <w:r w:rsidRPr="00424076">
        <w:rPr>
          <w:rFonts w:ascii="Sylfaen" w:hAnsi="Sylfaen" w:cs="Sylfaen"/>
          <w:sz w:val="18"/>
          <w:szCs w:val="18"/>
        </w:rPr>
        <w:t>რეგისტრ</w:t>
      </w:r>
      <w:r>
        <w:rPr>
          <w:rFonts w:ascii="Sylfaen" w:hAnsi="Sylfaen" w:cs="Sylfaen"/>
          <w:sz w:val="18"/>
          <w:szCs w:val="18"/>
          <w:lang w:val="ka-GE"/>
        </w:rPr>
        <w:t>აცია შემდეგ მისამართზე</w:t>
      </w:r>
      <w:r w:rsidRPr="00424076">
        <w:rPr>
          <w:rFonts w:ascii="Sylfaen" w:hAnsi="Sylfaen" w:cs="Sylfaen"/>
          <w:sz w:val="18"/>
          <w:szCs w:val="18"/>
          <w:lang w:val="ka-GE"/>
        </w:rPr>
        <w:t xml:space="preserve">: </w:t>
      </w:r>
      <w:r>
        <w:rPr>
          <w:rFonts w:ascii="Times New Roman" w:hAnsi="Times New Roman" w:cs="Times New Roman"/>
          <w:color w:val="000000"/>
          <w:sz w:val="18"/>
          <w:szCs w:val="18"/>
        </w:rPr>
        <w:t>Zalgirio g.114, Vilnius (“Mokipay”)</w:t>
      </w:r>
      <w:r w:rsidRPr="00424076">
        <w:rPr>
          <w:rFonts w:ascii="Sylfaen" w:hAnsi="Sylfaen" w:cs="Sylfaen"/>
          <w:sz w:val="18"/>
          <w:szCs w:val="18"/>
          <w:u w:val="single"/>
        </w:rPr>
        <w:t>;</w:t>
      </w:r>
      <w:r w:rsidRPr="00424076">
        <w:rPr>
          <w:rFonts w:ascii="Sylfaen" w:hAnsi="Sylfaen" w:cs="Sylfaen"/>
          <w:sz w:val="18"/>
          <w:szCs w:val="18"/>
        </w:rPr>
        <w:t>დასაქართველოსშრომის, ჯანმრთელობისადასოციალურიდაცვისსამინისტრო - მთავრობისსამინისტრო</w:t>
      </w:r>
      <w:r w:rsidRPr="00424076">
        <w:rPr>
          <w:rFonts w:ascii="Sylfaen" w:hAnsi="Sylfaen" w:cs="Sylfaen"/>
          <w:sz w:val="18"/>
          <w:szCs w:val="18"/>
          <w:lang w:val="ka-GE"/>
        </w:rPr>
        <w:t>,</w:t>
      </w:r>
      <w:r w:rsidRPr="00424076">
        <w:rPr>
          <w:rFonts w:ascii="Sylfaen" w:hAnsi="Sylfaen" w:cs="Sylfaen"/>
          <w:sz w:val="18"/>
          <w:szCs w:val="18"/>
        </w:rPr>
        <w:t>ძირითადისაქმიანობისადგილი</w:t>
      </w:r>
      <w:r w:rsidRPr="00424076">
        <w:rPr>
          <w:rFonts w:ascii="Sylfaen" w:hAnsi="Sylfaen" w:cs="Sylfaen"/>
          <w:sz w:val="18"/>
          <w:szCs w:val="18"/>
          <w:lang w:val="ka-GE"/>
        </w:rPr>
        <w:t>:</w:t>
      </w:r>
      <w:r w:rsidRPr="00424076">
        <w:rPr>
          <w:rFonts w:ascii="Sylfaen" w:hAnsi="Sylfaen" w:cs="Sylfaen"/>
          <w:sz w:val="18"/>
          <w:szCs w:val="18"/>
          <w:u w:val="single"/>
        </w:rPr>
        <w:t>წერეთლისქ.</w:t>
      </w:r>
      <w:r w:rsidRPr="00424076">
        <w:rPr>
          <w:rFonts w:ascii="Sylfaen" w:hAnsi="Sylfaen" w:cs="Sylfaen"/>
          <w:sz w:val="18"/>
          <w:szCs w:val="18"/>
          <w:u w:val="single"/>
          <w:lang w:val="ka-GE"/>
        </w:rPr>
        <w:t>144</w:t>
      </w:r>
      <w:r w:rsidRPr="00424076">
        <w:rPr>
          <w:rFonts w:ascii="Sylfaen" w:hAnsi="Sylfaen" w:cs="Sylfaen"/>
          <w:sz w:val="18"/>
          <w:szCs w:val="18"/>
          <w:u w:val="single"/>
        </w:rPr>
        <w:t xml:space="preserve"> , თბილისი,</w:t>
      </w:r>
      <w:r w:rsidRPr="00424076">
        <w:rPr>
          <w:rFonts w:ascii="Sylfaen" w:hAnsi="Sylfaen" w:cs="Sylfaen"/>
          <w:sz w:val="18"/>
          <w:szCs w:val="18"/>
        </w:rPr>
        <w:t xml:space="preserve"> 0119, საქართველო ("პარტნიორი"). </w:t>
      </w:r>
      <w:r>
        <w:rPr>
          <w:rFonts w:ascii="Sylfaen" w:hAnsi="Sylfaen" w:cs="Sylfaen"/>
          <w:sz w:val="18"/>
          <w:szCs w:val="18"/>
        </w:rPr>
        <w:t>MOKIPAY</w:t>
      </w:r>
      <w:r w:rsidRPr="00424076">
        <w:rPr>
          <w:rFonts w:ascii="Sylfaen" w:hAnsi="Sylfaen" w:cs="Sylfaen"/>
          <w:sz w:val="18"/>
          <w:szCs w:val="18"/>
        </w:rPr>
        <w:t>დაპარტნიორიერთობლივად</w:t>
      </w:r>
      <w:r w:rsidRPr="00424076">
        <w:rPr>
          <w:rFonts w:ascii="Sylfaen" w:hAnsi="Sylfaen" w:cs="Sylfaen"/>
          <w:sz w:val="18"/>
          <w:szCs w:val="18"/>
          <w:lang w:val="ka-GE"/>
        </w:rPr>
        <w:t xml:space="preserve">არის </w:t>
      </w:r>
      <w:r w:rsidRPr="00424076">
        <w:rPr>
          <w:rFonts w:ascii="Sylfaen" w:hAnsi="Sylfaen" w:cs="Sylfaen"/>
          <w:sz w:val="18"/>
          <w:szCs w:val="18"/>
        </w:rPr>
        <w:t>მოხსენიებული, როგორც</w:t>
      </w:r>
      <w:r w:rsidRPr="00424076">
        <w:rPr>
          <w:rFonts w:ascii="Sylfaen" w:hAnsi="Sylfaen" w:cs="Sylfaen"/>
          <w:sz w:val="18"/>
          <w:szCs w:val="18"/>
          <w:lang w:val="ka-GE"/>
        </w:rPr>
        <w:t xml:space="preserve">გარკვეული </w:t>
      </w:r>
      <w:r w:rsidRPr="00424076">
        <w:rPr>
          <w:rFonts w:ascii="Sylfaen" w:hAnsi="Sylfaen" w:cs="Sylfaen"/>
          <w:sz w:val="18"/>
          <w:szCs w:val="18"/>
        </w:rPr>
        <w:t xml:space="preserve"> "მხარეები".</w:t>
      </w:r>
    </w:p>
    <w:p w:rsidR="00853C47" w:rsidRPr="00424076" w:rsidRDefault="00853C47" w:rsidP="00585DDE">
      <w:pPr>
        <w:jc w:val="both"/>
        <w:rPr>
          <w:rFonts w:ascii="Sylfaen" w:hAnsi="Sylfaen" w:cs="Sylfaen"/>
          <w:sz w:val="18"/>
          <w:szCs w:val="18"/>
          <w:lang w:val="ka-GE"/>
        </w:rPr>
      </w:pPr>
      <w:r w:rsidRPr="00424076">
        <w:rPr>
          <w:rStyle w:val="hps"/>
          <w:rFonts w:ascii="Sylfaen" w:hAnsi="Sylfaen" w:cs="Sylfaen"/>
          <w:color w:val="333333"/>
          <w:sz w:val="18"/>
          <w:szCs w:val="18"/>
          <w:lang w:val="ka-GE"/>
        </w:rPr>
        <w:t>წინამდებარეხელშეკრულებაშედგენილიაინგლისურდაქართულენებზე.ნებისმიერიშეუსაბამობისან / დამრავალჯერადიინტერპრეტაციისშემთხვევაში</w:t>
      </w:r>
      <w:r w:rsidRPr="00424076">
        <w:rPr>
          <w:rFonts w:ascii="Sylfaen" w:hAnsi="Sylfaen" w:cs="Sylfaen"/>
          <w:color w:val="333333"/>
          <w:sz w:val="18"/>
          <w:szCs w:val="18"/>
          <w:lang w:val="ka-GE"/>
        </w:rPr>
        <w:t xml:space="preserve"> უპირატესობა ენიჭება ინგლისურენოვან ტექსტს</w:t>
      </w:r>
      <w:r w:rsidRPr="00424076">
        <w:rPr>
          <w:rStyle w:val="hps"/>
          <w:rFonts w:ascii="Sylfaen" w:hAnsi="Sylfaen" w:cs="Sylfaen"/>
          <w:color w:val="333333"/>
          <w:sz w:val="18"/>
          <w:szCs w:val="18"/>
          <w:lang w:val="ka-GE"/>
        </w:rPr>
        <w:t>.</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თანდართული ჩანამატები და  საერთო პირობები                                                                                                    ინკორპორაცია მითითებით.   პროდუქტის აღწერა და ფასი BX,                                                                    (ჩანაწერები "X" საჭიროების შემთხვევაში)                             Software Sublicensing მოთხოვნები CX მხარდაჭერის განრიგი                                                               განრიგი X</w:t>
      </w:r>
    </w:p>
    <w:tbl>
      <w:tblPr>
        <w:tblpPr w:leftFromText="180" w:rightFromText="180" w:vertAnchor="text" w:horzAnchor="page" w:tblpX="6828" w:tblpY="9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tblPr>
      <w:tblGrid>
        <w:gridCol w:w="5353"/>
      </w:tblGrid>
      <w:tr w:rsidR="00853C47" w:rsidRPr="00424076">
        <w:tc>
          <w:tcPr>
            <w:tcW w:w="5353" w:type="dxa"/>
          </w:tcPr>
          <w:p w:rsidR="00853C47" w:rsidRPr="0073589D" w:rsidRDefault="00853C47" w:rsidP="0073589D">
            <w:pPr>
              <w:autoSpaceDE w:val="0"/>
              <w:autoSpaceDN w:val="0"/>
              <w:adjustRightInd w:val="0"/>
              <w:spacing w:before="6" w:line="207" w:lineRule="exact"/>
              <w:ind w:left="20"/>
              <w:jc w:val="both"/>
              <w:rPr>
                <w:rFonts w:ascii="Sylfaen" w:hAnsi="Sylfaen" w:cs="Sylfaen"/>
                <w:color w:val="000000"/>
                <w:sz w:val="18"/>
                <w:szCs w:val="18"/>
              </w:rPr>
            </w:pPr>
            <w:r w:rsidRPr="0073589D">
              <w:rPr>
                <w:rFonts w:ascii="Times New Roman" w:hAnsi="Times New Roman" w:cs="Times New Roman"/>
                <w:color w:val="000000"/>
                <w:sz w:val="18"/>
                <w:szCs w:val="18"/>
              </w:rPr>
              <w:t>MOKIPAY EUROPEUAB</w:t>
            </w:r>
          </w:p>
          <w:p w:rsidR="00853C47" w:rsidRPr="0073589D" w:rsidRDefault="00853C47" w:rsidP="0073589D">
            <w:pPr>
              <w:autoSpaceDE w:val="0"/>
              <w:autoSpaceDN w:val="0"/>
              <w:adjustRightInd w:val="0"/>
              <w:spacing w:before="99" w:line="207" w:lineRule="exact"/>
              <w:rPr>
                <w:rFonts w:ascii="Sylfaen" w:hAnsi="Sylfaen" w:cs="Sylfaen"/>
                <w:color w:val="000000"/>
                <w:sz w:val="18"/>
                <w:szCs w:val="18"/>
                <w:lang w:val="ka-GE"/>
              </w:rPr>
            </w:pPr>
          </w:p>
          <w:p w:rsidR="00853C47" w:rsidRPr="0073589D" w:rsidRDefault="00853C47" w:rsidP="0073589D">
            <w:pPr>
              <w:autoSpaceDE w:val="0"/>
              <w:autoSpaceDN w:val="0"/>
              <w:adjustRightInd w:val="0"/>
              <w:spacing w:before="99" w:line="207" w:lineRule="exact"/>
              <w:rPr>
                <w:rFonts w:ascii="Sylfaen" w:hAnsi="Sylfaen" w:cs="Sylfaen"/>
                <w:color w:val="000000"/>
                <w:sz w:val="18"/>
                <w:szCs w:val="18"/>
              </w:rPr>
            </w:pPr>
            <w:r w:rsidRPr="0073589D">
              <w:rPr>
                <w:rFonts w:ascii="Sylfaen" w:hAnsi="Sylfaen" w:cs="Sylfaen"/>
                <w:color w:val="000000"/>
                <w:sz w:val="18"/>
                <w:szCs w:val="18"/>
              </w:rPr>
              <w:t>Signature:_____________________________</w:t>
            </w:r>
          </w:p>
          <w:p w:rsidR="00853C47" w:rsidRPr="0073589D" w:rsidRDefault="00853C47" w:rsidP="0073589D">
            <w:pPr>
              <w:autoSpaceDE w:val="0"/>
              <w:autoSpaceDN w:val="0"/>
              <w:adjustRightInd w:val="0"/>
              <w:spacing w:before="17" w:line="310" w:lineRule="exact"/>
              <w:ind w:left="20" w:right="1604"/>
              <w:rPr>
                <w:rFonts w:ascii="Sylfaen" w:hAnsi="Sylfaen" w:cs="Sylfaen"/>
                <w:color w:val="000000"/>
                <w:sz w:val="18"/>
                <w:szCs w:val="18"/>
              </w:rPr>
            </w:pPr>
            <w:r w:rsidRPr="0073589D">
              <w:rPr>
                <w:rFonts w:ascii="Sylfaen" w:hAnsi="Sylfaen" w:cs="Sylfaen"/>
                <w:color w:val="000000"/>
                <w:sz w:val="18"/>
                <w:szCs w:val="18"/>
              </w:rPr>
              <w:t xml:space="preserve">Printed Name:__________________________ </w:t>
            </w:r>
            <w:r w:rsidRPr="0073589D">
              <w:rPr>
                <w:rFonts w:ascii="Sylfaen" w:hAnsi="Sylfaen" w:cs="Sylfaen"/>
                <w:color w:val="000000"/>
                <w:sz w:val="18"/>
                <w:szCs w:val="18"/>
              </w:rPr>
              <w:br/>
              <w:t xml:space="preserve">Title:_________________________________ </w:t>
            </w:r>
            <w:r w:rsidRPr="0073589D">
              <w:rPr>
                <w:rFonts w:ascii="Sylfaen" w:hAnsi="Sylfaen" w:cs="Sylfaen"/>
                <w:color w:val="000000"/>
                <w:sz w:val="18"/>
                <w:szCs w:val="18"/>
              </w:rPr>
              <w:br/>
              <w:t>Date:_________________________________</w:t>
            </w:r>
          </w:p>
          <w:p w:rsidR="00853C47" w:rsidRPr="0073589D" w:rsidRDefault="00853C47" w:rsidP="0073589D">
            <w:pPr>
              <w:autoSpaceDE w:val="0"/>
              <w:autoSpaceDN w:val="0"/>
              <w:adjustRightInd w:val="0"/>
              <w:spacing w:before="6" w:line="207" w:lineRule="exact"/>
              <w:ind w:left="20"/>
              <w:rPr>
                <w:rFonts w:ascii="Sylfaen" w:hAnsi="Sylfaen" w:cs="Sylfaen"/>
                <w:color w:val="000000"/>
                <w:sz w:val="18"/>
                <w:szCs w:val="18"/>
                <w:lang w:val="ka-GE"/>
              </w:rPr>
            </w:pPr>
          </w:p>
          <w:p w:rsidR="00853C47" w:rsidRPr="0073589D" w:rsidRDefault="00853C47" w:rsidP="0073589D">
            <w:pPr>
              <w:autoSpaceDE w:val="0"/>
              <w:autoSpaceDN w:val="0"/>
              <w:adjustRightInd w:val="0"/>
              <w:spacing w:before="6" w:line="207" w:lineRule="exact"/>
              <w:ind w:left="20"/>
              <w:rPr>
                <w:rFonts w:ascii="Sylfaen" w:hAnsi="Sylfaen" w:cs="Sylfaen"/>
                <w:color w:val="000000"/>
                <w:sz w:val="18"/>
                <w:szCs w:val="18"/>
              </w:rPr>
            </w:pPr>
            <w:r w:rsidRPr="0073589D">
              <w:rPr>
                <w:rFonts w:ascii="Times New Roman" w:hAnsi="Times New Roman" w:cs="Times New Roman"/>
                <w:color w:val="000000"/>
                <w:sz w:val="18"/>
                <w:szCs w:val="18"/>
              </w:rPr>
              <w:t>MOKIPAY EUROPEUAB</w:t>
            </w:r>
          </w:p>
          <w:p w:rsidR="00853C47" w:rsidRPr="0073589D" w:rsidRDefault="00853C47" w:rsidP="0073589D">
            <w:pPr>
              <w:autoSpaceDE w:val="0"/>
              <w:autoSpaceDN w:val="0"/>
              <w:adjustRightInd w:val="0"/>
              <w:spacing w:line="207" w:lineRule="exact"/>
              <w:ind w:left="5600"/>
              <w:rPr>
                <w:rFonts w:ascii="Sylfaen" w:hAnsi="Sylfaen" w:cs="Sylfaen"/>
                <w:color w:val="000000"/>
                <w:sz w:val="18"/>
                <w:szCs w:val="18"/>
              </w:rPr>
            </w:pPr>
          </w:p>
          <w:p w:rsidR="00853C47" w:rsidRPr="0073589D" w:rsidRDefault="00853C47" w:rsidP="0073589D">
            <w:pPr>
              <w:autoSpaceDE w:val="0"/>
              <w:autoSpaceDN w:val="0"/>
              <w:adjustRightInd w:val="0"/>
              <w:spacing w:before="99" w:line="207" w:lineRule="exact"/>
              <w:rPr>
                <w:rFonts w:ascii="Sylfaen" w:hAnsi="Sylfaen" w:cs="Sylfaen"/>
                <w:color w:val="000000"/>
                <w:sz w:val="18"/>
                <w:szCs w:val="18"/>
              </w:rPr>
            </w:pPr>
            <w:r w:rsidRPr="0073589D">
              <w:rPr>
                <w:rFonts w:ascii="Sylfaen" w:hAnsi="Sylfaen" w:cs="Sylfaen"/>
                <w:color w:val="000000"/>
                <w:sz w:val="18"/>
                <w:szCs w:val="18"/>
                <w:lang w:val="ka-GE"/>
              </w:rPr>
              <w:t>ხელმოწერა</w:t>
            </w:r>
            <w:r w:rsidRPr="0073589D">
              <w:rPr>
                <w:rFonts w:ascii="Sylfaen" w:hAnsi="Sylfaen" w:cs="Sylfaen"/>
                <w:color w:val="000000"/>
                <w:sz w:val="18"/>
                <w:szCs w:val="18"/>
              </w:rPr>
              <w:t>: ______________________________</w:t>
            </w:r>
          </w:p>
          <w:p w:rsidR="00853C47" w:rsidRPr="0073589D" w:rsidRDefault="00853C47" w:rsidP="0073589D">
            <w:pPr>
              <w:autoSpaceDE w:val="0"/>
              <w:autoSpaceDN w:val="0"/>
              <w:adjustRightInd w:val="0"/>
              <w:spacing w:before="16" w:line="311" w:lineRule="exact"/>
              <w:ind w:right="634"/>
              <w:rPr>
                <w:rFonts w:ascii="Sylfaen" w:hAnsi="Sylfaen" w:cs="Sylfaen"/>
                <w:color w:val="000000"/>
                <w:sz w:val="18"/>
                <w:szCs w:val="18"/>
              </w:rPr>
            </w:pPr>
            <w:r w:rsidRPr="0073589D">
              <w:rPr>
                <w:rFonts w:ascii="Sylfaen" w:hAnsi="Sylfaen" w:cs="Sylfaen"/>
                <w:color w:val="000000"/>
                <w:sz w:val="18"/>
                <w:szCs w:val="18"/>
                <w:lang w:val="ka-GE"/>
              </w:rPr>
              <w:t>სახელი, გვარი</w:t>
            </w:r>
            <w:r w:rsidRPr="0073589D">
              <w:rPr>
                <w:rFonts w:ascii="Sylfaen" w:hAnsi="Sylfaen" w:cs="Sylfaen"/>
                <w:color w:val="000000"/>
                <w:sz w:val="18"/>
                <w:szCs w:val="18"/>
              </w:rPr>
              <w:t>:_________________________</w:t>
            </w:r>
            <w:r w:rsidRPr="0073589D">
              <w:rPr>
                <w:rFonts w:ascii="Sylfaen" w:hAnsi="Sylfaen" w:cs="Sylfaen"/>
                <w:color w:val="000000"/>
                <w:sz w:val="18"/>
                <w:szCs w:val="18"/>
              </w:rPr>
              <w:br/>
            </w:r>
            <w:r w:rsidRPr="0073589D">
              <w:rPr>
                <w:rFonts w:ascii="Sylfaen" w:hAnsi="Sylfaen" w:cs="Sylfaen"/>
                <w:color w:val="000000"/>
                <w:sz w:val="18"/>
                <w:szCs w:val="18"/>
                <w:lang w:val="ka-GE"/>
              </w:rPr>
              <w:t xml:space="preserve">თანამდებობა </w:t>
            </w:r>
            <w:r w:rsidRPr="0073589D">
              <w:rPr>
                <w:rFonts w:ascii="Sylfaen" w:hAnsi="Sylfaen" w:cs="Sylfaen"/>
                <w:color w:val="000000"/>
                <w:sz w:val="18"/>
                <w:szCs w:val="18"/>
              </w:rPr>
              <w:t>_________________________</w:t>
            </w:r>
          </w:p>
          <w:p w:rsidR="00853C47" w:rsidRPr="0073589D" w:rsidRDefault="00853C47" w:rsidP="0073589D">
            <w:pPr>
              <w:autoSpaceDE w:val="0"/>
              <w:autoSpaceDN w:val="0"/>
              <w:adjustRightInd w:val="0"/>
              <w:spacing w:before="85" w:line="207" w:lineRule="exact"/>
              <w:ind w:right="634"/>
              <w:rPr>
                <w:rFonts w:ascii="Sylfaen" w:hAnsi="Sylfaen" w:cs="Sylfaen"/>
                <w:color w:val="000000"/>
                <w:sz w:val="18"/>
                <w:szCs w:val="18"/>
                <w:lang w:val="ka-GE"/>
              </w:rPr>
            </w:pPr>
            <w:r w:rsidRPr="0073589D">
              <w:rPr>
                <w:rFonts w:ascii="Sylfaen" w:hAnsi="Sylfaen" w:cs="Sylfaen"/>
                <w:color w:val="000000"/>
                <w:sz w:val="18"/>
                <w:szCs w:val="18"/>
                <w:lang w:val="ka-GE"/>
              </w:rPr>
              <w:t>თარიღი</w:t>
            </w:r>
            <w:r w:rsidRPr="0073589D">
              <w:rPr>
                <w:rFonts w:ascii="Sylfaen" w:hAnsi="Sylfaen" w:cs="Sylfaen"/>
                <w:color w:val="000000"/>
                <w:sz w:val="18"/>
                <w:szCs w:val="18"/>
              </w:rPr>
              <w:t>:_____________________________</w:t>
            </w:r>
          </w:p>
        </w:tc>
      </w:tr>
    </w:tbl>
    <w:p w:rsidR="00853C47" w:rsidRPr="00424076" w:rsidRDefault="00853C47" w:rsidP="00585DDE">
      <w:pPr>
        <w:autoSpaceDE w:val="0"/>
        <w:autoSpaceDN w:val="0"/>
        <w:adjustRightInd w:val="0"/>
        <w:spacing w:before="5" w:after="0" w:line="207" w:lineRule="exact"/>
        <w:rPr>
          <w:rFonts w:ascii="Sylfaen" w:hAnsi="Sylfaen" w:cs="Sylfaen"/>
          <w:color w:val="000000"/>
          <w:sz w:val="18"/>
          <w:szCs w:val="18"/>
        </w:rPr>
      </w:pPr>
      <w:r w:rsidRPr="00424076">
        <w:rPr>
          <w:rFonts w:ascii="Sylfaen" w:hAnsi="Sylfaen" w:cs="Sylfaen"/>
          <w:color w:val="000000"/>
          <w:sz w:val="18"/>
          <w:szCs w:val="18"/>
        </w:rPr>
        <w:t>PARTNER</w:t>
      </w:r>
    </w:p>
    <w:p w:rsidR="00853C47" w:rsidRPr="00424076" w:rsidRDefault="00853C47" w:rsidP="00585DDE">
      <w:pPr>
        <w:autoSpaceDE w:val="0"/>
        <w:autoSpaceDN w:val="0"/>
        <w:adjustRightInd w:val="0"/>
        <w:spacing w:after="0" w:line="207" w:lineRule="exact"/>
        <w:rPr>
          <w:rFonts w:ascii="Sylfaen" w:hAnsi="Sylfaen" w:cs="Sylfaen"/>
          <w:color w:val="000000"/>
          <w:sz w:val="18"/>
          <w:szCs w:val="18"/>
          <w:lang w:val="ka-GE"/>
        </w:rPr>
      </w:pPr>
    </w:p>
    <w:p w:rsidR="00853C47" w:rsidRPr="00424076" w:rsidRDefault="00853C47" w:rsidP="00585DDE">
      <w:pPr>
        <w:autoSpaceDE w:val="0"/>
        <w:autoSpaceDN w:val="0"/>
        <w:adjustRightInd w:val="0"/>
        <w:spacing w:after="0" w:line="207" w:lineRule="exact"/>
        <w:rPr>
          <w:rFonts w:ascii="Sylfaen" w:hAnsi="Sylfaen" w:cs="Sylfaen"/>
          <w:color w:val="000000"/>
          <w:sz w:val="18"/>
          <w:szCs w:val="18"/>
        </w:rPr>
      </w:pPr>
    </w:p>
    <w:p w:rsidR="00853C47" w:rsidRPr="00424076" w:rsidRDefault="00853C47" w:rsidP="00585DDE">
      <w:pPr>
        <w:tabs>
          <w:tab w:val="left" w:pos="5299"/>
        </w:tabs>
        <w:autoSpaceDE w:val="0"/>
        <w:autoSpaceDN w:val="0"/>
        <w:adjustRightInd w:val="0"/>
        <w:spacing w:after="0" w:line="207" w:lineRule="exact"/>
        <w:rPr>
          <w:rFonts w:ascii="Sylfaen" w:hAnsi="Sylfaen" w:cs="Sylfaen"/>
          <w:color w:val="000000"/>
          <w:sz w:val="18"/>
          <w:szCs w:val="18"/>
        </w:rPr>
      </w:pPr>
      <w:r w:rsidRPr="00424076">
        <w:rPr>
          <w:rFonts w:ascii="Sylfaen" w:hAnsi="Sylfaen" w:cs="Sylfaen"/>
          <w:color w:val="000000"/>
          <w:sz w:val="18"/>
          <w:szCs w:val="18"/>
        </w:rPr>
        <w:tab/>
      </w:r>
    </w:p>
    <w:p w:rsidR="00853C47" w:rsidRPr="00424076" w:rsidRDefault="00853C47" w:rsidP="00585DDE">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rPr>
        <w:t>Signature: ______________________________</w:t>
      </w:r>
    </w:p>
    <w:p w:rsidR="00853C47" w:rsidRPr="00424076" w:rsidRDefault="00853C47" w:rsidP="00585DDE">
      <w:pPr>
        <w:autoSpaceDE w:val="0"/>
        <w:autoSpaceDN w:val="0"/>
        <w:adjustRightInd w:val="0"/>
        <w:spacing w:after="0" w:line="311" w:lineRule="exact"/>
        <w:rPr>
          <w:rFonts w:ascii="Sylfaen" w:hAnsi="Sylfaen" w:cs="Sylfaen"/>
          <w:color w:val="000000"/>
          <w:sz w:val="18"/>
          <w:szCs w:val="18"/>
        </w:rPr>
      </w:pPr>
    </w:p>
    <w:p w:rsidR="00853C47" w:rsidRPr="00424076" w:rsidRDefault="00853C47" w:rsidP="00585DDE">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rPr>
        <w:t>Printed Name: __________________________</w:t>
      </w:r>
      <w:r w:rsidRPr="00424076">
        <w:rPr>
          <w:rFonts w:ascii="Sylfaen" w:hAnsi="Sylfaen" w:cs="Sylfaen"/>
          <w:color w:val="000000"/>
          <w:sz w:val="18"/>
          <w:szCs w:val="18"/>
        </w:rPr>
        <w:br/>
        <w:t>Title:__________________________________</w:t>
      </w:r>
    </w:p>
    <w:p w:rsidR="00853C47" w:rsidRPr="00424076" w:rsidRDefault="00853C47" w:rsidP="00585DDE">
      <w:pPr>
        <w:autoSpaceDE w:val="0"/>
        <w:autoSpaceDN w:val="0"/>
        <w:adjustRightInd w:val="0"/>
        <w:spacing w:before="85" w:after="0" w:line="207" w:lineRule="exact"/>
        <w:ind w:right="634"/>
        <w:rPr>
          <w:rFonts w:ascii="Sylfaen" w:hAnsi="Sylfaen" w:cs="Sylfaen"/>
          <w:color w:val="000000"/>
          <w:sz w:val="18"/>
          <w:szCs w:val="18"/>
          <w:lang w:val="ka-GE"/>
        </w:rPr>
      </w:pPr>
      <w:r w:rsidRPr="00424076">
        <w:rPr>
          <w:rFonts w:ascii="Sylfaen" w:hAnsi="Sylfaen" w:cs="Sylfaen"/>
          <w:color w:val="000000"/>
          <w:sz w:val="18"/>
          <w:szCs w:val="18"/>
        </w:rPr>
        <w:t>Date:__________________________________</w:t>
      </w:r>
    </w:p>
    <w:p w:rsidR="00853C47" w:rsidRPr="00424076" w:rsidRDefault="00853C47" w:rsidP="00585DDE">
      <w:pPr>
        <w:autoSpaceDE w:val="0"/>
        <w:autoSpaceDN w:val="0"/>
        <w:adjustRightInd w:val="0"/>
        <w:spacing w:before="85" w:after="0" w:line="207" w:lineRule="exact"/>
        <w:ind w:right="634"/>
        <w:rPr>
          <w:rFonts w:ascii="Sylfaen" w:hAnsi="Sylfaen" w:cs="Sylfaen"/>
          <w:color w:val="000000"/>
          <w:sz w:val="18"/>
          <w:szCs w:val="18"/>
          <w:lang w:val="ka-GE"/>
        </w:rPr>
      </w:pPr>
    </w:p>
    <w:p w:rsidR="00853C47" w:rsidRPr="00424076" w:rsidRDefault="00853C47" w:rsidP="00585DDE">
      <w:pPr>
        <w:autoSpaceDE w:val="0"/>
        <w:autoSpaceDN w:val="0"/>
        <w:adjustRightInd w:val="0"/>
        <w:spacing w:before="5" w:after="0" w:line="207" w:lineRule="exact"/>
        <w:rPr>
          <w:rFonts w:ascii="Sylfaen" w:hAnsi="Sylfaen" w:cs="Sylfaen"/>
          <w:color w:val="000000"/>
          <w:sz w:val="18"/>
          <w:szCs w:val="18"/>
          <w:lang w:val="ka-GE"/>
        </w:rPr>
      </w:pPr>
    </w:p>
    <w:p w:rsidR="00853C47" w:rsidRPr="00424076" w:rsidRDefault="00853C47" w:rsidP="00585DDE">
      <w:pPr>
        <w:autoSpaceDE w:val="0"/>
        <w:autoSpaceDN w:val="0"/>
        <w:adjustRightInd w:val="0"/>
        <w:spacing w:before="5" w:after="0" w:line="207" w:lineRule="exact"/>
        <w:rPr>
          <w:rFonts w:ascii="Sylfaen" w:hAnsi="Sylfaen" w:cs="Sylfaen"/>
          <w:color w:val="000000"/>
          <w:sz w:val="18"/>
          <w:szCs w:val="18"/>
          <w:lang w:val="ka-GE"/>
        </w:rPr>
      </w:pPr>
      <w:r w:rsidRPr="00424076">
        <w:rPr>
          <w:rFonts w:ascii="Sylfaen" w:hAnsi="Sylfaen" w:cs="Sylfaen"/>
          <w:color w:val="000000"/>
          <w:sz w:val="18"/>
          <w:szCs w:val="18"/>
          <w:lang w:val="ka-GE"/>
        </w:rPr>
        <w:t>პარტნიორი</w:t>
      </w:r>
    </w:p>
    <w:p w:rsidR="00853C47" w:rsidRPr="00424076" w:rsidRDefault="00853C47" w:rsidP="00585DDE">
      <w:pPr>
        <w:autoSpaceDE w:val="0"/>
        <w:autoSpaceDN w:val="0"/>
        <w:adjustRightInd w:val="0"/>
        <w:spacing w:after="0" w:line="207" w:lineRule="exact"/>
        <w:rPr>
          <w:rFonts w:ascii="Sylfaen" w:hAnsi="Sylfaen" w:cs="Sylfaen"/>
          <w:color w:val="000000"/>
          <w:sz w:val="18"/>
          <w:szCs w:val="18"/>
          <w:lang w:val="ka-GE"/>
        </w:rPr>
      </w:pPr>
    </w:p>
    <w:p w:rsidR="00853C47" w:rsidRPr="00424076" w:rsidRDefault="00853C47" w:rsidP="00585DDE">
      <w:pPr>
        <w:autoSpaceDE w:val="0"/>
        <w:autoSpaceDN w:val="0"/>
        <w:adjustRightInd w:val="0"/>
        <w:spacing w:after="0" w:line="207" w:lineRule="exact"/>
        <w:rPr>
          <w:rFonts w:ascii="Sylfaen" w:hAnsi="Sylfaen" w:cs="Sylfaen"/>
          <w:color w:val="000000"/>
          <w:sz w:val="18"/>
          <w:szCs w:val="18"/>
        </w:rPr>
      </w:pPr>
    </w:p>
    <w:p w:rsidR="00853C47" w:rsidRPr="00424076" w:rsidRDefault="00853C47" w:rsidP="00585DDE">
      <w:pPr>
        <w:autoSpaceDE w:val="0"/>
        <w:autoSpaceDN w:val="0"/>
        <w:adjustRightInd w:val="0"/>
        <w:spacing w:after="0" w:line="207" w:lineRule="exact"/>
        <w:rPr>
          <w:rFonts w:ascii="Sylfaen" w:hAnsi="Sylfaen" w:cs="Sylfaen"/>
          <w:color w:val="000000"/>
          <w:sz w:val="18"/>
          <w:szCs w:val="18"/>
        </w:rPr>
      </w:pPr>
    </w:p>
    <w:p w:rsidR="00853C47" w:rsidRPr="00424076" w:rsidRDefault="00853C47" w:rsidP="00585DDE">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lang w:val="ka-GE"/>
        </w:rPr>
        <w:t>ხელმოწერა</w:t>
      </w:r>
      <w:r w:rsidRPr="00424076">
        <w:rPr>
          <w:rFonts w:ascii="Sylfaen" w:hAnsi="Sylfaen" w:cs="Sylfaen"/>
          <w:color w:val="000000"/>
          <w:sz w:val="18"/>
          <w:szCs w:val="18"/>
        </w:rPr>
        <w:t>: ______________________________</w:t>
      </w:r>
    </w:p>
    <w:p w:rsidR="00853C47" w:rsidRPr="00424076" w:rsidRDefault="00853C47" w:rsidP="00585DDE">
      <w:pPr>
        <w:autoSpaceDE w:val="0"/>
        <w:autoSpaceDN w:val="0"/>
        <w:adjustRightInd w:val="0"/>
        <w:spacing w:after="0" w:line="311" w:lineRule="exact"/>
        <w:rPr>
          <w:rFonts w:ascii="Sylfaen" w:hAnsi="Sylfaen" w:cs="Sylfaen"/>
          <w:color w:val="000000"/>
          <w:sz w:val="18"/>
          <w:szCs w:val="18"/>
        </w:rPr>
      </w:pPr>
    </w:p>
    <w:p w:rsidR="00853C47" w:rsidRPr="00424076" w:rsidRDefault="00853C47" w:rsidP="00585DDE">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lang w:val="ka-GE"/>
        </w:rPr>
        <w:t>სახელი, გვარი</w:t>
      </w:r>
      <w:r w:rsidRPr="00424076">
        <w:rPr>
          <w:rFonts w:ascii="Sylfaen" w:hAnsi="Sylfaen" w:cs="Sylfaen"/>
          <w:color w:val="000000"/>
          <w:sz w:val="18"/>
          <w:szCs w:val="18"/>
        </w:rPr>
        <w:t>:_________________________</w:t>
      </w:r>
      <w:r w:rsidRPr="00424076">
        <w:rPr>
          <w:rFonts w:ascii="Sylfaen" w:hAnsi="Sylfaen" w:cs="Sylfaen"/>
          <w:color w:val="000000"/>
          <w:sz w:val="18"/>
          <w:szCs w:val="18"/>
        </w:rPr>
        <w:br/>
      </w:r>
      <w:r w:rsidRPr="00424076">
        <w:rPr>
          <w:rFonts w:ascii="Sylfaen" w:hAnsi="Sylfaen" w:cs="Sylfaen"/>
          <w:color w:val="000000"/>
          <w:sz w:val="18"/>
          <w:szCs w:val="18"/>
          <w:lang w:val="ka-GE"/>
        </w:rPr>
        <w:t xml:space="preserve">თანამდებობა </w:t>
      </w:r>
      <w:r w:rsidRPr="00424076">
        <w:rPr>
          <w:rFonts w:ascii="Sylfaen" w:hAnsi="Sylfaen" w:cs="Sylfaen"/>
          <w:color w:val="000000"/>
          <w:sz w:val="18"/>
          <w:szCs w:val="18"/>
        </w:rPr>
        <w:t>_________________________</w:t>
      </w:r>
    </w:p>
    <w:p w:rsidR="00853C47" w:rsidRPr="00424076" w:rsidRDefault="00853C47" w:rsidP="00585DDE">
      <w:pPr>
        <w:autoSpaceDE w:val="0"/>
        <w:autoSpaceDN w:val="0"/>
        <w:adjustRightInd w:val="0"/>
        <w:spacing w:before="85" w:after="0" w:line="207" w:lineRule="exact"/>
        <w:ind w:right="634"/>
        <w:rPr>
          <w:rFonts w:ascii="Sylfaen" w:hAnsi="Sylfaen" w:cs="Sylfaen"/>
          <w:color w:val="000000"/>
          <w:sz w:val="18"/>
          <w:szCs w:val="18"/>
        </w:rPr>
      </w:pPr>
      <w:r w:rsidRPr="00424076">
        <w:rPr>
          <w:rFonts w:ascii="Sylfaen" w:hAnsi="Sylfaen" w:cs="Sylfaen"/>
          <w:color w:val="000000"/>
          <w:sz w:val="18"/>
          <w:szCs w:val="18"/>
          <w:lang w:val="ka-GE"/>
        </w:rPr>
        <w:t>თარიღი</w:t>
      </w:r>
      <w:r w:rsidRPr="00424076">
        <w:rPr>
          <w:rFonts w:ascii="Sylfaen" w:hAnsi="Sylfaen" w:cs="Sylfaen"/>
          <w:color w:val="000000"/>
          <w:sz w:val="18"/>
          <w:szCs w:val="18"/>
        </w:rPr>
        <w:t>:_____________________________</w:t>
      </w: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rPr>
      </w:pPr>
    </w:p>
    <w:p w:rsidR="00853C47" w:rsidRDefault="00853C47" w:rsidP="00585DDE">
      <w:pPr>
        <w:spacing w:after="0" w:line="240" w:lineRule="auto"/>
        <w:rPr>
          <w:rFonts w:ascii="Sylfaen" w:hAnsi="Sylfaen" w:cs="Sylfaen"/>
          <w:b/>
          <w:bCs/>
          <w:sz w:val="18"/>
          <w:szCs w:val="18"/>
          <w:u w:val="single"/>
        </w:rPr>
      </w:pPr>
    </w:p>
    <w:p w:rsidR="00853C47" w:rsidRPr="00585DDE" w:rsidRDefault="00853C47" w:rsidP="00585DDE">
      <w:pPr>
        <w:spacing w:after="0" w:line="240" w:lineRule="auto"/>
        <w:rPr>
          <w:rFonts w:ascii="Sylfaen" w:hAnsi="Sylfaen" w:cs="Sylfaen"/>
          <w:b/>
          <w:bCs/>
          <w:sz w:val="18"/>
          <w:szCs w:val="18"/>
          <w:u w:val="single"/>
        </w:rPr>
      </w:pPr>
    </w:p>
    <w:p w:rsidR="00853C47" w:rsidRDefault="00853C47" w:rsidP="00585DDE">
      <w:pPr>
        <w:spacing w:after="0" w:line="240" w:lineRule="auto"/>
        <w:rPr>
          <w:rFonts w:ascii="Sylfaen" w:hAnsi="Sylfaen" w:cs="Sylfaen"/>
          <w:b/>
          <w:bCs/>
          <w:sz w:val="18"/>
          <w:szCs w:val="18"/>
          <w:u w:val="single"/>
          <w:lang w:val="ka-GE"/>
        </w:rPr>
      </w:pPr>
    </w:p>
    <w:p w:rsidR="00853C47" w:rsidRDefault="00853C47" w:rsidP="00585DDE">
      <w:pPr>
        <w:spacing w:after="0" w:line="240" w:lineRule="auto"/>
        <w:rPr>
          <w:rFonts w:ascii="Sylfaen" w:hAnsi="Sylfaen" w:cs="Sylfaen"/>
          <w:b/>
          <w:bCs/>
          <w:sz w:val="18"/>
          <w:szCs w:val="18"/>
          <w:u w:val="single"/>
          <w:lang w:val="ka-GE"/>
        </w:rPr>
      </w:pP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u w:val="single"/>
          <w:lang w:val="ka-GE"/>
        </w:rPr>
        <w:t>ზოგადი ვადები და პირობები</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 განსაზღვრებები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"კომბინირებული შეთავაზება"</w:t>
      </w:r>
      <w:r w:rsidRPr="00424076">
        <w:rPr>
          <w:rFonts w:ascii="Sylfaen" w:hAnsi="Sylfaen" w:cs="Sylfaen"/>
          <w:sz w:val="18"/>
          <w:szCs w:val="18"/>
          <w:lang w:val="ka-GE"/>
        </w:rPr>
        <w:t>ნიშნავსპარტნიორისშეთავაზებებისა დაპროგრამულიუზრუნველყოფის კომბინაციას, რომელიც (ი) შეიცავსფუნქციონალურად მნიშვნელოვან პროგრამულუზრუნველყოფას;   არარისშემცვლელიანკონკურენტულიპროგრამული უზრუნველყოფით და (III) არუზრუნველყოფს მომხმარებლებს პროგრამული უზრუნველყოფის პირდაპირიანდაუცველიხელმისაწვდომობით APIs-სთან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"დოკუმენტაცია"</w:t>
      </w:r>
      <w:r w:rsidRPr="00424076">
        <w:rPr>
          <w:rFonts w:ascii="Sylfaen" w:hAnsi="Sylfaen" w:cs="Sylfaen"/>
          <w:sz w:val="18"/>
          <w:szCs w:val="18"/>
          <w:lang w:val="ka-GE"/>
        </w:rPr>
        <w:t xml:space="preserve">ნიშნავსმიმდინარე, ზოგადადშესაძლებელ, წერილობით მომხმარებლისსახელმძღვანელოებს, პროგრამული უზრნველყოფის დამხმარე გიდებსდაპროგრამულისპეციფიკაციებისმიწოდებას პარტნიორებთან </w:t>
      </w:r>
      <w:r>
        <w:rPr>
          <w:rFonts w:ascii="Sylfaen" w:hAnsi="Sylfaen" w:cs="Sylfaen"/>
          <w:sz w:val="18"/>
          <w:szCs w:val="18"/>
          <w:lang w:val="ka-GE"/>
        </w:rPr>
        <w:t>MOKIPAY</w:t>
      </w:r>
      <w:r w:rsidRPr="00424076">
        <w:rPr>
          <w:rFonts w:ascii="Sylfaen" w:hAnsi="Sylfaen" w:cs="Sylfaen"/>
          <w:sz w:val="18"/>
          <w:szCs w:val="18"/>
          <w:lang w:val="ka-GE"/>
        </w:rPr>
        <w:t>-ის მიერ.</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გ: "ბოლომომხმარებელი"</w:t>
      </w:r>
      <w:r w:rsidRPr="00424076">
        <w:rPr>
          <w:rFonts w:ascii="Sylfaen" w:hAnsi="Sylfaen" w:cs="Sylfaen"/>
          <w:sz w:val="18"/>
          <w:szCs w:val="18"/>
          <w:lang w:val="ka-GE"/>
        </w:rPr>
        <w:t>ნიშნავსპირს, რომელიციღებსკომბინირებულშეთავაზებაამისიშიდაბიზნესგამოყენებისთის დაარაშემდგომიგავრცელებისთის.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"ბოლომომხმარებელისშეთანხმება"</w:t>
      </w:r>
      <w:r w:rsidRPr="00424076">
        <w:rPr>
          <w:rFonts w:ascii="Sylfaen" w:hAnsi="Sylfaen" w:cs="Sylfaen"/>
          <w:sz w:val="18"/>
          <w:szCs w:val="18"/>
          <w:lang w:val="ka-GE"/>
        </w:rPr>
        <w:t>ნიშნავს</w:t>
      </w:r>
      <w:r>
        <w:rPr>
          <w:rFonts w:ascii="Sylfaen" w:hAnsi="Sylfaen" w:cs="Sylfaen"/>
          <w:sz w:val="18"/>
          <w:szCs w:val="18"/>
          <w:lang w:val="ka-GE"/>
        </w:rPr>
        <w:t>MOKIPAY</w:t>
      </w:r>
      <w:r w:rsidRPr="00424076">
        <w:rPr>
          <w:rFonts w:ascii="Sylfaen" w:hAnsi="Sylfaen" w:cs="Sylfaen"/>
          <w:sz w:val="18"/>
          <w:szCs w:val="18"/>
          <w:lang w:val="ka-GE"/>
        </w:rPr>
        <w:t>-ის  ან მისი ლიცენზორებისარამოდიცირებულ პირობებს, ანშეთანხმებისშემცველმინიმალურპირობებს.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ე:  "პარტნიორის მიწოდება“</w:t>
      </w:r>
      <w:r w:rsidRPr="00424076">
        <w:rPr>
          <w:rFonts w:ascii="Sylfaen" w:hAnsi="Sylfaen" w:cs="Sylfaen"/>
          <w:sz w:val="18"/>
          <w:szCs w:val="18"/>
          <w:lang w:val="ka-GE"/>
        </w:rPr>
        <w:t>ნიშნავსსამსახურისანპროდუქტების განხილვას  პარტნიორის მიერ.</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აღწერილიდანართიანნებისმიერიმომავალიდანართიგაცემულიმხარეების მიერ და  მათშორისახალიზემოაღნიშნული ვერსიები,რომელიც გაანალიზებულია პარტნიორის მიერ,   მათიშენარჩუნებადა / ანმხარდაჭერა, გარდანებისმიერიახალიპარტნიორისპროდუქციისანპარტნიორიპროდუქცია, რომელსაციწვევსკომბინაციაანპარტნიორისშეთავაზებასხვაპროდუქციისანმომსახურების შესახებ.</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ვ: "პროდუქტისმოთხოვნა"</w:t>
      </w:r>
      <w:r w:rsidRPr="00424076">
        <w:rPr>
          <w:rFonts w:ascii="Sylfaen" w:hAnsi="Sylfaen" w:cs="Sylfaen"/>
          <w:sz w:val="18"/>
          <w:szCs w:val="18"/>
          <w:lang w:val="ka-GE"/>
        </w:rPr>
        <w:t>ნიშნავსგაფრთხილებას,რომლითაც</w:t>
      </w:r>
      <w:r>
        <w:rPr>
          <w:rFonts w:ascii="Sylfaen" w:hAnsi="Sylfaen" w:cs="Sylfaen"/>
          <w:sz w:val="18"/>
          <w:szCs w:val="18"/>
          <w:lang w:val="ka-GE"/>
        </w:rPr>
        <w:t>MOKIPAY</w:t>
      </w:r>
      <w:r w:rsidRPr="00424076">
        <w:rPr>
          <w:rFonts w:ascii="Sylfaen" w:hAnsi="Sylfaen" w:cs="Sylfaen"/>
          <w:sz w:val="18"/>
          <w:szCs w:val="18"/>
          <w:lang w:val="ka-GE"/>
        </w:rPr>
        <w:t xml:space="preserve">გაცნობებთთავისმომხმარებელისა დაპარტნიორების,პროდუქტის მაშინდელიმიმდინარეგარანტიის, გარანტიისგანახლების წერილობითიშენიშვნების, პროგრამებიგამოყენებისუფლებებისა დაშეზღუდვების, გამოქვეყნებულისპეციფიკაციებისა და  ხელშეკრულების შესახებ. </w:t>
      </w:r>
    </w:p>
    <w:p w:rsidR="00853C47" w:rsidRPr="00424076" w:rsidRDefault="00853C47" w:rsidP="00585DDE">
      <w:pPr>
        <w:jc w:val="both"/>
        <w:rPr>
          <w:rFonts w:ascii="Sylfaen" w:hAnsi="Sylfaen" w:cs="Sylfaen"/>
          <w:color w:val="8DB3E2"/>
          <w:sz w:val="18"/>
          <w:szCs w:val="18"/>
          <w:lang w:val="ka-GE"/>
        </w:rPr>
      </w:pPr>
      <w:r w:rsidRPr="00424076">
        <w:rPr>
          <w:rFonts w:ascii="Sylfaen" w:hAnsi="Sylfaen" w:cs="Sylfaen"/>
          <w:color w:val="8DB3E2"/>
          <w:sz w:val="18"/>
          <w:szCs w:val="18"/>
          <w:lang w:val="ka-GE"/>
        </w:rPr>
        <w:t>http://www.</w:t>
      </w:r>
      <w:r>
        <w:rPr>
          <w:rFonts w:ascii="Sylfaen" w:hAnsi="Sylfaen" w:cs="Sylfaen"/>
          <w:color w:val="8DB3E2"/>
          <w:sz w:val="18"/>
          <w:szCs w:val="18"/>
          <w:lang w:val="ka-GE"/>
        </w:rPr>
        <w:t>MOKIPAY</w:t>
      </w:r>
      <w:r w:rsidRPr="00424076">
        <w:rPr>
          <w:rFonts w:ascii="Sylfaen" w:hAnsi="Sylfaen" w:cs="Sylfaen"/>
          <w:color w:val="8DB3E2"/>
          <w:sz w:val="18"/>
          <w:szCs w:val="18"/>
          <w:lang w:val="ka-GE"/>
        </w:rPr>
        <w:t>.com/products/warranty_maintenance/index.jsp).</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ზ: "ანგარიში" ნიშნავს</w:t>
      </w:r>
      <w:r w:rsidRPr="00424076">
        <w:rPr>
          <w:rFonts w:ascii="Sylfaen" w:hAnsi="Sylfaen" w:cs="Sylfaen"/>
          <w:sz w:val="18"/>
          <w:szCs w:val="18"/>
          <w:lang w:val="ka-GE"/>
        </w:rPr>
        <w:t>ხელმოწერილ, მკაფიო წერილობითანგარიშ გონივრულადმოითხოვნილ ფორმატში</w:t>
      </w:r>
      <w:r>
        <w:rPr>
          <w:rFonts w:ascii="Sylfaen" w:hAnsi="Sylfaen" w:cs="Sylfaen"/>
          <w:sz w:val="18"/>
          <w:szCs w:val="18"/>
          <w:lang w:val="ka-GE"/>
        </w:rPr>
        <w:t>MOKIPAY</w:t>
      </w:r>
      <w:r w:rsidRPr="00424076">
        <w:rPr>
          <w:rFonts w:ascii="Sylfaen" w:hAnsi="Sylfaen" w:cs="Sylfaen"/>
          <w:sz w:val="18"/>
          <w:szCs w:val="18"/>
          <w:lang w:val="ka-GE"/>
        </w:rPr>
        <w:t xml:space="preserve"> -ის მიერ, (ელექტრონულიფორმითანფაქსით)  ყველა შემაჯამებელისაფასურიდატვირთულიპროგრამულიუზრუნველყოფისაქტივაცია საქმიანობის აუცილებელიპერიოდისთვის.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თ: "მომსახურება"</w:t>
      </w:r>
      <w:r w:rsidRPr="00424076">
        <w:rPr>
          <w:rFonts w:ascii="Sylfaen" w:hAnsi="Sylfaen" w:cs="Sylfaen"/>
          <w:sz w:val="18"/>
          <w:szCs w:val="18"/>
          <w:lang w:val="ka-GE"/>
        </w:rPr>
        <w:t>ნიშნავს</w:t>
      </w:r>
      <w:r>
        <w:rPr>
          <w:rFonts w:ascii="Sylfaen" w:hAnsi="Sylfaen" w:cs="Sylfaen"/>
          <w:sz w:val="18"/>
          <w:szCs w:val="18"/>
          <w:lang w:val="ka-GE"/>
        </w:rPr>
        <w:t>MOKIPAY</w:t>
      </w:r>
      <w:r w:rsidRPr="00424076">
        <w:rPr>
          <w:rFonts w:ascii="Sylfaen" w:hAnsi="Sylfaen" w:cs="Sylfaen"/>
          <w:sz w:val="18"/>
          <w:szCs w:val="18"/>
          <w:lang w:val="ka-GE"/>
        </w:rPr>
        <w:t>-ის, მისი პირების ანანქვეკონტრაქტორების მიერ უზრუნველყოფილ მომსახურობას ან მომსახურებებს, მიმდინარე შეთანხმების შესაბამისად.</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ი: "პროგრამული უზრუნველყოფა</w:t>
      </w:r>
      <w:r w:rsidRPr="00424076">
        <w:rPr>
          <w:rFonts w:ascii="Sylfaen" w:hAnsi="Sylfaen" w:cs="Sylfaen"/>
          <w:sz w:val="18"/>
          <w:szCs w:val="18"/>
          <w:lang w:val="ka-GE"/>
        </w:rPr>
        <w:t xml:space="preserve"> " ნიშნავს</w:t>
      </w:r>
      <w:r>
        <w:rPr>
          <w:rFonts w:ascii="Sylfaen" w:hAnsi="Sylfaen" w:cs="Sylfaen"/>
          <w:sz w:val="18"/>
          <w:szCs w:val="18"/>
          <w:lang w:val="ka-GE"/>
        </w:rPr>
        <w:t>MOKIPAY</w:t>
      </w:r>
      <w:r w:rsidRPr="00424076">
        <w:rPr>
          <w:rFonts w:ascii="Sylfaen" w:hAnsi="Sylfaen" w:cs="Sylfaen"/>
          <w:sz w:val="18"/>
          <w:szCs w:val="18"/>
          <w:lang w:val="ka-GE"/>
        </w:rPr>
        <w:t>პროგრამულიპროდუქტებისგამოვლენას ანნებისმიერმომავალპროგრამულიპროდუქტების უზრონველყოფასდამოიცავსასევეპროგრამულრელიზებს.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კ:  "პროგრამის გამოშვება"</w:t>
      </w:r>
      <w:r w:rsidRPr="00424076">
        <w:rPr>
          <w:rFonts w:ascii="Sylfaen" w:hAnsi="Sylfaen" w:cs="Sylfaen"/>
          <w:sz w:val="18"/>
          <w:szCs w:val="18"/>
          <w:lang w:val="ka-GE"/>
        </w:rPr>
        <w:t>ნიშნავს პროგრამული უზრუნველყოფის ნებისმიერახალივერსიას , რომელიცმზადდებაზოგადადხელმისაწვდომად</w:t>
      </w:r>
      <w:r>
        <w:rPr>
          <w:rFonts w:ascii="Sylfaen" w:hAnsi="Sylfaen" w:cs="Sylfaen"/>
          <w:sz w:val="18"/>
          <w:szCs w:val="18"/>
          <w:lang w:val="ka-GE"/>
        </w:rPr>
        <w:t>MOKIPAY</w:t>
      </w:r>
      <w:r w:rsidRPr="00424076">
        <w:rPr>
          <w:rFonts w:ascii="Sylfaen" w:hAnsi="Sylfaen" w:cs="Sylfaen"/>
          <w:sz w:val="18"/>
          <w:szCs w:val="18"/>
          <w:lang w:val="ka-GE"/>
        </w:rPr>
        <w:t>-ის მიერ. იგი არის  პირობების მხარდაჭირითი ნაწილი, მაგრამარნიშნავსახალპროდუქტს.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ლ: "მხარდაჭერისპირობები"</w:t>
      </w:r>
      <w:r w:rsidRPr="00424076">
        <w:rPr>
          <w:rFonts w:ascii="Sylfaen" w:hAnsi="Sylfaen" w:cs="Sylfaen"/>
          <w:sz w:val="18"/>
          <w:szCs w:val="18"/>
          <w:lang w:val="ka-GE"/>
        </w:rPr>
        <w:t>ნიშნავს</w:t>
      </w:r>
      <w:r>
        <w:rPr>
          <w:rFonts w:ascii="Sylfaen" w:hAnsi="Sylfaen" w:cs="Sylfaen"/>
          <w:sz w:val="18"/>
          <w:szCs w:val="18"/>
          <w:lang w:val="ka-GE"/>
        </w:rPr>
        <w:t>MOKIPAY</w:t>
      </w:r>
      <w:r w:rsidRPr="00424076">
        <w:rPr>
          <w:rFonts w:ascii="Sylfaen" w:hAnsi="Sylfaen" w:cs="Sylfaen"/>
          <w:sz w:val="18"/>
          <w:szCs w:val="18"/>
          <w:lang w:val="ka-GE"/>
        </w:rPr>
        <w:t>-ის მხარდაჭერასა დატექნიკურითვალსაზრისით მომსახურებას, როგორც ერთიან კომპლექტს.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მ: "ტერიტორია"</w:t>
      </w:r>
      <w:r w:rsidRPr="00424076">
        <w:rPr>
          <w:rFonts w:ascii="Sylfaen" w:hAnsi="Sylfaen" w:cs="Sylfaen"/>
          <w:sz w:val="18"/>
          <w:szCs w:val="18"/>
          <w:lang w:val="ka-GE"/>
        </w:rPr>
        <w:t>ნიშნავსგეოგრაფიული მდებარეობას  ანფართობს: შეზღუდულისაქართველოში, სადაც "საქართველო" ნიშნავსტერიტორიას, რომელიცგანსაზღვრულიასაქართველოსკანონმდებლობით. მათშორისმიწისფართობი, წიაღისეულისდასაჰაეროსივრცეში, შიდაწყლებიდატერიტორიულიზღვა, მისიზღვისფსკერი, მისიწიაღისეულიდასაჰაეროსივრცე, სადაც საქართველოახორციელებსთავისსუვერენიტეტს; ასევემიმდებარეზონაში, განსაკუთრებულეკონომიკურზონაში,მიმდებარემისიტერიტორიულიწყლებისდაკონტინენტურშელფზე, რომლითაცსაქართველოსშეუძლიაგანახორციელოსთავისისუვერენულიუფლებებისაერთაშორისოსამართლისშესაბამისად. რაშიც პარტნიორო წარმართავსუფლებამოსილ  საქმიანობას, ამშეთანხმების ქვეშ,ისეთქვეყნებში / სფეროებში, რომლებიცშეიძლებაიყოსშეთანხმებულიმხარეებსშორისწერილობით..</w:t>
      </w:r>
    </w:p>
    <w:p w:rsidR="00853C47" w:rsidRPr="00424076" w:rsidRDefault="00853C47" w:rsidP="00585DDE">
      <w:pPr>
        <w:jc w:val="both"/>
        <w:rPr>
          <w:rFonts w:ascii="Sylfaen" w:hAnsi="Sylfaen" w:cs="Sylfaen"/>
          <w:b/>
          <w:bCs/>
          <w:sz w:val="18"/>
          <w:szCs w:val="18"/>
          <w:lang w:val="ka-GE"/>
        </w:rPr>
      </w:pP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2. ლიცენზიაგრანტი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არასამთავრობოწარმოებისგამოყენება.</w:t>
      </w:r>
      <w:r w:rsidRPr="00424076">
        <w:rPr>
          <w:rFonts w:ascii="Sylfaen" w:hAnsi="Sylfaen" w:cs="Sylfaen"/>
          <w:sz w:val="18"/>
          <w:szCs w:val="18"/>
          <w:lang w:val="ka-GE"/>
        </w:rPr>
        <w:t xml:space="preserve">ადანართისგათვალისწინებით, </w:t>
      </w:r>
      <w:r>
        <w:rPr>
          <w:rFonts w:ascii="Sylfaen" w:hAnsi="Sylfaen" w:cs="Sylfaen"/>
          <w:sz w:val="18"/>
          <w:szCs w:val="18"/>
          <w:lang w:val="ka-GE"/>
        </w:rPr>
        <w:t>MOKIPAY</w:t>
      </w:r>
      <w:r w:rsidRPr="00424076">
        <w:rPr>
          <w:rFonts w:ascii="Sylfaen" w:hAnsi="Sylfaen" w:cs="Sylfaen"/>
          <w:sz w:val="18"/>
          <w:szCs w:val="18"/>
          <w:lang w:val="ka-GE"/>
        </w:rPr>
        <w:t>ასაჩუქრებსპარტნიორსთავისუფალიჰონორარით, არაექსკლუზიური, არატრანსფერულილიცენზიითტერიტორიაში,რათაგამოიყენოსდამიიღოსგონივრულირაოდენობისპროგრამისასლები :  რომგამოიყენოსსტანდარტულიპროგრამისაპლიკაციები, პროგრამირებისინტერფეისები,რათადააკავშიროსპროგრამაპარტნიორისშეთავაზებითდაშეიქმნასკომბინირებულიშეთავაზება ,რომელიცუზრუნველყოფსშიდატრენინგებსპარტნიორთანამშრომელებთანდაკონტრაქტორებთან,  საქმიანობისშესრულებისათვის,ამგანცხადებისმიედვით..  (გამორიცხავსსწავლისპროგრამულიუზრუნველყოფისთვისებებისადაფუნქციებისნებისმიერმესამემხარეს).  გ) შემუშავება, გამოცდადაპარტნიორისსაკონსულტაციომომსახურებისშესრულება, დაკავშირებულიკომბინირებულშეთავაზებასთან, მაგრამიმპირობით, რომპარტნიორიარშეიტანსცვლილებებსპროგრამისნებისმიერნაწილში.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ბ:განაწილება.</w:t>
      </w:r>
      <w:r>
        <w:rPr>
          <w:rFonts w:ascii="Sylfaen" w:hAnsi="Sylfaen" w:cs="Sylfaen"/>
          <w:sz w:val="18"/>
          <w:szCs w:val="18"/>
          <w:lang w:val="ka-GE"/>
        </w:rPr>
        <w:t>MOKIPAY</w:t>
      </w:r>
      <w:r w:rsidRPr="00424076">
        <w:rPr>
          <w:rFonts w:ascii="Sylfaen" w:hAnsi="Sylfaen" w:cs="Sylfaen"/>
          <w:sz w:val="18"/>
          <w:szCs w:val="18"/>
          <w:lang w:val="ka-GE"/>
        </w:rPr>
        <w:t>ანიჭებსპარტნიორსდატვირთულ ჰონორარს, არა ექსკლუზიური, არატრანსფერულილიცენზიისტერიტორიაში.დანართს: ა:  როგორც კომბინირებული შეთავაზების  განუყოფელიკომპონენტიანროგორცშეფუთულიშეთავაზებაპარტნიორის  შეთავაზებასთან ერთად გამოსაყენებლად, თითოეულშემთხვევაშისაბოლოომომხმარებლისშეთანხმება პარტნიორის უფლებით ხდის    კომბინირებულიშეთავაზების ხელმისაწვდომობას , როგორცპროგრამის ნაწილი, როგორცმომსახურებისბიურო, მოთხოვნაანანალოგიურიშეთავაზება.  პროგრამულილიცენზიებიდალიცენზიისკომპონენტებიშეიძლებაარგადაეცეს, ხელახლაგამოიყენებადი იყოს ანგამოიყენებადი იყოს მრავალბოლომომხმარებლისათვის (ანუყოველმაბოლომომხმარებელმაუნდაშეიძინოსსაკუთარილიცენზიები). პარტნიორმაუნდააღასრულოსბოლომომხმარებელის დებულებებიშეთანხმებისგამოყენებით,კეთილსინდისიერადდაგონივრულად ასევე  დაუყოვნებლივაცნობოს</w:t>
      </w:r>
      <w:r>
        <w:rPr>
          <w:rFonts w:ascii="Sylfaen" w:hAnsi="Sylfaen" w:cs="Sylfaen"/>
          <w:sz w:val="18"/>
          <w:szCs w:val="18"/>
          <w:lang w:val="ka-GE"/>
        </w:rPr>
        <w:t>MOKIPAY</w:t>
      </w:r>
      <w:r w:rsidRPr="00424076">
        <w:rPr>
          <w:rFonts w:ascii="Sylfaen" w:hAnsi="Sylfaen" w:cs="Sylfaen"/>
          <w:sz w:val="18"/>
          <w:szCs w:val="18"/>
          <w:lang w:val="ka-GE"/>
        </w:rPr>
        <w:t xml:space="preserve">ნებისმიერიინფორმაცია შეთანხმების რაიმეს დარღვევასთან პროგრამულიუზრუნველყოფასთან დაკავშირებითშესახებ..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გ: რეპროდუქცია.</w:t>
      </w:r>
      <w:r>
        <w:rPr>
          <w:rFonts w:ascii="Sylfaen" w:hAnsi="Sylfaen" w:cs="Sylfaen"/>
          <w:sz w:val="18"/>
          <w:szCs w:val="18"/>
          <w:lang w:val="ka-GE"/>
        </w:rPr>
        <w:t>MOKIPAY</w:t>
      </w:r>
      <w:r w:rsidRPr="00424076">
        <w:rPr>
          <w:rFonts w:ascii="Sylfaen" w:hAnsi="Sylfaen" w:cs="Sylfaen"/>
          <w:sz w:val="18"/>
          <w:szCs w:val="18"/>
          <w:lang w:val="ka-GE"/>
        </w:rPr>
        <w:t xml:space="preserve">ანიჭებსპარტნიორსარა ექსკლუზიურ და არა ტრანსფერულლიცენზიას, რათა ინფორმაციულად მიწვდეს </w:t>
      </w:r>
      <w:r>
        <w:rPr>
          <w:rFonts w:ascii="Sylfaen" w:hAnsi="Sylfaen" w:cs="Sylfaen"/>
          <w:sz w:val="18"/>
          <w:szCs w:val="18"/>
          <w:lang w:val="ka-GE"/>
        </w:rPr>
        <w:t>MOKIPAY</w:t>
      </w:r>
      <w:r w:rsidRPr="00424076">
        <w:rPr>
          <w:rFonts w:ascii="Sylfaen" w:hAnsi="Sylfaen" w:cs="Sylfaen"/>
          <w:sz w:val="18"/>
          <w:szCs w:val="18"/>
          <w:lang w:val="ka-GE"/>
        </w:rPr>
        <w:t>-ის შესრულებულ ვებ გვერდს,</w:t>
      </w:r>
      <w:r>
        <w:rPr>
          <w:rFonts w:ascii="Sylfaen" w:hAnsi="Sylfaen" w:cs="Sylfaen"/>
          <w:sz w:val="18"/>
          <w:szCs w:val="18"/>
          <w:lang w:val="ka-GE"/>
        </w:rPr>
        <w:t>MOKIPAY</w:t>
      </w:r>
      <w:r w:rsidRPr="00424076">
        <w:rPr>
          <w:rFonts w:ascii="Sylfaen" w:hAnsi="Sylfaen" w:cs="Sylfaen"/>
          <w:sz w:val="18"/>
          <w:szCs w:val="18"/>
          <w:lang w:val="ka-GE"/>
        </w:rPr>
        <w:t>-სგან  პროგრამის  ორიგინალიასლების მოსაპოვებლად და გამოსაყენებლად შეთანხმების შესაბამისად. ასევე რათა გაამრავლოს პროგრამა (გარდანებისმიერიუნიკალური</w:t>
      </w:r>
      <w:r>
        <w:rPr>
          <w:rFonts w:ascii="Sylfaen" w:hAnsi="Sylfaen" w:cs="Sylfaen"/>
          <w:sz w:val="18"/>
          <w:szCs w:val="18"/>
          <w:lang w:val="ka-GE"/>
        </w:rPr>
        <w:t>MOKIPAY</w:t>
      </w:r>
      <w:r w:rsidRPr="00424076">
        <w:rPr>
          <w:rFonts w:ascii="Sylfaen" w:hAnsi="Sylfaen" w:cs="Sylfaen"/>
          <w:sz w:val="18"/>
          <w:szCs w:val="18"/>
          <w:lang w:val="ka-GE"/>
        </w:rPr>
        <w:t>აქტვაციის კოდებისა), მიზნებისათვის განსახორცილელებლადდაკომბინირებულიშეთავაზების მისაწოდებლად. პარტნიორმა უნდაუზრუნველყოს  პროგრამის ნებისმიერიგამრავლებული ასლის ხარისხი,რაც  ორიგინალი პროგრამის ხარისხის ტოლი უნდა იყოს,  თუმცა არანაკლებკომერციულადმიზანშეწონილი მედიის სტანდარტებისადარეპროდუქციისხარისხისა.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დოკუმენტაცია</w:t>
      </w:r>
      <w:r w:rsidRPr="00424076">
        <w:rPr>
          <w:rFonts w:ascii="Sylfaen" w:hAnsi="Sylfaen" w:cs="Sylfaen"/>
          <w:sz w:val="18"/>
          <w:szCs w:val="18"/>
          <w:lang w:val="ka-GE"/>
        </w:rPr>
        <w:t xml:space="preserve">. </w:t>
      </w:r>
      <w:r>
        <w:rPr>
          <w:rFonts w:ascii="Sylfaen" w:hAnsi="Sylfaen" w:cs="Sylfaen"/>
          <w:sz w:val="18"/>
          <w:szCs w:val="18"/>
          <w:lang w:val="ka-GE"/>
        </w:rPr>
        <w:t>MOKIPAY</w:t>
      </w:r>
      <w:r w:rsidRPr="00424076">
        <w:rPr>
          <w:rFonts w:ascii="Sylfaen" w:hAnsi="Sylfaen" w:cs="Sylfaen"/>
          <w:sz w:val="18"/>
          <w:szCs w:val="18"/>
          <w:lang w:val="ka-GE"/>
        </w:rPr>
        <w:t>ანიჭებსპარტნიორსთავისუფალ ჰონორარს , არა ექსკლუზიურ, არატრანსფერულლიცენზიას, რათა გამოიყენოსდოკუმენტაციალიცენზიების განსახორციელებლად. (ბ) გაუნაწილოსდოკუმენტაციაბოლო მომხმარებელს კომბინირებულიშეთავაზების მიხედვით, და (გ) დოკუმენტაციის ცვლილებებიანწარმოების შექმნის სამუშაოებიაუცილებელია იმდენად, რამდენადაც შეიქმნასდოკუმენტაციაკომბინირებულიშეთავაზება, მაგრამიმპირობით, რომ</w:t>
      </w:r>
      <w:r>
        <w:rPr>
          <w:rFonts w:ascii="Sylfaen" w:hAnsi="Sylfaen" w:cs="Sylfaen"/>
          <w:sz w:val="18"/>
          <w:szCs w:val="18"/>
          <w:lang w:val="ka-GE"/>
        </w:rPr>
        <w:t>MOKIPAY</w:t>
      </w:r>
      <w:r w:rsidRPr="00424076">
        <w:rPr>
          <w:rFonts w:ascii="Sylfaen" w:hAnsi="Sylfaen" w:cs="Sylfaen"/>
          <w:sz w:val="18"/>
          <w:szCs w:val="18"/>
          <w:lang w:val="ka-GE"/>
        </w:rPr>
        <w:t>არუნდაიყოსპასუხისმგებელინებისმიერიპროდუქტისსაკითხების შედეგებზე.</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 xml:space="preserve">ე: </w:t>
      </w:r>
      <w:r>
        <w:rPr>
          <w:rFonts w:ascii="Sylfaen" w:hAnsi="Sylfaen" w:cs="Sylfaen"/>
          <w:b/>
          <w:bCs/>
          <w:sz w:val="18"/>
          <w:szCs w:val="18"/>
          <w:lang w:val="ka-GE"/>
        </w:rPr>
        <w:t>MOKIPAY</w:t>
      </w:r>
      <w:r w:rsidRPr="00424076">
        <w:rPr>
          <w:rFonts w:ascii="Sylfaen" w:hAnsi="Sylfaen" w:cs="Sylfaen"/>
          <w:b/>
          <w:bCs/>
          <w:sz w:val="18"/>
          <w:szCs w:val="18"/>
          <w:lang w:val="ka-GE"/>
        </w:rPr>
        <w:t xml:space="preserve"> ვებ საიტისხელმისაწვდომობა.</w:t>
      </w:r>
      <w:r>
        <w:rPr>
          <w:rFonts w:ascii="Sylfaen" w:hAnsi="Sylfaen" w:cs="Sylfaen"/>
          <w:sz w:val="18"/>
          <w:szCs w:val="18"/>
          <w:lang w:val="ka-GE"/>
        </w:rPr>
        <w:t>MOKIPAY</w:t>
      </w:r>
      <w:r w:rsidRPr="00424076">
        <w:rPr>
          <w:rFonts w:ascii="Sylfaen" w:hAnsi="Sylfaen" w:cs="Sylfaen"/>
          <w:sz w:val="18"/>
          <w:szCs w:val="18"/>
          <w:lang w:val="ka-GE"/>
        </w:rPr>
        <w:t>დრო და დრო ინარჩუნებს ვებ საიტს, განისაზღვრულად შექმნილს როგორც  "</w:t>
      </w:r>
      <w:r>
        <w:rPr>
          <w:rFonts w:ascii="Sylfaen" w:hAnsi="Sylfaen" w:cs="Sylfaen"/>
          <w:sz w:val="18"/>
          <w:szCs w:val="18"/>
          <w:lang w:val="ka-GE"/>
        </w:rPr>
        <w:t>MOKIPAY</w:t>
      </w:r>
      <w:r w:rsidRPr="00424076">
        <w:rPr>
          <w:rFonts w:ascii="Sylfaen" w:hAnsi="Sylfaen" w:cs="Sylfaen"/>
          <w:sz w:val="18"/>
          <w:szCs w:val="18"/>
          <w:lang w:val="ka-GE"/>
        </w:rPr>
        <w:t xml:space="preserve"> Powerlink", რომელიცშეიცავს</w:t>
      </w:r>
      <w:r>
        <w:rPr>
          <w:rFonts w:ascii="Sylfaen" w:hAnsi="Sylfaen" w:cs="Sylfaen"/>
          <w:sz w:val="18"/>
          <w:szCs w:val="18"/>
          <w:lang w:val="ka-GE"/>
        </w:rPr>
        <w:t>MOKIPAY</w:t>
      </w:r>
      <w:r w:rsidRPr="00424076">
        <w:rPr>
          <w:rFonts w:ascii="Sylfaen" w:hAnsi="Sylfaen" w:cs="Sylfaen"/>
          <w:sz w:val="18"/>
          <w:szCs w:val="18"/>
          <w:lang w:val="ka-GE"/>
        </w:rPr>
        <w:t>-ის გარკვეულინფორმაციასდაკავშირებული</w:t>
      </w:r>
      <w:r>
        <w:rPr>
          <w:rFonts w:ascii="Sylfaen" w:hAnsi="Sylfaen" w:cs="Sylfaen"/>
          <w:sz w:val="18"/>
          <w:szCs w:val="18"/>
          <w:lang w:val="ka-GE"/>
        </w:rPr>
        <w:t>MOKIPAY</w:t>
      </w:r>
      <w:r w:rsidRPr="00424076">
        <w:rPr>
          <w:rFonts w:ascii="Sylfaen" w:hAnsi="Sylfaen" w:cs="Sylfaen"/>
          <w:sz w:val="18"/>
          <w:szCs w:val="18"/>
          <w:lang w:val="ka-GE"/>
        </w:rPr>
        <w:t xml:space="preserve">პროდუქტებთნ დამომსახურებასთნ  ("ინფორმაცია"). პარტნიორისმიერ </w:t>
      </w:r>
      <w:r>
        <w:rPr>
          <w:rFonts w:ascii="Sylfaen" w:hAnsi="Sylfaen" w:cs="Sylfaen"/>
          <w:sz w:val="18"/>
          <w:szCs w:val="18"/>
          <w:lang w:val="ka-GE"/>
        </w:rPr>
        <w:t>MOKIPAY</w:t>
      </w:r>
      <w:r w:rsidRPr="00424076">
        <w:rPr>
          <w:rFonts w:ascii="Sylfaen" w:hAnsi="Sylfaen" w:cs="Sylfaen"/>
          <w:sz w:val="18"/>
          <w:szCs w:val="18"/>
          <w:lang w:val="ka-GE"/>
        </w:rPr>
        <w:t xml:space="preserve"> Powerlink-ის  ნახვაექვემდებარებაშემდეგს:   პარტნიორმაუნდაგამოიყენოს მიღებულიინფორმაცია,ისეთიმიზნებისათვის,რომელიც უშულოდ ეხება მარკეტინგსადაროგრამული უზრუნველყოფის  მიწოდებას, ასევე პარტნიორის მომსახურების განვითარებას. პარტნიორმაარუნდამიიღოსნებისმიერიწარმომადგენლობება, გარანტიაანგარანტიები ვინმეს მიმართ ,  მახასიათებლებიანშესაძლებლობებისუზრუნველყოფაანმომსახურება, რაცშეუსაბამოა.  ვიდრეინფორმაცია. ინფორმაციის ხელმისაწვდომობადასაშვები უნდაიყოსმხოლოდპარტნიორიპერსონალისთვის, რომელთაც დაასრულესტრენინგი, თუნებისმიერი რამ   დანიშნული</w:t>
      </w:r>
      <w:r>
        <w:rPr>
          <w:rFonts w:ascii="Sylfaen" w:hAnsi="Sylfaen" w:cs="Sylfaen"/>
          <w:sz w:val="18"/>
          <w:szCs w:val="18"/>
          <w:lang w:val="ka-GE"/>
        </w:rPr>
        <w:t>MOKIPAY</w:t>
      </w:r>
      <w:r w:rsidRPr="00424076">
        <w:rPr>
          <w:rFonts w:ascii="Sylfaen" w:hAnsi="Sylfaen" w:cs="Sylfaen"/>
          <w:sz w:val="18"/>
          <w:szCs w:val="18"/>
          <w:lang w:val="ka-GE"/>
        </w:rPr>
        <w:t xml:space="preserve">-ის მიერ; </w:t>
      </w:r>
      <w:r>
        <w:rPr>
          <w:rFonts w:ascii="Sylfaen" w:hAnsi="Sylfaen" w:cs="Sylfaen"/>
          <w:sz w:val="18"/>
          <w:szCs w:val="18"/>
          <w:lang w:val="ka-GE"/>
        </w:rPr>
        <w:t>MOKIPAY</w:t>
      </w:r>
      <w:r w:rsidRPr="00424076">
        <w:rPr>
          <w:rFonts w:ascii="Sylfaen" w:hAnsi="Sylfaen" w:cs="Sylfaen"/>
          <w:sz w:val="18"/>
          <w:szCs w:val="18"/>
          <w:lang w:val="ka-GE"/>
        </w:rPr>
        <w:t>-ის  შეიძლება დრო და დროშეცვალოსუსაფრთხოებისპრივილეგიებიდაკოდებიდადაუყოვნებლივაცნობოსპარტნიორს ამგვარიცვლილებების შესახებ.</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3. ლიცენზიაშეზღუდვები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ზოგადიშეზღუდვები.</w:t>
      </w:r>
      <w:r w:rsidRPr="00424076">
        <w:rPr>
          <w:rFonts w:ascii="Sylfaen" w:hAnsi="Sylfaen" w:cs="Sylfaen"/>
          <w:sz w:val="18"/>
          <w:szCs w:val="18"/>
          <w:lang w:val="ka-GE"/>
        </w:rPr>
        <w:t>გარდა  ამშეთანხმების პირდაპირი ავტორიზაციისაანსხვაგვარ შეთანხმებისა მხარეებსშორის,ანნებადართულიზოგადისამართლის მიერ, პარტნიორმა არუნდა მიმართოს ნებისმიერ მესამეპირსანსაშუალებას:  საკუთარი ინტერესისათვის  გამოყენებას,  რეპროდუქცირებას, შეცვლას, პროგრამისა ან დოკუმენტაციის წარმოებითი  სამუშაოების შექმნას.  (ბ) გაუნაწილოს პროგრამამესამემხარეს, მთლიანადანნაწილობრივ, (გ) გამოიყენოს პროგრამა,  რათა აამუშავოს ან მიაწოდოს on-line მომსახურება;  (დ) ჰქონდეს მცდელობააწარმოოს პროგრამების სათავე კოდი. (ე) გამოიყენოს ავტონომიური მოწყობილობის პროგრამულიუზრუნველყოფა, განავითაროსანშეცვალოს პროდუქტები, რომლებიცგანკუთვნილიაკომერციულიგანაწილებისათისმესამემხარეებისმიერ;   (ვ)  გამოიყენოს პროგრამის  წარმოებისასლი  პარტნიორისსაკუთარიშიდაბიზნესმიზნებისათვის; (ზ) რეგისტრაციანებისმიერინიშნით, სამსახურისნიშანი, სავაჭროსახელწოდება, საავტორო, ანკომპანიისსახელი, რომელიციდენტურიაანმსგავსი</w:t>
      </w:r>
      <w:r>
        <w:rPr>
          <w:rFonts w:ascii="Sylfaen" w:hAnsi="Sylfaen" w:cs="Sylfaen"/>
          <w:sz w:val="18"/>
          <w:szCs w:val="18"/>
          <w:lang w:val="ka-GE"/>
        </w:rPr>
        <w:t>MOKIPAY</w:t>
      </w:r>
      <w:r w:rsidRPr="00424076">
        <w:rPr>
          <w:rFonts w:ascii="Sylfaen" w:hAnsi="Sylfaen" w:cs="Sylfaen"/>
          <w:sz w:val="18"/>
          <w:szCs w:val="18"/>
          <w:lang w:val="ka-GE"/>
        </w:rPr>
        <w:t>-სთანანთარგმანისხვაენებზე;  (თ) ითვალისწინებდეს</w:t>
      </w:r>
      <w:r>
        <w:rPr>
          <w:rFonts w:ascii="Sylfaen" w:hAnsi="Sylfaen" w:cs="Sylfaen"/>
          <w:sz w:val="18"/>
          <w:szCs w:val="18"/>
          <w:lang w:val="ka-GE"/>
        </w:rPr>
        <w:t>MOKIPAY</w:t>
      </w:r>
      <w:r w:rsidRPr="00424076">
        <w:rPr>
          <w:rFonts w:ascii="Sylfaen" w:hAnsi="Sylfaen" w:cs="Sylfaen"/>
          <w:sz w:val="18"/>
          <w:szCs w:val="18"/>
          <w:lang w:val="ka-GE"/>
        </w:rPr>
        <w:t>-სლოგოსანნებისმიერსხვა</w:t>
      </w:r>
      <w:r>
        <w:rPr>
          <w:rFonts w:ascii="Sylfaen" w:hAnsi="Sylfaen" w:cs="Sylfaen"/>
          <w:sz w:val="18"/>
          <w:szCs w:val="18"/>
          <w:lang w:val="ka-GE"/>
        </w:rPr>
        <w:t>MOKIPAY</w:t>
      </w:r>
      <w:r w:rsidRPr="00424076">
        <w:rPr>
          <w:rFonts w:ascii="Sylfaen" w:hAnsi="Sylfaen" w:cs="Sylfaen"/>
          <w:sz w:val="18"/>
          <w:szCs w:val="18"/>
          <w:lang w:val="ka-GE"/>
        </w:rPr>
        <w:t>სასაქონლონიშანს, სამსახურისსახელები, კომპანიისსახელები, დომენურისახელებიანნებისმიერისხვამსგავსიდანიშნულება  (ი) შეცვალოს, წაშალოსნებისმიერ ინფორმაცია პროგრამაშანდოკუმენტაციაში; (კ) გავრცელოს პროგრამა    standalone-ს საფუძველზე   standalone ეს გამოყენებისათვის.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უფლებათა რეზერვაციები.</w:t>
      </w:r>
      <w:r w:rsidRPr="00424076">
        <w:rPr>
          <w:rFonts w:ascii="Sylfaen" w:hAnsi="Sylfaen" w:cs="Sylfaen"/>
          <w:sz w:val="18"/>
          <w:szCs w:val="18"/>
          <w:lang w:val="ka-GE"/>
        </w:rPr>
        <w:t xml:space="preserve"> ~</w:t>
      </w:r>
      <w:r>
        <w:rPr>
          <w:rFonts w:ascii="Sylfaen" w:hAnsi="Sylfaen" w:cs="Sylfaen"/>
          <w:sz w:val="18"/>
          <w:szCs w:val="18"/>
          <w:lang w:val="ka-GE"/>
        </w:rPr>
        <w:t>MOKIPAY</w:t>
      </w:r>
      <w:r w:rsidRPr="00424076">
        <w:rPr>
          <w:rFonts w:ascii="Sylfaen" w:hAnsi="Sylfaen" w:cs="Sylfaen"/>
          <w:sz w:val="18"/>
          <w:szCs w:val="18"/>
          <w:lang w:val="ka-GE"/>
        </w:rPr>
        <w:t xml:space="preserve"> სახელზე მონჭებული  ნებისმიერი არა კონკრეტული უფლება არის დაცული </w:t>
      </w:r>
      <w:r>
        <w:rPr>
          <w:rFonts w:ascii="Sylfaen" w:hAnsi="Sylfaen" w:cs="Sylfaen"/>
          <w:sz w:val="18"/>
          <w:szCs w:val="18"/>
          <w:lang w:val="ka-GE"/>
        </w:rPr>
        <w:t>MOKIPAY</w:t>
      </w:r>
      <w:r w:rsidRPr="00424076">
        <w:rPr>
          <w:rFonts w:ascii="Sylfaen" w:hAnsi="Sylfaen" w:cs="Sylfaen"/>
          <w:sz w:val="18"/>
          <w:szCs w:val="18"/>
          <w:lang w:val="ka-GE"/>
        </w:rPr>
        <w:t xml:space="preserve">-ის მიერ.   ზემოაღნიშნულიშშ შეუძღუდავად , </w:t>
      </w:r>
      <w:r>
        <w:rPr>
          <w:rFonts w:ascii="Sylfaen" w:hAnsi="Sylfaen" w:cs="Sylfaen"/>
          <w:sz w:val="18"/>
          <w:szCs w:val="18"/>
          <w:lang w:val="ka-GE"/>
        </w:rPr>
        <w:t>MOKIPAY</w:t>
      </w:r>
      <w:r w:rsidRPr="00424076">
        <w:rPr>
          <w:rFonts w:ascii="Sylfaen" w:hAnsi="Sylfaen" w:cs="Sylfaen"/>
          <w:sz w:val="18"/>
          <w:szCs w:val="18"/>
          <w:lang w:val="ka-GE"/>
        </w:rPr>
        <w:t xml:space="preserve"> იტოვებს უფლებას რეკლამირე გაუკეთოს , ხელი შეუწყოს და  გაყიდოს პროგრამები და სერვისები  პირდაპირ თუ ირიბად თავისი შეხედულებისამებრ.  4. წესრიგი და ანგარიშგება</w:t>
      </w:r>
    </w:p>
    <w:p w:rsidR="00853C47" w:rsidRPr="00424076" w:rsidRDefault="00853C47" w:rsidP="00585DDE">
      <w:pPr>
        <w:jc w:val="both"/>
        <w:rPr>
          <w:rFonts w:ascii="Sylfaen" w:hAnsi="Sylfaen" w:cs="Sylfaen"/>
          <w:b/>
          <w:bCs/>
          <w:sz w:val="18"/>
          <w:szCs w:val="18"/>
          <w:lang w:val="ka-GE"/>
        </w:rPr>
      </w:pP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4. შეკვეთა და ანგარიშები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ა:   შესყიდვების</w:t>
      </w:r>
      <w:r w:rsidRPr="00424076">
        <w:rPr>
          <w:rFonts w:ascii="Sylfaen" w:hAnsi="Sylfaen" w:cs="Sylfaen"/>
          <w:b/>
          <w:bCs/>
          <w:sz w:val="18"/>
          <w:szCs w:val="18"/>
          <w:lang w:val="ka-GE"/>
        </w:rPr>
        <w:t xml:space="preserve"> ბრძანებების წარდგენა. </w:t>
      </w:r>
      <w:r w:rsidRPr="00424076">
        <w:rPr>
          <w:rFonts w:ascii="Sylfaen" w:hAnsi="Sylfaen" w:cs="Sylfaen"/>
          <w:sz w:val="18"/>
          <w:szCs w:val="18"/>
          <w:lang w:val="ka-GE"/>
        </w:rPr>
        <w:t xml:space="preserve">პარტნიორმა  უნდა შეუკვეთოს პროდუქტები წერილობითი წარდგენით ან ელექტრონული პოს ხელმოწერით.  უნდა დაინიშნოს პროდუქტები და სასურველი რაოდენობა, მოქმედი ფასი მოთხოვნილის მიწოდების თარიღები  საერთო გადამზიდდთან და სპეციალური  გადაზიდვის ინსტრუქციები, ასეთის არსებობის შემთხვევაში.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შესყიდვების ბრძანებების დადასტურება.</w:t>
      </w:r>
      <w:r w:rsidRPr="00424076">
        <w:rPr>
          <w:rFonts w:ascii="Sylfaen" w:hAnsi="Sylfaen" w:cs="Sylfaen"/>
          <w:sz w:val="18"/>
          <w:szCs w:val="18"/>
          <w:lang w:val="ka-GE"/>
        </w:rPr>
        <w:t xml:space="preserve">  არ არის PO ვალდებული </w:t>
      </w:r>
      <w:r w:rsidRPr="005C47F3">
        <w:rPr>
          <w:rFonts w:ascii="Sylfaen" w:hAnsi="Sylfaen" w:cs="Sylfaen"/>
          <w:sz w:val="18"/>
          <w:szCs w:val="18"/>
          <w:lang w:val="ka-GE"/>
        </w:rPr>
        <w:t>EMC</w:t>
      </w:r>
      <w:r w:rsidRPr="00424076">
        <w:rPr>
          <w:rFonts w:ascii="Sylfaen" w:hAnsi="Sylfaen" w:cs="Sylfaen"/>
          <w:sz w:val="18"/>
          <w:szCs w:val="18"/>
          <w:lang w:val="ka-GE"/>
        </w:rPr>
        <w:t xml:space="preserve">-სთან,  სანამ დადასტურებული არ იქნება </w:t>
      </w:r>
      <w:r>
        <w:rPr>
          <w:rFonts w:ascii="Sylfaen" w:hAnsi="Sylfaen" w:cs="Sylfaen"/>
          <w:sz w:val="18"/>
          <w:szCs w:val="18"/>
          <w:lang w:val="ka-GE"/>
        </w:rPr>
        <w:t>MOKIPAY</w:t>
      </w:r>
      <w:r w:rsidRPr="00424076">
        <w:rPr>
          <w:rFonts w:ascii="Sylfaen" w:hAnsi="Sylfaen" w:cs="Sylfaen"/>
          <w:sz w:val="18"/>
          <w:szCs w:val="18"/>
          <w:lang w:val="ka-GE"/>
        </w:rPr>
        <w:t xml:space="preserve">მიერ,  ელექტრონულად ან წერილობით. </w:t>
      </w:r>
      <w:r>
        <w:rPr>
          <w:rFonts w:ascii="Sylfaen" w:hAnsi="Sylfaen" w:cs="Sylfaen"/>
          <w:sz w:val="18"/>
          <w:szCs w:val="18"/>
          <w:lang w:val="ka-GE"/>
        </w:rPr>
        <w:t>MOKIPAY</w:t>
      </w:r>
      <w:r w:rsidRPr="00424076">
        <w:rPr>
          <w:rFonts w:ascii="Sylfaen" w:hAnsi="Sylfaen" w:cs="Sylfaen"/>
          <w:sz w:val="18"/>
          <w:szCs w:val="18"/>
          <w:lang w:val="ka-GE"/>
        </w:rPr>
        <w:t xml:space="preserve">-ემ  უსაფუძვლოდ არ უნდა შეაფერხოს  ან დააყოვნოს ასეთი დადასტურება.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გ. ელექტრონულიშესყიდვებისბრძანებები.</w:t>
      </w:r>
      <w:r w:rsidRPr="00424076">
        <w:rPr>
          <w:rFonts w:ascii="Sylfaen" w:hAnsi="Sylfaen" w:cs="Sylfaen"/>
          <w:sz w:val="18"/>
          <w:szCs w:val="18"/>
          <w:lang w:val="ka-GE"/>
        </w:rPr>
        <w:t>პარტნიორსშეუძლიათ გასცეს ბრძანებებიდააელექტრონულისტრუქტურის გამოყენებით,ორმხრივადშეთანხმებული</w:t>
      </w:r>
      <w:r>
        <w:rPr>
          <w:rFonts w:ascii="Sylfaen" w:hAnsi="Sylfaen" w:cs="Sylfaen"/>
          <w:sz w:val="18"/>
          <w:szCs w:val="18"/>
          <w:lang w:val="ka-GE"/>
        </w:rPr>
        <w:t>MOKIPAY</w:t>
      </w:r>
      <w:r w:rsidRPr="00424076">
        <w:rPr>
          <w:rFonts w:ascii="Sylfaen" w:hAnsi="Sylfaen" w:cs="Sylfaen"/>
          <w:sz w:val="18"/>
          <w:szCs w:val="18"/>
          <w:lang w:val="ka-GE"/>
        </w:rPr>
        <w:t xml:space="preserve">-სა  დაპარტნიორს შორის ("ელექტრონულიბრძანებები"), ექვემდებარებაშემდეგ: (ა) პარტნიორმაუნდაგანსაზღვროსინდივიდუალობა,რათაკოორდინირება გაუწიოს ელექტრონული სტრუქტურის არქიტექტურა შეკვეთას, </w:t>
      </w:r>
      <w:r>
        <w:rPr>
          <w:rFonts w:ascii="Sylfaen" w:hAnsi="Sylfaen" w:cs="Sylfaen"/>
          <w:sz w:val="18"/>
          <w:szCs w:val="18"/>
          <w:lang w:val="ka-GE"/>
        </w:rPr>
        <w:t>MOKIPAY</w:t>
      </w:r>
      <w:r w:rsidRPr="00424076">
        <w:rPr>
          <w:rFonts w:ascii="Sylfaen" w:hAnsi="Sylfaen" w:cs="Sylfaen"/>
          <w:sz w:val="18"/>
          <w:szCs w:val="18"/>
          <w:lang w:val="ka-GE"/>
        </w:rPr>
        <w:t xml:space="preserve">-სთან ერთად. </w:t>
      </w:r>
      <w:r>
        <w:rPr>
          <w:rFonts w:ascii="Sylfaen" w:hAnsi="Sylfaen" w:cs="Sylfaen"/>
          <w:sz w:val="18"/>
          <w:szCs w:val="18"/>
          <w:lang w:val="ka-GE"/>
        </w:rPr>
        <w:t>MOKIPAY</w:t>
      </w:r>
      <w:r w:rsidRPr="00424076">
        <w:rPr>
          <w:rFonts w:ascii="Sylfaen" w:hAnsi="Sylfaen" w:cs="Sylfaen"/>
          <w:sz w:val="18"/>
          <w:szCs w:val="18"/>
          <w:lang w:val="ka-GE"/>
        </w:rPr>
        <w:t xml:space="preserve">დაპარტნიორიადგენსშესაბამისიავტორიზაციისკოდს, რომელიცმისცემსშეკვეთი ელექტრონული არქიტექტურის ხელმისაწვდომობის საშუალებას, ელექტრონული ბრძანებებისა და განთავსების საშუალებებს ;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შეტყობინება.</w:t>
      </w:r>
      <w:r w:rsidRPr="00424076">
        <w:rPr>
          <w:rFonts w:ascii="Sylfaen" w:hAnsi="Sylfaen" w:cs="Sylfaen"/>
          <w:sz w:val="18"/>
          <w:szCs w:val="18"/>
          <w:lang w:val="ka-GE"/>
        </w:rPr>
        <w:t xml:space="preserve"> ანგარიშგება იწარმოებს </w:t>
      </w:r>
      <w:r w:rsidRPr="007954C6">
        <w:rPr>
          <w:rFonts w:ascii="Sylfaen" w:hAnsi="Sylfaen" w:cs="Sylfaen"/>
          <w:sz w:val="18"/>
          <w:szCs w:val="18"/>
          <w:lang w:val="ka-GE"/>
        </w:rPr>
        <w:t>EMC</w:t>
      </w:r>
      <w:r w:rsidRPr="00AD243F">
        <w:rPr>
          <w:rFonts w:ascii="Sylfaen" w:hAnsi="Sylfaen" w:cs="Sylfaen"/>
          <w:sz w:val="18"/>
          <w:szCs w:val="18"/>
          <w:lang w:val="ka-GE"/>
        </w:rPr>
        <w:t>-</w:t>
      </w:r>
      <w:r w:rsidRPr="00424076">
        <w:rPr>
          <w:rFonts w:ascii="Sylfaen" w:hAnsi="Sylfaen" w:cs="Sylfaen"/>
          <w:sz w:val="18"/>
          <w:szCs w:val="18"/>
          <w:lang w:val="ka-GE"/>
        </w:rPr>
        <w:t xml:space="preserve">სთან გაფორმებული ხელშეკრულების მიხედვით. ყოველი კვარტლის ბოლო სამუშაო დღეს პარტნიორმა უნდა წარადგინოს ანგარიში </w:t>
      </w:r>
      <w:r w:rsidRPr="007954C6">
        <w:rPr>
          <w:rFonts w:ascii="Sylfaen" w:hAnsi="Sylfaen" w:cs="Sylfaen"/>
          <w:sz w:val="18"/>
          <w:szCs w:val="18"/>
          <w:lang w:val="ka-GE"/>
        </w:rPr>
        <w:t>EMC</w:t>
      </w:r>
      <w:r w:rsidRPr="00AD243F">
        <w:rPr>
          <w:rFonts w:ascii="Sylfaen" w:hAnsi="Sylfaen" w:cs="Sylfaen"/>
          <w:sz w:val="18"/>
          <w:szCs w:val="18"/>
          <w:lang w:val="ka-GE"/>
        </w:rPr>
        <w:t>-</w:t>
      </w:r>
      <w:r w:rsidRPr="00424076">
        <w:rPr>
          <w:rFonts w:ascii="Sylfaen" w:hAnsi="Sylfaen" w:cs="Sylfaen"/>
          <w:sz w:val="18"/>
          <w:szCs w:val="18"/>
          <w:lang w:val="ka-GE"/>
        </w:rPr>
        <w:t xml:space="preserve">სთან გაფორმებული ხელშეკრულების მიხედვით. </w:t>
      </w:r>
    </w:p>
    <w:p w:rsidR="00853C47" w:rsidRPr="00424076" w:rsidRDefault="00853C47" w:rsidP="00585DDE">
      <w:pPr>
        <w:tabs>
          <w:tab w:val="left" w:pos="1555"/>
        </w:tabs>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5. საკუთრება</w:t>
      </w:r>
      <w:r w:rsidRPr="00424076">
        <w:rPr>
          <w:rFonts w:ascii="Sylfaen" w:hAnsi="Sylfaen" w:cs="Sylfaen"/>
          <w:b/>
          <w:bCs/>
          <w:i/>
          <w:iCs/>
          <w:sz w:val="18"/>
          <w:szCs w:val="18"/>
          <w:u w:val="single"/>
          <w:lang w:val="ka-GE"/>
        </w:rPr>
        <w:tab/>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ა:პარტნიორის საკუთრებების შეთავაზება.</w:t>
      </w:r>
      <w:r>
        <w:rPr>
          <w:rFonts w:ascii="Sylfaen" w:hAnsi="Sylfaen" w:cs="Sylfaen"/>
          <w:sz w:val="18"/>
          <w:szCs w:val="18"/>
          <w:lang w:val="ka-GE"/>
        </w:rPr>
        <w:t>MOKIPAY</w:t>
      </w:r>
      <w:r w:rsidRPr="00424076">
        <w:rPr>
          <w:rFonts w:ascii="Sylfaen" w:hAnsi="Sylfaen" w:cs="Sylfaen"/>
          <w:sz w:val="18"/>
          <w:szCs w:val="18"/>
          <w:lang w:val="ka-GE"/>
        </w:rPr>
        <w:t>არშეიძენსნებისმიერუფლებას, სათაურსანინტერესსპარტნიორისშეთავაზებაში. პარტნიორისუფლება, სახელქოდებადაინტერესიპარტნიორის შეთავაზებაში ექვემდებარება</w:t>
      </w:r>
      <w:r>
        <w:rPr>
          <w:rFonts w:ascii="Sylfaen" w:hAnsi="Sylfaen" w:cs="Sylfaen"/>
          <w:sz w:val="18"/>
          <w:szCs w:val="18"/>
          <w:lang w:val="ka-GE"/>
        </w:rPr>
        <w:t>MOKIPAY</w:t>
      </w:r>
      <w:r w:rsidRPr="00424076">
        <w:rPr>
          <w:rFonts w:ascii="Sylfaen" w:hAnsi="Sylfaen" w:cs="Sylfaen"/>
          <w:sz w:val="18"/>
          <w:szCs w:val="18"/>
          <w:lang w:val="ka-GE"/>
        </w:rPr>
        <w:t>-ეს  უფლებებს,</w:t>
      </w:r>
      <w:r>
        <w:rPr>
          <w:rFonts w:ascii="Sylfaen" w:hAnsi="Sylfaen" w:cs="Sylfaen"/>
          <w:sz w:val="18"/>
          <w:szCs w:val="18"/>
          <w:lang w:val="ka-GE"/>
        </w:rPr>
        <w:t>MOKIPAY</w:t>
      </w:r>
      <w:r w:rsidRPr="00424076">
        <w:rPr>
          <w:rFonts w:ascii="Sylfaen" w:hAnsi="Sylfaen" w:cs="Sylfaen"/>
          <w:sz w:val="18"/>
          <w:szCs w:val="18"/>
          <w:lang w:val="ka-GE"/>
        </w:rPr>
        <w:t>-ის კონფიდენციალურინფორმაციაში, პროგრამები, (მათშორისგანაცხადისპროგრამირებისინტერფეისები, ბიბლიოთეკა, ტესტიანკოდის ნიმუში) დადოკუმენტაცია.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პროგრამის საკუთრება, დოკუმენტაციადაინფორმაცია.</w:t>
      </w:r>
      <w:r w:rsidRPr="00424076">
        <w:rPr>
          <w:rFonts w:ascii="Sylfaen" w:hAnsi="Sylfaen" w:cs="Sylfaen"/>
          <w:sz w:val="18"/>
          <w:szCs w:val="18"/>
          <w:lang w:val="ka-GE"/>
        </w:rPr>
        <w:t>ამშეთანხმების ქვეშ გატლისწინებული პროგამული უზრუნველყოფა  ლიცენზირებულიამხოლოდ.  არ არსებობს უფლება, რის მიხედვითაც პროგრამები, დოკუმენტაციაანინფორმაციაგადაეცემაპარტნიორს.</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6. მიწოდება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ზოგადი.</w:t>
      </w:r>
      <w:r>
        <w:rPr>
          <w:rFonts w:ascii="Sylfaen" w:hAnsi="Sylfaen" w:cs="Sylfaen"/>
          <w:sz w:val="18"/>
          <w:szCs w:val="18"/>
          <w:lang w:val="ka-GE"/>
        </w:rPr>
        <w:t>MOKIPAY</w:t>
      </w:r>
      <w:r w:rsidRPr="00424076">
        <w:rPr>
          <w:rFonts w:ascii="Sylfaen" w:hAnsi="Sylfaen" w:cs="Sylfaen"/>
          <w:sz w:val="18"/>
          <w:szCs w:val="18"/>
          <w:lang w:val="ka-GE"/>
        </w:rPr>
        <w:t xml:space="preserve">-ემ  უნდამიიტანოს პროგრამა  დანებისმიერიაქტივაციისკოდები, თუგამოიყენება, ელექტრონულისაშუალებებით. მიწოდება უნდაიყოსსრულიელ. ფოსტის  მიღებიდან პარტნიორის მიერ,  </w:t>
      </w:r>
      <w:r>
        <w:rPr>
          <w:rFonts w:ascii="Sylfaen" w:hAnsi="Sylfaen" w:cs="Sylfaen"/>
          <w:sz w:val="18"/>
          <w:szCs w:val="18"/>
          <w:lang w:val="ka-GE"/>
        </w:rPr>
        <w:t>MOKIPAY</w:t>
      </w:r>
      <w:r w:rsidRPr="00424076">
        <w:rPr>
          <w:rFonts w:ascii="Sylfaen" w:hAnsi="Sylfaen" w:cs="Sylfaen"/>
          <w:sz w:val="18"/>
          <w:szCs w:val="18"/>
          <w:lang w:val="ka-GE"/>
        </w:rPr>
        <w:t xml:space="preserve">შემცველი URLდან  დაპაროლების მოთხოვნებიდან, რომლებიც საჭიროა რათა ჩამოიტვირთოსპროგრამულიუზრუნველყოფადა / ანდოკუმენტაცია, რომელიცშეთანხმების მოთხოვნების შესაბამისია .. </w:t>
      </w:r>
      <w:r>
        <w:rPr>
          <w:rFonts w:ascii="Sylfaen" w:hAnsi="Sylfaen" w:cs="Sylfaen"/>
          <w:sz w:val="18"/>
          <w:szCs w:val="18"/>
          <w:lang w:val="ka-GE"/>
        </w:rPr>
        <w:t>MOKIPAY</w:t>
      </w:r>
      <w:r w:rsidRPr="00424076">
        <w:rPr>
          <w:rFonts w:ascii="Sylfaen" w:hAnsi="Sylfaen" w:cs="Sylfaen"/>
          <w:sz w:val="18"/>
          <w:szCs w:val="18"/>
          <w:lang w:val="ka-GE"/>
        </w:rPr>
        <w:t>-სფასებიარშეიცავსსატვირთოხარჯევს, გადაზიდვისხარჯებიანსადაზღვევოხარჯები, რომელიცგაიცემაპარტნიორისგან.</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7. გადახდა,ტარიფებიდააუდიტი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გადახდისპირობები.</w:t>
      </w:r>
      <w:r w:rsidRPr="00424076">
        <w:rPr>
          <w:rFonts w:ascii="Sylfaen" w:hAnsi="Sylfaen" w:cs="Sylfaen"/>
          <w:sz w:val="18"/>
          <w:szCs w:val="18"/>
          <w:lang w:val="ka-GE"/>
        </w:rPr>
        <w:t>ყველაანგარიშფაქტურებისუნდაიყოსგადასახდელი</w:t>
      </w:r>
      <w:r>
        <w:rPr>
          <w:rFonts w:ascii="Sylfaen" w:hAnsi="Sylfaen" w:cs="Sylfaen"/>
          <w:sz w:val="18"/>
          <w:szCs w:val="18"/>
          <w:lang w:val="ka-GE"/>
        </w:rPr>
        <w:t>MOKIPAY</w:t>
      </w:r>
      <w:r w:rsidRPr="00424076">
        <w:rPr>
          <w:rFonts w:ascii="Sylfaen" w:hAnsi="Sylfaen" w:cs="Sylfaen"/>
          <w:sz w:val="18"/>
          <w:szCs w:val="18"/>
          <w:lang w:val="ka-GE"/>
        </w:rPr>
        <w:t xml:space="preserve">-სთნ  პარტნიორის მიერ.ოცდაათი (30) დღისვადაში.  ყველაგადასახადებიუნდაგანხორციელდესაშშდოლარში და შეიმახოს როგორცგათვალისწინებულიაამშეთანხმებაში;  დაბრუნების გარეშე..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 xml:space="preserve">ბ:დისტრიბუციასთნდაკავშირებული საფასურები. </w:t>
      </w:r>
      <w:r w:rsidRPr="00424076">
        <w:rPr>
          <w:rFonts w:ascii="Sylfaen" w:hAnsi="Sylfaen" w:cs="Sylfaen"/>
          <w:sz w:val="18"/>
          <w:szCs w:val="18"/>
          <w:lang w:val="ka-GE"/>
        </w:rPr>
        <w:t>პარტნიორმა უნდაგადუახადოს</w:t>
      </w:r>
      <w:r>
        <w:rPr>
          <w:rFonts w:ascii="Sylfaen" w:hAnsi="Sylfaen" w:cs="Sylfaen"/>
          <w:sz w:val="18"/>
          <w:szCs w:val="18"/>
          <w:lang w:val="ka-GE"/>
        </w:rPr>
        <w:t>MOKIPAY</w:t>
      </w:r>
      <w:r w:rsidRPr="00424076">
        <w:rPr>
          <w:rFonts w:ascii="Sylfaen" w:hAnsi="Sylfaen" w:cs="Sylfaen"/>
          <w:sz w:val="18"/>
          <w:szCs w:val="18"/>
          <w:lang w:val="ka-GE"/>
        </w:rPr>
        <w:t xml:space="preserve">-ის ლიცენზიისსაფასურიდაშესაბამისად საბოლოომომხმარებლისმომსახურებისღირებულება.პარტნიორიარუნდა განთავისუფლდესთავისივალდებულებებისგან და უნდაგადაიხადოსსაფასური. პარტნიოროაცნობიერებს, რომგადახდისნებისმიერითანხაამშეთანხმების შესაბამისადაა  და არისაბსოლუტურივალდებულება, აგრეთვე ამშეთანხმების თანახმად.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გ: პრეროგატივები.</w:t>
      </w:r>
      <w:r w:rsidRPr="00424076">
        <w:rPr>
          <w:rFonts w:ascii="Sylfaen" w:hAnsi="Sylfaen" w:cs="Sylfaen"/>
          <w:sz w:val="18"/>
          <w:szCs w:val="18"/>
          <w:lang w:val="ka-GE"/>
        </w:rPr>
        <w:t>თუერთიანმეტიჰონორარისსაფასურისგადასახადები ("ჰონორარისგადახდა") არისჩამოყალიბებულიდანართ ა-ში, მაშინპარტნიორმა უნდაგადაიხადოსგადახდისპირობების შესაბამისად.ბოლომომხმარებელისმომსახურებისღირებულებაარშედისჰონორარისგადახდაში დაგამოწვეულიადაგადასახდელიდაფუძნებულიაგადახდისვადებისშესაბამისად.</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ბოლომომხმარებელისფასები.</w:t>
      </w:r>
      <w:r w:rsidRPr="00424076">
        <w:rPr>
          <w:rFonts w:ascii="Sylfaen" w:hAnsi="Sylfaen" w:cs="Sylfaen"/>
          <w:sz w:val="18"/>
          <w:szCs w:val="18"/>
          <w:lang w:val="ka-GE"/>
        </w:rPr>
        <w:t>პარტნიორითავისუფალია,რათაცალმხრივადგანსაზღვროსსაკუთარი ფასები კომბინირებულიპროგრამებისათვის. არც</w:t>
      </w:r>
      <w:r>
        <w:rPr>
          <w:rFonts w:ascii="Sylfaen" w:hAnsi="Sylfaen" w:cs="Sylfaen"/>
          <w:sz w:val="18"/>
          <w:szCs w:val="18"/>
          <w:lang w:val="ka-GE"/>
        </w:rPr>
        <w:t>MOKIPAY</w:t>
      </w:r>
      <w:r w:rsidRPr="00424076">
        <w:rPr>
          <w:rFonts w:ascii="Sylfaen" w:hAnsi="Sylfaen" w:cs="Sylfaen"/>
          <w:sz w:val="18"/>
          <w:szCs w:val="18"/>
          <w:lang w:val="ka-GE"/>
        </w:rPr>
        <w:t>-ის  თანამშრომელსანწარმომადგენელიანვინმეს სზვას აქვსრაიმეავტორიტეტი, რომშეზღუდოსპარტნიორისსაბოლოომომხმარებლისფასებიკომბინირებულიპროგრამებისათვის.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lang w:val="ka-GE"/>
        </w:rPr>
        <w:t>8. აუდიტი.</w:t>
      </w:r>
      <w:r w:rsidRPr="00424076">
        <w:rPr>
          <w:rFonts w:ascii="Sylfaen" w:hAnsi="Sylfaen" w:cs="Sylfaen"/>
          <w:sz w:val="18"/>
          <w:szCs w:val="18"/>
          <w:lang w:val="ka-GE"/>
        </w:rPr>
        <w:t xml:space="preserve"> შეთანხმების პერიოდში,გადარჩენის  ან განახლები პერიოდში, და სამი (3) წლისთვის, პარტნიორმა უნდა აწარმოოს სრული და ზუსტი ჩანაწერი თავისი შიდა მოხმარებისათვის: რეპროდუქცია, გადაზიდვა,  ბრძანებების ჩამოყალიბება, ბოლო მომხმარებელი ხელშეკრულებები და შესაბამისად სხვა კომერციული  დოკუმენტაციასთან  დაკავშირებული კომბინირებული პროგრამები.  ოცდაათი (30) დღით ადრე პარტნიორთან წერილობითი შეტყობინებით , </w:t>
      </w:r>
      <w:r>
        <w:rPr>
          <w:rFonts w:ascii="Sylfaen" w:hAnsi="Sylfaen" w:cs="Sylfaen"/>
          <w:sz w:val="18"/>
          <w:szCs w:val="18"/>
          <w:lang w:val="ka-GE"/>
        </w:rPr>
        <w:t>MOKIPAY</w:t>
      </w:r>
      <w:r w:rsidRPr="00424076">
        <w:rPr>
          <w:rFonts w:ascii="Sylfaen" w:hAnsi="Sylfaen" w:cs="Sylfaen"/>
          <w:sz w:val="18"/>
          <w:szCs w:val="18"/>
          <w:lang w:val="ka-GE"/>
        </w:rPr>
        <w:t xml:space="preserve"> -ის შეუძლია , საკუთარი ხარჯებით,  დანიშნოს ეროვნულად  აღიარებული, დამოუკიდებელი აუდიტორი, რათა  შემოწმდეს პარტნიორის ისეთი  წიგნები და ჩანაწერები, რომლებიც აუცილებელია, რათა დადასტურდეს  ამ შეთანხმების შესრულება.  ასეთი აუდიტის შექმნა შესაძლებელია  არ უმეტეს  თორმეტჯერ(12) კალენდარული თვის პერიოდში. იმ შემთხვევაში, თუ აუდიტი ავლენს დაბალი ტარიფების გადახდას, პარტნიორი თანახმაა დროულად გადაიხადოს ასეთ ტარიფები. ეს უფლება აუდიტის დაექვემდებარება </w:t>
      </w:r>
      <w:r>
        <w:rPr>
          <w:rFonts w:ascii="Sylfaen" w:hAnsi="Sylfaen" w:cs="Sylfaen"/>
          <w:sz w:val="18"/>
          <w:szCs w:val="18"/>
          <w:lang w:val="ka-GE"/>
        </w:rPr>
        <w:t>MOKIPAY</w:t>
      </w:r>
      <w:r w:rsidRPr="00424076">
        <w:rPr>
          <w:rFonts w:ascii="Sylfaen" w:hAnsi="Sylfaen" w:cs="Sylfaen"/>
          <w:sz w:val="18"/>
          <w:szCs w:val="18"/>
          <w:lang w:val="ka-GE"/>
        </w:rPr>
        <w:t xml:space="preserve">-ს აუდიტორი შესრულებაში ურთიერთშეთანხმების საფუძველზე, კონფიდენციალურობის შეთანხმების ხარჯზე.. ასეთი აუდიტის მთელ ღირებულებას გაიღებს </w:t>
      </w:r>
      <w:r>
        <w:rPr>
          <w:rFonts w:ascii="Sylfaen" w:hAnsi="Sylfaen" w:cs="Sylfaen"/>
          <w:sz w:val="18"/>
          <w:szCs w:val="18"/>
          <w:lang w:val="ka-GE"/>
        </w:rPr>
        <w:t>MOKIPAY</w:t>
      </w:r>
      <w:r w:rsidRPr="00424076">
        <w:rPr>
          <w:rFonts w:ascii="Sylfaen" w:hAnsi="Sylfaen" w:cs="Sylfaen"/>
          <w:sz w:val="18"/>
          <w:szCs w:val="18"/>
          <w:lang w:val="ka-GE"/>
        </w:rPr>
        <w:t>, თუ აუდიტის ტარიფი აღემატება ხუთ პროცენტს (5%) და  თუ გადასახდელია წინა 12 თვის განმავლობაში, რომლის დროსაც პარტნიორმა უნდა გადაიხადოს აუდიტის ღირებულება. ეს აუდიტის დებულება დარჩება   ან შეწყდება შეთანხმების ვადით ხუთი (5) წლის განმავლობაში.</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sz w:val="18"/>
          <w:szCs w:val="18"/>
          <w:u w:val="single"/>
          <w:lang w:val="ka-GE"/>
        </w:rPr>
      </w:pPr>
      <w:r w:rsidRPr="00424076">
        <w:rPr>
          <w:rFonts w:ascii="Sylfaen" w:hAnsi="Sylfaen" w:cs="Sylfaen"/>
          <w:b/>
          <w:bCs/>
          <w:i/>
          <w:iCs/>
          <w:sz w:val="18"/>
          <w:szCs w:val="18"/>
          <w:u w:val="single"/>
          <w:lang w:val="ka-GE"/>
        </w:rPr>
        <w:t>9. გარანტია და პასუხისმგებლობა</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პროგრამული უზრუნველყოფის გარანტია. </w:t>
      </w:r>
      <w:r>
        <w:rPr>
          <w:rFonts w:ascii="Sylfaen" w:hAnsi="Sylfaen" w:cs="Sylfaen"/>
          <w:sz w:val="18"/>
          <w:szCs w:val="18"/>
          <w:lang w:val="ka-GE"/>
        </w:rPr>
        <w:t>MOKIPAY</w:t>
      </w:r>
      <w:r w:rsidRPr="00424076">
        <w:rPr>
          <w:rFonts w:ascii="Sylfaen" w:hAnsi="Sylfaen" w:cs="Sylfaen"/>
          <w:sz w:val="18"/>
          <w:szCs w:val="18"/>
          <w:lang w:val="ka-GE"/>
        </w:rPr>
        <w:t xml:space="preserve"> უფლებამოსილებები, რომ გადაზიდვის დღიდან ან თარიღი ელექტრონული ხელმისაწვდომობის დღიდან, როგორც მოქმედი  ვადით არის გათვალისწინებული, პროგრამული უზრუნველყოფა არსებითად შეესაბამება მოქმედ დოკუმენტაცია,ისეთი პროგრამებისა და მოთხოვნებისათვის,რომლებიც   შეთანხმებულია  მხარეებს შორის  და არ არღვევს ნებისმიერიმესამემხარის. ინტელექტუალური საკუთრების უფლებებს. </w:t>
      </w:r>
      <w:r>
        <w:rPr>
          <w:rFonts w:ascii="Sylfaen" w:hAnsi="Sylfaen" w:cs="Sylfaen"/>
          <w:sz w:val="18"/>
          <w:szCs w:val="18"/>
          <w:lang w:val="ka-GE"/>
        </w:rPr>
        <w:t>MOKIPAY</w:t>
      </w:r>
      <w:r w:rsidRPr="00424076">
        <w:rPr>
          <w:rFonts w:ascii="Sylfaen" w:hAnsi="Sylfaen" w:cs="Sylfaen"/>
          <w:sz w:val="18"/>
          <w:szCs w:val="18"/>
          <w:lang w:val="ka-GE"/>
        </w:rPr>
        <w:t xml:space="preserve"> არ გარანტირებს, რომ პროგრამის ექსპლუატაცა  უნდა იყოს უწყვეტი ან უშეცდომო, ან რომ ყველა ხარვეზი შეიძლება შესწორებულ იქნას.  ნებისმიერი სხვა უფლებების შეუზღუდავად პარტნიორს შეიძლება ჰქონდეს  შემთხვევა, როცა </w:t>
      </w:r>
      <w:r>
        <w:rPr>
          <w:rFonts w:ascii="Sylfaen" w:hAnsi="Sylfaen" w:cs="Sylfaen"/>
          <w:sz w:val="18"/>
          <w:szCs w:val="18"/>
          <w:lang w:val="ka-GE"/>
        </w:rPr>
        <w:t>MOKIPAY</w:t>
      </w:r>
      <w:r w:rsidRPr="00424076">
        <w:rPr>
          <w:rFonts w:ascii="Sylfaen" w:hAnsi="Sylfaen" w:cs="Sylfaen"/>
          <w:sz w:val="18"/>
          <w:szCs w:val="18"/>
          <w:lang w:val="ka-GE"/>
        </w:rPr>
        <w:t xml:space="preserve">-ემ შესაძლოა დაარღვიოს  ნებისმიერი გარანტია.  თუ </w:t>
      </w:r>
      <w:r>
        <w:rPr>
          <w:rFonts w:ascii="Sylfaen" w:hAnsi="Sylfaen" w:cs="Sylfaen"/>
          <w:sz w:val="18"/>
          <w:szCs w:val="18"/>
          <w:lang w:val="ka-GE"/>
        </w:rPr>
        <w:t>MOKIPAY</w:t>
      </w:r>
      <w:r w:rsidRPr="00424076">
        <w:rPr>
          <w:rFonts w:ascii="Sylfaen" w:hAnsi="Sylfaen" w:cs="Sylfaen"/>
          <w:sz w:val="18"/>
          <w:szCs w:val="18"/>
          <w:lang w:val="ka-GE"/>
        </w:rPr>
        <w:t xml:space="preserve"> ვერ შეაკეთებს დაზარალებულ პროგრამის  ფუნქციონირებას გარანტირებულ ვადაში, მაშინ </w:t>
      </w:r>
      <w:r>
        <w:rPr>
          <w:rFonts w:ascii="Sylfaen" w:hAnsi="Sylfaen" w:cs="Sylfaen"/>
          <w:sz w:val="18"/>
          <w:szCs w:val="18"/>
          <w:lang w:val="ka-GE"/>
        </w:rPr>
        <w:t>MOKIPAY</w:t>
      </w:r>
      <w:r w:rsidRPr="00424076">
        <w:rPr>
          <w:rFonts w:ascii="Sylfaen" w:hAnsi="Sylfaen" w:cs="Sylfaen"/>
          <w:sz w:val="18"/>
          <w:szCs w:val="18"/>
          <w:lang w:val="ka-GE"/>
        </w:rPr>
        <w:t xml:space="preserve"> ვალდებულია,  პარტნიორი გენერალური უფლებების ზიანის მიუყენებლად, დაუბრუნებს პარტნიორის მიერ  გადახდილ თანხას,  დაზარალებული პროგრამისათვის.  ყველა სხვა  გარანტიები არის კონკრეტულად გამორიცხული,  მაგრამ არა ლიმიტირებული </w:t>
      </w:r>
      <w:r w:rsidRPr="00424076">
        <w:rPr>
          <w:rFonts w:ascii="Sylfaen" w:hAnsi="Sylfaen" w:cs="Sylfaen"/>
          <w:color w:val="333333"/>
          <w:sz w:val="18"/>
          <w:szCs w:val="18"/>
          <w:lang w:val="ka-GE"/>
        </w:rPr>
        <w:t>გარანტიისსავაჭრო, კონკრეტულიმიზნისთვის შესაბამისობა, დანებისმიერიგარანტიები, რომელიცგამომდინარეობსდებულებიდან, OPERATION სამართლისკურსიდარიგებასანშესრულება, ანგამოყენებისვაჭრობა.</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10. პროგრამულიუზრუნველყოფა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მხარდაჭერადაშენარჩუნება.</w:t>
      </w:r>
      <w:r w:rsidRPr="00424076">
        <w:rPr>
          <w:rFonts w:ascii="Sylfaen" w:hAnsi="Sylfaen" w:cs="Sylfaen"/>
          <w:sz w:val="18"/>
          <w:szCs w:val="18"/>
          <w:lang w:val="ka-GE"/>
        </w:rPr>
        <w:t xml:space="preserve"> პროგრამის მხარდაჭერას და ტექნიკურ მომსახურებას პარტნიორთან  უზრუნველყოფს </w:t>
      </w:r>
      <w:r>
        <w:rPr>
          <w:rFonts w:ascii="Sylfaen" w:hAnsi="Sylfaen" w:cs="Sylfaen"/>
          <w:sz w:val="18"/>
          <w:szCs w:val="18"/>
          <w:lang w:val="ka-GE"/>
        </w:rPr>
        <w:t>MOKIPAY</w:t>
      </w:r>
      <w:r w:rsidRPr="00424076">
        <w:rPr>
          <w:rFonts w:ascii="Sylfaen" w:hAnsi="Sylfaen" w:cs="Sylfaen"/>
          <w:sz w:val="18"/>
          <w:szCs w:val="18"/>
          <w:lang w:val="ka-GE"/>
        </w:rPr>
        <w:t>.</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11. კონფიდენციალური</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ა:ამშეთანხმების თითოეულმა მხარემ (ყოველი, "მიმღები") უნდადაიცვასდასაიდუმლოდშეინახოსყველაარასაჯაროინფორმაცია.არ შეიძლებაგახმაურება, გამოყენებაანგამჟღავნებანებისმიერიასეთიკონფიდენციალურიინფორმაციისა.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ბ: გაუგებრობისთავიდანაცილებისმიზნით, ნებისმიერიმონაცემებიმიწოდებული იქნება </w:t>
      </w:r>
      <w:r>
        <w:rPr>
          <w:rFonts w:ascii="Sylfaen" w:hAnsi="Sylfaen" w:cs="Sylfaen"/>
          <w:sz w:val="18"/>
          <w:szCs w:val="18"/>
          <w:lang w:val="ka-GE"/>
        </w:rPr>
        <w:t>MOKIPAY</w:t>
      </w:r>
      <w:r w:rsidRPr="00424076">
        <w:rPr>
          <w:rFonts w:ascii="Sylfaen" w:hAnsi="Sylfaen" w:cs="Sylfaen"/>
          <w:sz w:val="18"/>
          <w:szCs w:val="18"/>
          <w:lang w:val="ka-GE"/>
        </w:rPr>
        <w:t>-სთან   პარტნიორისანმესამემხარის მიერ, ბუნებრივია  ამშეთანხმებასთამ დალავშირებით,  (მათშორისნებისმიერიჯანმრთელობისანპაციენტისინფორმაცია) უნდაიყოსპარტნიორის მფლობელობის ქვეშ).</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12. ანაზღაურება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 xml:space="preserve">ა: </w:t>
      </w:r>
      <w:r>
        <w:rPr>
          <w:rFonts w:ascii="Sylfaen" w:hAnsi="Sylfaen" w:cs="Sylfaen"/>
          <w:b/>
          <w:bCs/>
          <w:sz w:val="18"/>
          <w:szCs w:val="18"/>
          <w:lang w:val="ka-GE"/>
        </w:rPr>
        <w:t>MOKIPAY</w:t>
      </w:r>
      <w:r w:rsidRPr="00424076">
        <w:rPr>
          <w:rFonts w:ascii="Sylfaen" w:hAnsi="Sylfaen" w:cs="Sylfaen"/>
          <w:b/>
          <w:bCs/>
          <w:sz w:val="18"/>
          <w:szCs w:val="18"/>
          <w:lang w:val="ka-GE"/>
        </w:rPr>
        <w:t>კომპენსაცია.</w:t>
      </w:r>
      <w:r>
        <w:rPr>
          <w:rFonts w:ascii="Sylfaen" w:hAnsi="Sylfaen" w:cs="Sylfaen"/>
          <w:sz w:val="18"/>
          <w:szCs w:val="18"/>
          <w:lang w:val="ka-GE"/>
        </w:rPr>
        <w:t>MOKIPAY</w:t>
      </w:r>
      <w:r w:rsidRPr="00424076">
        <w:rPr>
          <w:rFonts w:ascii="Sylfaen" w:hAnsi="Sylfaen" w:cs="Sylfaen"/>
          <w:sz w:val="18"/>
          <w:szCs w:val="18"/>
          <w:lang w:val="ka-GE"/>
        </w:rPr>
        <w:t xml:space="preserve">უნდაგაანთავისუფლოსდადაიცვასპარტნიორინებისმიერი მესამე მხარისგან,რომელიც   იყენებს ან  განწყობილია პროგრამის დარღვევისთვის ანსხვაინტელექტუალურისაკუთრებისუფლებისათვისქვეყანაში,რაც არისხელმოწერილიბერნისკონვენციასთანდაუნდაგადაიხადოსზიანითგამოწვევასთან დაკავშირებით ხარჯები, ნებისმიერი თანხის შეზღუდვის გარეშე, პარტნიორის წინააღმდეგ  კომპეტენტურიიურისდიქციის  სასამართლოს ან არბიტრაჟის მიერ. ასეთი საჭიროების შემთხვევაშ  პარტნიორი დაუყოვნებლივ  აცნობებს </w:t>
      </w:r>
      <w:r>
        <w:rPr>
          <w:rFonts w:ascii="Sylfaen" w:hAnsi="Sylfaen" w:cs="Sylfaen"/>
          <w:sz w:val="18"/>
          <w:szCs w:val="18"/>
          <w:lang w:val="ka-GE"/>
        </w:rPr>
        <w:t>MOKIPAY</w:t>
      </w:r>
      <w:r w:rsidRPr="00424076">
        <w:rPr>
          <w:rFonts w:ascii="Sylfaen" w:hAnsi="Sylfaen" w:cs="Sylfaen"/>
          <w:sz w:val="18"/>
          <w:szCs w:val="18"/>
          <w:lang w:val="ka-GE"/>
        </w:rPr>
        <w:t xml:space="preserve">-ის.  </w:t>
      </w:r>
      <w:r>
        <w:rPr>
          <w:rFonts w:ascii="Sylfaen" w:hAnsi="Sylfaen" w:cs="Sylfaen"/>
          <w:sz w:val="18"/>
          <w:szCs w:val="18"/>
          <w:lang w:val="ka-GE"/>
        </w:rPr>
        <w:t>MOKIPAY</w:t>
      </w:r>
      <w:r w:rsidRPr="00424076">
        <w:rPr>
          <w:rFonts w:ascii="Sylfaen" w:hAnsi="Sylfaen" w:cs="Sylfaen"/>
          <w:sz w:val="18"/>
          <w:szCs w:val="18"/>
          <w:lang w:val="ka-GE"/>
        </w:rPr>
        <w:t xml:space="preserve"> პასუხს არ აგებს, იმ შემთხვევაში  თუ სავარაუდო დარღვევები ეფუძნება:  (1) კომბინაციას  არა </w:t>
      </w:r>
      <w:r>
        <w:rPr>
          <w:rFonts w:ascii="Sylfaen" w:hAnsi="Sylfaen" w:cs="Sylfaen"/>
          <w:sz w:val="18"/>
          <w:szCs w:val="18"/>
          <w:lang w:val="ka-GE"/>
        </w:rPr>
        <w:t>MOKIPAY</w:t>
      </w:r>
      <w:r w:rsidRPr="00424076">
        <w:rPr>
          <w:rFonts w:ascii="Sylfaen" w:hAnsi="Sylfaen" w:cs="Sylfaen"/>
          <w:sz w:val="18"/>
          <w:szCs w:val="18"/>
          <w:lang w:val="ka-GE"/>
        </w:rPr>
        <w:t xml:space="preserve">-ის  პროდუქტებთან , გარდა წერილობით დამტკიცებული შემთხვევებისა; (2) თუ მოხდება გამოყენება იმ მიზნით ან ფორმით, რომლისთვისაც პროგრამა  არ იყო  განსაზღვრული  ან ლიცენზირებული; (3) პროგრამის ნებისმიერი  ძველი ვერსის გამოყენების შემთხვევაში;  (4) რომელიმე მოდიფიკაცია, რომელიც არ არის  შექმნილი </w:t>
      </w:r>
      <w:r>
        <w:rPr>
          <w:rFonts w:ascii="Sylfaen" w:hAnsi="Sylfaen" w:cs="Sylfaen"/>
          <w:sz w:val="18"/>
          <w:szCs w:val="18"/>
          <w:lang w:val="ka-GE"/>
        </w:rPr>
        <w:t>MOKIPAY</w:t>
      </w:r>
      <w:r w:rsidRPr="00424076">
        <w:rPr>
          <w:rFonts w:ascii="Sylfaen" w:hAnsi="Sylfaen" w:cs="Sylfaen"/>
          <w:sz w:val="18"/>
          <w:szCs w:val="18"/>
          <w:lang w:val="ka-GE"/>
        </w:rPr>
        <w:t xml:space="preserve">-სთან  წერილობითი დამტკიცებით; (5) ნებისმიერი ცვლილებების შემთხვევაში  </w:t>
      </w:r>
      <w:r>
        <w:rPr>
          <w:rFonts w:ascii="Sylfaen" w:hAnsi="Sylfaen" w:cs="Sylfaen"/>
          <w:sz w:val="18"/>
          <w:szCs w:val="18"/>
          <w:lang w:val="ka-GE"/>
        </w:rPr>
        <w:t>MOKIPAY</w:t>
      </w:r>
      <w:r w:rsidRPr="00424076">
        <w:rPr>
          <w:rFonts w:ascii="Sylfaen" w:hAnsi="Sylfaen" w:cs="Sylfaen"/>
          <w:sz w:val="18"/>
          <w:szCs w:val="18"/>
          <w:lang w:val="ka-GE"/>
        </w:rPr>
        <w:t xml:space="preserve"> -ის მიერ პარტნიორის თანახმად  ან საბოლოო მომხმარებლის მიერ კონკრეტული ინსტრუქციები (იმ პირობებში, სადაც დარღვევები არ იქნებოდა  აშკარა); ან (5) ნებისმიერი ინტელექტუალური საკუთრების უფლების მისაკუთრების შემთხვევაში  ან ლიცენზირებული პარტნიორის, საბოლოო მომხმარებლის ან  რომელიმე მათი  პროგრამული პარტნიორის მიერ. .</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13. პასუხისმგებლობის შეზღუდვა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ზოგადი.</w:t>
      </w:r>
      <w:r w:rsidRPr="00424076">
        <w:rPr>
          <w:rFonts w:ascii="Sylfaen" w:hAnsi="Sylfaen" w:cs="Sylfaen"/>
          <w:sz w:val="18"/>
          <w:szCs w:val="18"/>
          <w:lang w:val="ka-GE"/>
        </w:rPr>
        <w:t xml:space="preserve">გარდა 2 ნაწილის ნებისმიერიდარღვევისა,ან  ინტელექტუალური საკუთრების უფლებების  ნებისმიერიკომპენსაციამიმართდარღვევისა, ანრომელიმე მხარის ვალდებულებების  დარღვევისა,  11სექციის თანახმად, თითოეული მხარე პასუხისმგებელი უნდა იყოს მიმდინარე ამშეთანხმებისმიუხედავად, ქმედება  რომელიც იწვევს  კონტრაქტისანსამოქალაქოსამართალდარღვევას (მათშორისიგნორირება),  თანხაგადასახდელი იქნება </w:t>
      </w:r>
      <w:r>
        <w:rPr>
          <w:rFonts w:ascii="Sylfaen" w:hAnsi="Sylfaen" w:cs="Sylfaen"/>
          <w:sz w:val="18"/>
          <w:szCs w:val="18"/>
          <w:lang w:val="ka-GE"/>
        </w:rPr>
        <w:t>MOKIPAY</w:t>
      </w:r>
      <w:r w:rsidRPr="00424076">
        <w:rPr>
          <w:rFonts w:ascii="Sylfaen" w:hAnsi="Sylfaen" w:cs="Sylfaen"/>
          <w:sz w:val="18"/>
          <w:szCs w:val="18"/>
          <w:lang w:val="ka-GE"/>
        </w:rPr>
        <w:t xml:space="preserve"> მიერ (დაარასხვაგვარადდაიბრუნებადი) პარტნიორთან.</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შედეგიან კონპენსაციაზე უარის თქმა.</w:t>
      </w:r>
      <w:r w:rsidRPr="00424076">
        <w:rPr>
          <w:rFonts w:ascii="Sylfaen" w:hAnsi="Sylfaen" w:cs="Sylfaen"/>
          <w:sz w:val="18"/>
          <w:szCs w:val="18"/>
          <w:lang w:val="ka-GE"/>
        </w:rPr>
        <w:t xml:space="preserve"> გარდა 2 სექციის ნებისმიერი დარღვევის  ან რომელიმე მხარის ვალდებულებების დარღვევისა,   11სექციის თანახმად, ერთი მხარე ვალდებულია აცნობოს მეორე მხარეს ინციდენტის შესახებ .  მკაცრი პასუხისმგებლობა ეკისრება მხარეებს, გარდა სიკვდილისა ან პერსონალის  დაზიანების შემთხვევაში.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გარიგების საფუძვლები.</w:t>
      </w:r>
      <w:r w:rsidRPr="00424076">
        <w:rPr>
          <w:rFonts w:ascii="Sylfaen" w:hAnsi="Sylfaen" w:cs="Sylfaen"/>
          <w:sz w:val="18"/>
          <w:szCs w:val="18"/>
          <w:lang w:val="ka-GE"/>
        </w:rPr>
        <w:t xml:space="preserve">  მხარეები აღიარებენ, რომ </w:t>
      </w:r>
      <w:r>
        <w:rPr>
          <w:rFonts w:ascii="Sylfaen" w:hAnsi="Sylfaen" w:cs="Sylfaen"/>
          <w:sz w:val="18"/>
          <w:szCs w:val="18"/>
          <w:lang w:val="ka-GE"/>
        </w:rPr>
        <w:t>MOKIPAY</w:t>
      </w:r>
      <w:r w:rsidRPr="00424076">
        <w:rPr>
          <w:rFonts w:ascii="Sylfaen" w:hAnsi="Sylfaen" w:cs="Sylfaen"/>
          <w:sz w:val="18"/>
          <w:szCs w:val="18"/>
          <w:lang w:val="ka-GE"/>
        </w:rPr>
        <w:t>-ეს  ჩამოყალიბებული აქვს მისი ფასები,შესულია  ამ შეთანხმებაში.  პასუხისმგებლობის მიმართ დამოკიდებულება  და პასუხისმგებლობის უარყოფის შესახებ გარანტიები და დადგენილი ზიანი აღწერილია შეთანხმებაში, და რომ გარიგების ერთი და იგივე ფორმა არსებითად დაფუძნებულია მხარეთა შორის.</w:t>
      </w:r>
    </w:p>
    <w:p w:rsidR="00853C47" w:rsidRPr="00424076" w:rsidRDefault="00853C47" w:rsidP="00585DDE">
      <w:pPr>
        <w:jc w:val="both"/>
        <w:rPr>
          <w:rFonts w:ascii="Sylfaen" w:hAnsi="Sylfaen" w:cs="Sylfaen"/>
          <w:b/>
          <w:bCs/>
          <w:i/>
          <w:iCs/>
          <w:sz w:val="18"/>
          <w:szCs w:val="18"/>
          <w:u w:val="single"/>
          <w:lang w:val="ka-GE"/>
        </w:rPr>
      </w:pP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14. დასასრული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ვადა.</w:t>
      </w:r>
      <w:r w:rsidRPr="00424076">
        <w:rPr>
          <w:rFonts w:ascii="Sylfaen" w:hAnsi="Sylfaen" w:cs="Sylfaen"/>
          <w:sz w:val="18"/>
          <w:szCs w:val="18"/>
          <w:lang w:val="ka-GE"/>
        </w:rPr>
        <w:t>ესშეთანხმებაძალაშიშევამოქმედთარიღშიდაგაგრძელდებასრულიძალითთუშესაბამისადარდამთავრდებაამმეთოთხმეტესტატიაზე.</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შეწყვეტამხარისმიერ.</w:t>
      </w:r>
      <w:r w:rsidRPr="00424076">
        <w:rPr>
          <w:rFonts w:ascii="Sylfaen" w:hAnsi="Sylfaen" w:cs="Sylfaen"/>
          <w:sz w:val="18"/>
          <w:szCs w:val="18"/>
          <w:lang w:val="ka-GE"/>
        </w:rPr>
        <w:t xml:space="preserve">თითოეულ   მხარესშეუძლიაშეწყვიტოსეს შეთანხმება, სხვაპარტიასთან მატერიალურიდარღვევისმოქმედიდოკუმენტის წერილობითი საშუალებით; იმპირობით, რომასეთიდარღვევა არ გამოსწორდება ოცდაათი (30) დღის განმავლობაში.  პარტნიორის მიერ ამშეთანხმების მატერიალური დარღვევა მოიცავს, მაგრამარშემოიფარგლებაშემდეგით: (ა)  პარტნიორიუწევსუდავოდამატერიალურითანხების  გადახდას   </w:t>
      </w:r>
      <w:r>
        <w:rPr>
          <w:rFonts w:ascii="Sylfaen" w:hAnsi="Sylfaen" w:cs="Sylfaen"/>
          <w:sz w:val="18"/>
          <w:szCs w:val="18"/>
          <w:lang w:val="ka-GE"/>
        </w:rPr>
        <w:t>MOKIPAY</w:t>
      </w:r>
      <w:r w:rsidRPr="00424076">
        <w:rPr>
          <w:rFonts w:ascii="Sylfaen" w:hAnsi="Sylfaen" w:cs="Sylfaen"/>
          <w:sz w:val="18"/>
          <w:szCs w:val="18"/>
          <w:lang w:val="ka-GE"/>
        </w:rPr>
        <w:t>ესგან შეტყობინების მიღებიდან  60 დღის განმავლობაში,; (ბ) პარტნიორისმატერიალურიდარღვევა,მისიტერიტორიულიშეზღუდვა, (გ)</w:t>
      </w:r>
      <w:r>
        <w:rPr>
          <w:rFonts w:ascii="Sylfaen" w:hAnsi="Sylfaen" w:cs="Sylfaen"/>
          <w:sz w:val="18"/>
          <w:szCs w:val="18"/>
          <w:lang w:val="ka-GE"/>
        </w:rPr>
        <w:t>MOKIPAY</w:t>
      </w:r>
      <w:r w:rsidRPr="00424076">
        <w:rPr>
          <w:rFonts w:ascii="Sylfaen" w:hAnsi="Sylfaen" w:cs="Sylfaen"/>
          <w:sz w:val="18"/>
          <w:szCs w:val="18"/>
          <w:lang w:val="ka-GE"/>
        </w:rPr>
        <w:t xml:space="preserve">-ის  სავაჭრონიშნების გამოყენებისა პარტნიორის მიერ ,ასევე სავაჭროსახელებისაანმომსახურებისნიშნებისა, და (დ)  პარტნიორის ქმედება, სიტყვითანფაქტით, რომელიცგულისხმობსანგამოხატავს მატერიალურად ყალბ ან მცდარ დოკუმენტაციას </w:t>
      </w:r>
      <w:r>
        <w:rPr>
          <w:rFonts w:ascii="Sylfaen" w:hAnsi="Sylfaen" w:cs="Sylfaen"/>
          <w:sz w:val="18"/>
          <w:szCs w:val="18"/>
          <w:lang w:val="ka-GE"/>
        </w:rPr>
        <w:t>MOKIPAY</w:t>
      </w:r>
      <w:r w:rsidRPr="00424076">
        <w:rPr>
          <w:rFonts w:ascii="Sylfaen" w:hAnsi="Sylfaen" w:cs="Sylfaen"/>
          <w:sz w:val="18"/>
          <w:szCs w:val="18"/>
          <w:lang w:val="ka-GE"/>
        </w:rPr>
        <w:t xml:space="preserve">-ის ან პროგრამის შესახებ.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გ: განცხადების შეწყვეტის ვალდებულებები..</w:t>
      </w:r>
      <w:r w:rsidRPr="00424076">
        <w:rPr>
          <w:rFonts w:ascii="Sylfaen" w:hAnsi="Sylfaen" w:cs="Sylfaen"/>
          <w:sz w:val="18"/>
          <w:szCs w:val="18"/>
          <w:lang w:val="ka-GE"/>
        </w:rPr>
        <w:t>გარდა</w:t>
      </w:r>
      <w:r>
        <w:rPr>
          <w:rFonts w:ascii="Sylfaen" w:hAnsi="Sylfaen" w:cs="Sylfaen"/>
          <w:sz w:val="18"/>
          <w:szCs w:val="18"/>
          <w:lang w:val="ka-GE"/>
        </w:rPr>
        <w:t>MOKIPAY</w:t>
      </w:r>
      <w:r w:rsidRPr="00424076">
        <w:rPr>
          <w:rFonts w:ascii="Sylfaen" w:hAnsi="Sylfaen" w:cs="Sylfaen"/>
          <w:sz w:val="18"/>
          <w:szCs w:val="18"/>
          <w:lang w:val="ka-GE"/>
        </w:rPr>
        <w:t>-ის მიერ განცხადეის შეწყვეტის შემთხვევაში, პარტნიორის შეთანხმების მატერიალკური დარღვევისათვის,   ამშეთანხმებისშეწყვეტის საფუძველზე,   გადასახდელი საფასურის ჩათვლის, პარტნიორმა უნდა  (1) შეინარჩუნოსპროგრამის ასლი, მხოლოდ იმ მიზნით,რომ :  1) არაუმეტესთვრამეტ (18) თვისგანმავლობაშიძალაში იქნება შეწყვეტისვადა, და   2) განახორციელოსლიცენზია არაუმეტესექვსი (6) თვისგანმავლობაში.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დ: შეწყვეტის საშუალებები.</w:t>
      </w:r>
      <w:r w:rsidRPr="00424076">
        <w:rPr>
          <w:rFonts w:ascii="Sylfaen" w:hAnsi="Sylfaen" w:cs="Sylfaen"/>
          <w:sz w:val="18"/>
          <w:szCs w:val="18"/>
          <w:lang w:val="ka-GE"/>
        </w:rPr>
        <w:t xml:space="preserve">გარდაკონკრეტულადგათვალისწინებული შემთხვევისა ამ შეთანხმებაში, თითოეულიმხარევალდებულიამეორემხარესთან ნებისმიერისარჩელისანდაზიანებისშედეგადშეწყვიტოს ესშეთანხმება, მისიპირობების შესაბამისად. </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15. შენიშვნები</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ა:ნებისმიერისაჭიროანნებადართული  განცხადება იქნებაწერილობითიფორმითდაგადაეცემა  ქვემოთ მითითებულ მისამართზე  (ანსხვამისამართზე, როგორცმხარესშეუძლია დაწეროს  წერილობით)</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sz w:val="18"/>
          <w:szCs w:val="18"/>
          <w:lang w:val="ka-GE"/>
        </w:rPr>
      </w:pPr>
      <w:r w:rsidRPr="00424076">
        <w:rPr>
          <w:rFonts w:ascii="Sylfaen" w:hAnsi="Sylfaen" w:cs="Sylfaen"/>
          <w:b/>
          <w:bCs/>
          <w:sz w:val="18"/>
          <w:szCs w:val="18"/>
          <w:lang w:val="ka-GE"/>
        </w:rPr>
        <w:t>თუ</w:t>
      </w:r>
      <w:r w:rsidRPr="004320F2">
        <w:rPr>
          <w:rFonts w:ascii="Times New Roman" w:hAnsi="Times New Roman" w:cs="Times New Roman"/>
          <w:b/>
          <w:bCs/>
          <w:color w:val="000000"/>
          <w:sz w:val="18"/>
          <w:szCs w:val="18"/>
          <w:lang w:val="ka-GE"/>
        </w:rPr>
        <w:t>MOKIPAY</w:t>
      </w:r>
      <w:r w:rsidRPr="00424076">
        <w:rPr>
          <w:rFonts w:ascii="Sylfaen" w:hAnsi="Sylfaen" w:cs="Sylfaen"/>
          <w:b/>
          <w:bCs/>
          <w:sz w:val="18"/>
          <w:szCs w:val="18"/>
          <w:lang w:val="ka-GE"/>
        </w:rPr>
        <w:t>:</w:t>
      </w:r>
    </w:p>
    <w:p w:rsidR="00853C47" w:rsidRPr="004320F2" w:rsidRDefault="00853C47" w:rsidP="00585DDE">
      <w:pPr>
        <w:autoSpaceDE w:val="0"/>
        <w:autoSpaceDN w:val="0"/>
        <w:adjustRightInd w:val="0"/>
        <w:spacing w:after="0" w:line="207" w:lineRule="exact"/>
        <w:rPr>
          <w:rFonts w:ascii="Times New Roman" w:hAnsi="Times New Roman" w:cs="Times New Roman"/>
          <w:color w:val="000000"/>
          <w:sz w:val="18"/>
          <w:szCs w:val="18"/>
          <w:lang w:val="ka-GE"/>
        </w:rPr>
      </w:pPr>
      <w:r w:rsidRPr="004320F2">
        <w:rPr>
          <w:rFonts w:ascii="Times New Roman" w:hAnsi="Times New Roman" w:cs="Times New Roman"/>
          <w:color w:val="000000"/>
          <w:sz w:val="18"/>
          <w:szCs w:val="18"/>
          <w:lang w:val="ka-GE"/>
        </w:rPr>
        <w:t>MOKIPAY EUROPE UAB</w:t>
      </w:r>
      <w:r w:rsidRPr="004320F2">
        <w:rPr>
          <w:rFonts w:ascii="Times New Roman" w:hAnsi="Times New Roman" w:cs="Times New Roman"/>
          <w:color w:val="000000"/>
          <w:sz w:val="18"/>
          <w:szCs w:val="18"/>
          <w:lang w:val="ka-GE"/>
        </w:rPr>
        <w:br/>
        <w:t>Zalgirio g.114, Vilnius,</w:t>
      </w:r>
    </w:p>
    <w:p w:rsidR="00853C47" w:rsidRPr="004320F2" w:rsidRDefault="00853C47" w:rsidP="00585DDE">
      <w:pPr>
        <w:autoSpaceDE w:val="0"/>
        <w:autoSpaceDN w:val="0"/>
        <w:adjustRightInd w:val="0"/>
        <w:spacing w:after="0" w:line="207" w:lineRule="exact"/>
        <w:rPr>
          <w:rFonts w:ascii="Times New Roman" w:hAnsi="Times New Roman" w:cs="Times New Roman"/>
          <w:color w:val="000000"/>
          <w:sz w:val="18"/>
          <w:szCs w:val="18"/>
          <w:lang w:val="ka-GE"/>
        </w:rPr>
      </w:pPr>
      <w:r w:rsidRPr="004320F2">
        <w:rPr>
          <w:rFonts w:ascii="Times New Roman" w:hAnsi="Times New Roman" w:cs="Times New Roman"/>
          <w:color w:val="000000"/>
          <w:sz w:val="18"/>
          <w:szCs w:val="18"/>
          <w:lang w:val="ka-GE"/>
        </w:rPr>
        <w:t>LT-09300</w:t>
      </w:r>
    </w:p>
    <w:p w:rsidR="00853C47" w:rsidRPr="004F10A1" w:rsidRDefault="00853C47" w:rsidP="00585DDE">
      <w:pPr>
        <w:autoSpaceDE w:val="0"/>
        <w:autoSpaceDN w:val="0"/>
        <w:adjustRightInd w:val="0"/>
        <w:spacing w:after="0" w:line="207" w:lineRule="exact"/>
        <w:ind w:left="720" w:hanging="720"/>
        <w:rPr>
          <w:rFonts w:ascii="Times New Roman" w:hAnsi="Times New Roman" w:cs="Times New Roman"/>
          <w:color w:val="000000"/>
          <w:sz w:val="18"/>
          <w:szCs w:val="18"/>
          <w:lang w:val="it-IT"/>
        </w:rPr>
      </w:pPr>
      <w:r w:rsidRPr="004F10A1">
        <w:rPr>
          <w:rFonts w:ascii="Times New Roman" w:hAnsi="Times New Roman" w:cs="Times New Roman"/>
          <w:color w:val="000000"/>
          <w:sz w:val="18"/>
          <w:szCs w:val="18"/>
          <w:lang w:val="it-IT"/>
        </w:rPr>
        <w:t xml:space="preserve">Attn:  </w:t>
      </w:r>
      <w:r w:rsidRPr="00424076">
        <w:rPr>
          <w:rFonts w:ascii="Sylfaen" w:hAnsi="Sylfaen" w:cs="Sylfaen"/>
          <w:sz w:val="18"/>
          <w:szCs w:val="18"/>
          <w:lang w:val="ka-GE"/>
        </w:rPr>
        <w:t>ფინანსური რევიზორი</w:t>
      </w:r>
    </w:p>
    <w:p w:rsidR="00853C47"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sz w:val="18"/>
          <w:szCs w:val="18"/>
          <w:lang w:val="ka-GE"/>
        </w:rPr>
      </w:pPr>
      <w:r w:rsidRPr="00424076">
        <w:rPr>
          <w:rFonts w:ascii="Sylfaen" w:hAnsi="Sylfaen" w:cs="Sylfaen"/>
          <w:b/>
          <w:bCs/>
          <w:sz w:val="18"/>
          <w:szCs w:val="18"/>
          <w:lang w:val="ka-GE"/>
        </w:rPr>
        <w:t>თუპარტნიორი:</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საქართველოსშრომისჯანმრთელობისადასოციალურიდაცვისსამინისტრო - ალექსანდრეხუსკივაძე</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წერეთლისქ. 144, თბილისი, 0119, საქართველო</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16. ზოგადი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ა:   მთლიანიშეთანხმება.</w:t>
      </w:r>
      <w:r w:rsidRPr="00424076">
        <w:rPr>
          <w:rFonts w:ascii="Sylfaen" w:hAnsi="Sylfaen" w:cs="Sylfaen"/>
          <w:sz w:val="18"/>
          <w:szCs w:val="18"/>
          <w:lang w:val="ka-GE"/>
        </w:rPr>
        <w:t>ესშეთანხმება, მათშორისნებისმიერიდამატებებიდანებისმიერიშეთანხმება</w:t>
      </w:r>
      <w:r>
        <w:rPr>
          <w:rFonts w:ascii="Sylfaen" w:hAnsi="Sylfaen" w:cs="Sylfaen"/>
          <w:sz w:val="18"/>
          <w:szCs w:val="18"/>
          <w:lang w:val="ka-GE"/>
        </w:rPr>
        <w:t>MOKIPAY</w:t>
      </w:r>
      <w:r w:rsidRPr="00424076">
        <w:rPr>
          <w:rFonts w:ascii="Sylfaen" w:hAnsi="Sylfaen" w:cs="Sylfaen"/>
          <w:sz w:val="18"/>
          <w:szCs w:val="18"/>
          <w:lang w:val="ka-GE"/>
        </w:rPr>
        <w:t>-სა  დაპარტნიორ შორის,კონკრეტულადმოხსენიებულია აქ ნებისმიერი დამატებები, რომელიც  შეადგენსმთლიანხელშეკრულებასმხარეებს შორის, დაცვლისყველასხვაუწინდელ ეშეთანხმებებს.ამ შეთანხმებასთან დაკავშირებით  ნებისმიერიპუნქტი ანმომსახურებაწარიდგინება</w:t>
      </w:r>
      <w:r>
        <w:rPr>
          <w:rFonts w:ascii="Sylfaen" w:hAnsi="Sylfaen" w:cs="Sylfaen"/>
          <w:sz w:val="18"/>
          <w:szCs w:val="18"/>
          <w:lang w:val="ka-GE"/>
        </w:rPr>
        <w:t>MOKIPAY</w:t>
      </w:r>
      <w:r w:rsidRPr="00424076">
        <w:rPr>
          <w:rFonts w:ascii="Sylfaen" w:hAnsi="Sylfaen" w:cs="Sylfaen"/>
          <w:sz w:val="18"/>
          <w:szCs w:val="18"/>
          <w:lang w:val="ka-GE"/>
        </w:rPr>
        <w:t xml:space="preserve"> -ეს მიერ, თუმცაარაკონკრეტულადგამოვლენილიიყოს ესამშეთანხმებით, სანამ კონკრეტულადგანსაზღვრული არ იქნება ზოგიერთისხვაწერილობითიშეთანხმებთ მხარეებს შორის.</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sz w:val="18"/>
          <w:szCs w:val="18"/>
          <w:lang w:val="ka-GE"/>
        </w:rPr>
        <w:t>ბ: უფლებების გადაცემა.</w:t>
      </w:r>
      <w:r w:rsidRPr="00424076">
        <w:rPr>
          <w:rFonts w:ascii="Sylfaen" w:hAnsi="Sylfaen" w:cs="Sylfaen"/>
          <w:sz w:val="18"/>
          <w:szCs w:val="18"/>
          <w:lang w:val="ka-GE"/>
        </w:rPr>
        <w:t xml:space="preserve"> პარტნიორს შეიძლება არ მივუთითოთ მისი უფლებები ან თავისი როლის პრივილეგია, არც ამ შეთანხმების  მთლიან და არც  ნაწილობრივ,  </w:t>
      </w:r>
      <w:r>
        <w:rPr>
          <w:rFonts w:ascii="Sylfaen" w:hAnsi="Sylfaen" w:cs="Sylfaen"/>
          <w:sz w:val="18"/>
          <w:szCs w:val="18"/>
          <w:lang w:val="ka-GE"/>
        </w:rPr>
        <w:t>MOKIPAY</w:t>
      </w:r>
      <w:r w:rsidRPr="00424076">
        <w:rPr>
          <w:rFonts w:ascii="Sylfaen" w:hAnsi="Sylfaen" w:cs="Sylfaen"/>
          <w:sz w:val="18"/>
          <w:szCs w:val="18"/>
          <w:lang w:val="ka-GE"/>
        </w:rPr>
        <w:t xml:space="preserve"> -ეს წინასწარი წერილობითი თანხმობის გარეშე, და ნებისმიერი მცდელობის,  უფლების  ან დელეგაციის გარეშე: ასეთი თანხმობა  იქნება გაბათილებული. მიუხედავად ზემოაღნიშნულისა, პარტნიორმა შეიძლება მოითხოვოს </w:t>
      </w:r>
      <w:r>
        <w:rPr>
          <w:rFonts w:ascii="Sylfaen" w:hAnsi="Sylfaen" w:cs="Sylfaen"/>
          <w:sz w:val="18"/>
          <w:szCs w:val="18"/>
          <w:lang w:val="ka-GE"/>
        </w:rPr>
        <w:t>MOKIPAY</w:t>
      </w:r>
      <w:r w:rsidRPr="00424076">
        <w:rPr>
          <w:rFonts w:ascii="Sylfaen" w:hAnsi="Sylfaen" w:cs="Sylfaen"/>
          <w:sz w:val="18"/>
          <w:szCs w:val="18"/>
          <w:lang w:val="ka-GE"/>
        </w:rPr>
        <w:t xml:space="preserve">-ის თანხმობა,რათა დანიშნოს   იურიდიული ობიექტი, რომელიც  მთლიანად  პარტნიორის საკუთრებაშ იქნება ნმოქცეული.   </w:t>
      </w:r>
      <w:r>
        <w:rPr>
          <w:rFonts w:ascii="Sylfaen" w:hAnsi="Sylfaen" w:cs="Sylfaen"/>
          <w:sz w:val="18"/>
          <w:szCs w:val="18"/>
          <w:lang w:val="ka-GE"/>
        </w:rPr>
        <w:t>MOKIPAY</w:t>
      </w:r>
      <w:r w:rsidRPr="00424076">
        <w:rPr>
          <w:rFonts w:ascii="Sylfaen" w:hAnsi="Sylfaen" w:cs="Sylfaen"/>
          <w:sz w:val="18"/>
          <w:szCs w:val="18"/>
          <w:lang w:val="ka-GE"/>
        </w:rPr>
        <w:t xml:space="preserve"> დაუსაბუთებლად არ იტყვის უარს  ამ მოთხოვნაზე,   იმ პირობით, რომ პარტნიორმა  უნდა იმოქმედოს, როგორც ამ მოვლენის თავდებმა, რადგან მას შესაძლოა ნებისმიერი ვალდებულება გაუჩნდეს  </w:t>
      </w:r>
      <w:r>
        <w:rPr>
          <w:rFonts w:ascii="Sylfaen" w:hAnsi="Sylfaen" w:cs="Sylfaen"/>
          <w:sz w:val="18"/>
          <w:szCs w:val="18"/>
          <w:lang w:val="ka-GE"/>
        </w:rPr>
        <w:t>MOKIPAY</w:t>
      </w:r>
      <w:r w:rsidRPr="00424076">
        <w:rPr>
          <w:rFonts w:ascii="Sylfaen" w:hAnsi="Sylfaen" w:cs="Sylfaen"/>
          <w:sz w:val="18"/>
          <w:szCs w:val="18"/>
          <w:lang w:val="ka-GE"/>
        </w:rPr>
        <w:t xml:space="preserve"> -სთან.  პარტნიორი პირდაპირ აღიარებს და თანახმაა, რომ </w:t>
      </w:r>
      <w:r>
        <w:rPr>
          <w:rFonts w:ascii="Sylfaen" w:hAnsi="Sylfaen" w:cs="Sylfaen"/>
          <w:sz w:val="18"/>
          <w:szCs w:val="18"/>
          <w:lang w:val="ka-GE"/>
        </w:rPr>
        <w:t>MOKIPAY</w:t>
      </w:r>
      <w:r w:rsidRPr="00424076">
        <w:rPr>
          <w:rFonts w:ascii="Sylfaen" w:hAnsi="Sylfaen" w:cs="Sylfaen"/>
          <w:sz w:val="18"/>
          <w:szCs w:val="18"/>
          <w:lang w:val="ka-GE"/>
        </w:rPr>
        <w:t xml:space="preserve">-იმ  ამ მომსახეურების შესრულების  უფლებამოსილება  შესაძლოა გადასცეს მესამე მხარეს, მათ შორის მთლიანად არსებული საკუთრება , იმ პირობით, რომ </w:t>
      </w:r>
      <w:r>
        <w:rPr>
          <w:rFonts w:ascii="Sylfaen" w:hAnsi="Sylfaen" w:cs="Sylfaen"/>
          <w:sz w:val="18"/>
          <w:szCs w:val="18"/>
          <w:lang w:val="ka-GE"/>
        </w:rPr>
        <w:t>MOKIPAY</w:t>
      </w:r>
      <w:r w:rsidRPr="00424076">
        <w:rPr>
          <w:rFonts w:ascii="Sylfaen" w:hAnsi="Sylfaen" w:cs="Sylfaen"/>
          <w:sz w:val="18"/>
          <w:szCs w:val="18"/>
          <w:lang w:val="ka-GE"/>
        </w:rPr>
        <w:t xml:space="preserve"> პარტნიორთან ამ მომსახურებების მოწიდებაზე დარჩება პასუხისმგებელი.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მმართველი სამართალი. </w:t>
      </w:r>
      <w:r w:rsidRPr="00424076">
        <w:rPr>
          <w:rFonts w:ascii="Sylfaen" w:hAnsi="Sylfaen" w:cs="Sylfaen"/>
          <w:sz w:val="18"/>
          <w:szCs w:val="18"/>
          <w:lang w:val="ka-GE"/>
        </w:rPr>
        <w:t>ეს შეთანხმება  დარეგულირდება  ინგლისი და უელსის კანონებით და დაექვემდებარება ინგლისისა და უელსის ექსკლუზიურ იურისდიქციასს. გაეროს კონვენცია კონტრაქტებზე  საქონლის საერთაშორისო გაყიდვებისათვის   არ ვრცელდება.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საექსპორტო კონტროლი.</w:t>
      </w:r>
      <w:r w:rsidRPr="00424076">
        <w:rPr>
          <w:rFonts w:ascii="Sylfaen" w:hAnsi="Sylfaen" w:cs="Sylfaen"/>
          <w:sz w:val="18"/>
          <w:szCs w:val="18"/>
          <w:lang w:val="ka-GE"/>
        </w:rPr>
        <w:t xml:space="preserve">  პარტნიორის მოთხოვნით, </w:t>
      </w:r>
      <w:r>
        <w:rPr>
          <w:rFonts w:ascii="Sylfaen" w:hAnsi="Sylfaen" w:cs="Sylfaen"/>
          <w:sz w:val="18"/>
          <w:szCs w:val="18"/>
          <w:lang w:val="ka-GE"/>
        </w:rPr>
        <w:t>MOKIPAY</w:t>
      </w:r>
      <w:r w:rsidRPr="00424076">
        <w:rPr>
          <w:rFonts w:ascii="Sylfaen" w:hAnsi="Sylfaen" w:cs="Sylfaen"/>
          <w:sz w:val="18"/>
          <w:szCs w:val="18"/>
          <w:lang w:val="ka-GE"/>
        </w:rPr>
        <w:t xml:space="preserve"> დაუყოვნებლივ უზრუნველყოფს პარტნიორს  საწყისი განაცხადით, ყველა პროგრამისათვის და მოქმედი საბაჟო დოკუმენტაციით პროგრამული უზრუნველყოფისათვის, მთლიანად ან ნაწილობრივ წარმოებული ქვეყნის გარეთ,  ექსპორტირებული სხვა ქვეყნებიდან,სადაც შესაძლოა წარმოებული იყოს ასეთი პროგრამა.  ტექნოლოგიების გამჟღავნება უცხოელი პირებისათვის; გადამუშავებული პროდუქტების ექსპორტი საზღვარგარეთიდან;  შემოტანა ან / და  გამოყენება ისეთი პროგრამის (კოლექტიურად, "ექსპორტის კანონები"), რომელიც არ შეიცავს  შეზღუდვას - კომერციის აშშ დეპარტამენტის ადმინისტრაციის  საექსპორტო შეზღუდვებს , აშშ დეპარტამენტის სახაზინო რეგლამენტის საქციებსა  და აშშ სახელმწიფო დეპარტამენტის  საერთაშორისო გადაზიდვის  დებულებას. დერივაციული წინააღმდეგობა  აშშ კანონთან  პირდაპირ არის აკრძალული. პარტნიორი ვალდებულია დაიცვას თავისი ერთადერთი ხარჯი, ყველა მოქმედი ექსპორტის კანონებით, მათ შორის   ლიცენზირების  შეზღუდვის გარეშე, ასევე პარტნიორის იმპორტთან  - ავტორიზაციის, დოკუმენტაციისა  და ანგარიშგების მოთხოვნებთან  დაკავშირებული საკითხებისა,  გამოყენებისა ან ექსპორტის პროგრამული უზრუნველყოფის ან წარმოებული პროდუქტების მიმართ.   </w:t>
      </w:r>
      <w:r>
        <w:rPr>
          <w:rFonts w:ascii="Sylfaen" w:hAnsi="Sylfaen" w:cs="Sylfaen"/>
          <w:sz w:val="18"/>
          <w:szCs w:val="18"/>
          <w:lang w:val="ka-GE"/>
        </w:rPr>
        <w:t>MOKIPAY</w:t>
      </w:r>
      <w:r w:rsidRPr="00424076">
        <w:rPr>
          <w:rFonts w:ascii="Sylfaen" w:hAnsi="Sylfaen" w:cs="Sylfaen"/>
          <w:sz w:val="18"/>
          <w:szCs w:val="18"/>
          <w:lang w:val="ka-GE"/>
        </w:rPr>
        <w:t>-იმ  მოთხოვნისამებრ უნდა უზრუნველყოს გონივრულად ხელმისაწვდომ ინფორმაციასთან  დაკავშირებული  აშშ საექსპორტო კონტროლის სტატუსი პროგრამისა ან მასთან დაკავშირებული ტექნოლოგიები.  პარტნიორი წარმოადგენს, რომ არ არსებობს შეზღუდული მხარე, რომელიც ითვლება, რომ მოიცავს პირს ან ობიექტს: (1)  კუბა, ირანი, ჩრდილოეთ კორეა, სუდანი, სირია, ან ნებისმიერ სხვა ქვეყანა, რომელიც შეიძლება  დრო დრო  დაექვემდებაროს აშშ საექსპორტო კონტროლის სტატუსის ანტიტერორისტული მიზეზებისათვის ან რომლითაც აშშ პირები  ზოგადად აკრძალულები არიან  ფინანსური ოპერაციების ჩართვაში; (2)კომერციული პირების სიის  აშშ დეპარტამენტი,  ან გაურკვეველი სია; აშშ დეპარტამენტის სახაზინო სია სპეციალურად განსაზღვრული  პირებისა; ან აშშ სახელმწიფოს დეპარტამენტის სია მოხსნილი მხარეებისა; (3) საქმიანობაზე დაფუძნებული  ჩართვის ბირთვული მასალა ან ბრძოლის საშუალებები, სარაკეტო ტექნოლოგიები ან  ქიმიური ან ბიოლოგიური იარაღის გავრცელება ან (4) ერთიანი ფილიალი   ნებისმიერ  არა ამერიკულ  სამხედრო ორგანიზაციის ნაწილთან. პარტნიორმა არ უნდა გაყიდოს, გადაყიდოს, გაასესხოს, გაამჟღავნოს  ან სხვაგვარად გადაუტვირთოს პროგრამა მებისმიერ  აკრძალულ  პირს. პარტნიორი უნდა ჩამოაყალიბოს  ექვივალენტის პირობები ნებისმიერ პარტნიორი ბოლო მომხმარებელს,  ან სხვა პირს, ვისთვისაც  პროგრამა უზრუნველყოფილი ან გახსნილია.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იმპორტის დებულება.</w:t>
      </w:r>
      <w:r w:rsidRPr="00424076">
        <w:rPr>
          <w:rFonts w:ascii="Sylfaen" w:hAnsi="Sylfaen" w:cs="Sylfaen"/>
          <w:sz w:val="18"/>
          <w:szCs w:val="18"/>
          <w:lang w:val="ka-GE"/>
        </w:rPr>
        <w:t xml:space="preserve"> პარტნიორი პასუხისმგებლობა ეკისრება,რათა შეასრულოს ყველა კანონი და დებულება , რომლებიც დაკავშირებულია იმპორტთან  და  ნებისმიერი აუცილებელი სამთავრობო უფლებამოსილების იმპორტისათვის, მათ შორის  ნებისმიერი აუცილებელი ლიცენზიას, ნებართვების ან თანახმობის გარეშე.</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ლიცენზიების და ნებართვები. </w:t>
      </w:r>
      <w:r w:rsidRPr="00424076">
        <w:rPr>
          <w:rFonts w:ascii="Sylfaen" w:hAnsi="Sylfaen" w:cs="Sylfaen"/>
          <w:sz w:val="18"/>
          <w:szCs w:val="18"/>
          <w:lang w:val="ka-GE"/>
        </w:rPr>
        <w:t xml:space="preserve"> პარტნიორმა უნდა მიიღოს და შეინარჩუნოს თავის ხარჯი  ამ შეთანხმების ყველა  ლიცენზიის პერიოდში, ნებართვები და სხვა უფლებამოსილებებიმ მოთხოვნილი  თითოეული სამთავრობო სააგენტოს მიერ, ტერიტორიაზე რომელიც  საჭიროა პარტნიორისთვის  ბაზარზე, გაყიდისთვის ა და გავრცელებისთის  კომბინირებული შეთავაზებისა,  მის ბოლო მომხმარებლების მხარდაჭერისა  და  მისი სხვა მოვალეობები შესრულებისათვის, წინამდებარე შეთანხმების ფარგლებში.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საჯაროობა.</w:t>
      </w:r>
      <w:r w:rsidRPr="00424076">
        <w:rPr>
          <w:rFonts w:ascii="Sylfaen" w:hAnsi="Sylfaen" w:cs="Sylfaen"/>
          <w:sz w:val="18"/>
          <w:szCs w:val="18"/>
          <w:lang w:val="ka-GE"/>
        </w:rPr>
        <w:t xml:space="preserve"> არც ერთ მხარემ არ უნდა გამოიყენოს სხვა პარტიის სახელწოდება ან  სახელი ნებისმიერი მეორე მხარის თანამშრომლისა.  </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უარის თქმა ან მოდიფიკაცია. </w:t>
      </w:r>
      <w:r w:rsidRPr="00424076">
        <w:rPr>
          <w:rFonts w:ascii="Sylfaen" w:hAnsi="Sylfaen" w:cs="Sylfaen"/>
          <w:sz w:val="18"/>
          <w:szCs w:val="18"/>
          <w:lang w:val="ka-GE"/>
        </w:rPr>
        <w:t xml:space="preserve"> ნებისმიერი უარის თქმა, შესწორება, ჩანართი ან მოდიფიკაცია ამშეთანხმებისა არ იქნება ეფექტიანი, სანამ იგი არ იქნება დადგენილი წერილობითი ფორმით და ხელმოწერილი  ორივე მხარის უფლებამოსილი წარმომადგენლობის მიერ. ნებისმიერი ასეთი გაუქმება, ცვლილებები, დამატებები და მოდიფიკაციები ჩაითვლება როგორც  ამ შეთანხმების ნაწილი. </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ფორსმაჟორული</w:t>
      </w:r>
      <w:r w:rsidRPr="00424076">
        <w:rPr>
          <w:rFonts w:ascii="Sylfaen" w:hAnsi="Sylfaen" w:cs="Sylfaen"/>
          <w:sz w:val="18"/>
          <w:szCs w:val="18"/>
          <w:lang w:val="ka-GE"/>
        </w:rPr>
        <w:t>. თითოეული მხარე იქნებაპასუხისმგებელი თავისი ვალდებულებების  უკმარისობისანშესრულების დაგვიანების ("ფორსმაჟორული"), მათშორისშეზღუდვისგარეშე,შემდეგი მფგომარეობის შემთხვევაშც:ომი, ცეცხლი, წყალდიდობა და ა.შ  ნებისმიერიფორსმაჟორული სიტუაცია გაგრძელდება სამოცზე (60)მეტი  დღისგანმავლობაში.  ორივემხარისექნებაუფლებამისცესგააფრთხილოს სექცია 8.3, დაშეწყვიტოსესშეთანხმება,ჯარიმის გარეშე.</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დამოუკიდებელი კონტრაქტორები.</w:t>
      </w:r>
      <w:r w:rsidRPr="00424076">
        <w:rPr>
          <w:rFonts w:ascii="Sylfaen" w:hAnsi="Sylfaen" w:cs="Sylfaen"/>
          <w:sz w:val="18"/>
          <w:szCs w:val="18"/>
          <w:lang w:val="ka-GE"/>
        </w:rPr>
        <w:t xml:space="preserve"> თითოეულიმხარეაცნობიერებს, რომამშეთანხმების ორივე მხარე არის დამოუკიდებელიკონტრაქტორი დარომ  საკუთარ თავს წარმოადგენსროგორცაგენტსანკანონიერწარმომადგენელს. ამშეთანხმებაში არაფერი იქნებაგარჩეული იმისთვის, რომშევქმნათპარტნიორობა, ერთობლივისაწარმოანსააგენტოსურთიერთობა.</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გამოყოფადი. </w:t>
      </w:r>
      <w:r w:rsidRPr="00424076">
        <w:rPr>
          <w:rFonts w:ascii="Sylfaen" w:hAnsi="Sylfaen" w:cs="Sylfaen"/>
          <w:sz w:val="18"/>
          <w:szCs w:val="18"/>
          <w:lang w:val="ka-GE"/>
        </w:rPr>
        <w:t>ამ შეთანხმების დებულებების ერთი ან მეტი გაუქმება ან შეუსრულებლობა გავლენას არ მოახდენს რომელიმე სხვა დებულების მოქმედებაზე და ეს შეთანხმება იქნება გაგებული ყველა ასპექტში.</w:t>
      </w: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u w:val="single"/>
          <w:lang w:val="ka-GE"/>
        </w:rPr>
        <w:t>ასლები და დედნები.</w:t>
      </w:r>
      <w:r w:rsidRPr="00424076">
        <w:rPr>
          <w:rFonts w:ascii="Sylfaen" w:hAnsi="Sylfaen" w:cs="Sylfaen"/>
          <w:sz w:val="18"/>
          <w:szCs w:val="18"/>
          <w:lang w:val="ka-GE"/>
        </w:rPr>
        <w:t xml:space="preserve"> ეს შეთანხმება შეიძლება შესრულებული იყოს  ორი ან მეტ ხელშეკრულების დამდებ მხარეებში, რომელთაგანაც  თითოეული  ორიგინილად ჩაითვლება, მაგრამ ყველა მათგანი  განისაზღვრება როგორც ერთი და იგივე ობიექტი. ამ შეთანხმების ერთხელ ხელმოწერილი  ნებისმიერი რეპროდუქცია შექმნილი სანდო საშუალებებით   (მაგალითად, ასლი, ფაქსი) ჩაითვლება ორიგინალად.  </w:t>
      </w:r>
    </w:p>
    <w:p w:rsidR="00853C47" w:rsidRPr="00424076"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0314A"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sz w:val="18"/>
          <w:szCs w:val="18"/>
          <w:lang w:val="ka-GE"/>
        </w:rPr>
      </w:pPr>
      <w:r w:rsidRPr="00424076">
        <w:rPr>
          <w:rFonts w:ascii="Sylfaen" w:hAnsi="Sylfaen" w:cs="Sylfaen"/>
          <w:b/>
          <w:bCs/>
          <w:i/>
          <w:iCs/>
          <w:sz w:val="18"/>
          <w:szCs w:val="18"/>
          <w:lang w:val="ka-GE"/>
        </w:rPr>
        <w:t>დანართი  (ა)</w:t>
      </w:r>
    </w:p>
    <w:p w:rsidR="00853C47" w:rsidRPr="00424076" w:rsidRDefault="00853C47" w:rsidP="00585DDE">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პროდუქტის აღწერილობა და ფასი</w:t>
      </w:r>
    </w:p>
    <w:p w:rsidR="00853C47" w:rsidRPr="00424076" w:rsidRDefault="00853C47" w:rsidP="00585DDE">
      <w:pPr>
        <w:jc w:val="both"/>
        <w:rPr>
          <w:rFonts w:ascii="Sylfaen" w:hAnsi="Sylfaen" w:cs="Sylfaen"/>
          <w:sz w:val="18"/>
          <w:szCs w:val="18"/>
          <w:u w:val="single"/>
          <w:lang w:val="ka-GE"/>
        </w:rPr>
      </w:pPr>
    </w:p>
    <w:p w:rsidR="00853C47" w:rsidRPr="00424076" w:rsidRDefault="00853C47" w:rsidP="00585DDE">
      <w:pPr>
        <w:jc w:val="both"/>
        <w:rPr>
          <w:rFonts w:ascii="Sylfaen" w:hAnsi="Sylfaen" w:cs="Sylfaen"/>
          <w:sz w:val="18"/>
          <w:szCs w:val="18"/>
          <w:u w:val="single"/>
          <w:lang w:val="ka-GE"/>
        </w:rPr>
      </w:pPr>
      <w:r w:rsidRPr="00424076">
        <w:rPr>
          <w:rFonts w:ascii="Sylfaen" w:hAnsi="Sylfaen" w:cs="Sylfaen"/>
          <w:sz w:val="18"/>
          <w:szCs w:val="18"/>
          <w:u w:val="single"/>
          <w:lang w:val="ka-GE"/>
        </w:rPr>
        <w:t>პარტნიორის მოთხოვნა  აღწერილია   ქვემოთ, პირველ ცხრილში.</w:t>
      </w:r>
    </w:p>
    <w:p w:rsidR="00853C47" w:rsidRPr="00424076" w:rsidRDefault="00853C47" w:rsidP="00585DDE">
      <w:pPr>
        <w:jc w:val="both"/>
        <w:rPr>
          <w:rFonts w:ascii="Sylfaen" w:hAnsi="Sylfaen" w:cs="Sylfaen"/>
          <w:sz w:val="18"/>
          <w:szCs w:val="18"/>
          <w:u w:val="single"/>
          <w:lang w:val="ka-GE"/>
        </w:rPr>
      </w:pPr>
      <w:r w:rsidRPr="00424076">
        <w:rPr>
          <w:rFonts w:ascii="Sylfaen" w:hAnsi="Sylfaen" w:cs="Sylfaen"/>
          <w:sz w:val="18"/>
          <w:szCs w:val="18"/>
          <w:u w:val="single"/>
          <w:lang w:val="ka-GE"/>
        </w:rPr>
        <w:t>ცხრილი 1:</w:t>
      </w:r>
    </w:p>
    <w:p w:rsidR="00853C47" w:rsidRPr="00424076" w:rsidRDefault="00853C47" w:rsidP="00585DDE">
      <w:pPr>
        <w:jc w:val="both"/>
        <w:rPr>
          <w:rFonts w:ascii="Sylfaen" w:hAnsi="Sylfaen" w:cs="Sylfaen"/>
          <w:b/>
          <w:bCs/>
          <w:i/>
          <w:iCs/>
          <w:sz w:val="18"/>
          <w:szCs w:val="18"/>
          <w:lang w:val="ka-GE"/>
        </w:rPr>
      </w:pPr>
    </w:p>
    <w:p w:rsidR="00853C47" w:rsidRPr="00424076" w:rsidRDefault="00853C47" w:rsidP="00585DDE">
      <w:pPr>
        <w:jc w:val="both"/>
        <w:rPr>
          <w:rFonts w:ascii="Sylfaen" w:hAnsi="Sylfaen" w:cs="Sylfaen"/>
          <w:b/>
          <w:bCs/>
          <w:i/>
          <w:iCs/>
          <w:sz w:val="18"/>
          <w:szCs w:val="18"/>
          <w:lang w:val="ka-GE"/>
        </w:rPr>
      </w:pPr>
      <w:r w:rsidRPr="00424076">
        <w:rPr>
          <w:rFonts w:ascii="Sylfaen" w:hAnsi="Sylfaen" w:cs="Sylfaen"/>
          <w:b/>
          <w:bCs/>
          <w:i/>
          <w:iCs/>
          <w:sz w:val="18"/>
          <w:szCs w:val="18"/>
          <w:lang w:val="ka-GE"/>
        </w:rPr>
        <w:t xml:space="preserve">სახელი                                                               ლიცენზირების ერთეული                      </w:t>
      </w:r>
    </w:p>
    <w:p w:rsidR="00853C47" w:rsidRPr="00424076" w:rsidRDefault="00853C47" w:rsidP="00585DDE">
      <w:pPr>
        <w:jc w:val="both"/>
        <w:rPr>
          <w:rFonts w:ascii="Sylfaen" w:hAnsi="Sylfaen" w:cs="Sylfaen"/>
          <w:color w:val="000000"/>
          <w:sz w:val="18"/>
          <w:szCs w:val="18"/>
          <w:lang w:val="ka-GE"/>
        </w:rPr>
      </w:pPr>
      <w:r w:rsidRPr="004320F2">
        <w:rPr>
          <w:rFonts w:ascii="Times New Roman" w:hAnsi="Times New Roman" w:cs="Times New Roman"/>
          <w:color w:val="000000"/>
          <w:sz w:val="20"/>
          <w:szCs w:val="20"/>
          <w:lang w:val="ka-GE"/>
        </w:rPr>
        <w:t>MOKIPAY</w:t>
      </w:r>
      <w:r>
        <w:rPr>
          <w:rFonts w:ascii="Sylfaen" w:hAnsi="Sylfaen" w:cs="Sylfaen"/>
          <w:color w:val="000000"/>
          <w:sz w:val="18"/>
          <w:szCs w:val="18"/>
          <w:lang w:val="ka-GE"/>
        </w:rPr>
        <w:t>მობილური ჯანდაცვა</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საქართველოს EMR                                                            პაციენტის საქაღალდე (თითო საქაღალდე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მომსახურების ნაწილი                                                      თითო პაციენტზე. (სხვა  ქვეყანების მოქალა-</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                                                                                                ქეები, გარდა საქართველოს დროებითი</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                                                                                                სტუმრებისა, არ ჩაითვლება როგორც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                                                                                                პაციენტი და არ ექნება ჰონორარი.)</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i/>
          <w:iCs/>
          <w:sz w:val="18"/>
          <w:szCs w:val="18"/>
          <w:lang w:val="ka-GE"/>
        </w:rPr>
      </w:pPr>
      <w:r w:rsidRPr="00424076">
        <w:rPr>
          <w:rFonts w:ascii="Sylfaen" w:hAnsi="Sylfaen" w:cs="Sylfaen"/>
          <w:b/>
          <w:bCs/>
          <w:i/>
          <w:iCs/>
          <w:sz w:val="18"/>
          <w:szCs w:val="18"/>
          <w:lang w:val="ka-GE"/>
        </w:rPr>
        <w:t>ფუნქციონიონალური  აღწერა:</w:t>
      </w:r>
    </w:p>
    <w:p w:rsidR="00853C47" w:rsidRPr="00424076" w:rsidRDefault="00853C47" w:rsidP="00585DDE">
      <w:pPr>
        <w:jc w:val="both"/>
        <w:rPr>
          <w:rFonts w:ascii="Sylfaen" w:hAnsi="Sylfaen" w:cs="Sylfaen"/>
          <w:sz w:val="18"/>
          <w:szCs w:val="18"/>
          <w:lang w:val="ka-GE"/>
        </w:rPr>
      </w:pPr>
      <w:r w:rsidRPr="004320F2">
        <w:rPr>
          <w:rFonts w:ascii="Times New Roman" w:hAnsi="Times New Roman" w:cs="Times New Roman"/>
          <w:color w:val="000000"/>
          <w:sz w:val="20"/>
          <w:szCs w:val="20"/>
          <w:lang w:val="ka-GE"/>
        </w:rPr>
        <w:t>MOKIPAY</w:t>
      </w:r>
      <w:r>
        <w:rPr>
          <w:rFonts w:ascii="Sylfaen" w:hAnsi="Sylfaen" w:cs="Sylfaen"/>
          <w:color w:val="000000"/>
          <w:sz w:val="18"/>
          <w:szCs w:val="18"/>
          <w:lang w:val="ka-GE"/>
        </w:rPr>
        <w:t xml:space="preserve">მობილური ჯანდაცვა </w:t>
      </w:r>
      <w:r w:rsidRPr="00424076">
        <w:rPr>
          <w:rFonts w:ascii="Sylfaen" w:hAnsi="Sylfaen" w:cs="Sylfaen"/>
          <w:sz w:val="18"/>
          <w:szCs w:val="18"/>
          <w:lang w:val="ka-GE"/>
        </w:rPr>
        <w:t xml:space="preserve">არის სერვისის ნაწილი,  აღნიშნული სერვისი  უზრუნველყოფს  საავადმყოფოებისათვის  და ზოგადად პრაქტიკოსი ექიმებისათვის სამედიცინო ისტორიის შეტანას და შენახვას. საქართველოს ფარგლებში უნდა შეინახოს საქართველოს მოსახლეობის  ელექტრონული სამედიცინო ჩანაწერები,  როგორც საავადმყოფოების პაციენტებისა და ზოგადად პრაქტიკოსი ექიმების პოპულარიზაციისათვის. EMR მომსახურება არის სერვისი, რომელიც  საშუალებას იძლევა კოლექცია პაციენტთან  დაკავშირებული საქმიანობის მონაცემების   ელექტრონული საშუალებით  გაგზავნა.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EMR არის მომსახურება, რომელიც შეიძლება დაშვებული იყოს მხოლოდ ავტორიზებული კითხვისთის,სამედიცინო ამონაწერისათვის  თავიანთი მობილური მოწყობილობიდან  და სამოქალაქო პორტალიდან.</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EMR" ნიშნავსელექტრონულისამედიცინოდოკუმენტაციას. შექმნილსორგანიზაციაში, რომელიცუზრუნველყოფსჯანმრთელობის დაცვას. EMR სამსახურისარისნაწილიადგილობრივიცალკეჯანდაცვისსაინფორმაციოსისტემა, რომელიცსაშუალებასიძლევაშენახვის, მოძიებადამოდიფიკაციაჩანაწერი.</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u w:val="single"/>
          <w:lang w:val="ka-GE"/>
        </w:rPr>
        <w:t xml:space="preserve">პროგრამული უზრუნველყოფა. </w:t>
      </w:r>
      <w:r w:rsidRPr="00424076">
        <w:rPr>
          <w:rFonts w:ascii="Sylfaen" w:hAnsi="Sylfaen" w:cs="Sylfaen"/>
          <w:sz w:val="18"/>
          <w:szCs w:val="18"/>
          <w:lang w:val="ka-GE"/>
        </w:rPr>
        <w:t>აღნიშნული პროგრამული უზრუნველყოფა, რომელიც მოცემულია 2 ცხრილში, განკუთვნილია პარტნიორისათვის მხოლოდ საპარტნიორო მომსახურების ფარგლებში გამოყენებისათვის.</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  ცხრილი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37"/>
      </w:tblGrid>
      <w:tr w:rsidR="00853C47" w:rsidRPr="00424076">
        <w:tc>
          <w:tcPr>
            <w:tcW w:w="7637" w:type="dxa"/>
            <w:tcBorders>
              <w:top w:val="single" w:sz="4" w:space="0" w:color="000000"/>
              <w:left w:val="single" w:sz="4" w:space="0" w:color="000000"/>
              <w:bottom w:val="single" w:sz="4" w:space="0" w:color="000000"/>
              <w:right w:val="single" w:sz="4" w:space="0" w:color="000000"/>
            </w:tcBorders>
          </w:tcPr>
          <w:p w:rsidR="00853C47" w:rsidRPr="0073589D" w:rsidRDefault="00853C47" w:rsidP="0073589D">
            <w:pPr>
              <w:jc w:val="both"/>
              <w:rPr>
                <w:rFonts w:ascii="Sylfaen" w:hAnsi="Sylfaen" w:cs="Sylfaen"/>
                <w:sz w:val="18"/>
                <w:szCs w:val="18"/>
                <w:lang w:val="ka-GE"/>
              </w:rPr>
            </w:pPr>
            <w:r w:rsidRPr="0073589D">
              <w:rPr>
                <w:rFonts w:ascii="Sylfaen" w:hAnsi="Sylfaen" w:cs="Sylfaen"/>
                <w:sz w:val="18"/>
                <w:szCs w:val="18"/>
                <w:lang w:val="ka-GE"/>
              </w:rPr>
              <w:t>პროგრამული უზრუნველყოფის დასახელება</w:t>
            </w:r>
          </w:p>
        </w:tc>
      </w:tr>
      <w:tr w:rsidR="00853C47" w:rsidRPr="00424076">
        <w:tc>
          <w:tcPr>
            <w:tcW w:w="7637" w:type="dxa"/>
            <w:tcBorders>
              <w:top w:val="single" w:sz="4" w:space="0" w:color="000000"/>
              <w:left w:val="single" w:sz="4" w:space="0" w:color="000000"/>
              <w:bottom w:val="single" w:sz="4" w:space="0" w:color="000000"/>
              <w:right w:val="single" w:sz="4" w:space="0" w:color="000000"/>
            </w:tcBorders>
          </w:tcPr>
          <w:p w:rsidR="00853C47" w:rsidRPr="0073589D" w:rsidRDefault="00853C47" w:rsidP="00A31555">
            <w:pPr>
              <w:rPr>
                <w:rFonts w:ascii="Sylfaen" w:hAnsi="Sylfaen" w:cs="Sylfaen"/>
                <w:sz w:val="18"/>
                <w:szCs w:val="18"/>
                <w:lang w:val="ka-GE"/>
              </w:rPr>
            </w:pPr>
            <w:r w:rsidRPr="0073589D">
              <w:rPr>
                <w:rFonts w:ascii="Times New Roman" w:hAnsi="Times New Roman" w:cs="Times New Roman"/>
                <w:color w:val="000000"/>
                <w:sz w:val="20"/>
                <w:szCs w:val="20"/>
              </w:rPr>
              <w:t xml:space="preserve">Mokipay Mobile Health Application Server (including): </w:t>
            </w:r>
            <w:r w:rsidRPr="0073589D">
              <w:rPr>
                <w:rFonts w:ascii="Times New Roman" w:hAnsi="Times New Roman" w:cs="Times New Roman"/>
                <w:color w:val="000000"/>
                <w:sz w:val="20"/>
                <w:szCs w:val="20"/>
              </w:rPr>
              <w:br/>
              <w:t xml:space="preserve">Mokipay Mobile Health SMS Services </w:t>
            </w:r>
            <w:r w:rsidRPr="0073589D">
              <w:rPr>
                <w:rFonts w:ascii="Times New Roman" w:hAnsi="Times New Roman" w:cs="Times New Roman"/>
                <w:color w:val="000000"/>
                <w:sz w:val="20"/>
                <w:szCs w:val="20"/>
              </w:rPr>
              <w:br/>
              <w:t>Mokipay Mobile Health WEB Services .</w:t>
            </w:r>
            <w:r w:rsidRPr="0073589D">
              <w:rPr>
                <w:rFonts w:ascii="Times New Roman" w:hAnsi="Times New Roman" w:cs="Times New Roman"/>
                <w:color w:val="000000"/>
                <w:sz w:val="20"/>
                <w:szCs w:val="20"/>
              </w:rPr>
              <w:br/>
              <w:t>Mokipay Mobile Health Integration Services .</w:t>
            </w:r>
            <w:r w:rsidRPr="0073589D">
              <w:rPr>
                <w:rFonts w:ascii="Times New Roman" w:hAnsi="Times New Roman" w:cs="Times New Roman"/>
                <w:color w:val="000000"/>
                <w:sz w:val="20"/>
                <w:szCs w:val="20"/>
              </w:rPr>
              <w:br/>
              <w:t>Mokipay Mobile Health DB</w:t>
            </w:r>
            <w:r w:rsidRPr="0073589D">
              <w:rPr>
                <w:rFonts w:ascii="Times New Roman" w:hAnsi="Times New Roman" w:cs="Times New Roman"/>
                <w:color w:val="000000"/>
                <w:sz w:val="20"/>
                <w:szCs w:val="20"/>
              </w:rPr>
              <w:br/>
              <w:t>Mobile Health PKI readiness infrastructure</w:t>
            </w:r>
          </w:p>
        </w:tc>
      </w:tr>
    </w:tbl>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u w:val="single"/>
          <w:lang w:val="ka-GE"/>
        </w:rPr>
        <w:t>დისტრიბუციასთან და მიწოდებასთან დაკავშირებული საფასური</w:t>
      </w:r>
      <w:r w:rsidRPr="00424076">
        <w:rPr>
          <w:rFonts w:ascii="Sylfaen" w:hAnsi="Sylfaen" w:cs="Sylfaen"/>
          <w:sz w:val="18"/>
          <w:szCs w:val="18"/>
          <w:lang w:val="ka-GE"/>
        </w:rPr>
        <w:t xml:space="preserve"> პარტნიორმა უნდა გადაუხადოს </w:t>
      </w:r>
      <w:r>
        <w:rPr>
          <w:rFonts w:ascii="Sylfaen" w:hAnsi="Sylfaen" w:cs="Sylfaen"/>
          <w:sz w:val="18"/>
          <w:szCs w:val="18"/>
        </w:rPr>
        <w:t>MOKIPAY</w:t>
      </w:r>
      <w:r w:rsidRPr="00424076">
        <w:rPr>
          <w:rFonts w:ascii="Sylfaen" w:hAnsi="Sylfaen" w:cs="Sylfaen"/>
          <w:sz w:val="18"/>
          <w:szCs w:val="18"/>
          <w:lang w:val="ka-GE"/>
        </w:rPr>
        <w:t>-ს ლიცენზიის საფასური, რომელიც შეესაბამება პროგრამის საფასურს, რაც მოცემულია ქვემოთმოყვანილ მე-3 ცხრილში.</w:t>
      </w:r>
    </w:p>
    <w:p w:rsidR="00853C47" w:rsidRPr="00424076" w:rsidRDefault="00853C47" w:rsidP="00585DDE">
      <w:pPr>
        <w:autoSpaceDE w:val="0"/>
        <w:autoSpaceDN w:val="0"/>
        <w:adjustRightInd w:val="0"/>
        <w:spacing w:before="170" w:after="0" w:line="230" w:lineRule="exact"/>
        <w:rPr>
          <w:rFonts w:ascii="Sylfaen" w:hAnsi="Sylfaen" w:cs="Sylfaen"/>
          <w:color w:val="000000"/>
          <w:sz w:val="18"/>
          <w:szCs w:val="18"/>
        </w:rPr>
      </w:pPr>
      <w:r w:rsidRPr="00424076">
        <w:rPr>
          <w:rFonts w:ascii="Sylfaen" w:hAnsi="Sylfaen" w:cs="Sylfaen"/>
          <w:color w:val="000000"/>
          <w:sz w:val="18"/>
          <w:szCs w:val="18"/>
          <w:lang w:val="ka-GE"/>
        </w:rPr>
        <w:t xml:space="preserve">ცხრილი </w:t>
      </w:r>
      <w:r w:rsidRPr="00424076">
        <w:rPr>
          <w:rFonts w:ascii="Sylfaen" w:hAnsi="Sylfaen" w:cs="Sylfaen"/>
          <w:color w:val="000000"/>
          <w:sz w:val="18"/>
          <w:szCs w:val="18"/>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7146"/>
      </w:tblGrid>
      <w:tr w:rsidR="00853C47" w:rsidRPr="00424076">
        <w:tc>
          <w:tcPr>
            <w:tcW w:w="4158" w:type="dxa"/>
            <w:shd w:val="clear" w:color="auto" w:fill="D9D9D9"/>
          </w:tcPr>
          <w:p w:rsidR="00853C47" w:rsidRPr="00424076" w:rsidRDefault="00853C47" w:rsidP="00A31555">
            <w:pPr>
              <w:autoSpaceDE w:val="0"/>
              <w:autoSpaceDN w:val="0"/>
              <w:adjustRightInd w:val="0"/>
              <w:spacing w:before="170" w:after="0" w:line="230" w:lineRule="exact"/>
              <w:rPr>
                <w:rFonts w:ascii="Sylfaen" w:hAnsi="Sylfaen" w:cs="Sylfaen"/>
                <w:color w:val="000000"/>
                <w:sz w:val="18"/>
                <w:szCs w:val="18"/>
                <w:lang w:val="ka-GE"/>
              </w:rPr>
            </w:pPr>
            <w:r w:rsidRPr="00424076">
              <w:rPr>
                <w:rFonts w:ascii="Sylfaen" w:hAnsi="Sylfaen" w:cs="Sylfaen"/>
                <w:color w:val="000000"/>
                <w:sz w:val="18"/>
                <w:szCs w:val="18"/>
                <w:lang w:val="ka-GE"/>
              </w:rPr>
              <w:t>ლიცენზიის საფასური</w:t>
            </w:r>
          </w:p>
        </w:tc>
        <w:tc>
          <w:tcPr>
            <w:tcW w:w="7146" w:type="dxa"/>
          </w:tcPr>
          <w:p w:rsidR="00853C47" w:rsidRPr="00424076" w:rsidRDefault="00853C47" w:rsidP="00A31555">
            <w:pPr>
              <w:jc w:val="both"/>
              <w:rPr>
                <w:rFonts w:ascii="Sylfaen" w:hAnsi="Sylfaen" w:cs="Sylfaen"/>
                <w:sz w:val="18"/>
                <w:szCs w:val="18"/>
                <w:lang w:val="ka-GE"/>
              </w:rPr>
            </w:pPr>
            <w:r w:rsidRPr="00424076">
              <w:rPr>
                <w:rFonts w:ascii="Sylfaen" w:hAnsi="Sylfaen" w:cs="Sylfaen"/>
                <w:sz w:val="18"/>
                <w:szCs w:val="18"/>
                <w:lang w:val="ka-GE"/>
              </w:rPr>
              <w:t>თავდაპირველი ლიცენზია</w:t>
            </w:r>
          </w:p>
          <w:p w:rsidR="00853C47" w:rsidRPr="00424076" w:rsidRDefault="00853C47" w:rsidP="00097021">
            <w:pPr>
              <w:jc w:val="both"/>
              <w:rPr>
                <w:rFonts w:ascii="Sylfaen" w:hAnsi="Sylfaen" w:cs="Sylfaen"/>
                <w:color w:val="000000"/>
                <w:sz w:val="18"/>
                <w:szCs w:val="18"/>
                <w:lang w:val="ka-GE"/>
              </w:rPr>
            </w:pPr>
            <w:r w:rsidRPr="00424076">
              <w:rPr>
                <w:rFonts w:ascii="Sylfaen" w:hAnsi="Sylfaen" w:cs="Sylfaen"/>
                <w:sz w:val="18"/>
                <w:szCs w:val="18"/>
                <w:lang w:val="ka-GE"/>
              </w:rPr>
              <w:t xml:space="preserve">ლიცენზიების საფასური გათვალისწინებულია </w:t>
            </w:r>
            <w:r>
              <w:rPr>
                <w:rFonts w:ascii="Sylfaen" w:hAnsi="Sylfaen" w:cs="Sylfaen"/>
                <w:color w:val="000000"/>
                <w:sz w:val="18"/>
                <w:szCs w:val="18"/>
              </w:rPr>
              <w:t>EMC</w:t>
            </w:r>
            <w:r w:rsidRPr="00424076">
              <w:rPr>
                <w:rFonts w:ascii="Sylfaen" w:hAnsi="Sylfaen" w:cs="Sylfaen"/>
                <w:color w:val="000000"/>
                <w:sz w:val="18"/>
                <w:szCs w:val="18"/>
                <w:lang w:val="ka-GE"/>
              </w:rPr>
              <w:t>-სთან _________________ 2012 გაფორმებულ BPO/SaaS  კონტრაქტში. აქედან გამომდინარე რაიმე დამატებითი გადასახადები არ არსებობს. დამატებითი გადასახადები გათვალისწინებული არ არის.</w:t>
            </w:r>
          </w:p>
        </w:tc>
      </w:tr>
      <w:tr w:rsidR="00853C47" w:rsidRPr="00424076">
        <w:tc>
          <w:tcPr>
            <w:tcW w:w="4158" w:type="dxa"/>
            <w:shd w:val="clear" w:color="auto" w:fill="D9D9D9"/>
          </w:tcPr>
          <w:p w:rsidR="00853C47" w:rsidRPr="00424076" w:rsidRDefault="00853C47" w:rsidP="00A31555">
            <w:pPr>
              <w:autoSpaceDE w:val="0"/>
              <w:autoSpaceDN w:val="0"/>
              <w:adjustRightInd w:val="0"/>
              <w:spacing w:before="170" w:after="0" w:line="230" w:lineRule="exact"/>
              <w:rPr>
                <w:rFonts w:ascii="Sylfaen" w:hAnsi="Sylfaen" w:cs="Sylfaen"/>
                <w:color w:val="000000"/>
                <w:sz w:val="18"/>
                <w:szCs w:val="18"/>
                <w:lang w:val="ka-GE"/>
              </w:rPr>
            </w:pPr>
          </w:p>
          <w:p w:rsidR="00853C47" w:rsidRPr="00424076" w:rsidRDefault="00853C47" w:rsidP="00A31555">
            <w:pPr>
              <w:autoSpaceDE w:val="0"/>
              <w:autoSpaceDN w:val="0"/>
              <w:adjustRightInd w:val="0"/>
              <w:spacing w:before="170" w:after="0" w:line="230" w:lineRule="exact"/>
              <w:rPr>
                <w:rFonts w:ascii="Sylfaen" w:hAnsi="Sylfaen" w:cs="Sylfaen"/>
                <w:color w:val="000000"/>
                <w:sz w:val="18"/>
                <w:szCs w:val="18"/>
                <w:lang w:val="ka-GE"/>
              </w:rPr>
            </w:pPr>
            <w:r w:rsidRPr="00424076">
              <w:rPr>
                <w:rFonts w:ascii="Sylfaen" w:hAnsi="Sylfaen" w:cs="Sylfaen"/>
                <w:sz w:val="18"/>
                <w:szCs w:val="18"/>
                <w:lang w:val="ka-GE"/>
              </w:rPr>
              <w:t xml:space="preserve">გაფართოებული მომსახურების და მხარდაჭერის გადასახადი </w:t>
            </w:r>
          </w:p>
        </w:tc>
        <w:tc>
          <w:tcPr>
            <w:tcW w:w="7146" w:type="dxa"/>
          </w:tcPr>
          <w:p w:rsidR="00853C47" w:rsidRPr="00424076" w:rsidRDefault="00853C47" w:rsidP="00A31555">
            <w:pPr>
              <w:autoSpaceDE w:val="0"/>
              <w:autoSpaceDN w:val="0"/>
              <w:adjustRightInd w:val="0"/>
              <w:spacing w:before="170" w:after="0" w:line="230" w:lineRule="exact"/>
              <w:rPr>
                <w:rFonts w:ascii="Sylfaen" w:hAnsi="Sylfaen" w:cs="Sylfaen"/>
                <w:color w:val="000000"/>
                <w:sz w:val="18"/>
                <w:szCs w:val="18"/>
                <w:lang w:val="ka-GE"/>
              </w:rPr>
            </w:pPr>
            <w:r w:rsidRPr="00424076">
              <w:rPr>
                <w:rFonts w:ascii="Sylfaen" w:hAnsi="Sylfaen" w:cs="Sylfaen"/>
                <w:sz w:val="18"/>
                <w:szCs w:val="18"/>
                <w:lang w:val="ka-GE"/>
              </w:rPr>
              <w:t xml:space="preserve">ლიცენზირების საფასური შეიცავს პირველი 5 წლის მომსახურების ღირებულებას და აქედან გამომდინარე რაიმე დამატებითი გადასახადები არ არსებობს. პირველი ხუთი წლის შემდეგ პარტნიორს აქვს ოფცია განაახლოს ყოველწლიური მომსახურება, რომლის ღირებულება იქნება </w:t>
            </w:r>
            <w:r>
              <w:rPr>
                <w:rFonts w:ascii="Sylfaen" w:hAnsi="Sylfaen" w:cs="Sylfaen"/>
                <w:color w:val="000000"/>
                <w:sz w:val="18"/>
                <w:szCs w:val="18"/>
                <w:lang w:val="ka-GE"/>
              </w:rPr>
              <w:t>MOKIPAY</w:t>
            </w:r>
            <w:r w:rsidRPr="00424076">
              <w:rPr>
                <w:rFonts w:ascii="Sylfaen" w:hAnsi="Sylfaen" w:cs="Sylfaen"/>
                <w:sz w:val="18"/>
                <w:szCs w:val="18"/>
                <w:lang w:val="ka-GE"/>
              </w:rPr>
              <w:t>-ს იმ დროისათვის არსებული საფასური.</w:t>
            </w:r>
          </w:p>
        </w:tc>
      </w:tr>
    </w:tbl>
    <w:p w:rsidR="00853C47" w:rsidRPr="00424076" w:rsidRDefault="00853C47" w:rsidP="00585DDE">
      <w:pPr>
        <w:jc w:val="both"/>
        <w:rPr>
          <w:rFonts w:ascii="Sylfaen" w:hAnsi="Sylfaen" w:cs="Sylfaen"/>
          <w:sz w:val="18"/>
          <w:szCs w:val="18"/>
        </w:rPr>
      </w:pPr>
    </w:p>
    <w:p w:rsidR="00853C47" w:rsidRPr="00424076" w:rsidRDefault="00853C47" w:rsidP="00585DDE">
      <w:pPr>
        <w:jc w:val="both"/>
        <w:rPr>
          <w:rFonts w:ascii="Sylfaen" w:hAnsi="Sylfaen" w:cs="Sylfaen"/>
          <w:b/>
          <w:bCs/>
          <w:sz w:val="18"/>
          <w:szCs w:val="18"/>
          <w:lang w:val="ka-GE"/>
        </w:rPr>
      </w:pPr>
      <w:r w:rsidRPr="00424076">
        <w:rPr>
          <w:rFonts w:ascii="Sylfaen" w:hAnsi="Sylfaen" w:cs="Sylfaen"/>
          <w:b/>
          <w:bCs/>
          <w:sz w:val="18"/>
          <w:szCs w:val="18"/>
          <w:lang w:val="ka-GE"/>
        </w:rPr>
        <w:t xml:space="preserve">დანართი </w:t>
      </w:r>
      <w:r w:rsidRPr="00424076">
        <w:rPr>
          <w:rFonts w:ascii="Sylfaen" w:hAnsi="Sylfaen" w:cs="Sylfaen"/>
          <w:b/>
          <w:bCs/>
          <w:sz w:val="18"/>
          <w:szCs w:val="18"/>
        </w:rPr>
        <w:t>B</w:t>
      </w:r>
    </w:p>
    <w:p w:rsidR="00853C47" w:rsidRPr="00424076" w:rsidRDefault="00853C47" w:rsidP="00585DDE">
      <w:pPr>
        <w:jc w:val="both"/>
        <w:rPr>
          <w:rFonts w:ascii="Sylfaen" w:hAnsi="Sylfaen" w:cs="Sylfaen"/>
          <w:b/>
          <w:bCs/>
          <w:sz w:val="18"/>
          <w:szCs w:val="18"/>
          <w:lang w:val="ka-GE"/>
        </w:rPr>
      </w:pPr>
    </w:p>
    <w:p w:rsidR="00853C47" w:rsidRPr="00424076" w:rsidRDefault="00853C47" w:rsidP="00585DDE">
      <w:pPr>
        <w:jc w:val="both"/>
        <w:rPr>
          <w:rFonts w:ascii="Sylfaen" w:hAnsi="Sylfaen" w:cs="Sylfaen"/>
          <w:b/>
          <w:bCs/>
          <w:sz w:val="18"/>
          <w:szCs w:val="18"/>
          <w:lang w:val="ka-GE"/>
        </w:rPr>
      </w:pPr>
      <w:r>
        <w:rPr>
          <w:rFonts w:ascii="Sylfaen" w:hAnsi="Sylfaen" w:cs="Sylfaen"/>
          <w:b/>
          <w:bCs/>
          <w:sz w:val="18"/>
          <w:szCs w:val="18"/>
        </w:rPr>
        <w:t>MOKIPAY</w:t>
      </w:r>
      <w:r w:rsidRPr="00424076">
        <w:rPr>
          <w:rFonts w:ascii="Sylfaen" w:hAnsi="Sylfaen" w:cs="Sylfaen"/>
          <w:b/>
          <w:bCs/>
          <w:sz w:val="18"/>
          <w:szCs w:val="18"/>
          <w:lang w:val="ka-GE"/>
        </w:rPr>
        <w:t>პროგრამული უზრუნველყოფის სუბლიცენზირების მოთხოვნები</w:t>
      </w:r>
    </w:p>
    <w:p w:rsidR="00853C47" w:rsidRPr="00424076" w:rsidRDefault="00853C47" w:rsidP="00585DDE">
      <w:pPr>
        <w:jc w:val="both"/>
        <w:rPr>
          <w:rFonts w:ascii="Sylfaen" w:hAnsi="Sylfaen" w:cs="Sylfaen"/>
          <w:b/>
          <w:bCs/>
          <w:sz w:val="18"/>
          <w:szCs w:val="18"/>
          <w:lang w:val="ka-GE"/>
        </w:rPr>
      </w:pPr>
    </w:p>
    <w:p w:rsidR="00853C47" w:rsidRPr="00424076" w:rsidRDefault="00853C47" w:rsidP="00585DDE">
      <w:pPr>
        <w:jc w:val="both"/>
        <w:rPr>
          <w:rFonts w:ascii="Sylfaen" w:hAnsi="Sylfaen" w:cs="Sylfaen"/>
          <w:b/>
          <w:bCs/>
          <w:sz w:val="18"/>
          <w:szCs w:val="18"/>
          <w:lang w:val="ka-GE"/>
        </w:rPr>
      </w:pPr>
      <w:r w:rsidRPr="00424076">
        <w:rPr>
          <w:rFonts w:ascii="Sylfaen" w:hAnsi="Sylfaen" w:cs="Sylfaen"/>
          <w:b/>
          <w:bCs/>
          <w:sz w:val="18"/>
          <w:szCs w:val="18"/>
          <w:lang w:val="ka-GE"/>
        </w:rPr>
        <w:t>თუ პარტნიორი ფლობს  პროგრამული უზრუნველყოფის ლიცენზიას  მან უნდა დაიცვას მინიმუმ შემდეგი მოთხოვნები:</w:t>
      </w:r>
    </w:p>
    <w:p w:rsidR="00853C47" w:rsidRPr="00424076" w:rsidRDefault="00853C47" w:rsidP="00585DDE">
      <w:pPr>
        <w:jc w:val="both"/>
        <w:rPr>
          <w:rFonts w:ascii="Sylfaen" w:hAnsi="Sylfaen" w:cs="Sylfaen"/>
          <w:b/>
          <w:bCs/>
          <w:sz w:val="18"/>
          <w:szCs w:val="18"/>
          <w:lang w:val="ka-GE"/>
        </w:rPr>
      </w:pP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საბოლოო მომხმარებელს მოეთხოვება არ მიაწოდოს, არ გაუმხილოს და/ან სხაგვარად არ გახადოს ხელმისაწვდომი პროგრამა ნებისმიერი ფორმით, ნებისმიერი პერსონისითვის გარდა საბოლოო მომხმარებლის მიერ დაქირავებული თანამშრომლების, დამოუკიდებელი კონტრაქტორებისა და კონსულტანტებისა,  ვისაც შეუძლია გამოიყენოს პროგრამა   მომხმარებლის შიდა საჭიროებებისთვის, სუბლიცენზირების მოთხოვნების გათვალისწინებით.</w:t>
      </w: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 xml:space="preserve"> (ი) პროგრამული უზრუნველყოფის ლიცენზია არ გულისხმობს მის გადაცემას    მომხმარებლის საკუთრებაში, ლიცენზიით გაცემულია მხოლოდ გამოყენების უფლება.(იი) მომხმარებელს არ შეუძლია  </w:t>
      </w:r>
      <w:r>
        <w:rPr>
          <w:rFonts w:ascii="Sylfaen" w:hAnsi="Sylfaen" w:cs="Sylfaen"/>
          <w:b/>
          <w:bCs/>
          <w:sz w:val="18"/>
          <w:szCs w:val="18"/>
        </w:rPr>
        <w:t>MOKIPAY</w:t>
      </w:r>
      <w:r w:rsidRPr="00424076">
        <w:rPr>
          <w:rFonts w:ascii="Sylfaen" w:hAnsi="Sylfaen" w:cs="Sylfaen"/>
          <w:sz w:val="18"/>
          <w:szCs w:val="18"/>
          <w:lang w:val="ka-GE"/>
        </w:rPr>
        <w:t xml:space="preserve">წაშლა, კოპირება ან საკუთრებაზე განაცხადის გაკეთება; (იიი)მომხმარებელს არ შეუძლია დაუშვას რაიმე ცვლილებები საწარმოო აქტივობებში.(იიიი) ყველა მომდევნო განახლება, რევიზია ან ცვლილება უნდა განხორციელებული სუბლიცენზიის მფლობელი  მომხმარებლთან, პარტნიორებთან  შეთანხმებით. </w:t>
      </w: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ნებისმიერი შეფასების ან სადემონსტარციო ასლები წაიშლება ყველა ან /და ყველა  მომხმარებლის აღჭურვილობიდან ან დაბრუნდება პარტნიორებთან შეთანხმების საფუძველზე.</w:t>
      </w: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 xml:space="preserve">არსებობს არსებითი მსგავსება დებულებებს შორის რომლებიც წარმოდგენილია  </w:t>
      </w:r>
      <w:r w:rsidRPr="00424076">
        <w:rPr>
          <w:rFonts w:ascii="Sylfaen" w:hAnsi="Sylfaen" w:cs="Sylfaen"/>
          <w:sz w:val="18"/>
          <w:szCs w:val="18"/>
        </w:rPr>
        <w:t xml:space="preserve">CPA </w:t>
      </w:r>
      <w:r w:rsidRPr="00424076">
        <w:rPr>
          <w:rFonts w:ascii="Sylfaen" w:hAnsi="Sylfaen" w:cs="Sylfaen"/>
          <w:sz w:val="18"/>
          <w:szCs w:val="18"/>
          <w:lang w:val="ka-GE"/>
        </w:rPr>
        <w:t xml:space="preserve">და </w:t>
      </w:r>
      <w:r w:rsidRPr="00424076">
        <w:rPr>
          <w:rFonts w:ascii="Sylfaen" w:hAnsi="Sylfaen" w:cs="Sylfaen"/>
          <w:sz w:val="18"/>
          <w:szCs w:val="18"/>
        </w:rPr>
        <w:t>EMS</w:t>
      </w:r>
      <w:r w:rsidRPr="00424076">
        <w:rPr>
          <w:rFonts w:ascii="Sylfaen" w:hAnsi="Sylfaen" w:cs="Sylfaen"/>
          <w:sz w:val="18"/>
          <w:szCs w:val="18"/>
          <w:lang w:val="ka-GE"/>
        </w:rPr>
        <w:t xml:space="preserve"> და პარტნიორებს შორი,  რომლებიც დაკავშირებულია პატენტის, საავტორო უფლებების დარღვევის კომპენსაციის, პასუხიმგებლობის შეზღუდვის, შემთხვევითი ან არაპირდაპირი ზიანის, ექსპორტის ან პროგრამული უზრუნველყოფის განადგურების საკითხებთან, რომელიც გრძელდება ლიცენზიის ვადის მოქმედების პერიოდის ამოწურვამდე, მოქმედი კანონმდებლობის შესაბამისად.</w:t>
      </w: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მომხმარებელი ვალდებულია,  მოთხოვნისთანავე უზრუნველყოს პარტნიორი წერილობითი ანგარიშით, ან ჩაატაროს საფუძვლიანი აუდიტი იმის თაობაზე თუ რამდენად შეესაბამება მომხმარებლის მიერ პროგრამის გამოყენება მინიჭებული ლიცენზიის ღირებულებას.</w:t>
      </w:r>
    </w:p>
    <w:p w:rsidR="00853C47" w:rsidRPr="00424076" w:rsidRDefault="00853C47" w:rsidP="00585DDE">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მომხმარებელი ვალდებულია დაიცვას პროგრამული უზრუნველყოფის ლიცენზიასთან დაკავშირებული კოფენდეცილაობა.</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b/>
          <w:bCs/>
          <w:sz w:val="18"/>
          <w:szCs w:val="18"/>
          <w:lang w:val="ka-GE"/>
        </w:rPr>
      </w:pPr>
      <w:r w:rsidRPr="00424076">
        <w:rPr>
          <w:rFonts w:ascii="Sylfaen" w:hAnsi="Sylfaen" w:cs="Sylfaen"/>
          <w:b/>
          <w:bCs/>
          <w:sz w:val="18"/>
          <w:szCs w:val="18"/>
          <w:lang w:val="ka-GE"/>
        </w:rPr>
        <w:t>დანართი C</w:t>
      </w:r>
    </w:p>
    <w:p w:rsidR="00853C47" w:rsidRPr="00424076" w:rsidRDefault="00853C47" w:rsidP="00585DDE">
      <w:pPr>
        <w:jc w:val="both"/>
        <w:rPr>
          <w:rFonts w:ascii="Sylfaen" w:hAnsi="Sylfaen" w:cs="Sylfaen"/>
          <w:b/>
          <w:bCs/>
          <w:sz w:val="18"/>
          <w:szCs w:val="18"/>
          <w:lang w:val="ka-GE"/>
        </w:rPr>
      </w:pPr>
      <w:r>
        <w:rPr>
          <w:rFonts w:ascii="Sylfaen" w:hAnsi="Sylfaen" w:cs="Sylfaen"/>
          <w:b/>
          <w:bCs/>
          <w:sz w:val="18"/>
          <w:szCs w:val="18"/>
          <w:lang w:val="ka-GE"/>
        </w:rPr>
        <w:t>MOKIPAY</w:t>
      </w:r>
      <w:r w:rsidRPr="00424076">
        <w:rPr>
          <w:rFonts w:ascii="Sylfaen" w:hAnsi="Sylfaen" w:cs="Sylfaen"/>
          <w:b/>
          <w:bCs/>
          <w:sz w:val="18"/>
          <w:szCs w:val="18"/>
          <w:lang w:val="ka-GE"/>
        </w:rPr>
        <w:t xml:space="preserve"> მხარდაჭერის განრიგი - ლიცენზირებული პროგრამული უზრუნველყოფა</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ესმხარდაჭერისგანრიგივრცელდებაშემდეგპროდუქციაზე: OEM Software - საიტისმართვის. ესმხარდაჭერისგანრიგიმოიცავს ზემოთმითითებულ პროდუქტებს, რომელიც წარმოდგენილია ხელშეკრულებაში, რომ:</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ი) პარტნიორმაუნდაგამოიყენოსკეთილსინდისიერიძალისხმევა, რათაუზრუნველყოსთითოეულ End-მომხმარებლებისათვის ინსტალაცია, ან / დატექნიკურიმომსახურეობა (ერთობლივადწოდებული "პარტნიორიმხარდაჭერის"), როგორცესმითითებულიაგანყოფილებებში 2.0 და 3.0 ქვემოთდა</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 xml:space="preserve">II)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უნდაუზრუნველყოსპარტნიორიტექნიკურიმხარდაჭერაასეთიპროგრამებისათვის, პროგრამულიუზრუნველყოფის მომდევნორელიზები, აღნიშნული ხელშეკრულებით გათვალისწინებული OEM Software-თვის, რომელიც მიიღო პარტნიორმა </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-გან.</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1.0 განსაზღვრებები</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1.1 "პრობლემა" (ან / და "შეცდომა") ნიშნავს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გამოქვეყნებულიარსებითი სპეციფიკაციების შესრულების დროს წარმოქმნილ მარცხს</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1.2 "პროგრამულირელიზები" ნიშნავსკონკრეტულიპროგრამულიპროდუქტის ახალივერსიას, რომელიცმზადდებაზოგადიხელმისაწვდომობისათვის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მიერ კლიენტისათვის ცალკეანდამატებითიგადასახადის გარეშე, რომელიცმოპოვებული იქნებაპირდაპირ</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-გან დაასეთიპროგრამულიპროდუქტისათვისმოქმედებს</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გარანტიაანგარანტიისშემდგომიმომსახურებისკონტრაქტი</w:t>
      </w:r>
      <w:r>
        <w:rPr>
          <w:rFonts w:ascii="Sylfaen" w:hAnsi="Sylfaen" w:cs="Sylfaen"/>
          <w:color w:val="333333"/>
          <w:sz w:val="18"/>
          <w:szCs w:val="18"/>
          <w:lang w:val="ka-GE"/>
        </w:rPr>
        <w:t>MOKIPAY</w:t>
      </w:r>
      <w:r w:rsidRPr="00424076">
        <w:rPr>
          <w:rFonts w:ascii="Sylfaen" w:hAnsi="Sylfaen" w:cs="Sylfaen"/>
          <w:color w:val="333333"/>
          <w:sz w:val="18"/>
          <w:szCs w:val="18"/>
          <w:lang w:val="ka-GE"/>
        </w:rPr>
        <w:t>-თან.</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 xml:space="preserve">1.3 "პარტნიორის 1 დონის ტექნიკურიმხარდაჭერა" ნიშნავს 24x7 1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1 დონის ტექნიკურიმხარდაჭერის საქმიანობაუნდაშეიცავდეს, მაგრამარშემოიფარგლება (I) უნარს, მიაწოდოსზოგადიინფორმაციაპროდუქციის (წინასწარიგაყიდვებისდაპოსტგაყიდვების) დაპროცესები შესახებ, რომლებიცდაკავშირებულიაკონფიგურაციასთან, მონტაჟთან, განახლებებთანდა შემდგომი მხარდაჭერის პაკეტთან; ( II) შესაბამისიტექნიკურიშეცდომებისგანსაზღვრა, შეგროვება და შემდგომიესკალაციაპარტნიორის 2 დონის ტექნიკურიმხარდაჭერაზე; (III) ადრეგამოვლენილიდა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-თვის web-support-ის საშუალებით გადაცემულიშეცდომებისმოგვარება, (IV) უნარს, გაუწიოსძირითადიმხარდაჭერასტანდარტულიოქმებთანდამახასიათებლებთან დაკავშირებით, და (V) უნარს, გაუწიოსრეგულარულადშეცდომისრეზოლუციისმდგომარეობის სტატუსის ანგარიშგებასაბოლოომომხმარებელს. პარტნიორის მხარდაჭერის პერსონალმაუნდაგამოიყენონ </w:t>
      </w:r>
      <w:r>
        <w:rPr>
          <w:rFonts w:ascii="Sylfaen" w:hAnsi="Sylfaen" w:cs="Sylfaen"/>
          <w:color w:val="333333"/>
          <w:sz w:val="18"/>
          <w:szCs w:val="18"/>
          <w:lang w:val="ka-GE"/>
        </w:rPr>
        <w:t>MOKIPAY</w:t>
      </w:r>
      <w:r w:rsidRPr="00424076">
        <w:rPr>
          <w:rFonts w:ascii="Sylfaen" w:hAnsi="Sylfaen" w:cs="Sylfaen"/>
          <w:color w:val="333333"/>
          <w:sz w:val="18"/>
          <w:szCs w:val="18"/>
          <w:lang w:val="ka-GE"/>
        </w:rPr>
        <w:t>-სგან შეძენილიგანათლება, გამოცდილებადაკონკრეტულიცოდნა, რომ მართონპრობლემებიერთ-ერთიშემდეგიგზით:</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 პრობლემის გადაჭრა უშუალოდ End-მომხმარებელთან მუშაობით, რამდენადაც ეს შესაძლოაან</w:t>
      </w:r>
      <w:r w:rsidRPr="00424076">
        <w:rPr>
          <w:rFonts w:ascii="Sylfaen" w:hAnsi="Sylfaen" w:cs="Sylfaen"/>
          <w:color w:val="333333"/>
          <w:sz w:val="18"/>
          <w:szCs w:val="18"/>
          <w:lang w:val="ka-GE"/>
        </w:rPr>
        <w:br/>
        <w:t>• ჩააყენოს საქმის კურსში სათანადოდმომზადებულიქართველიპარტნიორისპერსონალიპრობლემისგამოძიებისანმოგვარების მიზნით, სადაცმიზანშეწონილიაან</w:t>
      </w:r>
    </w:p>
    <w:p w:rsidR="00853C47" w:rsidRDefault="00853C47" w:rsidP="00585DDE">
      <w:pPr>
        <w:jc w:val="both"/>
        <w:rPr>
          <w:rFonts w:ascii="Sylfaen" w:hAnsi="Sylfaen" w:cs="Sylfaen"/>
          <w:color w:val="333333"/>
          <w:sz w:val="18"/>
          <w:szCs w:val="18"/>
        </w:rPr>
      </w:pPr>
      <w:r w:rsidRPr="00424076">
        <w:rPr>
          <w:rFonts w:ascii="Sylfaen" w:hAnsi="Sylfaen" w:cs="Sylfaen"/>
          <w:color w:val="333333"/>
          <w:sz w:val="18"/>
          <w:szCs w:val="18"/>
          <w:lang w:val="ka-GE"/>
        </w:rPr>
        <w:t>• მოახდინოს პრობლემის ესკალაცია პარტნიორი 2 დონისტექნიკურიმხარდაჭერისგუნდზე.</w:t>
      </w:r>
      <w:r w:rsidRPr="00424076">
        <w:rPr>
          <w:rFonts w:ascii="Sylfaen" w:hAnsi="Sylfaen" w:cs="Sylfaen"/>
          <w:color w:val="333333"/>
          <w:sz w:val="18"/>
          <w:szCs w:val="18"/>
          <w:lang w:val="ka-GE"/>
        </w:rPr>
        <w:br/>
        <w:t>არავითარშემთხვევაშიპარტნიორის 1 დონის ტექნიკურიმხარდაჭერის გუნდმაარ უნდა მოახდინოსპრობლემებისესკალაციაპირდაპირ</w:t>
      </w:r>
      <w:r>
        <w:rPr>
          <w:rFonts w:ascii="Sylfaen" w:hAnsi="Sylfaen" w:cs="Sylfaen"/>
          <w:color w:val="333333"/>
          <w:sz w:val="18"/>
          <w:szCs w:val="18"/>
          <w:lang w:val="ka-GE"/>
        </w:rPr>
        <w:t>MOKIPAY</w:t>
      </w:r>
      <w:r w:rsidRPr="00424076">
        <w:rPr>
          <w:rFonts w:ascii="Sylfaen" w:hAnsi="Sylfaen" w:cs="Sylfaen"/>
          <w:color w:val="333333"/>
          <w:sz w:val="18"/>
          <w:szCs w:val="18"/>
          <w:lang w:val="ka-GE"/>
        </w:rPr>
        <w:t>-ზე.</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1.4 3 "პარტნიორის 1 დონის ტექნიკურიმხარდაჭერა" ნიშნავს 24x7 2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2 დონის ტექნიკურიმხარდაჭერის საქმიანობაუნდაშეიცავდეს, მაგრამარშემოიფარგლება  (I) მართოსკონფიგურაციისშეცდომები troubleshooting მეშვეობით; (II) განსაზღვროსდამოაგვაროს ძირითადი აპარატურული და პროგრამული შეცდომები; (III) იმშემთხვევაში, თუ შეცდომის გადაჭრამოითხოვსსიმულაციებისნაბიჯების გადადგმას, აკეთებსთავდაპირველიშეცდომისიზოლაციასდაძირეულიმიზეზისანალიზის საფუძველზე ადგენს, შეცდომა გამოწვეულია აპარატურის თუ პროგრამული უზრუნველყოფის მიერ; (IV) განსაზღვროსსამოქმედოგეგმაპრობლემის troubleshooting / გადაჭრისათვის; (V), უზრუნველყოფსგაღრმავებულმხარდაჭერასყველააღჭურვილობაზედაპროგრამულიუზრუნველყოფისოქმებზე და თვისებებზე; (VI), აქვს საშუალება  და უნარი განახორციელოს შეცდომებისანალიზიდადიაგნოსტიკადისტანციურადრამდენადაცესშესაძლებელიამის ხელთ არსებულიინსტრუმენტების გამოყენებით; (VII), უზრუნველყოს</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ბოლომომხმარებელიგარემოსცვლადებითშეცდომის პარალელურადრეპროდუქციისათვის, (VIII)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3 დონის ტექნიკურიმხარდაჭერ-ს გუნდთან ერთადგადავწყვიტოსყველაპრობლემები, რომლის ესკალაცია განახორციელა პარტნიორის 2 დონის ტექნიკურმამხარდაჭერამ. პარტნიორის მხარდაჭერის პერსონალმაუნდაგამოიყენონ </w:t>
      </w:r>
      <w:r>
        <w:rPr>
          <w:rFonts w:ascii="Sylfaen" w:hAnsi="Sylfaen" w:cs="Sylfaen"/>
          <w:color w:val="333333"/>
          <w:sz w:val="18"/>
          <w:szCs w:val="18"/>
          <w:lang w:val="ka-GE"/>
        </w:rPr>
        <w:t>MOKIPAY</w:t>
      </w:r>
      <w:r w:rsidRPr="00424076">
        <w:rPr>
          <w:rFonts w:ascii="Sylfaen" w:hAnsi="Sylfaen" w:cs="Sylfaen"/>
          <w:color w:val="333333"/>
          <w:sz w:val="18"/>
          <w:szCs w:val="18"/>
          <w:lang w:val="ka-GE"/>
        </w:rPr>
        <w:t>-სგან შეძენილიგანათლება, გამოცდილებადაკონკრეტულიცოდნა, რომ მართონპრობლემებიერთ-ერთიშემდეგიგზით:</w:t>
      </w:r>
      <w:r w:rsidRPr="00424076">
        <w:rPr>
          <w:rFonts w:ascii="Sylfaen" w:hAnsi="Sylfaen" w:cs="Sylfaen"/>
          <w:color w:val="333333"/>
          <w:sz w:val="18"/>
          <w:szCs w:val="18"/>
          <w:lang w:val="ka-GE"/>
        </w:rPr>
        <w:br/>
        <w:t>• პარტნიორისცოდნისდაყველა ექსპერტული ცოდნისრესურსები მიმართონ შეფერხების / დაფიქსირებისსაკითხებზე;</w:t>
      </w:r>
      <w:r w:rsidRPr="00424076">
        <w:rPr>
          <w:rFonts w:ascii="Sylfaen" w:hAnsi="Sylfaen" w:cs="Sylfaen"/>
          <w:color w:val="333333"/>
          <w:sz w:val="18"/>
          <w:szCs w:val="18"/>
          <w:lang w:val="ka-GE"/>
        </w:rPr>
        <w:br/>
        <w:t>• იტერაციული პროცედურების გამოყენებით პარტნიორის საველე სერვისთან ერთად გაერკვესდაშეასწოროსპრობლემები; და</w:t>
      </w:r>
      <w:r w:rsidRPr="00424076">
        <w:rPr>
          <w:rFonts w:ascii="Sylfaen" w:hAnsi="Sylfaen" w:cs="Sylfaen"/>
          <w:color w:val="333333"/>
          <w:sz w:val="18"/>
          <w:szCs w:val="18"/>
          <w:lang w:val="ka-GE"/>
        </w:rPr>
        <w:br/>
        <w:t>• პრობლემებისმოგვარებაპირდაპირან, იმპრობლემებზე, რომლებიცარიქნამოგვარებულიპარტნიორის 2 დონის მხარდაჭერის პერსონალის მიერ, მაშინპარტნიორის 2 დონის ტექნიკურიდამხმარეპერსონალი, რომლებიცსპეციალურადუფლებამოსილი არიანორივე პარტნიორიდა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მიერ (არუნდააღემატებოდესშეთანხმებულირაოდენობისასეთიპერსონალისშემდგომიცვლილებებისანდამატებებისწარედგინ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პროგრამისმენეჯერიწინასწარდაწერილობით) შეიძლებაგანახორციელოს პრობლემების ესკალაცია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1 დონის ტექნიკურიდამხმარეპერსონალთან დარეკვით. ესკალაცია უნდაშეიცავდეს Primus ძიებას,ასევეტრანსფერულიშესვლა of Array SP აგროვებს, H / W პლატფორმადაბაზაკოდექსის მასივისგადასინჯვა.</w:t>
      </w:r>
      <w:r w:rsidRPr="00424076">
        <w:rPr>
          <w:rFonts w:ascii="Sylfaen" w:hAnsi="Sylfaen" w:cs="Sylfaen"/>
          <w:color w:val="333333"/>
          <w:sz w:val="18"/>
          <w:szCs w:val="18"/>
          <w:lang w:val="ka-GE"/>
        </w:rPr>
        <w:br/>
        <w:t>1.5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1 დონის ტექნიკურიმხარდაჭერა" ნიშნავს 24x7 პირველადზარს, სატელეფონოტექნიკურიმხარდაჭერახელმისაწვდომიპარტნიორიმიერდანიშნული</w:t>
      </w:r>
      <w:r>
        <w:rPr>
          <w:rFonts w:ascii="Sylfaen" w:hAnsi="Sylfaen" w:cs="Sylfaen"/>
          <w:color w:val="333333"/>
          <w:sz w:val="18"/>
          <w:szCs w:val="18"/>
          <w:lang w:val="ka-GE"/>
        </w:rPr>
        <w:t>MOKIPAY</w:t>
      </w:r>
      <w:r w:rsidRPr="00424076">
        <w:rPr>
          <w:rFonts w:ascii="Sylfaen" w:hAnsi="Sylfaen" w:cs="Sylfaen"/>
          <w:color w:val="333333"/>
          <w:sz w:val="18"/>
          <w:szCs w:val="18"/>
          <w:lang w:val="ka-GE"/>
        </w:rPr>
        <w:t>დამხმარეპერსონალისმდებარეობს</w:t>
      </w:r>
      <w:r>
        <w:rPr>
          <w:rFonts w:ascii="Sylfaen" w:hAnsi="Sylfaen" w:cs="Sylfaen"/>
          <w:color w:val="333333"/>
          <w:sz w:val="18"/>
          <w:szCs w:val="18"/>
          <w:lang w:val="ka-GE"/>
        </w:rPr>
        <w:t>MOKIPAY</w:t>
      </w:r>
      <w:r w:rsidRPr="00424076">
        <w:rPr>
          <w:rFonts w:ascii="Sylfaen" w:hAnsi="Sylfaen" w:cs="Sylfaen"/>
          <w:color w:val="333333"/>
          <w:sz w:val="18"/>
          <w:szCs w:val="18"/>
          <w:lang w:val="ka-GE"/>
        </w:rPr>
        <w:t>დანიშნულისატელეფონოცენტრიდაშედგება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მხარდაჭერა generalists, რომლებიც არიან ექსპერტი-მომხმარებლები და გააჩნიათხელმისაწვდომი</w:t>
      </w:r>
      <w:r>
        <w:rPr>
          <w:rFonts w:ascii="Sylfaen" w:hAnsi="Sylfaen" w:cs="Sylfaen"/>
          <w:color w:val="333333"/>
          <w:sz w:val="18"/>
          <w:szCs w:val="18"/>
          <w:lang w:val="ka-GE"/>
        </w:rPr>
        <w:t>MOKIPAY</w:t>
      </w:r>
      <w:r w:rsidRPr="00424076">
        <w:rPr>
          <w:rFonts w:ascii="Sylfaen" w:hAnsi="Sylfaen" w:cs="Sylfaen"/>
          <w:color w:val="333333"/>
          <w:sz w:val="18"/>
          <w:szCs w:val="18"/>
          <w:lang w:val="ka-GE"/>
        </w:rPr>
        <w:t>ცოდნისრესურსები. ასეთი</w:t>
      </w:r>
      <w:r>
        <w:rPr>
          <w:rFonts w:ascii="Sylfaen" w:hAnsi="Sylfaen" w:cs="Sylfaen"/>
          <w:color w:val="333333"/>
          <w:sz w:val="18"/>
          <w:szCs w:val="18"/>
          <w:lang w:val="ka-GE"/>
        </w:rPr>
        <w:t>MOKIPAY</w:t>
      </w:r>
      <w:r w:rsidRPr="00424076">
        <w:rPr>
          <w:rFonts w:ascii="Sylfaen" w:hAnsi="Sylfaen" w:cs="Sylfaen"/>
          <w:color w:val="333333"/>
          <w:sz w:val="18"/>
          <w:szCs w:val="18"/>
          <w:lang w:val="ka-GE"/>
        </w:rPr>
        <w:t>დამხმარეპერსონალიზოგადად პრობლემებსმართავსშემდეგნაირად:</w:t>
      </w:r>
      <w:r w:rsidRPr="00424076">
        <w:rPr>
          <w:rFonts w:ascii="Sylfaen" w:hAnsi="Sylfaen" w:cs="Sylfaen"/>
          <w:color w:val="333333"/>
          <w:sz w:val="18"/>
          <w:szCs w:val="18"/>
          <w:lang w:val="ka-GE"/>
        </w:rPr>
        <w:br/>
        <w:t>• პრობლემისმოგვარებადისკუსიის გზითპარტნიორის 2 დონისტექნიკურიდამხმარეპერსონალთან (მაგრამ დისკუსიაუნდაგაიმართოსსაბოლოომომხმარებლისანპარტნიორის 1 დონის ტექნიკურიდამხმარეპერსონალთან ერთად, პარტნიორის 2 დონის ტექნიკურიდამხმარეპერსონალიასევემონაწილეობენ), ან</w:t>
      </w:r>
    </w:p>
    <w:p w:rsidR="00853C47" w:rsidRPr="00424076" w:rsidRDefault="00853C47" w:rsidP="00585DDE">
      <w:pPr>
        <w:jc w:val="both"/>
        <w:rPr>
          <w:rFonts w:ascii="Sylfaen" w:hAnsi="Sylfaen" w:cs="Sylfaen"/>
          <w:sz w:val="18"/>
          <w:szCs w:val="18"/>
          <w:lang w:val="ka-GE"/>
        </w:rPr>
      </w:pPr>
      <w:r w:rsidRPr="00424076">
        <w:rPr>
          <w:rFonts w:ascii="Sylfaen" w:hAnsi="Sylfaen" w:cs="Sylfaen"/>
          <w:color w:val="333333"/>
          <w:sz w:val="18"/>
          <w:szCs w:val="18"/>
          <w:lang w:val="ka-GE"/>
        </w:rPr>
        <w:t>• პრობლემისესკალაცია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2 დონისტექნიკურმხარდაჭერაზე</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1.6 ,,ტექნიკური დახმარების </w:t>
      </w:r>
      <w:r>
        <w:rPr>
          <w:rFonts w:ascii="Sylfaen" w:hAnsi="Sylfaen" w:cs="Sylfaen"/>
          <w:sz w:val="18"/>
          <w:szCs w:val="18"/>
          <w:lang w:val="ka-GE"/>
        </w:rPr>
        <w:t>MOKIPAY</w:t>
      </w:r>
      <w:r w:rsidRPr="00424076">
        <w:rPr>
          <w:rFonts w:ascii="Sylfaen" w:hAnsi="Sylfaen" w:cs="Sylfaen"/>
          <w:sz w:val="18"/>
          <w:szCs w:val="18"/>
          <w:lang w:val="ka-GE"/>
        </w:rPr>
        <w:t xml:space="preserve">–ის მეორე დონე“ ნიშნავს </w:t>
      </w:r>
      <w:r>
        <w:rPr>
          <w:rFonts w:ascii="Sylfaen" w:hAnsi="Sylfaen" w:cs="Sylfaen"/>
          <w:sz w:val="18"/>
          <w:szCs w:val="18"/>
          <w:lang w:val="ka-GE"/>
        </w:rPr>
        <w:t>MOKIPAY</w:t>
      </w:r>
      <w:r w:rsidRPr="00424076">
        <w:rPr>
          <w:rFonts w:ascii="Sylfaen" w:hAnsi="Sylfaen" w:cs="Sylfaen"/>
          <w:sz w:val="18"/>
          <w:szCs w:val="18"/>
          <w:lang w:val="ka-GE"/>
        </w:rPr>
        <w:t xml:space="preserve">-ის დაწესებულებაში მომუშავე პასუხისმგებელი პერსონალის მხრიდან, რომელთაც გააჩნიათ ექსპერტული ცოდნა პროდუქციის შესახებ,  24X7 ტექნიკური სატელეფონო დახმარების გაწევას. </w:t>
      </w:r>
      <w:r>
        <w:rPr>
          <w:rFonts w:ascii="Sylfaen" w:hAnsi="Sylfaen" w:cs="Sylfaen"/>
          <w:sz w:val="18"/>
          <w:szCs w:val="18"/>
          <w:lang w:val="ka-GE"/>
        </w:rPr>
        <w:t>MOKIPAY</w:t>
      </w:r>
      <w:r w:rsidRPr="00424076">
        <w:rPr>
          <w:rFonts w:ascii="Sylfaen" w:hAnsi="Sylfaen" w:cs="Sylfaen"/>
          <w:sz w:val="18"/>
          <w:szCs w:val="18"/>
          <w:lang w:val="ka-GE"/>
        </w:rPr>
        <w:t xml:space="preserve">-ის დამხმარე პერსონალი პრობლემის გადაჭრას ცდილობს შემდეგი გზებით: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sym w:font="Times New Roman" w:char="003F"/>
      </w:r>
      <w:r w:rsidRPr="00424076">
        <w:rPr>
          <w:rFonts w:ascii="Sylfaen" w:hAnsi="Sylfaen" w:cs="Sylfaen"/>
          <w:sz w:val="18"/>
          <w:szCs w:val="18"/>
          <w:lang w:val="ka-GE"/>
        </w:rPr>
        <w:tab/>
        <w:t xml:space="preserve">ღებულობს პრობლემის შესახებ ანგარიშს ტექნიკური დახმარების </w:t>
      </w:r>
      <w:r>
        <w:rPr>
          <w:rFonts w:ascii="Sylfaen" w:hAnsi="Sylfaen" w:cs="Sylfaen"/>
          <w:sz w:val="18"/>
          <w:szCs w:val="18"/>
          <w:lang w:val="ka-GE"/>
        </w:rPr>
        <w:t>MOKIPAY</w:t>
      </w:r>
      <w:r w:rsidRPr="00424076">
        <w:rPr>
          <w:rFonts w:ascii="Sylfaen" w:hAnsi="Sylfaen" w:cs="Sylfaen"/>
          <w:sz w:val="18"/>
          <w:szCs w:val="18"/>
          <w:lang w:val="ka-GE"/>
        </w:rPr>
        <w:t>-ის პირველი დონისგან 24X7 ბაზებთან დაკავშირებით, განსაზღვრავს პრობლემის გადაჭრის შესაძლებლობას დოკუმენტალური გზით და იღებს გადაწყვეტილებას შესაძლებლობის შემთხვევაში; აგრეთვე</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sym w:font="Times New Roman" w:char="003F"/>
      </w:r>
      <w:r w:rsidRPr="00424076">
        <w:rPr>
          <w:rFonts w:ascii="Sylfaen" w:hAnsi="Sylfaen" w:cs="Sylfaen"/>
          <w:sz w:val="18"/>
          <w:szCs w:val="18"/>
          <w:lang w:val="ka-GE"/>
        </w:rPr>
        <w:tab/>
        <w:t xml:space="preserve">თუ პრობლემის დოკუმენტალური გადაჭირის გზა არ არსებობს, პრობლემა ესკალირებული ანგარიშის ფორმით გადადის ტექნიკური დახმარების </w:t>
      </w:r>
      <w:r>
        <w:rPr>
          <w:rFonts w:ascii="Sylfaen" w:hAnsi="Sylfaen" w:cs="Sylfaen"/>
          <w:sz w:val="18"/>
          <w:szCs w:val="18"/>
          <w:lang w:val="ka-GE"/>
        </w:rPr>
        <w:t>MOKIPAY</w:t>
      </w:r>
      <w:r w:rsidRPr="00424076">
        <w:rPr>
          <w:rFonts w:ascii="Sylfaen" w:hAnsi="Sylfaen" w:cs="Sylfaen"/>
          <w:sz w:val="18"/>
          <w:szCs w:val="18"/>
          <w:lang w:val="ka-GE"/>
        </w:rPr>
        <w:t>–ის მესამე დონესთან.</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1.7 </w:t>
      </w:r>
      <w:r w:rsidRPr="00424076">
        <w:rPr>
          <w:rFonts w:ascii="Sylfaen" w:hAnsi="Sylfaen" w:cs="Sylfaen"/>
          <w:sz w:val="18"/>
          <w:szCs w:val="18"/>
          <w:lang w:val="ka-GE"/>
        </w:rPr>
        <w:tab/>
        <w:t xml:space="preserve">,,ტექნიკური დახმარების </w:t>
      </w:r>
      <w:r>
        <w:rPr>
          <w:rFonts w:ascii="Sylfaen" w:hAnsi="Sylfaen" w:cs="Sylfaen"/>
          <w:sz w:val="18"/>
          <w:szCs w:val="18"/>
          <w:lang w:val="ka-GE"/>
        </w:rPr>
        <w:t>MOKIPAY</w:t>
      </w:r>
      <w:r w:rsidRPr="00424076">
        <w:rPr>
          <w:rFonts w:ascii="Sylfaen" w:hAnsi="Sylfaen" w:cs="Sylfaen"/>
          <w:sz w:val="18"/>
          <w:szCs w:val="18"/>
          <w:lang w:val="ka-GE"/>
        </w:rPr>
        <w:t xml:space="preserve">–ის მესამე დონე“ წარმოადგენს იგივე სამსახურს რასაც ტექნიკური დახმარების </w:t>
      </w:r>
      <w:r>
        <w:rPr>
          <w:rFonts w:ascii="Sylfaen" w:hAnsi="Sylfaen" w:cs="Sylfaen"/>
          <w:sz w:val="18"/>
          <w:szCs w:val="18"/>
          <w:lang w:val="ka-GE"/>
        </w:rPr>
        <w:t>MOKIPAY</w:t>
      </w:r>
      <w:r w:rsidRPr="00424076">
        <w:rPr>
          <w:rFonts w:ascii="Sylfaen" w:hAnsi="Sylfaen" w:cs="Sylfaen"/>
          <w:sz w:val="18"/>
          <w:szCs w:val="18"/>
          <w:lang w:val="ka-GE"/>
        </w:rPr>
        <w:t xml:space="preserve">–ის მეორე დონე, მაგრამ დამატებითი შესაძლებლობებით (i) უზრუნველყოს საინჟინრო სადიაგნოსტიკო საქმიანობა, ისეთ შემთხვევაში, როდესაც (a) არ არსებობს დოკუმენტაცია </w:t>
      </w:r>
      <w:r>
        <w:rPr>
          <w:rFonts w:ascii="Sylfaen" w:hAnsi="Sylfaen" w:cs="Sylfaen"/>
          <w:sz w:val="18"/>
          <w:szCs w:val="18"/>
          <w:lang w:val="ka-GE"/>
        </w:rPr>
        <w:t>MOKIPAY</w:t>
      </w:r>
      <w:r w:rsidRPr="00424076">
        <w:rPr>
          <w:rFonts w:ascii="Sylfaen" w:hAnsi="Sylfaen" w:cs="Sylfaen"/>
          <w:sz w:val="18"/>
          <w:szCs w:val="18"/>
          <w:lang w:val="ka-GE"/>
        </w:rPr>
        <w:t xml:space="preserve">-ის ცოდნის ბაზაში, ვებ გვერდის ან სხვა ფორმატის სახით; ან (b) ისეთი დოკუმენტაციის არსებობის შემთხვევაში, რომელიც ვერ უზრუნველყოფს პრობლემის გადაჭრას; (ii) </w:t>
      </w:r>
      <w:r>
        <w:rPr>
          <w:rFonts w:ascii="Sylfaen" w:hAnsi="Sylfaen" w:cs="Sylfaen"/>
          <w:sz w:val="18"/>
          <w:szCs w:val="18"/>
          <w:lang w:val="ka-GE"/>
        </w:rPr>
        <w:t>MOKIPAY</w:t>
      </w:r>
      <w:r w:rsidRPr="00424076">
        <w:rPr>
          <w:rFonts w:ascii="Sylfaen" w:hAnsi="Sylfaen" w:cs="Sylfaen"/>
          <w:sz w:val="18"/>
          <w:szCs w:val="18"/>
          <w:lang w:val="ka-GE"/>
        </w:rPr>
        <w:t xml:space="preserve">–ის საინჟინრო დეპარტამენტთან თანამშრომლობა პრობლემის გადაჭრისა და გამომწვევი მიზეზების ანალიზის თაობაზე; (iii) პრობლემის გადაჭრა ასოცირებული ვირუსების იდენთიფიცირებასთან, რომელიც ჯერ არ გამოქვეყნებულა </w:t>
      </w:r>
      <w:r>
        <w:rPr>
          <w:rFonts w:ascii="Sylfaen" w:hAnsi="Sylfaen" w:cs="Sylfaen"/>
          <w:sz w:val="18"/>
          <w:szCs w:val="18"/>
          <w:lang w:val="ka-GE"/>
        </w:rPr>
        <w:t>MOKIPAY</w:t>
      </w:r>
      <w:r w:rsidRPr="00424076">
        <w:rPr>
          <w:rFonts w:ascii="Sylfaen" w:hAnsi="Sylfaen" w:cs="Sylfaen"/>
          <w:sz w:val="18"/>
          <w:szCs w:val="18"/>
          <w:lang w:val="ka-GE"/>
        </w:rPr>
        <w:t xml:space="preserve">–ის ვებ გვერდზე; (iv) (iv) პრობლემის გენერირება და აღმოფხვრა; (v) პრობლემების გადაჭრის გზების წინასწარი ტესტირება ტექნიკური დახმარების პარტნიორთა მე–2 დონის თანამშრომლობის გზით;  (vi) პარტნიორთა მე–2 დონესთან თანამშრომლობის გზით ტექნიკური დახმარების უზრუნველყოფა, პრობლემის აღმოფხვრა, საქმის სტატუსი, საქმის ანალიზი, პრობლემის გამომწვევი მიზეზების ანალიზი; ამასთანავე (vii) მუშაობა  ტექნიკური დახმარების პარტნიორთა მე–2 დონესთან და პრობლემის უზრუნველყოფა შესაძლოა არ იყოს ხელმისაწვდომი </w:t>
      </w:r>
      <w:r>
        <w:rPr>
          <w:rFonts w:ascii="Sylfaen" w:hAnsi="Sylfaen" w:cs="Sylfaen"/>
          <w:sz w:val="18"/>
          <w:szCs w:val="18"/>
          <w:lang w:val="ka-GE"/>
        </w:rPr>
        <w:t>MOKIPAY</w:t>
      </w:r>
      <w:r w:rsidRPr="00424076">
        <w:rPr>
          <w:rFonts w:ascii="Sylfaen" w:hAnsi="Sylfaen" w:cs="Sylfaen"/>
          <w:sz w:val="18"/>
          <w:szCs w:val="18"/>
          <w:lang w:val="ka-GE"/>
        </w:rPr>
        <w:t xml:space="preserve">–ის ვებ გვერდისათვის. </w:t>
      </w:r>
      <w:r>
        <w:rPr>
          <w:rFonts w:ascii="Sylfaen" w:hAnsi="Sylfaen" w:cs="Sylfaen"/>
          <w:sz w:val="18"/>
          <w:szCs w:val="18"/>
          <w:lang w:val="ka-GE"/>
        </w:rPr>
        <w:t>MOKIPAY</w:t>
      </w:r>
      <w:r w:rsidRPr="00424076">
        <w:rPr>
          <w:rFonts w:ascii="Sylfaen" w:hAnsi="Sylfaen" w:cs="Sylfaen"/>
          <w:sz w:val="18"/>
          <w:szCs w:val="18"/>
          <w:lang w:val="ka-GE"/>
        </w:rPr>
        <w:t xml:space="preserve">–ის ხედვით, </w:t>
      </w:r>
      <w:r>
        <w:rPr>
          <w:rFonts w:ascii="Sylfaen" w:hAnsi="Sylfaen" w:cs="Sylfaen"/>
          <w:sz w:val="18"/>
          <w:szCs w:val="18"/>
          <w:lang w:val="ka-GE"/>
        </w:rPr>
        <w:t>MOKIPAY</w:t>
      </w:r>
      <w:r w:rsidRPr="00424076">
        <w:rPr>
          <w:rFonts w:ascii="Sylfaen" w:hAnsi="Sylfaen" w:cs="Sylfaen"/>
          <w:sz w:val="18"/>
          <w:szCs w:val="18"/>
          <w:lang w:val="ka-GE"/>
        </w:rPr>
        <w:t xml:space="preserve">–ის მესამე საფეხურის ტექნიკურ დამხმარე პერსონალს შესაძლებლობა აქვს საინსტალაციო ვებ გვერდებზე შესვლის.  თუ </w:t>
      </w:r>
      <w:r>
        <w:rPr>
          <w:rFonts w:ascii="Sylfaen" w:hAnsi="Sylfaen" w:cs="Sylfaen"/>
          <w:sz w:val="18"/>
          <w:szCs w:val="18"/>
          <w:lang w:val="ka-GE"/>
        </w:rPr>
        <w:t>MOKIPAY</w:t>
      </w:r>
      <w:r w:rsidRPr="00424076">
        <w:rPr>
          <w:rFonts w:ascii="Sylfaen" w:hAnsi="Sylfaen" w:cs="Sylfaen"/>
          <w:sz w:val="18"/>
          <w:szCs w:val="18"/>
          <w:lang w:val="ka-GE"/>
        </w:rPr>
        <w:t xml:space="preserve"> და პარტნიორები თანხმდებიან აღნიშნულ საიტებზე შესვლის გარანტიაზე, </w:t>
      </w:r>
      <w:r>
        <w:rPr>
          <w:rFonts w:ascii="Sylfaen" w:hAnsi="Sylfaen" w:cs="Sylfaen"/>
          <w:sz w:val="18"/>
          <w:szCs w:val="18"/>
          <w:lang w:val="ka-GE"/>
        </w:rPr>
        <w:t>MOKIPAY</w:t>
      </w:r>
      <w:r w:rsidRPr="00424076">
        <w:rPr>
          <w:rFonts w:ascii="Sylfaen" w:hAnsi="Sylfaen" w:cs="Sylfaen"/>
          <w:sz w:val="18"/>
          <w:szCs w:val="18"/>
          <w:lang w:val="ka-GE"/>
        </w:rPr>
        <w:t xml:space="preserve">–ი არ დააჯარიმებს პარტნიორებს ან მომხმარებლებს აღნიშნულის გამო. თუ </w:t>
      </w:r>
      <w:r>
        <w:rPr>
          <w:rFonts w:ascii="Sylfaen" w:hAnsi="Sylfaen" w:cs="Sylfaen"/>
          <w:sz w:val="18"/>
          <w:szCs w:val="18"/>
          <w:lang w:val="ka-GE"/>
        </w:rPr>
        <w:t>MOKIPAY</w:t>
      </w:r>
      <w:r w:rsidRPr="00424076">
        <w:rPr>
          <w:rFonts w:ascii="Sylfaen" w:hAnsi="Sylfaen" w:cs="Sylfaen"/>
          <w:sz w:val="18"/>
          <w:szCs w:val="18"/>
          <w:lang w:val="ka-GE"/>
        </w:rPr>
        <w:t xml:space="preserve"> არ თანხმდება იმის თაობაზე, რომ საიტზე წვდომა არ წარმოადგენს საჭიროებას, პარტნიორთა დასაბუთებული მოთხოვნების შესაბამისად, მაგრამ პარტნიორის მოთხოვნის საფუძველზე მაინც ახორციელებს საიტზე შესვლას, ასეთი ქმედება შესაძლოა განხილულ იქნეს </w:t>
      </w:r>
      <w:r>
        <w:rPr>
          <w:rFonts w:ascii="Sylfaen" w:hAnsi="Sylfaen" w:cs="Sylfaen"/>
          <w:sz w:val="18"/>
          <w:szCs w:val="18"/>
          <w:lang w:val="ka-GE"/>
        </w:rPr>
        <w:t>MOKIPAY</w:t>
      </w:r>
      <w:r w:rsidRPr="00424076">
        <w:rPr>
          <w:rFonts w:ascii="Sylfaen" w:hAnsi="Sylfaen" w:cs="Sylfaen"/>
          <w:sz w:val="18"/>
          <w:szCs w:val="18"/>
          <w:lang w:val="ka-GE"/>
        </w:rPr>
        <w:t xml:space="preserve">–ის დროის სტანდარტის, მატერიალური პირობებისა და ფასის ჭრილში. პარტნიორი </w:t>
      </w:r>
      <w:r>
        <w:rPr>
          <w:rFonts w:ascii="Sylfaen" w:hAnsi="Sylfaen" w:cs="Sylfaen"/>
          <w:sz w:val="18"/>
          <w:szCs w:val="18"/>
          <w:lang w:val="ka-GE"/>
        </w:rPr>
        <w:t>MOKIPAY</w:t>
      </w:r>
      <w:r w:rsidRPr="00424076">
        <w:rPr>
          <w:rFonts w:ascii="Sylfaen" w:hAnsi="Sylfaen" w:cs="Sylfaen"/>
          <w:sz w:val="18"/>
          <w:szCs w:val="18"/>
          <w:lang w:val="ka-GE"/>
        </w:rPr>
        <w:t xml:space="preserve">–ის თანმხლებით უზრუნველყოფს საიტზე შესვლას ვებ გვერდების დაინსტალირების მიზნით </w:t>
      </w:r>
      <w:r>
        <w:rPr>
          <w:rFonts w:ascii="Sylfaen" w:hAnsi="Sylfaen" w:cs="Sylfaen"/>
          <w:sz w:val="18"/>
          <w:szCs w:val="18"/>
          <w:lang w:val="ka-GE"/>
        </w:rPr>
        <w:t>MOKIPAY</w:t>
      </w:r>
      <w:r w:rsidRPr="00424076">
        <w:rPr>
          <w:rFonts w:ascii="Sylfaen" w:hAnsi="Sylfaen" w:cs="Sylfaen"/>
          <w:sz w:val="18"/>
          <w:szCs w:val="18"/>
          <w:lang w:val="ka-GE"/>
        </w:rPr>
        <w:t xml:space="preserve">–ისთვის საფასურის გადახდის გარეშე.  </w:t>
      </w:r>
    </w:p>
    <w:p w:rsidR="00853C47" w:rsidRPr="00424076" w:rsidRDefault="00853C47" w:rsidP="00585DDE">
      <w:pPr>
        <w:jc w:val="both"/>
        <w:rPr>
          <w:rFonts w:ascii="Sylfaen" w:hAnsi="Sylfaen" w:cs="Sylfaen"/>
          <w:sz w:val="18"/>
          <w:szCs w:val="18"/>
          <w:u w:val="single"/>
          <w:lang w:val="ka-GE"/>
        </w:rPr>
      </w:pPr>
      <w:r w:rsidRPr="00424076">
        <w:rPr>
          <w:rFonts w:ascii="Sylfaen" w:hAnsi="Sylfaen" w:cs="Sylfaen"/>
          <w:sz w:val="18"/>
          <w:szCs w:val="18"/>
          <w:lang w:val="ka-GE"/>
        </w:rPr>
        <w:t xml:space="preserve">2.0 </w:t>
      </w:r>
      <w:r w:rsidRPr="00424076">
        <w:rPr>
          <w:rFonts w:ascii="Sylfaen" w:hAnsi="Sylfaen" w:cs="Sylfaen"/>
          <w:sz w:val="18"/>
          <w:szCs w:val="18"/>
          <w:lang w:val="ka-GE"/>
        </w:rPr>
        <w:tab/>
      </w:r>
      <w:r w:rsidRPr="00424076">
        <w:rPr>
          <w:rFonts w:ascii="Sylfaen" w:hAnsi="Sylfaen" w:cs="Sylfaen"/>
          <w:sz w:val="18"/>
          <w:szCs w:val="18"/>
          <w:u w:val="single"/>
          <w:lang w:val="ka-GE"/>
        </w:rPr>
        <w:t>პროდუქციის დაინსტალირების ვალდებულებები</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2.1 </w:t>
      </w:r>
      <w:r w:rsidRPr="00424076">
        <w:rPr>
          <w:rFonts w:ascii="Sylfaen" w:hAnsi="Sylfaen" w:cs="Sylfaen"/>
          <w:sz w:val="18"/>
          <w:szCs w:val="18"/>
          <w:lang w:val="ka-GE"/>
        </w:rPr>
        <w:tab/>
      </w:r>
      <w:r w:rsidRPr="00424076">
        <w:rPr>
          <w:rFonts w:ascii="Sylfaen" w:hAnsi="Sylfaen" w:cs="Sylfaen"/>
          <w:sz w:val="18"/>
          <w:szCs w:val="18"/>
          <w:u w:val="single"/>
          <w:lang w:val="ka-GE"/>
        </w:rPr>
        <w:t>საინსტალაციო სერვისი</w:t>
      </w:r>
      <w:r w:rsidRPr="00424076">
        <w:rPr>
          <w:rFonts w:ascii="Sylfaen" w:hAnsi="Sylfaen" w:cs="Sylfaen"/>
          <w:sz w:val="18"/>
          <w:szCs w:val="18"/>
          <w:lang w:val="ka-GE"/>
        </w:rPr>
        <w:t xml:space="preserve"> – ზემოაღნიშნულ პროდუქციასთან დაკავშირებით, პარტნიორს შეუძლია შესთავაზოს და უზრუნველყოს საინსტალაციო მომსახურება, რომელიც მოცემულია 2.1 სუბსექციაში და მომხმარებლების ნაწილში. საინსტალაციო მომსახურებები არ უნდა უზრუნველყონ </w:t>
      </w:r>
      <w:r>
        <w:rPr>
          <w:rFonts w:ascii="Sylfaen" w:hAnsi="Sylfaen" w:cs="Sylfaen"/>
          <w:sz w:val="18"/>
          <w:szCs w:val="18"/>
          <w:lang w:val="ka-GE"/>
        </w:rPr>
        <w:t>MOKIPAY</w:t>
      </w:r>
      <w:r w:rsidRPr="00424076">
        <w:rPr>
          <w:rFonts w:ascii="Sylfaen" w:hAnsi="Sylfaen" w:cs="Sylfaen"/>
          <w:sz w:val="18"/>
          <w:szCs w:val="18"/>
          <w:lang w:val="ka-GE"/>
        </w:rPr>
        <w:t xml:space="preserve">–ის წარმომადგენლებმა..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2.2 </w:t>
      </w:r>
      <w:r w:rsidRPr="00424076">
        <w:rPr>
          <w:rFonts w:ascii="Sylfaen" w:hAnsi="Sylfaen" w:cs="Sylfaen"/>
          <w:sz w:val="18"/>
          <w:szCs w:val="18"/>
          <w:lang w:val="ka-GE"/>
        </w:rPr>
        <w:tab/>
      </w:r>
      <w:r>
        <w:rPr>
          <w:rFonts w:ascii="Sylfaen" w:hAnsi="Sylfaen" w:cs="Sylfaen"/>
          <w:sz w:val="18"/>
          <w:szCs w:val="18"/>
          <w:u w:val="single"/>
          <w:lang w:val="ka-GE"/>
        </w:rPr>
        <w:t>MOKIPAY</w:t>
      </w:r>
      <w:r w:rsidRPr="00424076">
        <w:rPr>
          <w:rFonts w:ascii="Sylfaen" w:hAnsi="Sylfaen" w:cs="Sylfaen"/>
          <w:sz w:val="18"/>
          <w:szCs w:val="18"/>
          <w:u w:val="single"/>
          <w:lang w:val="ka-GE"/>
        </w:rPr>
        <w:t>–ის დროისა და მატერიალური ღირებულება</w:t>
      </w:r>
      <w:r w:rsidRPr="00424076">
        <w:rPr>
          <w:rFonts w:ascii="Sylfaen" w:hAnsi="Sylfaen" w:cs="Sylfaen"/>
          <w:sz w:val="18"/>
          <w:szCs w:val="18"/>
          <w:lang w:val="ka-GE"/>
        </w:rPr>
        <w:t xml:space="preserve"> – პარტიონირისათვის საინსტალაციო მომსახურების გაწევის მიზნით პარტნიორს შეუძლია მოითხოვოს და </w:t>
      </w:r>
      <w:r>
        <w:rPr>
          <w:rFonts w:ascii="Sylfaen" w:hAnsi="Sylfaen" w:cs="Sylfaen"/>
          <w:sz w:val="18"/>
          <w:szCs w:val="18"/>
          <w:lang w:val="ka-GE"/>
        </w:rPr>
        <w:t>MOKIPAY</w:t>
      </w:r>
      <w:r w:rsidRPr="00424076">
        <w:rPr>
          <w:rFonts w:ascii="Sylfaen" w:hAnsi="Sylfaen" w:cs="Sylfaen"/>
          <w:sz w:val="18"/>
          <w:szCs w:val="18"/>
          <w:lang w:val="ka-GE"/>
        </w:rPr>
        <w:t xml:space="preserve">–იმ უზრუნველყოს სერვისით </w:t>
      </w:r>
      <w:r>
        <w:rPr>
          <w:rFonts w:ascii="Sylfaen" w:hAnsi="Sylfaen" w:cs="Sylfaen"/>
          <w:sz w:val="18"/>
          <w:szCs w:val="18"/>
          <w:lang w:val="ka-GE"/>
        </w:rPr>
        <w:t>MOKIPAY</w:t>
      </w:r>
      <w:r w:rsidRPr="00424076">
        <w:rPr>
          <w:rFonts w:ascii="Sylfaen" w:hAnsi="Sylfaen" w:cs="Sylfaen"/>
          <w:sz w:val="18"/>
          <w:szCs w:val="18"/>
          <w:lang w:val="ka-GE"/>
        </w:rPr>
        <w:t xml:space="preserve">–ის სტანდარტებისა და პოლიტიკის შესაბამისად. ინვოისით მოთხოვნილი თანხის გადახდა უნდა მოხდეს 30 დღის განმავლობაში, დროის ათვლაც ხდება ინვოისის გაცემის პირველი დღიდან. გარდა იმ შემთხვევებისა, როდესაც </w:t>
      </w:r>
      <w:r>
        <w:rPr>
          <w:rFonts w:ascii="Sylfaen" w:hAnsi="Sylfaen" w:cs="Sylfaen"/>
          <w:sz w:val="18"/>
          <w:szCs w:val="18"/>
          <w:lang w:val="ka-GE"/>
        </w:rPr>
        <w:t>MOKIPAY</w:t>
      </w:r>
      <w:r w:rsidRPr="00424076">
        <w:rPr>
          <w:rFonts w:ascii="Sylfaen" w:hAnsi="Sylfaen" w:cs="Sylfaen"/>
          <w:sz w:val="18"/>
          <w:szCs w:val="18"/>
          <w:lang w:val="ka-GE"/>
        </w:rPr>
        <w:t xml:space="preserve"> თანხმდება საინსტალაციო მომსახურების გაწევაზე, </w:t>
      </w:r>
      <w:r>
        <w:rPr>
          <w:rFonts w:ascii="Sylfaen" w:hAnsi="Sylfaen" w:cs="Sylfaen"/>
          <w:sz w:val="18"/>
          <w:szCs w:val="18"/>
          <w:lang w:val="ka-GE"/>
        </w:rPr>
        <w:t>MOKIPAY</w:t>
      </w:r>
      <w:r w:rsidRPr="00424076">
        <w:rPr>
          <w:rFonts w:ascii="Sylfaen" w:hAnsi="Sylfaen" w:cs="Sylfaen"/>
          <w:sz w:val="18"/>
          <w:szCs w:val="18"/>
          <w:lang w:val="ka-GE"/>
        </w:rPr>
        <w:t>–ის არ აქვს ვალდებულება პარტნიორისთვის უზრუნველყოს რაიმე საინსტალაციო დახმარება, რომელიც არ არს გათვალისწინებული აღნიშნული ხელშეკრულებით</w:t>
      </w:r>
    </w:p>
    <w:p w:rsidR="00853C47" w:rsidRPr="00424076" w:rsidRDefault="00853C47" w:rsidP="00585DDE">
      <w:pPr>
        <w:jc w:val="both"/>
        <w:rPr>
          <w:rFonts w:ascii="Sylfaen" w:hAnsi="Sylfaen" w:cs="Sylfaen"/>
          <w:sz w:val="18"/>
          <w:szCs w:val="18"/>
          <w:u w:val="single"/>
          <w:lang w:val="ka-GE"/>
        </w:rPr>
      </w:pPr>
      <w:r w:rsidRPr="00424076">
        <w:rPr>
          <w:rFonts w:ascii="Sylfaen" w:hAnsi="Sylfaen" w:cs="Sylfaen"/>
          <w:sz w:val="18"/>
          <w:szCs w:val="18"/>
          <w:lang w:val="ka-GE"/>
        </w:rPr>
        <w:t xml:space="preserve">2.3 </w:t>
      </w:r>
      <w:r w:rsidRPr="00424076">
        <w:rPr>
          <w:rFonts w:ascii="Sylfaen" w:hAnsi="Sylfaen" w:cs="Sylfaen"/>
          <w:sz w:val="18"/>
          <w:szCs w:val="18"/>
          <w:lang w:val="ka-GE"/>
        </w:rPr>
        <w:tab/>
      </w:r>
      <w:r w:rsidRPr="00424076">
        <w:rPr>
          <w:rFonts w:ascii="Sylfaen" w:hAnsi="Sylfaen" w:cs="Sylfaen"/>
          <w:sz w:val="18"/>
          <w:szCs w:val="18"/>
          <w:u w:val="single"/>
          <w:lang w:val="ka-GE"/>
        </w:rPr>
        <w:t>პარტნიორის ვალდებულებები</w:t>
      </w:r>
      <w:r w:rsidRPr="00424076">
        <w:rPr>
          <w:rFonts w:ascii="Sylfaen" w:hAnsi="Sylfaen" w:cs="Sylfaen"/>
          <w:sz w:val="18"/>
          <w:szCs w:val="18"/>
          <w:lang w:val="ka-GE"/>
        </w:rPr>
        <w:t xml:space="preserve"> – 2.1 სექციაში მოცემული საინსტალაციო მომსახურების გაწევის მიზნით პარტნიორი ვალდებულია:</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A.</w:t>
      </w:r>
      <w:r w:rsidRPr="00424076">
        <w:rPr>
          <w:rFonts w:ascii="Sylfaen" w:hAnsi="Sylfaen" w:cs="Sylfaen"/>
          <w:sz w:val="18"/>
          <w:szCs w:val="18"/>
          <w:lang w:val="ka-GE"/>
        </w:rPr>
        <w:tab/>
        <w:t xml:space="preserve">გამოყენებულ იქნას დატრეინინგებული პერსონალი, რომლებმაც წარმატებით გაიარე </w:t>
      </w:r>
      <w:r>
        <w:rPr>
          <w:rFonts w:ascii="Sylfaen" w:hAnsi="Sylfaen" w:cs="Sylfaen"/>
          <w:sz w:val="18"/>
          <w:szCs w:val="18"/>
          <w:lang w:val="ka-GE"/>
        </w:rPr>
        <w:t>MOKIPAY</w:t>
      </w:r>
      <w:r w:rsidRPr="00424076">
        <w:rPr>
          <w:rFonts w:ascii="Sylfaen" w:hAnsi="Sylfaen" w:cs="Sylfaen"/>
          <w:sz w:val="18"/>
          <w:szCs w:val="18"/>
          <w:lang w:val="ka-GE"/>
        </w:rPr>
        <w:t xml:space="preserve"> ტრეინინგ კურსი;</w:t>
      </w:r>
    </w:p>
    <w:p w:rsidR="00853C47" w:rsidRPr="00424076" w:rsidRDefault="00853C47" w:rsidP="00585DDE">
      <w:pPr>
        <w:jc w:val="both"/>
        <w:rPr>
          <w:rFonts w:ascii="Sylfaen" w:hAnsi="Sylfaen" w:cs="Sylfaen"/>
          <w:sz w:val="18"/>
          <w:szCs w:val="18"/>
          <w:lang w:val="ka-GE"/>
        </w:rPr>
      </w:pP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B. </w:t>
      </w:r>
      <w:r w:rsidRPr="00424076">
        <w:rPr>
          <w:rFonts w:ascii="Sylfaen" w:hAnsi="Sylfaen" w:cs="Sylfaen"/>
          <w:sz w:val="18"/>
          <w:szCs w:val="18"/>
          <w:lang w:val="ka-GE"/>
        </w:rPr>
        <w:tab/>
        <w:t>„</w:t>
      </w:r>
      <w:r>
        <w:rPr>
          <w:rFonts w:ascii="Sylfaen" w:hAnsi="Sylfaen" w:cs="Sylfaen"/>
          <w:sz w:val="18"/>
          <w:szCs w:val="18"/>
          <w:lang w:val="ka-GE"/>
        </w:rPr>
        <w:t>MOKIPAY</w:t>
      </w:r>
      <w:r w:rsidRPr="00424076">
        <w:rPr>
          <w:rFonts w:ascii="Sylfaen" w:hAnsi="Sylfaen" w:cs="Sylfaen"/>
          <w:sz w:val="18"/>
          <w:szCs w:val="18"/>
          <w:lang w:val="ka-GE"/>
        </w:rPr>
        <w:t xml:space="preserve">–ის პარტნიორთა მომსახურების გზამკვლევი“ (გზამკვლევი), ისევე როგორც პარტნიორთა მომსახურების გეგმა, გამოიყენება როგორც საოპერაციო გეგმა </w:t>
      </w:r>
      <w:r>
        <w:rPr>
          <w:rFonts w:ascii="Sylfaen" w:hAnsi="Sylfaen" w:cs="Sylfaen"/>
          <w:sz w:val="18"/>
          <w:szCs w:val="18"/>
          <w:lang w:val="ka-GE"/>
        </w:rPr>
        <w:t>MOKIPAY</w:t>
      </w:r>
      <w:r w:rsidRPr="00424076">
        <w:rPr>
          <w:rFonts w:ascii="Sylfaen" w:hAnsi="Sylfaen" w:cs="Sylfaen"/>
          <w:sz w:val="18"/>
          <w:szCs w:val="18"/>
          <w:lang w:val="ka-GE"/>
        </w:rPr>
        <w:t>–სა და პარტნიორს შორის და განსაზღვრავს ოპერაციულ თანამშრომლობას. აღნიშნული გზამკვლევი მოიცავს კონტაქტებს, საგარანტიო შეტყობინებებს,  ლოჯისტიკასა და ტრაინინგს.</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C.</w:t>
      </w:r>
      <w:r w:rsidRPr="00424076">
        <w:rPr>
          <w:rFonts w:ascii="Sylfaen" w:hAnsi="Sylfaen" w:cs="Sylfaen"/>
          <w:sz w:val="18"/>
          <w:szCs w:val="18"/>
          <w:lang w:val="ka-GE"/>
        </w:rPr>
        <w:tab/>
        <w:t>მომხმარებელთა კონფიგურაციულ სისტემებზე პასუხისმგებელი პირი და პროგრამა საინსტალაციო პროგრამები; აგრეთვე</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D.</w:t>
      </w:r>
      <w:r w:rsidRPr="00424076">
        <w:rPr>
          <w:rFonts w:ascii="Sylfaen" w:hAnsi="Sylfaen" w:cs="Sylfaen"/>
          <w:sz w:val="18"/>
          <w:szCs w:val="18"/>
          <w:lang w:val="ka-GE"/>
        </w:rPr>
        <w:tab/>
      </w:r>
      <w:r>
        <w:rPr>
          <w:rFonts w:ascii="Sylfaen" w:hAnsi="Sylfaen" w:cs="Sylfaen"/>
          <w:sz w:val="18"/>
          <w:szCs w:val="18"/>
          <w:lang w:val="ka-GE"/>
        </w:rPr>
        <w:t>MOKIPAY</w:t>
      </w:r>
      <w:r w:rsidRPr="00424076">
        <w:rPr>
          <w:rFonts w:ascii="Sylfaen" w:hAnsi="Sylfaen" w:cs="Sylfaen"/>
          <w:sz w:val="18"/>
          <w:szCs w:val="18"/>
          <w:lang w:val="ka-GE"/>
        </w:rPr>
        <w:t>–ის მიერ დადგენილი ფასები მისაღებია ყველა კომპიუტერული პროგრამების მიმწოდებელი კომპანიებისთვის, რომლებიც უზრუნველყოფენ აღნიშნული ხელშეკრულებით გათვალისწინებული მომსახურების გაწევას.</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2.4 </w:t>
      </w:r>
      <w:r w:rsidRPr="00424076">
        <w:rPr>
          <w:rFonts w:ascii="Sylfaen" w:hAnsi="Sylfaen" w:cs="Sylfaen"/>
          <w:sz w:val="18"/>
          <w:szCs w:val="18"/>
          <w:lang w:val="ka-GE"/>
        </w:rPr>
        <w:tab/>
      </w:r>
      <w:r>
        <w:rPr>
          <w:rFonts w:ascii="Sylfaen" w:hAnsi="Sylfaen" w:cs="Sylfaen"/>
          <w:sz w:val="18"/>
          <w:szCs w:val="18"/>
          <w:u w:val="single"/>
          <w:lang w:val="ka-GE"/>
        </w:rPr>
        <w:t>MOKIPAY</w:t>
      </w:r>
      <w:r w:rsidRPr="00424076">
        <w:rPr>
          <w:rFonts w:ascii="Sylfaen" w:hAnsi="Sylfaen" w:cs="Sylfaen"/>
          <w:sz w:val="18"/>
          <w:szCs w:val="18"/>
          <w:u w:val="single"/>
          <w:lang w:val="ka-GE"/>
        </w:rPr>
        <w:t>–ის ტექნიკური დახმარებასთან დაკავშირებული  საინსტალაციო შესაძლებლობები</w:t>
      </w:r>
      <w:r w:rsidRPr="00424076">
        <w:rPr>
          <w:rFonts w:ascii="Sylfaen" w:hAnsi="Sylfaen" w:cs="Sylfaen"/>
          <w:sz w:val="18"/>
          <w:szCs w:val="18"/>
          <w:lang w:val="ka-GE"/>
        </w:rPr>
        <w:t xml:space="preserve"> –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                საინსტალაციო ვალდებულებების შესრულების დროს წარმოქმნილი პრობლემების გადაჭრის მიზნით, პარტნიორის დახმარებას უზრუნველყოს </w:t>
      </w:r>
      <w:r>
        <w:rPr>
          <w:rFonts w:ascii="Sylfaen" w:hAnsi="Sylfaen" w:cs="Sylfaen"/>
          <w:sz w:val="18"/>
          <w:szCs w:val="18"/>
          <w:lang w:val="ka-GE"/>
        </w:rPr>
        <w:t>MOKIPAY</w:t>
      </w:r>
      <w:r w:rsidRPr="00424076">
        <w:rPr>
          <w:rFonts w:ascii="Sylfaen" w:hAnsi="Sylfaen" w:cs="Sylfaen"/>
          <w:sz w:val="18"/>
          <w:szCs w:val="18"/>
          <w:lang w:val="ka-GE"/>
        </w:rPr>
        <w:t xml:space="preserve">–ის წარმომადგენელი ტელეფონის მეშვეობით პარტნიორთა წევრების იდენთიფიცირების გზით. უფრო კონკრეტულად აღწერილია საოპერაციო გეგმაში, რომელიც აღსრულდება პარტნიორსა და </w:t>
      </w:r>
      <w:r>
        <w:rPr>
          <w:rFonts w:ascii="Sylfaen" w:hAnsi="Sylfaen" w:cs="Sylfaen"/>
          <w:sz w:val="18"/>
          <w:szCs w:val="18"/>
          <w:lang w:val="ka-GE"/>
        </w:rPr>
        <w:t>MOKIPAY</w:t>
      </w:r>
      <w:r w:rsidRPr="00424076">
        <w:rPr>
          <w:rFonts w:ascii="Sylfaen" w:hAnsi="Sylfaen" w:cs="Sylfaen"/>
          <w:sz w:val="18"/>
          <w:szCs w:val="18"/>
          <w:lang w:val="ka-GE"/>
        </w:rPr>
        <w:t xml:space="preserve">–ის შორის, დღეში 24 საათი, კვირაში 7 დღე. </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A. </w:t>
      </w:r>
      <w:r w:rsidRPr="00424076">
        <w:rPr>
          <w:rFonts w:ascii="Sylfaen" w:hAnsi="Sylfaen" w:cs="Sylfaen"/>
          <w:sz w:val="18"/>
          <w:szCs w:val="18"/>
          <w:lang w:val="ka-GE"/>
        </w:rPr>
        <w:tab/>
        <w:t>ტექნიკური დახმარება მროდუქციის მცოდნე პერსონალის მხრიდან; აგრეთვე</w:t>
      </w:r>
    </w:p>
    <w:p w:rsidR="00853C47" w:rsidRPr="00424076" w:rsidRDefault="00853C47" w:rsidP="00585DDE">
      <w:pPr>
        <w:jc w:val="both"/>
        <w:rPr>
          <w:rFonts w:ascii="Sylfaen" w:hAnsi="Sylfaen" w:cs="Sylfaen"/>
          <w:sz w:val="18"/>
          <w:szCs w:val="18"/>
          <w:lang w:val="ka-GE"/>
        </w:rPr>
      </w:pPr>
      <w:r w:rsidRPr="00424076">
        <w:rPr>
          <w:rFonts w:ascii="Sylfaen" w:hAnsi="Sylfaen" w:cs="Sylfaen"/>
          <w:sz w:val="18"/>
          <w:szCs w:val="18"/>
          <w:lang w:val="ka-GE"/>
        </w:rPr>
        <w:t xml:space="preserve">B. </w:t>
      </w:r>
      <w:r w:rsidRPr="00424076">
        <w:rPr>
          <w:rFonts w:ascii="Sylfaen" w:hAnsi="Sylfaen" w:cs="Sylfaen"/>
          <w:sz w:val="18"/>
          <w:szCs w:val="18"/>
          <w:lang w:val="ka-GE"/>
        </w:rPr>
        <w:tab/>
        <w:t xml:space="preserve">საჭიროების შემთხვევაში, </w:t>
      </w:r>
      <w:r>
        <w:rPr>
          <w:rFonts w:ascii="Sylfaen" w:hAnsi="Sylfaen" w:cs="Sylfaen"/>
          <w:sz w:val="18"/>
          <w:szCs w:val="18"/>
          <w:lang w:val="ka-GE"/>
        </w:rPr>
        <w:t>MOKIPAY</w:t>
      </w:r>
      <w:r w:rsidRPr="00424076">
        <w:rPr>
          <w:rFonts w:ascii="Sylfaen" w:hAnsi="Sylfaen" w:cs="Sylfaen"/>
          <w:sz w:val="18"/>
          <w:szCs w:val="18"/>
          <w:lang w:val="ka-GE"/>
        </w:rPr>
        <w:t>–ის საინჟინრო დეველოპპერული დეპარტამენტის მხრიდან დიაგნოსტიკური და პრობლემური რესურსების თავიდან შექმნა.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3.0 პარტნიორიმიმდინარემხარდაჭერავალდებულებები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3.1 მხარდაჭერისმომსახურება - გარანტიის პერიოდშიდა შემდგომი მომსახურების პირობებში პარტნიორმა თავის მომსახურების ცენტრში საბოლოო მომხმარებლებისათვის უნდა უზრუნველყოს მინიმუმ შემდეგი მომსახურება სამუშაო საათებში:</w:t>
      </w:r>
      <w:r w:rsidRPr="00424076">
        <w:rPr>
          <w:rFonts w:ascii="Sylfaen" w:hAnsi="Sylfaen" w:cs="Sylfaen"/>
          <w:color w:val="333333"/>
          <w:sz w:val="18"/>
          <w:szCs w:val="18"/>
          <w:lang w:val="ka-GE"/>
        </w:rPr>
        <w:br/>
        <w:t xml:space="preserve">არუტინული შემოწმება ადგილზე რომ უზრუნველყოფილი იქნას შესაბამისობა მოქმედ სპეციფიკაციებთან; </w:t>
      </w:r>
      <w:r w:rsidRPr="00424076">
        <w:rPr>
          <w:rFonts w:ascii="Sylfaen" w:hAnsi="Sylfaen" w:cs="Sylfaen"/>
          <w:color w:val="333333"/>
          <w:sz w:val="18"/>
          <w:szCs w:val="18"/>
          <w:lang w:val="ka-GE"/>
        </w:rPr>
        <w:br/>
        <w:t>ბტექნიკურიდაპრაქტიკულიდახმარებაყოველისაბოლოომომხმარებლის, ანადგილზეანტელეფონით;</w:t>
      </w:r>
      <w:r w:rsidRPr="00424076">
        <w:rPr>
          <w:rFonts w:ascii="Sylfaen" w:hAnsi="Sylfaen" w:cs="Sylfaen"/>
          <w:color w:val="333333"/>
          <w:sz w:val="18"/>
          <w:szCs w:val="18"/>
          <w:lang w:val="ka-GE"/>
        </w:rPr>
        <w:br/>
        <w:t>გ. პრობლემის განსაზღვირს მიზნით ადგილზევიზიტებსდა</w:t>
      </w:r>
      <w:r w:rsidRPr="00424076">
        <w:rPr>
          <w:rFonts w:ascii="Sylfaen" w:hAnsi="Sylfaen" w:cs="Sylfaen"/>
          <w:color w:val="333333"/>
          <w:sz w:val="18"/>
          <w:szCs w:val="18"/>
          <w:lang w:val="ka-GE"/>
        </w:rPr>
        <w:br/>
        <w:t>დ</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მიერ პარტნიორისათვის მიწოდებული უახლესი პროგრამის რელიზების ინსტალაცია.</w:t>
      </w:r>
      <w:r w:rsidRPr="00424076">
        <w:rPr>
          <w:rFonts w:ascii="Sylfaen" w:hAnsi="Sylfaen" w:cs="Sylfaen"/>
          <w:color w:val="333333"/>
          <w:sz w:val="18"/>
          <w:szCs w:val="18"/>
          <w:lang w:val="ka-GE"/>
        </w:rPr>
        <w:br/>
        <w:t>3.2 პერსონალიდასასწავლო - პერსონალიდასასწავლო - პარტნიორიგანსაზღვრავს და აკომპლექტებსპერსონალსდაცენტრალიზებულიმხარდაჭერისცენტრ(ებ)სრომუზრუნველყოსმისიბოლომომხმარებლების მხარდაჭერა. პარტნიორისყველაპერსონალიორივესფეროშიდაცენტრალიზებულიდახმარებისცენტრებში დაესწრებიანმოქმედი</w:t>
      </w:r>
      <w:r>
        <w:rPr>
          <w:rFonts w:ascii="Sylfaen" w:hAnsi="Sylfaen" w:cs="Sylfaen"/>
          <w:color w:val="333333"/>
          <w:sz w:val="18"/>
          <w:szCs w:val="18"/>
          <w:lang w:val="ka-GE"/>
        </w:rPr>
        <w:t>MOKIPAY</w:t>
      </w:r>
      <w:r w:rsidRPr="00424076">
        <w:rPr>
          <w:rFonts w:ascii="Sylfaen" w:hAnsi="Sylfaen" w:cs="Sylfaen"/>
          <w:color w:val="333333"/>
          <w:sz w:val="18"/>
          <w:szCs w:val="18"/>
          <w:lang w:val="ka-GE"/>
        </w:rPr>
        <w:t>მხარდაჭერისტრენინგსამშეთანხმების საფუძველზე. პარტნიორიდა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ცალკეშეთანხმდებიანკონკრეტულსასწავლო კურსზე. მხარეებიპერიოდულადხვდებიან, რომ გადახედონ  დაკომპლექტებისდატრენინგებისდონესმიმდინარედასამომავლობიზნესგარემოსადაპროდუქტების ფონზე.</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3.3 ბიზნესისმიმოხილვა - ყოველწლიურად, </w:t>
      </w:r>
      <w:r>
        <w:rPr>
          <w:rFonts w:ascii="Sylfaen" w:hAnsi="Sylfaen" w:cs="Sylfaen"/>
          <w:color w:val="333333"/>
          <w:sz w:val="18"/>
          <w:szCs w:val="18"/>
          <w:lang w:val="ka-GE"/>
        </w:rPr>
        <w:t>MOKIPAY</w:t>
      </w:r>
      <w:r w:rsidRPr="00424076">
        <w:rPr>
          <w:rFonts w:ascii="Sylfaen" w:hAnsi="Sylfaen" w:cs="Sylfaen"/>
          <w:color w:val="333333"/>
          <w:sz w:val="18"/>
          <w:szCs w:val="18"/>
          <w:lang w:val="ka-GE"/>
        </w:rPr>
        <w:t>უფლებააქვსჩაატაროსმიმოხილვა როგორ ასრულებს პარტნიორიმხარდაჭერასდასასწავლომოთხოვნებს რომელიცაღწერილიაამდანართში. როგორცნაწილიამგანხილვის, (I) პარტნიორიდაუშვებს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პარტნიორისპერსონალის უნარებისადაკომპეტენციებისშესაფასებლად, და (II) პარტნიორმადა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უნდაგანიხილოსყველატექნიკურიმხარდაჭერისსაკითხები, რომელიც გადაეცა</w:t>
      </w:r>
      <w:r>
        <w:rPr>
          <w:rFonts w:ascii="Sylfaen" w:hAnsi="Sylfaen" w:cs="Sylfaen"/>
          <w:color w:val="333333"/>
          <w:sz w:val="18"/>
          <w:szCs w:val="18"/>
          <w:lang w:val="ka-GE"/>
        </w:rPr>
        <w:t>MOKIPAY</w:t>
      </w:r>
      <w:r w:rsidRPr="00424076">
        <w:rPr>
          <w:rFonts w:ascii="Sylfaen" w:hAnsi="Sylfaen" w:cs="Sylfaen"/>
          <w:color w:val="333333"/>
          <w:sz w:val="18"/>
          <w:szCs w:val="18"/>
          <w:lang w:val="ka-GE"/>
        </w:rPr>
        <w:t>, რათაუზრუნველყოსისინიამდანართში აღწერილი პირობების შესაბამისად. მხარეებსშეუძლიათორმხრივი შეთანხმებით, რომდაამატონსხვანივთებიდღისწესრიგშიასეთიმიმოხილვების დროს. დაუცველობამიერპარტნიორიან / დაპარტნიორისპერსონალსშედეგებს, რომლებიცდამაკმაყოფილებელი</w:t>
      </w:r>
      <w:r>
        <w:rPr>
          <w:rFonts w:ascii="Sylfaen" w:hAnsi="Sylfaen" w:cs="Sylfaen"/>
          <w:color w:val="333333"/>
          <w:sz w:val="18"/>
          <w:szCs w:val="18"/>
          <w:lang w:val="ka-GE"/>
        </w:rPr>
        <w:t>MOKIPAY</w:t>
      </w:r>
      <w:r w:rsidRPr="00424076">
        <w:rPr>
          <w:rFonts w:ascii="Sylfaen" w:hAnsi="Sylfaen" w:cs="Sylfaen"/>
          <w:color w:val="333333"/>
          <w:sz w:val="18"/>
          <w:szCs w:val="18"/>
          <w:lang w:val="ka-GE"/>
        </w:rPr>
        <w:t>ჩაითვლებარაამშეთანხმებისდა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უნდაჰქონდესარჩევანიგაზარდოსტარიფებიანშეწყვიტოსშეთანხმება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3.4 დეტალურიპარტნიორისმხარდაჭერადაესკალაციისპროცესი - თითოეულიპრობლემა, რომელიცდაკავშირებულია </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მიერ პარტნიორისთვის გადაცემულ პროდუაციასთან,პარტნიორმაპირველ რიგში უნდაგამოიყენოსმისიპარტნიორის 1 დონის ტექნიკურიმხარდაჭერა. ამის შემდეგესკალაციისპროცესიუნდაიყოსპარტნიორის 2 დონის ტექნიკურიმხარდაჭერა, შემდეგ</w:t>
      </w:r>
      <w:r>
        <w:rPr>
          <w:rFonts w:ascii="Sylfaen" w:hAnsi="Sylfaen" w:cs="Sylfaen"/>
          <w:color w:val="333333"/>
          <w:sz w:val="18"/>
          <w:szCs w:val="18"/>
          <w:lang w:val="ka-GE"/>
        </w:rPr>
        <w:t>MOKIPAY</w:t>
      </w:r>
      <w:r w:rsidRPr="00424076">
        <w:rPr>
          <w:rFonts w:ascii="Sylfaen" w:hAnsi="Sylfaen" w:cs="Sylfaen"/>
          <w:color w:val="333333"/>
          <w:sz w:val="18"/>
          <w:szCs w:val="18"/>
          <w:lang w:val="ka-GE"/>
        </w:rPr>
        <w:t>-ს  1 დონის ტექნიკურიმხარდაჭერა, შემდეგ</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2 დონის ტექნიკურმხარდაჭერადასაბოლოოდ, </w:t>
      </w:r>
      <w:r>
        <w:rPr>
          <w:rFonts w:ascii="Sylfaen" w:hAnsi="Sylfaen" w:cs="Sylfaen"/>
          <w:color w:val="333333"/>
          <w:sz w:val="18"/>
          <w:szCs w:val="18"/>
          <w:lang w:val="ka-GE"/>
        </w:rPr>
        <w:t>MOKIPAY</w:t>
      </w:r>
      <w:r w:rsidRPr="00424076">
        <w:rPr>
          <w:rFonts w:ascii="Sylfaen" w:hAnsi="Sylfaen" w:cs="Sylfaen"/>
          <w:color w:val="333333"/>
          <w:sz w:val="18"/>
          <w:szCs w:val="18"/>
          <w:lang w:val="ka-GE"/>
        </w:rPr>
        <w:t>-ს 3 დონის ტექნიკურიმხარდაჭერა, ყველაშესაბამისადკრიტერიუმებიჩამოყალიბებულინაწილში 1.0 ზემოთ .</w:t>
      </w:r>
      <w:r w:rsidRPr="00424076">
        <w:rPr>
          <w:rFonts w:ascii="Sylfaen" w:hAnsi="Sylfaen" w:cs="Sylfaen"/>
          <w:color w:val="333333"/>
          <w:sz w:val="18"/>
          <w:szCs w:val="18"/>
          <w:lang w:val="ka-GE"/>
        </w:rPr>
        <w:br/>
        <w:t>4.0 პარტნიორისშეთანხმებასაბოლოომომხმარებელთან</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4.1 სრული პასუხისმგებლობა - პარტნიორმაუნდაშესთავაზოსპარტნიორისმხარდაჭერათითოეულსაბოლოომომხმარებლისშეთანხმების საფუძველზეპარტნიორსადასაბოლოომომხმარებელს შორის. პარტნიორსუნდაჰქონდესერთპიროვნულიდაექსკლუზიურიპასუხისმგებლობაუზრუნველყოსსაბოლოომომხმარებლისპარტნიორმხარდაჭერაპარტნიორის მიერ განსაზღვრული გადასახადისხარჯზე. თუ</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უნდადაუკავშირდესუშუალოდსაბოლოომომხმარებლს,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უნდამიმართოსპარტნიორსდაპარტნიორსაქვსსრულიპასუხისმგებლობა ნებისმიერდროსმოახდინოსრეაგირებასაბოლოომომხმარებლის მიმართვაზე. </w:t>
      </w:r>
      <w:r>
        <w:rPr>
          <w:rFonts w:ascii="Sylfaen" w:hAnsi="Sylfaen" w:cs="Sylfaen"/>
          <w:color w:val="333333"/>
          <w:sz w:val="18"/>
          <w:szCs w:val="18"/>
          <w:lang w:val="ka-GE"/>
        </w:rPr>
        <w:t>MOKIPAY</w:t>
      </w:r>
      <w:r w:rsidRPr="00424076">
        <w:rPr>
          <w:rFonts w:ascii="Sylfaen" w:hAnsi="Sylfaen" w:cs="Sylfaen"/>
          <w:color w:val="333333"/>
          <w:sz w:val="18"/>
          <w:szCs w:val="18"/>
          <w:lang w:val="ka-GE"/>
        </w:rPr>
        <w:t>არააქვსვალდებულებაგაუწიოსპარტნიორსნებისმიერი მომსახურება ანტექნიკურიმხარდაჭერაგარდაიმშემთხვევისა, რაც ჩამოყალიბებულიაამA-1 ანშეიძლებაცალკეშეთანხმებული იყოსწერილობით, რომელსაცხელსაწერს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უფლებამოსილიწარმომადგენელი.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4.2 პარტნიორისმხარდაჭერისვალდებულებების ქვეკონტრაქტორიმესამემხარე  - პარტნიორს შეუძლია ყავდეს ქვეკონტრაქტორი,რომელიცუზრუნველყოფსადგილზეპარტნიორისმხარდაჭერასმხოლოდიმმესამეპირისსუბკონტრაქტორები, რომლებსაც გავლილი აქვთ შესაბამისი</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ტრენინგი. პარტნიორიუნდაიყოსსრულადპასუხისმგებელი</w:t>
      </w:r>
      <w:r>
        <w:rPr>
          <w:rFonts w:ascii="Sylfaen" w:hAnsi="Sylfaen" w:cs="Sylfaen"/>
          <w:color w:val="333333"/>
          <w:sz w:val="18"/>
          <w:szCs w:val="18"/>
          <w:lang w:val="ka-GE"/>
        </w:rPr>
        <w:t>MOKIPAY</w:t>
      </w:r>
      <w:r w:rsidRPr="00424076">
        <w:rPr>
          <w:rFonts w:ascii="Sylfaen" w:hAnsi="Sylfaen" w:cs="Sylfaen"/>
          <w:color w:val="333333"/>
          <w:sz w:val="18"/>
          <w:szCs w:val="18"/>
          <w:lang w:val="ka-GE"/>
        </w:rPr>
        <w:t>-თან სუბკონტრაქტორისნებისმიერინებისმიერიდარღვევის შემთხვევაშიპარტნიორისმხარდაჭერისვალდებულებაზე, რომელსაცშეიცავსესშეთანხმება.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5.0 </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გარანტიებიპარტნიორისათვის</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5.1 პროგრამული უზრუნველყოფის გარანტია - </w:t>
      </w:r>
      <w:r>
        <w:rPr>
          <w:rFonts w:ascii="Sylfaen" w:hAnsi="Sylfaen" w:cs="Sylfaen"/>
          <w:color w:val="333333"/>
          <w:sz w:val="18"/>
          <w:szCs w:val="18"/>
          <w:lang w:val="ka-GE"/>
        </w:rPr>
        <w:t>MOKIPAY</w:t>
      </w:r>
      <w:r w:rsidRPr="00424076">
        <w:rPr>
          <w:rFonts w:ascii="Sylfaen" w:hAnsi="Sylfaen" w:cs="Sylfaen"/>
          <w:color w:val="333333"/>
          <w:sz w:val="18"/>
          <w:szCs w:val="18"/>
          <w:lang w:val="ka-GE"/>
        </w:rPr>
        <w:t>აძლევს გარანტიასპარტნიორს,რომმედიარომელზეცარისკოდირებული პროგრამული უზრუნველყოფაუნდაიყოსდეფექტებისაგან თავისუფალიოთხმოცდაათი (90) დღისგანმავლობაშიპარტნიორის მიერმიღების შემდეგ, დაარუნდა არღვევდესარცერთშემთხვევაშიმესამე პირის ინტელექტუალურისაკუთრებისუფლებებს. ყველა</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ტექნიკურიმხარდაჭერაუზრუნველყოფილიუნდაიყოს შესაბამისობაში 11,0 ნაწილშიდადგენილ პირობებთან,  შემდეგში ("</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ტექნიკურიმხარდაჭერადაფასი").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5.2 მომსახურებაგარანტია - </w:t>
      </w:r>
      <w:r>
        <w:rPr>
          <w:rFonts w:ascii="Sylfaen" w:hAnsi="Sylfaen" w:cs="Sylfaen"/>
          <w:color w:val="333333"/>
          <w:sz w:val="18"/>
          <w:szCs w:val="18"/>
          <w:lang w:val="ka-GE"/>
        </w:rPr>
        <w:t>MOKIPAY</w:t>
      </w:r>
      <w:r w:rsidRPr="00424076">
        <w:rPr>
          <w:rFonts w:ascii="Sylfaen" w:hAnsi="Sylfaen" w:cs="Sylfaen"/>
          <w:color w:val="333333"/>
          <w:sz w:val="18"/>
          <w:szCs w:val="18"/>
          <w:lang w:val="ka-GE"/>
        </w:rPr>
        <w:t>აძლევს გარანტისპარტნიორსრომ</w:t>
      </w:r>
      <w:r>
        <w:rPr>
          <w:rFonts w:ascii="Sylfaen" w:hAnsi="Sylfaen" w:cs="Sylfaen"/>
          <w:color w:val="333333"/>
          <w:sz w:val="18"/>
          <w:szCs w:val="18"/>
          <w:lang w:val="ka-GE"/>
        </w:rPr>
        <w:t>MOKIPAY</w:t>
      </w:r>
      <w:r w:rsidRPr="00424076">
        <w:rPr>
          <w:rFonts w:ascii="Sylfaen" w:hAnsi="Sylfaen" w:cs="Sylfaen"/>
          <w:color w:val="333333"/>
          <w:sz w:val="18"/>
          <w:szCs w:val="18"/>
          <w:lang w:val="ka-GE"/>
        </w:rPr>
        <w:t>ახორციელებს</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ტექნიკურმხარდაჭერასდანებისმიერსხვამომსახურებას, გათვალისწინებულსამსაბუთით დაწესებითსაუკეთესოინდუსტრიისსტანდარტების შესაბამისადდაგამოიყენებსგონივრულუნარსდაზრუნვას.</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5.3 გარანტიასაშუალებები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არაცშეეხება Software მედია, რომელიცარშეესაბამება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გარანტია, მოცემულიქვეკვეთის 5.1 ზემოთ, ზიანისმიუყენებლად, პარტნიორისსხვაპოტენციურისაშუალებები,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უნდაუზრუნველყოსპარტნიორისათვისწუნდებულიმედიისჩანაცვლებამედიამიღებიდანან (II) თუასეთიჩანაცვლებაშეუძლებელია, დაუბრუნოს პარტნიორს </w:t>
      </w:r>
      <w:r>
        <w:rPr>
          <w:rFonts w:ascii="Sylfaen" w:hAnsi="Sylfaen" w:cs="Sylfaen"/>
          <w:color w:val="333333"/>
          <w:sz w:val="18"/>
          <w:szCs w:val="18"/>
          <w:lang w:val="ka-GE"/>
        </w:rPr>
        <w:t>MOKIPAY</w:t>
      </w:r>
      <w:r w:rsidRPr="00424076">
        <w:rPr>
          <w:rFonts w:ascii="Sylfaen" w:hAnsi="Sylfaen" w:cs="Sylfaen"/>
          <w:color w:val="333333"/>
          <w:sz w:val="18"/>
          <w:szCs w:val="18"/>
          <w:lang w:val="ka-GE"/>
        </w:rPr>
        <w:t>-თვის გადახდილითანხა, ცვეთაგამოითვლებაწრფივსაფუძველზეხუთი (5) წლისვადითდა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ბ</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-გან რაიმე unworkmanlike მომსახურების გაწევის შემთხვევაში, </w:t>
      </w:r>
      <w:r>
        <w:rPr>
          <w:rFonts w:ascii="Sylfaen" w:hAnsi="Sylfaen" w:cs="Sylfaen"/>
          <w:color w:val="333333"/>
          <w:sz w:val="18"/>
          <w:szCs w:val="18"/>
          <w:lang w:val="ka-GE"/>
        </w:rPr>
        <w:t>MOKIPAY</w:t>
      </w:r>
      <w:r w:rsidRPr="00424076">
        <w:rPr>
          <w:rFonts w:ascii="Sylfaen" w:hAnsi="Sylfaen" w:cs="Sylfaen"/>
          <w:color w:val="333333"/>
          <w:sz w:val="18"/>
          <w:szCs w:val="18"/>
          <w:lang w:val="ka-GE"/>
        </w:rPr>
        <w:t>-მ დაუყოვნებლივ უნდა შესრულოსხელახლა წუნიანი სამუშაო</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5.6 გარანტიებისპასუხისმგებლობის - ყველა დანარჩენი გარანტიებიარისკონკრეტულადგამორიცხული, მათშორის, მაგრამარშემოიფარგლებაგარანტიისსავაჭრო, კონკრეტულიმიზნისთვის შესაბამისობა, დანებისმიერიგარანტიებისგამომდინარეობს BY დებულება, OPERATION სამართლისკურსიდარიგებასანშესრულება, ანგამოყენებისვაჭრობა. </w:t>
      </w:r>
      <w:r>
        <w:rPr>
          <w:rFonts w:ascii="Sylfaen" w:hAnsi="Sylfaen" w:cs="Sylfaen"/>
          <w:color w:val="333333"/>
          <w:sz w:val="18"/>
          <w:szCs w:val="18"/>
          <w:lang w:val="ka-GE"/>
        </w:rPr>
        <w:t>MOKIPAY</w:t>
      </w:r>
      <w:r w:rsidRPr="00424076">
        <w:rPr>
          <w:rFonts w:ascii="Sylfaen" w:hAnsi="Sylfaen" w:cs="Sylfaen"/>
          <w:color w:val="333333"/>
          <w:sz w:val="18"/>
          <w:szCs w:val="18"/>
          <w:lang w:val="ka-GE"/>
        </w:rPr>
        <w:t>არიძლევაიმისგარანტიას, რომპროგრამულიუზრუნველყოფისექსპლოატაციაიქნებაუწყვეტიანშეცდომების გარეშე, ანრომყველახარვეზიშეიძლება იქნასშესწორებული.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6.0 შეზღუდვა</w:t>
      </w:r>
      <w:r>
        <w:rPr>
          <w:rFonts w:ascii="Sylfaen" w:hAnsi="Sylfaen" w:cs="Sylfaen"/>
          <w:color w:val="333333"/>
          <w:sz w:val="18"/>
          <w:szCs w:val="18"/>
          <w:lang w:val="ka-GE"/>
        </w:rPr>
        <w:t>MOKIPAY</w:t>
      </w:r>
      <w:r w:rsidRPr="00424076">
        <w:rPr>
          <w:rFonts w:ascii="Sylfaen" w:hAnsi="Sylfaen" w:cs="Sylfaen"/>
          <w:color w:val="333333"/>
          <w:sz w:val="18"/>
          <w:szCs w:val="18"/>
          <w:lang w:val="ka-GE"/>
        </w:rPr>
        <w:t>საგარანტიოდა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მხარდაჭერივალდებულებებში</w:t>
      </w:r>
      <w:r w:rsidRPr="00424076">
        <w:rPr>
          <w:rFonts w:ascii="Sylfaen" w:hAnsi="Sylfaen" w:cs="Sylfaen"/>
          <w:color w:val="333333"/>
          <w:sz w:val="18"/>
          <w:szCs w:val="18"/>
          <w:lang w:val="ka-GE"/>
        </w:rPr>
        <w:br/>
        <w:t>6.1 შეზღუდვა - ყველა</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გარანტიადასხვა</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ტექნიკურიმხარდაჭერისვალდებულებები, თუარაპროდუქციის, ნაწილების, პროგრამულიუზრუნველყოფისანმომსახურების, მოქმედებაარვრცელდება, 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არარის ვალდებულიშეასრულოსასეთი პრობლემასთანდაკავშირებით, რომელიცწარმოიქმნება (I) შემთხვევითუყურადღებობა, ბოროტადანსხვამიზეზებისარმიეკუთვნებაჩვეულებრივიwear and tear; (II) მონტაჟიანოპერაციის non</w:t>
      </w:r>
      <w:r>
        <w:rPr>
          <w:rFonts w:ascii="Sylfaen" w:hAnsi="Sylfaen" w:cs="Sylfaen"/>
          <w:color w:val="333333"/>
          <w:sz w:val="18"/>
          <w:szCs w:val="18"/>
          <w:lang w:val="ka-GE"/>
        </w:rPr>
        <w:t>MOKIPAY</w:t>
      </w:r>
      <w:r w:rsidRPr="00424076">
        <w:rPr>
          <w:rFonts w:ascii="Sylfaen" w:hAnsi="Sylfaen" w:cs="Sylfaen"/>
          <w:color w:val="333333"/>
          <w:sz w:val="18"/>
          <w:szCs w:val="18"/>
          <w:lang w:val="ka-GE"/>
        </w:rPr>
        <w:t>პროდუქტებიანსხვანივთებიანმომსახურებისრომელიცპროდუქტისანმომსახურებისგამოიყენება; (III) ინსტალაციაარშეესაბამება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დავალებებისანმოქმედაღწერილობებს; (IV) გამოყენება იმგარემოში, ან იმ მიზნითმიზანი, რომელითაცპროდუქტი, მისი ნაწილიანმომსახურებაარიყოშემუშავებული, ან (V) ინსტალაცია, მოდიფიკაცია, გადაკეთებაანშეკეთება შესრულებულიაარა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ანმისიუფლებამოსილიწარმომადგენლების მიერ. </w:t>
      </w:r>
      <w:r>
        <w:rPr>
          <w:rFonts w:ascii="Sylfaen" w:hAnsi="Sylfaen" w:cs="Sylfaen"/>
          <w:color w:val="333333"/>
          <w:sz w:val="18"/>
          <w:szCs w:val="18"/>
          <w:lang w:val="ka-GE"/>
        </w:rPr>
        <w:t>MOKIPAY</w:t>
      </w:r>
      <w:r w:rsidRPr="00424076">
        <w:rPr>
          <w:rFonts w:ascii="Sylfaen" w:hAnsi="Sylfaen" w:cs="Sylfaen"/>
          <w:color w:val="333333"/>
          <w:sz w:val="18"/>
          <w:szCs w:val="18"/>
          <w:lang w:val="ka-GE"/>
        </w:rPr>
        <w:t>იხსნისვალდებულებასრაიმეპროდუქტიზეანნაწილებზეი, რომელზეცორიგინალურიამოსაცნობინიშნებისმოიხსნაან შეცვლილია.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7.0 </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ტექნიკურიმხარდაჭერისმომსახურეობებიპარტნიორისათვის</w:t>
      </w:r>
      <w:r w:rsidRPr="00424076">
        <w:rPr>
          <w:rFonts w:ascii="Sylfaen" w:hAnsi="Sylfaen" w:cs="Sylfaen"/>
          <w:color w:val="333333"/>
          <w:sz w:val="18"/>
          <w:szCs w:val="18"/>
          <w:lang w:val="ka-GE"/>
        </w:rPr>
        <w:br/>
        <w:t>7.1 ზოგადიაღწერა - პერიოდ(ებ)ში, რომელიც შეესაბამება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პარტნიორისგადახდისმხარდაჭერისგანფასებასაღწერილსქვემოთ ნაწილში 8.0, </w:t>
      </w:r>
      <w:r>
        <w:rPr>
          <w:rFonts w:ascii="Sylfaen" w:hAnsi="Sylfaen" w:cs="Sylfaen"/>
          <w:color w:val="333333"/>
          <w:sz w:val="18"/>
          <w:szCs w:val="18"/>
          <w:lang w:val="ka-GE"/>
        </w:rPr>
        <w:t>MOKIPAY</w:t>
      </w:r>
      <w:r w:rsidRPr="00424076">
        <w:rPr>
          <w:rFonts w:ascii="Sylfaen" w:hAnsi="Sylfaen" w:cs="Sylfaen"/>
          <w:color w:val="333333"/>
          <w:sz w:val="18"/>
          <w:szCs w:val="18"/>
          <w:lang w:val="ka-GE"/>
        </w:rPr>
        <w:t>-სგან ხელმისაწვდომიაშემდეგი</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ტექნიკურიმხარდაჭერაპარტნიორისათვის.</w:t>
      </w:r>
      <w:r w:rsidRPr="00424076">
        <w:rPr>
          <w:rFonts w:ascii="Sylfaen" w:hAnsi="Sylfaen" w:cs="Sylfaen"/>
          <w:color w:val="333333"/>
          <w:sz w:val="18"/>
          <w:szCs w:val="18"/>
          <w:lang w:val="ka-GE"/>
        </w:rPr>
        <w:br/>
        <w:t>ა</w:t>
      </w:r>
      <w:r>
        <w:rPr>
          <w:rFonts w:ascii="Sylfaen" w:hAnsi="Sylfaen" w:cs="Sylfaen"/>
          <w:color w:val="333333"/>
          <w:sz w:val="18"/>
          <w:szCs w:val="18"/>
          <w:lang w:val="ka-GE"/>
        </w:rPr>
        <w:t>MOKIPAY</w:t>
      </w:r>
      <w:r w:rsidRPr="00424076">
        <w:rPr>
          <w:rFonts w:ascii="Sylfaen" w:hAnsi="Sylfaen" w:cs="Sylfaen"/>
          <w:color w:val="333333"/>
          <w:sz w:val="18"/>
          <w:szCs w:val="18"/>
          <w:lang w:val="ka-GE"/>
        </w:rPr>
        <w:t>დონე 1 ტექნიკურიმხარდაჭერა, დასაჭიროებისშემთხვევაში</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დონე 2 და 3 ტექნიკურიმხარდაჭერაშესაბამისადესკალაციისპროცესშიდადგენილინაწილში 1.0 ზემოთ, ინგლისურენაზე, სატელეფონოანსხვაელექტრონულიმედიის (ადგილზევიზიტიმხოლოდ იმ შემთხვევაში,როგორცკონკრეტულადშეთანხმებაშია </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დონე 3 ტექნიკურიდახმარებასთან), მიზნითშემოტანააღჭურვილობა, ნაწილები, დაკავშირებული ძირითად პროგრამულდა / ანპროგრამასთან, რომელიც შეესაბამება არსებითად</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გამოქვეყნებულოპერაციულსპეციფიკაციებს. </w:t>
      </w:r>
      <w:r>
        <w:rPr>
          <w:rFonts w:ascii="Sylfaen" w:hAnsi="Sylfaen" w:cs="Sylfaen"/>
          <w:color w:val="333333"/>
          <w:sz w:val="18"/>
          <w:szCs w:val="18"/>
          <w:lang w:val="ka-GE"/>
        </w:rPr>
        <w:t>MOKIPAY</w:t>
      </w:r>
      <w:r w:rsidRPr="00424076">
        <w:rPr>
          <w:rFonts w:ascii="Sylfaen" w:hAnsi="Sylfaen" w:cs="Sylfaen"/>
          <w:color w:val="333333"/>
          <w:sz w:val="18"/>
          <w:szCs w:val="18"/>
          <w:lang w:val="ka-GE"/>
        </w:rPr>
        <w:t>შეუძლია, თავისიშეხედულებისამებრ, დისტანციურად განახორციელოს მონიტორინგი, დიაგნოსტიკადაშეამოწმოსშესრულებადაექსპლუატაციადა Bug Fix-ებისგავრცელებაპროგრამულიუზრუნველყოფისათვის; და</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ბასლებიშემდგომირელიზებიპროგრამულიუზრუნველყოფა, წელსრაოდენობითამრეკლავითანხისლიცენზიებისშეიძინაპარტნიორი</w:t>
      </w:r>
      <w:r>
        <w:rPr>
          <w:rFonts w:ascii="Sylfaen" w:hAnsi="Sylfaen" w:cs="Sylfaen"/>
          <w:color w:val="333333"/>
          <w:sz w:val="18"/>
          <w:szCs w:val="18"/>
          <w:lang w:val="ka-GE"/>
        </w:rPr>
        <w:t>MOKIPAY</w:t>
      </w:r>
      <w:r w:rsidRPr="00424076">
        <w:rPr>
          <w:rFonts w:ascii="Sylfaen" w:hAnsi="Sylfaen" w:cs="Sylfaen"/>
          <w:color w:val="333333"/>
          <w:sz w:val="18"/>
          <w:szCs w:val="18"/>
          <w:lang w:val="ka-GE"/>
        </w:rPr>
        <w:t>, რადგანისინიგააკეთაზოგადადხელმისაწვდომი</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გათვალისწინებულიყოველთვისრომ</w:t>
      </w:r>
      <w:r>
        <w:rPr>
          <w:rFonts w:ascii="Sylfaen" w:hAnsi="Sylfaen" w:cs="Sylfaen"/>
          <w:color w:val="333333"/>
          <w:sz w:val="18"/>
          <w:szCs w:val="18"/>
          <w:lang w:val="ka-GE"/>
        </w:rPr>
        <w:t>MOKIPAY</w:t>
      </w:r>
      <w:r w:rsidRPr="00424076">
        <w:rPr>
          <w:rFonts w:ascii="Sylfaen" w:hAnsi="Sylfaen" w:cs="Sylfaen"/>
          <w:color w:val="333333"/>
          <w:sz w:val="18"/>
          <w:szCs w:val="18"/>
          <w:lang w:val="ka-GE"/>
        </w:rPr>
        <w:t>იტოვებსუფლებასდააკისროსდამატებითისაფასურისახალიანარსებითადგაუმჯობესდაფუნქციონალურიმახასიათებლებიარგაითვალისწინ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 თავისიშეხედულებისამებრ) უნდაიყოსმომდევნოგათავისუფლებასმოქმედიპროგრამები.</w:t>
      </w:r>
      <w:r w:rsidRPr="00424076">
        <w:rPr>
          <w:rFonts w:ascii="Sylfaen" w:hAnsi="Sylfaen" w:cs="Sylfaen"/>
          <w:color w:val="333333"/>
          <w:sz w:val="18"/>
          <w:szCs w:val="18"/>
          <w:lang w:val="ka-GE"/>
        </w:rPr>
        <w:br/>
        <w:t xml:space="preserve">7.2 დროდამასალებისამსახურის - </w:t>
      </w:r>
      <w:r>
        <w:rPr>
          <w:rFonts w:ascii="Sylfaen" w:hAnsi="Sylfaen" w:cs="Sylfaen"/>
          <w:color w:val="333333"/>
          <w:sz w:val="18"/>
          <w:szCs w:val="18"/>
          <w:lang w:val="ka-GE"/>
        </w:rPr>
        <w:t>MOKIPAY</w:t>
      </w:r>
      <w:r w:rsidRPr="00424076">
        <w:rPr>
          <w:rFonts w:ascii="Sylfaen" w:hAnsi="Sylfaen" w:cs="Sylfaen"/>
          <w:color w:val="333333"/>
          <w:sz w:val="18"/>
          <w:szCs w:val="18"/>
          <w:lang w:val="ka-GE"/>
        </w:rPr>
        <w:t>უფლებამოსილიადააკისროსპარტნიორიანებისმიერისამსახურის, სარემონტოანმხარდაჭერასცილდებაანგამოირიცხებაამსაბუთით. ასეთისამსახურის, სარემონტოანმხარდაჭერის მომსახურებაშეიძლებაიყოსხელმისაწვდომი</w:t>
      </w:r>
      <w:r>
        <w:rPr>
          <w:rFonts w:ascii="Sylfaen" w:hAnsi="Sylfaen" w:cs="Sylfaen"/>
          <w:color w:val="333333"/>
          <w:sz w:val="18"/>
          <w:szCs w:val="18"/>
          <w:lang w:val="ka-GE"/>
        </w:rPr>
        <w:t>MOKIPAY</w:t>
      </w:r>
      <w:r w:rsidRPr="00424076">
        <w:rPr>
          <w:rFonts w:ascii="Sylfaen" w:hAnsi="Sylfaen" w:cs="Sylfaen"/>
          <w:color w:val="333333"/>
          <w:sz w:val="18"/>
          <w:szCs w:val="18"/>
          <w:lang w:val="ka-GE"/>
        </w:rPr>
        <w:t>მიერშესაბამისად</w:t>
      </w:r>
      <w:r>
        <w:rPr>
          <w:rFonts w:ascii="Sylfaen" w:hAnsi="Sylfaen" w:cs="Sylfaen"/>
          <w:color w:val="333333"/>
          <w:sz w:val="18"/>
          <w:szCs w:val="18"/>
          <w:lang w:val="ka-GE"/>
        </w:rPr>
        <w:t>MOKIPAY</w:t>
      </w:r>
      <w:r w:rsidRPr="00424076">
        <w:rPr>
          <w:rFonts w:ascii="Sylfaen" w:hAnsi="Sylfaen" w:cs="Sylfaen"/>
          <w:color w:val="333333"/>
          <w:sz w:val="18"/>
          <w:szCs w:val="18"/>
          <w:lang w:val="ka-GE"/>
        </w:rPr>
        <w:t>-სმიმდინარე, სტანდარტულიპირობებითდავადებითდაგამოიყენება მოსაკრებლები.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7.3 შეწყვეტისეფექტები - იმ შემთხვევაში, თუ </w:t>
      </w:r>
      <w:r>
        <w:rPr>
          <w:rFonts w:ascii="Sylfaen" w:hAnsi="Sylfaen" w:cs="Sylfaen"/>
          <w:color w:val="333333"/>
          <w:sz w:val="18"/>
          <w:szCs w:val="18"/>
          <w:lang w:val="ka-GE"/>
        </w:rPr>
        <w:t>MOKIPAY</w:t>
      </w:r>
      <w:r w:rsidRPr="00424076">
        <w:rPr>
          <w:rFonts w:ascii="Sylfaen" w:hAnsi="Sylfaen" w:cs="Sylfaen"/>
          <w:color w:val="333333"/>
          <w:sz w:val="18"/>
          <w:szCs w:val="18"/>
          <w:lang w:val="ka-GE"/>
        </w:rPr>
        <w:t>შეუწყვეტსტექნიკურმხარდაჭერასპარტნიორს; მხარეებიდაუყოვნებლივ უნდა შეხვდნენ (ასეთიშეწყვეტის ძალაში შესვლამდე, თუარისშესაძლებელი) დაკეთილსინდისიერადმიიღონძალისხმევა რომ შეიმუშაონგარდამავალიგეგმა, რათამინიმუმამდე შემცირდესზეგავლენა End- მომხმარებლებისათვის.</w:t>
      </w:r>
      <w:r w:rsidRPr="00424076">
        <w:rPr>
          <w:rFonts w:ascii="Sylfaen" w:hAnsi="Sylfaen" w:cs="Sylfaen"/>
          <w:color w:val="333333"/>
          <w:sz w:val="18"/>
          <w:szCs w:val="18"/>
          <w:lang w:val="ka-GE"/>
        </w:rPr>
        <w:br/>
        <w:t xml:space="preserve">8.0 </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ტექნიკურიმხარდაჭერისგადასახადი</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8.1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ტექნიკურიმხარდაჭერის ფასდადებისმიმოხილვა - მხარეები აღიარებენ,რომფასი რომელსაც უხდის პარტნიორი </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ლიცენზიისანპროდუქციისშეძენისასასახავსიმფაქტს, რომ</w:t>
      </w:r>
      <w:r>
        <w:rPr>
          <w:rFonts w:ascii="Sylfaen" w:hAnsi="Sylfaen" w:cs="Sylfaen"/>
          <w:color w:val="333333"/>
          <w:sz w:val="18"/>
          <w:szCs w:val="18"/>
          <w:lang w:val="ka-GE"/>
        </w:rPr>
        <w:t>MOKIPAY</w:t>
      </w:r>
      <w:r w:rsidRPr="00424076">
        <w:rPr>
          <w:rFonts w:ascii="Sylfaen" w:hAnsi="Sylfaen" w:cs="Sylfaen"/>
          <w:color w:val="333333"/>
          <w:sz w:val="18"/>
          <w:szCs w:val="18"/>
          <w:lang w:val="ka-GE"/>
        </w:rPr>
        <w:t>გარანტიაპროდუქციაზე, რომელიცპარტნიორსმხარსუჭერსროგორცსერვის-მიმწოდებელი, განსხვავდება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-სფასებისაგან პროდუქტებზე და ლიცენზიებზე, რომელსაც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თავაზობს პირდაპირსაბოლოომომხმარებელსანსხვაგადამყიდველს,რისთვისაც</w:t>
      </w:r>
      <w:r>
        <w:rPr>
          <w:rFonts w:ascii="Sylfaen" w:hAnsi="Sylfaen" w:cs="Sylfaen"/>
          <w:color w:val="333333"/>
          <w:sz w:val="18"/>
          <w:szCs w:val="18"/>
          <w:lang w:val="ka-GE"/>
        </w:rPr>
        <w:t>MOKIPAY</w:t>
      </w:r>
      <w:r w:rsidRPr="00424076">
        <w:rPr>
          <w:rFonts w:ascii="Sylfaen" w:hAnsi="Sylfaen" w:cs="Sylfaen"/>
          <w:color w:val="333333"/>
          <w:sz w:val="18"/>
          <w:szCs w:val="18"/>
          <w:lang w:val="ka-GE"/>
        </w:rPr>
        <w:t>უზრუნველყოფსთავისტრადიციულგარანტიასდატექნიკურმომსახურეობას.</w:t>
      </w:r>
      <w:r w:rsidRPr="00424076">
        <w:rPr>
          <w:rFonts w:ascii="Sylfaen" w:hAnsi="Sylfaen" w:cs="Sylfaen"/>
          <w:color w:val="333333"/>
          <w:sz w:val="18"/>
          <w:szCs w:val="18"/>
          <w:lang w:val="ka-GE"/>
        </w:rPr>
        <w:br/>
        <w:t xml:space="preserve">8.2 </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ტექნიკურიმხარდაჭერასაკომისიო -  შეთანხმების ძალაში შესვლიდან, დაგრძელდება, სანამპარტნიორირჩებამიმდინარეთავისგადახდის</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ტექნიკურიმხარდაჭერასაკომისიოდაშესაბამისადმისისხვავალდებულებები</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w:t>
      </w:r>
      <w:r>
        <w:rPr>
          <w:rFonts w:ascii="Sylfaen" w:hAnsi="Sylfaen" w:cs="Sylfaen"/>
          <w:color w:val="333333"/>
          <w:sz w:val="18"/>
          <w:szCs w:val="18"/>
          <w:lang w:val="ka-GE"/>
        </w:rPr>
        <w:t>MOKIPAY</w:t>
      </w:r>
      <w:r w:rsidRPr="00424076">
        <w:rPr>
          <w:rFonts w:ascii="Sylfaen" w:hAnsi="Sylfaen" w:cs="Sylfaen"/>
          <w:color w:val="333333"/>
          <w:sz w:val="18"/>
          <w:szCs w:val="18"/>
          <w:lang w:val="ka-GE"/>
        </w:rPr>
        <w:t>უნდაუზრუნველყოსპარტნიორი</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ტექნიკურიმხარდაჭერით, როგორცესაღწერილიანაწილში 1.0 ზემოთ, დახმარება გაუწიოს ინსტალაციის დროს, როგორცესაღწერილიანაწილში 2.0 ზემოთ, უზრუნველყოს პროგრამულირელიზებით (მათშორისფიზიკურიმედიისსაშუალებით თუ ეს გათვალისწინებულია</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მიერ). ნებისმიერიპროგრამარელიზებიმოწოდებული</w:t>
      </w:r>
      <w:r>
        <w:rPr>
          <w:rFonts w:ascii="Sylfaen" w:hAnsi="Sylfaen" w:cs="Sylfaen"/>
          <w:color w:val="333333"/>
          <w:sz w:val="18"/>
          <w:szCs w:val="18"/>
          <w:lang w:val="ka-GE"/>
        </w:rPr>
        <w:t>MOKIPAY</w:t>
      </w:r>
      <w:r w:rsidRPr="00424076">
        <w:rPr>
          <w:rFonts w:ascii="Sylfaen" w:hAnsi="Sylfaen" w:cs="Sylfaen"/>
          <w:color w:val="333333"/>
          <w:sz w:val="18"/>
          <w:szCs w:val="18"/>
          <w:lang w:val="ka-GE"/>
        </w:rPr>
        <w:t>მიერპარტნიორისსახელზეუნდაიქნასგამოყენებულიმხოლოდლიცენზიისგანახლებისათვისპარტნიორსა 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შორის ამშეთანხმებისანადრეშეძენის ხელშეკრულების საფუძველზერომლისთვისაცპარტნიორმაგადაიხადა</w:t>
      </w:r>
      <w:r>
        <w:rPr>
          <w:rFonts w:ascii="Sylfaen" w:hAnsi="Sylfaen" w:cs="Sylfaen"/>
          <w:color w:val="333333"/>
          <w:sz w:val="18"/>
          <w:szCs w:val="18"/>
          <w:lang w:val="ka-GE"/>
        </w:rPr>
        <w:t>MOKIPAY</w:t>
      </w:r>
      <w:r w:rsidRPr="00424076">
        <w:rPr>
          <w:rFonts w:ascii="Sylfaen" w:hAnsi="Sylfaen" w:cs="Sylfaen"/>
          <w:color w:val="333333"/>
          <w:sz w:val="18"/>
          <w:szCs w:val="18"/>
          <w:lang w:val="ka-GE"/>
        </w:rPr>
        <w:t>მოქმედი</w:t>
      </w:r>
      <w:r>
        <w:rPr>
          <w:rFonts w:ascii="Sylfaen" w:hAnsi="Sylfaen" w:cs="Sylfaen"/>
          <w:color w:val="333333"/>
          <w:sz w:val="18"/>
          <w:szCs w:val="18"/>
          <w:lang w:val="ka-GE"/>
        </w:rPr>
        <w:t>MOKIPAY</w:t>
      </w:r>
      <w:r w:rsidRPr="00424076">
        <w:rPr>
          <w:rFonts w:ascii="Sylfaen" w:hAnsi="Sylfaen" w:cs="Sylfaen"/>
          <w:color w:val="333333"/>
          <w:sz w:val="18"/>
          <w:szCs w:val="18"/>
          <w:lang w:val="ka-GE"/>
        </w:rPr>
        <w:t>ტექნიკურიმხარდაჭერისსაკომისიო. სოფტისრელიზებიდასაშვებიამხოლოდხელმისაწვდომიმიერპარტნიორიშესაბამისადლიცენზიისხელშეკრულებამოქმედისაბოლოომომხმარებლის, რომშეესაბამებამოთხოვნებსმოცემულიშეთანხმება. პარტნიორმაუნდამიადევნოს თვალყურიბოლომომხმარებელს, რომელსაცპარტნიორიუზრუნველყოფს ასეთირელიზებით.</w:t>
      </w:r>
    </w:p>
    <w:p w:rsidR="00853C47" w:rsidRPr="0042407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9.0 დახმარების მხარდაჭერადამხარდაჭერასთან დაკავშირებულიდიაგნოსტიკადაინსტრუმენტები</w:t>
      </w:r>
      <w:r w:rsidRPr="00424076">
        <w:rPr>
          <w:rFonts w:ascii="Sylfaen" w:hAnsi="Sylfaen" w:cs="Sylfaen"/>
          <w:color w:val="333333"/>
          <w:sz w:val="18"/>
          <w:szCs w:val="18"/>
          <w:lang w:val="ka-GE"/>
        </w:rPr>
        <w:br/>
        <w:t>9.1 საკუთრებადალიცენზია - დახმარების მხარდაჭერა, როგორცესგანსაზღვრულიაშეთანხმების 1.0 ნაწილში, უნდაშეიცავდესნებისმიერმხარდაჭერასთან დაკავშირებულინსტრუმენტსდადიაგნოსტიკას, რათაპარტნიორისთვისხელმისაწვდომი იყოს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მხარდაჭერით შეასრულოს პარტნიორისმხარდაჭერა. დახმარების მხარდაჭერას ფლობსანლიცენზირებულია</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მიერ. დახმარების მხარდაჭერა შეიძლებაგანთავსდეს, </w:t>
      </w:r>
      <w:r>
        <w:rPr>
          <w:rFonts w:ascii="Sylfaen" w:hAnsi="Sylfaen" w:cs="Sylfaen"/>
          <w:color w:val="333333"/>
          <w:sz w:val="18"/>
          <w:szCs w:val="18"/>
          <w:lang w:val="ka-GE"/>
        </w:rPr>
        <w:t>MOKIPAY</w:t>
      </w:r>
      <w:r w:rsidRPr="00424076">
        <w:rPr>
          <w:rFonts w:ascii="Sylfaen" w:hAnsi="Sylfaen" w:cs="Sylfaen"/>
          <w:color w:val="333333"/>
          <w:sz w:val="18"/>
          <w:szCs w:val="18"/>
          <w:lang w:val="ka-GE"/>
        </w:rPr>
        <w:t>შეხედულებისამებრ, ინსტალაციის საიტზე მხოლოდ</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პერსონალისათვისანპარტნიორის გამოყენებისათვის (წარმოადგენს ამ შეთანხმების საგანს).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გადასცემს პარტნიორს შეზღუდულ, პერსონალურ, revocable, არა-ტრანსფერულ, არა-sublicensable დახმარების მხარდაჭერისათვის უფლებას მხოლოდ საბოლოო მომხმარებლების მხარდაჭერისათვის, რომლისთვისაც პარტნიორმა გადაიხადა ან ან თანახმაა რომ გადაიხადოს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მხარდაჭერის გადასახადი. თუ ასეთი </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მხარდაჭერის გადასახადი არ არის გადახდილი 7 დღის განმავლობაში, </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შეუძლია შეატყობინოს მხარდაჭერის მომსახურების შეწყვეტის შესახებ, რომელიც მიღებული ქონდა მანამდე პარტნიორს. გარდა ამ განყოფილებაში გაცხადებულისა, პარტნიორს არ აქვს უფლება გამოიყენოს დახმარების მხარდაჭერა. გარდა გონივრული საჭიროებებისა, რომ პარტნიორმა განახორციელოს თავისი უფლებები, პარტნიორმა არ უნდა მოახდინოს დახმარების მხარდაჭერის კოპირება, უნდა დაიცვას ისინი გამჟღავნებისაგან როგორც ამას აკეთებს თავისი საკუთარი ინფორმაციის შემთხვევაში, არ უნდა გაუმჟღავნოს მესამე მხარეს, გარდა პარტნიორის ქვეკონტრაქტორისა, რომელიც წერილობით ეთანხმება მოთხოვნებს 4.2 პუნქტის შესაბამისად. პარტნიორიუნდაიყოსსრულადპასუხისმგებელი</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წინაშე ნებისმიერიბოროტადგამოყენებისშემთხვევაში. </w:t>
      </w:r>
      <w:r>
        <w:rPr>
          <w:rFonts w:ascii="Sylfaen" w:hAnsi="Sylfaen" w:cs="Sylfaen"/>
          <w:color w:val="333333"/>
          <w:sz w:val="18"/>
          <w:szCs w:val="18"/>
          <w:lang w:val="ka-GE"/>
        </w:rPr>
        <w:t>MOKIPAY</w:t>
      </w:r>
      <w:r w:rsidRPr="00424076">
        <w:rPr>
          <w:rFonts w:ascii="Sylfaen" w:hAnsi="Sylfaen" w:cs="Sylfaen"/>
          <w:color w:val="333333"/>
          <w:sz w:val="18"/>
          <w:szCs w:val="18"/>
          <w:lang w:val="ka-GE"/>
        </w:rPr>
        <w:t>-მ შეიძლებაგასცესასეთიდაშვებაპარტნიორისიმპერსონალისათვის,ვინცდაასრულესნებისმიერიაუცილებელისასწავლო ტრენინგიდავისაც</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-გან აქვსმინიჭებულიმოქმედიმომხმარებლისსახელებიდაპაროლებიამდაგვარი ინსტრუმენტების გამოყენებისათვის. </w:t>
      </w:r>
      <w:r>
        <w:rPr>
          <w:rFonts w:ascii="Sylfaen" w:hAnsi="Sylfaen" w:cs="Sylfaen"/>
          <w:color w:val="333333"/>
          <w:sz w:val="18"/>
          <w:szCs w:val="18"/>
          <w:lang w:val="ka-GE"/>
        </w:rPr>
        <w:t>MOKIPAY</w:t>
      </w:r>
      <w:r w:rsidRPr="00424076">
        <w:rPr>
          <w:rFonts w:ascii="Sylfaen" w:hAnsi="Sylfaen" w:cs="Sylfaen"/>
          <w:color w:val="333333"/>
          <w:sz w:val="18"/>
          <w:szCs w:val="18"/>
          <w:lang w:val="ka-GE"/>
        </w:rPr>
        <w:t>-მ შეიძლებაშეიცვალოსასეთიმომხმარებლისსახელები, პაროლებიდაუსაფრთხოებისპრივილეგიებიდროდადრო. პარტნიორმა დაუყოვნებლივ უნდააცნობოს</w:t>
      </w:r>
      <w:r>
        <w:rPr>
          <w:rFonts w:ascii="Sylfaen" w:hAnsi="Sylfaen" w:cs="Sylfaen"/>
          <w:color w:val="333333"/>
          <w:sz w:val="18"/>
          <w:szCs w:val="18"/>
          <w:lang w:val="ka-GE"/>
        </w:rPr>
        <w:t>MOKIPAY</w:t>
      </w:r>
      <w:r w:rsidRPr="00424076">
        <w:rPr>
          <w:rFonts w:ascii="Sylfaen" w:hAnsi="Sylfaen" w:cs="Sylfaen"/>
          <w:color w:val="333333"/>
          <w:sz w:val="18"/>
          <w:szCs w:val="18"/>
          <w:lang w:val="ka-GE"/>
        </w:rPr>
        <w:t xml:space="preserve">-ს თანამშრომლებისათვის ასეთი წვდომის შეწყვეტის ან დანიშვნის შესახებ, რომელსაც მიენიჭა შესაბამისი უფლება. </w:t>
      </w:r>
    </w:p>
    <w:p w:rsidR="00853C47" w:rsidRPr="0042407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9.2 [არგამოიყენება]. </w:t>
      </w:r>
    </w:p>
    <w:p w:rsidR="00853C47" w:rsidRPr="007954C6" w:rsidRDefault="00853C47" w:rsidP="00585DDE">
      <w:pPr>
        <w:jc w:val="both"/>
        <w:rPr>
          <w:rFonts w:ascii="Sylfaen" w:hAnsi="Sylfaen" w:cs="Sylfaen"/>
          <w:color w:val="333333"/>
          <w:sz w:val="18"/>
          <w:szCs w:val="18"/>
          <w:lang w:val="ka-GE"/>
        </w:rPr>
      </w:pPr>
      <w:r w:rsidRPr="00424076">
        <w:rPr>
          <w:rFonts w:ascii="Sylfaen" w:hAnsi="Sylfaen" w:cs="Sylfaen"/>
          <w:color w:val="333333"/>
          <w:sz w:val="18"/>
          <w:szCs w:val="18"/>
          <w:lang w:val="ka-GE"/>
        </w:rPr>
        <w:t>9.3 პარტნიორიაცნობიერებს, რომ მხარდაჭერის მომსახურების არასათანადოგამოყენებამშეიძლებაზიანიმიაყენოს End-მომხმარებელსდა / ან</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პარტნიორივალდებულიადაიცვას, გაანთავისუფლოსდაარ ავნოს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რაც დაკავშირებულია რაიმევალდებულებებთან, ზიანთან, ხარჯებთანდასაკითხის მოგვარებასთან,თუ მესამე მხარე აცხადებს რომ მიადგა ზიანი პარტნიორის ქმედებებისაგან დახმარების მხარდაჭერისას. ნებისმიერიშეზღუდვისან cap on ზიანის მიმართებაშიარვრცელდება ხელშეკრულებაშიზემოაღნიშნულიკომპენსაცია.</w:t>
      </w:r>
    </w:p>
    <w:p w:rsidR="00853C47" w:rsidRPr="00AD243F" w:rsidRDefault="00853C47" w:rsidP="00585DDE">
      <w:pPr>
        <w:jc w:val="both"/>
        <w:rPr>
          <w:rFonts w:ascii="Times New Roman" w:hAnsi="Times New Roman" w:cs="Times New Roman"/>
          <w:color w:val="000000"/>
          <w:lang w:val="ka-GE"/>
        </w:rPr>
      </w:pPr>
      <w:r w:rsidRPr="00424076">
        <w:rPr>
          <w:rFonts w:ascii="Sylfaen" w:hAnsi="Sylfaen" w:cs="Sylfaen"/>
          <w:color w:val="333333"/>
          <w:sz w:val="18"/>
          <w:szCs w:val="18"/>
          <w:lang w:val="ka-GE"/>
        </w:rPr>
        <w:t xml:space="preserve">9.4 ცვლილებებიდა Customizations - ხელშეკრულების ძალაში შესვლისთანავე, დაამისშემდგომ "საჭიროების შემთხვევაში" საფუძველზე, </w:t>
      </w:r>
      <w:r>
        <w:rPr>
          <w:rFonts w:ascii="Sylfaen" w:hAnsi="Sylfaen" w:cs="Sylfaen"/>
          <w:color w:val="333333"/>
          <w:sz w:val="18"/>
          <w:szCs w:val="18"/>
          <w:lang w:val="ka-GE"/>
        </w:rPr>
        <w:t>MOKIPAY</w:t>
      </w:r>
      <w:r w:rsidRPr="00424076">
        <w:rPr>
          <w:rFonts w:ascii="Sylfaen" w:hAnsi="Sylfaen" w:cs="Sylfaen"/>
          <w:color w:val="333333"/>
          <w:sz w:val="18"/>
          <w:szCs w:val="18"/>
          <w:lang w:val="ka-GE"/>
        </w:rPr>
        <w:t>-მ დაპარტნიორმაუნდა განახორციელონ დახმარების მხარდაჭერაში ცვლილებები და მორგება, რათა უზრუნველყონ დისტანციური მხარდაჭერა (ხელმისაწვდომიაგარკვეულიპროდუქტები), რათადაუკავშირდნენპარტნიორს</w:t>
      </w:r>
      <w:r>
        <w:rPr>
          <w:rFonts w:ascii="Sylfaen" w:hAnsi="Sylfaen" w:cs="Sylfaen"/>
          <w:color w:val="333333"/>
          <w:sz w:val="18"/>
          <w:szCs w:val="18"/>
          <w:lang w:val="ka-GE"/>
        </w:rPr>
        <w:t>MOKIPAY</w:t>
      </w:r>
      <w:r w:rsidRPr="00424076">
        <w:rPr>
          <w:rFonts w:ascii="Sylfaen" w:hAnsi="Sylfaen" w:cs="Sylfaen"/>
          <w:color w:val="333333"/>
          <w:sz w:val="18"/>
          <w:szCs w:val="18"/>
          <w:lang w:val="ka-GE"/>
        </w:rPr>
        <w:t>-ს ნაცვლადდაპარტნიორს ქონდესსაშუალება შეასრულოს სხვაისეთსაქმიანობა, რომლებიცშეთანხმებულიაწერილობით</w:t>
      </w:r>
      <w:r>
        <w:rPr>
          <w:rFonts w:ascii="Sylfaen" w:hAnsi="Sylfaen" w:cs="Sylfaen"/>
          <w:color w:val="333333"/>
          <w:sz w:val="18"/>
          <w:szCs w:val="18"/>
          <w:lang w:val="ka-GE"/>
        </w:rPr>
        <w:t>MOKIPAY</w:t>
      </w:r>
      <w:r w:rsidRPr="00424076">
        <w:rPr>
          <w:rFonts w:ascii="Sylfaen" w:hAnsi="Sylfaen" w:cs="Sylfaen"/>
          <w:color w:val="333333"/>
          <w:sz w:val="18"/>
          <w:szCs w:val="18"/>
          <w:lang w:val="ka-GE"/>
        </w:rPr>
        <w:t>დაპარტნიორს შორის.</w:t>
      </w:r>
    </w:p>
    <w:p w:rsidR="00853C47" w:rsidRPr="007954C6" w:rsidRDefault="00853C47" w:rsidP="00585DDE"/>
    <w:p w:rsidR="00853C47" w:rsidRDefault="00853C47">
      <w:pPr>
        <w:autoSpaceDE w:val="0"/>
        <w:autoSpaceDN w:val="0"/>
        <w:adjustRightInd w:val="0"/>
        <w:spacing w:after="0" w:line="240" w:lineRule="auto"/>
        <w:rPr>
          <w:rFonts w:ascii="Times New Roman" w:hAnsi="Times New Roman" w:cs="Times New Roman"/>
          <w:color w:val="000000"/>
        </w:rPr>
      </w:pPr>
    </w:p>
    <w:sectPr w:rsidR="00853C47" w:rsidSect="003B6CE6">
      <w:pgSz w:w="12240" w:h="15840"/>
      <w:pgMar w:top="576" w:right="576" w:bottom="576" w:left="5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C47" w:rsidRDefault="00853C47">
      <w:pPr>
        <w:spacing w:after="0" w:line="240" w:lineRule="auto"/>
      </w:pPr>
      <w:r>
        <w:separator/>
      </w:r>
    </w:p>
  </w:endnote>
  <w:endnote w:type="continuationSeparator" w:id="1">
    <w:p w:rsidR="00853C47" w:rsidRDefault="00853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47" w:rsidRDefault="00853C47">
    <w:pPr>
      <w:pStyle w:val="Footer"/>
      <w:jc w:val="cent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noProof/>
        <w:sz w:val="20"/>
        <w:szCs w:val="20"/>
      </w:rPr>
      <w:t>30</w:t>
    </w:r>
    <w:r>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C47" w:rsidRDefault="00853C47">
      <w:pPr>
        <w:spacing w:after="0" w:line="240" w:lineRule="auto"/>
      </w:pPr>
      <w:r>
        <w:separator/>
      </w:r>
    </w:p>
  </w:footnote>
  <w:footnote w:type="continuationSeparator" w:id="1">
    <w:p w:rsidR="00853C47" w:rsidRDefault="00853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0E1"/>
    <w:multiLevelType w:val="multilevel"/>
    <w:tmpl w:val="DD049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7A14D0"/>
    <w:multiLevelType w:val="hybridMultilevel"/>
    <w:tmpl w:val="C2805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bordersDoNotSurroundHeader/>
  <w:bordersDoNotSurroundFooter/>
  <w:defaultTabStop w:val="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DCD"/>
    <w:rsid w:val="00001D98"/>
    <w:rsid w:val="0000466C"/>
    <w:rsid w:val="00010B50"/>
    <w:rsid w:val="00022ACD"/>
    <w:rsid w:val="000412CA"/>
    <w:rsid w:val="00047350"/>
    <w:rsid w:val="00057DD9"/>
    <w:rsid w:val="00063CD5"/>
    <w:rsid w:val="00066ED9"/>
    <w:rsid w:val="00091A5D"/>
    <w:rsid w:val="00097021"/>
    <w:rsid w:val="000A7CC1"/>
    <w:rsid w:val="000B3D55"/>
    <w:rsid w:val="000E6CE1"/>
    <w:rsid w:val="000F7914"/>
    <w:rsid w:val="00120B8D"/>
    <w:rsid w:val="00126A96"/>
    <w:rsid w:val="00144B2F"/>
    <w:rsid w:val="001452B0"/>
    <w:rsid w:val="00155FB0"/>
    <w:rsid w:val="001658B2"/>
    <w:rsid w:val="0018486F"/>
    <w:rsid w:val="00186693"/>
    <w:rsid w:val="00197FDE"/>
    <w:rsid w:val="001A4751"/>
    <w:rsid w:val="001B6283"/>
    <w:rsid w:val="001C2000"/>
    <w:rsid w:val="001C471C"/>
    <w:rsid w:val="001E1306"/>
    <w:rsid w:val="001F2784"/>
    <w:rsid w:val="00255F43"/>
    <w:rsid w:val="0026326D"/>
    <w:rsid w:val="002649D1"/>
    <w:rsid w:val="002C6B92"/>
    <w:rsid w:val="00314709"/>
    <w:rsid w:val="0033534C"/>
    <w:rsid w:val="0036450B"/>
    <w:rsid w:val="00377C5E"/>
    <w:rsid w:val="00392FD7"/>
    <w:rsid w:val="003975C7"/>
    <w:rsid w:val="003B6CE6"/>
    <w:rsid w:val="003D2315"/>
    <w:rsid w:val="0040314A"/>
    <w:rsid w:val="004051A8"/>
    <w:rsid w:val="00407FEF"/>
    <w:rsid w:val="00424076"/>
    <w:rsid w:val="004320F2"/>
    <w:rsid w:val="0043296C"/>
    <w:rsid w:val="00433ED9"/>
    <w:rsid w:val="00445BCD"/>
    <w:rsid w:val="00477776"/>
    <w:rsid w:val="004B1C9B"/>
    <w:rsid w:val="004C6AA5"/>
    <w:rsid w:val="004C704F"/>
    <w:rsid w:val="004D16A8"/>
    <w:rsid w:val="004D232C"/>
    <w:rsid w:val="004E6A87"/>
    <w:rsid w:val="004E759A"/>
    <w:rsid w:val="004F10A1"/>
    <w:rsid w:val="0050156F"/>
    <w:rsid w:val="00574501"/>
    <w:rsid w:val="00574A25"/>
    <w:rsid w:val="00585DDE"/>
    <w:rsid w:val="00590D47"/>
    <w:rsid w:val="00595045"/>
    <w:rsid w:val="005B7C6B"/>
    <w:rsid w:val="005C47F3"/>
    <w:rsid w:val="005D5CB0"/>
    <w:rsid w:val="0061142D"/>
    <w:rsid w:val="0061252C"/>
    <w:rsid w:val="006244D7"/>
    <w:rsid w:val="00657908"/>
    <w:rsid w:val="00657AAD"/>
    <w:rsid w:val="00692F4F"/>
    <w:rsid w:val="006A25B6"/>
    <w:rsid w:val="006D0F59"/>
    <w:rsid w:val="006F4C11"/>
    <w:rsid w:val="007018F6"/>
    <w:rsid w:val="0073589D"/>
    <w:rsid w:val="00753D9A"/>
    <w:rsid w:val="007746DF"/>
    <w:rsid w:val="00782EA8"/>
    <w:rsid w:val="007954C6"/>
    <w:rsid w:val="007C0ADD"/>
    <w:rsid w:val="00822CCB"/>
    <w:rsid w:val="008357AB"/>
    <w:rsid w:val="00841DFB"/>
    <w:rsid w:val="008431D1"/>
    <w:rsid w:val="00853C47"/>
    <w:rsid w:val="00854124"/>
    <w:rsid w:val="008778F3"/>
    <w:rsid w:val="0088147E"/>
    <w:rsid w:val="008A30C6"/>
    <w:rsid w:val="008A35DC"/>
    <w:rsid w:val="008C5FE9"/>
    <w:rsid w:val="008D4D26"/>
    <w:rsid w:val="008E165E"/>
    <w:rsid w:val="008F64C3"/>
    <w:rsid w:val="0090454A"/>
    <w:rsid w:val="009169ED"/>
    <w:rsid w:val="0097509B"/>
    <w:rsid w:val="009A4C2C"/>
    <w:rsid w:val="009A5894"/>
    <w:rsid w:val="009F1597"/>
    <w:rsid w:val="00A31555"/>
    <w:rsid w:val="00A51ECD"/>
    <w:rsid w:val="00A56760"/>
    <w:rsid w:val="00A73AB2"/>
    <w:rsid w:val="00A911F8"/>
    <w:rsid w:val="00A91DCD"/>
    <w:rsid w:val="00A96417"/>
    <w:rsid w:val="00AA2996"/>
    <w:rsid w:val="00AD243F"/>
    <w:rsid w:val="00AE004C"/>
    <w:rsid w:val="00AE0717"/>
    <w:rsid w:val="00B018ED"/>
    <w:rsid w:val="00B06F23"/>
    <w:rsid w:val="00B16C44"/>
    <w:rsid w:val="00B22020"/>
    <w:rsid w:val="00B35E6A"/>
    <w:rsid w:val="00B713AF"/>
    <w:rsid w:val="00B74DA8"/>
    <w:rsid w:val="00B817B6"/>
    <w:rsid w:val="00B928EA"/>
    <w:rsid w:val="00BB668C"/>
    <w:rsid w:val="00BC6471"/>
    <w:rsid w:val="00BC6F16"/>
    <w:rsid w:val="00BD6F02"/>
    <w:rsid w:val="00C016F4"/>
    <w:rsid w:val="00C4433F"/>
    <w:rsid w:val="00C618F9"/>
    <w:rsid w:val="00CA64FF"/>
    <w:rsid w:val="00CB0DAE"/>
    <w:rsid w:val="00CD28D4"/>
    <w:rsid w:val="00CE2DAE"/>
    <w:rsid w:val="00CF2862"/>
    <w:rsid w:val="00CF4AC1"/>
    <w:rsid w:val="00D118D3"/>
    <w:rsid w:val="00D4102A"/>
    <w:rsid w:val="00D42B20"/>
    <w:rsid w:val="00D566CE"/>
    <w:rsid w:val="00D615FE"/>
    <w:rsid w:val="00D7417E"/>
    <w:rsid w:val="00D82567"/>
    <w:rsid w:val="00DE11A6"/>
    <w:rsid w:val="00DE2B73"/>
    <w:rsid w:val="00DE42AC"/>
    <w:rsid w:val="00DF2E82"/>
    <w:rsid w:val="00E11E7C"/>
    <w:rsid w:val="00E20128"/>
    <w:rsid w:val="00E225AF"/>
    <w:rsid w:val="00E417A3"/>
    <w:rsid w:val="00E43CC5"/>
    <w:rsid w:val="00E474FD"/>
    <w:rsid w:val="00E558C6"/>
    <w:rsid w:val="00EA757E"/>
    <w:rsid w:val="00EB160D"/>
    <w:rsid w:val="00EC0D04"/>
    <w:rsid w:val="00EE1613"/>
    <w:rsid w:val="00EF0461"/>
    <w:rsid w:val="00F5063D"/>
    <w:rsid w:val="00F579A3"/>
    <w:rsid w:val="00F60BD3"/>
    <w:rsid w:val="00FA6C0C"/>
    <w:rsid w:val="00FB16C5"/>
    <w:rsid w:val="00FB4D21"/>
    <w:rsid w:val="00FB7211"/>
    <w:rsid w:val="00FC16A7"/>
    <w:rsid w:val="00FD3B72"/>
    <w:rsid w:val="00FE27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2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2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2B20"/>
    <w:rPr>
      <w:rFonts w:ascii="Tahoma" w:hAnsi="Tahoma" w:cs="Tahoma"/>
      <w:sz w:val="16"/>
      <w:szCs w:val="16"/>
    </w:rPr>
  </w:style>
  <w:style w:type="character" w:styleId="CommentReference">
    <w:name w:val="annotation reference"/>
    <w:basedOn w:val="DefaultParagraphFont"/>
    <w:uiPriority w:val="99"/>
    <w:semiHidden/>
    <w:rsid w:val="00D42B20"/>
    <w:rPr>
      <w:sz w:val="16"/>
      <w:szCs w:val="16"/>
    </w:rPr>
  </w:style>
  <w:style w:type="paragraph" w:styleId="CommentText">
    <w:name w:val="annotation text"/>
    <w:basedOn w:val="Normal"/>
    <w:link w:val="CommentTextChar"/>
    <w:uiPriority w:val="99"/>
    <w:semiHidden/>
    <w:rsid w:val="00D42B2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2B20"/>
    <w:rPr>
      <w:sz w:val="20"/>
      <w:szCs w:val="20"/>
    </w:rPr>
  </w:style>
  <w:style w:type="paragraph" w:styleId="CommentSubject">
    <w:name w:val="annotation subject"/>
    <w:basedOn w:val="CommentText"/>
    <w:next w:val="CommentText"/>
    <w:link w:val="CommentSubjectChar"/>
    <w:uiPriority w:val="99"/>
    <w:semiHidden/>
    <w:rsid w:val="00D42B20"/>
    <w:rPr>
      <w:b/>
      <w:bCs/>
    </w:rPr>
  </w:style>
  <w:style w:type="character" w:customStyle="1" w:styleId="CommentSubjectChar">
    <w:name w:val="Comment Subject Char"/>
    <w:basedOn w:val="CommentTextChar"/>
    <w:link w:val="CommentSubject"/>
    <w:uiPriority w:val="99"/>
    <w:semiHidden/>
    <w:locked/>
    <w:rsid w:val="00D42B20"/>
    <w:rPr>
      <w:b/>
      <w:bCs/>
    </w:rPr>
  </w:style>
  <w:style w:type="paragraph" w:styleId="Header">
    <w:name w:val="header"/>
    <w:basedOn w:val="Normal"/>
    <w:link w:val="HeaderChar"/>
    <w:uiPriority w:val="99"/>
    <w:rsid w:val="00D42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42B20"/>
  </w:style>
  <w:style w:type="paragraph" w:styleId="Footer">
    <w:name w:val="footer"/>
    <w:basedOn w:val="Normal"/>
    <w:link w:val="FooterChar"/>
    <w:uiPriority w:val="99"/>
    <w:rsid w:val="00D42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42B20"/>
  </w:style>
  <w:style w:type="table" w:styleId="TableGrid">
    <w:name w:val="Table Grid"/>
    <w:basedOn w:val="TableNormal"/>
    <w:uiPriority w:val="99"/>
    <w:rsid w:val="00D42B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5DDE"/>
    <w:rPr>
      <w:color w:val="0000FF"/>
      <w:u w:val="single"/>
    </w:rPr>
  </w:style>
  <w:style w:type="paragraph" w:styleId="ListParagraph">
    <w:name w:val="List Paragraph"/>
    <w:basedOn w:val="Normal"/>
    <w:uiPriority w:val="99"/>
    <w:qFormat/>
    <w:rsid w:val="00585DDE"/>
    <w:pPr>
      <w:ind w:left="720"/>
    </w:pPr>
  </w:style>
  <w:style w:type="character" w:customStyle="1" w:styleId="hps">
    <w:name w:val="hps"/>
    <w:basedOn w:val="DefaultParagraphFont"/>
    <w:uiPriority w:val="99"/>
    <w:rsid w:val="00585DDE"/>
  </w:style>
</w:styles>
</file>

<file path=word/webSettings.xml><?xml version="1.0" encoding="utf-8"?>
<w:webSettings xmlns:r="http://schemas.openxmlformats.org/officeDocument/2006/relationships" xmlns:w="http://schemas.openxmlformats.org/wordprocessingml/2006/main">
  <w:divs>
    <w:div w:id="1967198275">
      <w:marLeft w:val="0"/>
      <w:marRight w:val="0"/>
      <w:marTop w:val="0"/>
      <w:marBottom w:val="0"/>
      <w:divBdr>
        <w:top w:val="none" w:sz="0" w:space="0" w:color="auto"/>
        <w:left w:val="none" w:sz="0" w:space="0" w:color="auto"/>
        <w:bottom w:val="none" w:sz="0" w:space="0" w:color="auto"/>
        <w:right w:val="none" w:sz="0" w:space="0" w:color="auto"/>
      </w:divBdr>
    </w:div>
    <w:div w:id="1967198276">
      <w:marLeft w:val="0"/>
      <w:marRight w:val="0"/>
      <w:marTop w:val="0"/>
      <w:marBottom w:val="0"/>
      <w:divBdr>
        <w:top w:val="none" w:sz="0" w:space="0" w:color="auto"/>
        <w:left w:val="none" w:sz="0" w:space="0" w:color="auto"/>
        <w:bottom w:val="none" w:sz="0" w:space="0" w:color="auto"/>
        <w:right w:val="none" w:sz="0" w:space="0" w:color="auto"/>
      </w:divBdr>
    </w:div>
    <w:div w:id="1967198277">
      <w:marLeft w:val="0"/>
      <w:marRight w:val="0"/>
      <w:marTop w:val="0"/>
      <w:marBottom w:val="0"/>
      <w:divBdr>
        <w:top w:val="none" w:sz="0" w:space="0" w:color="auto"/>
        <w:left w:val="none" w:sz="0" w:space="0" w:color="auto"/>
        <w:bottom w:val="none" w:sz="0" w:space="0" w:color="auto"/>
        <w:right w:val="none" w:sz="0" w:space="0" w:color="auto"/>
      </w:divBdr>
    </w:div>
    <w:div w:id="1967198278">
      <w:marLeft w:val="0"/>
      <w:marRight w:val="0"/>
      <w:marTop w:val="0"/>
      <w:marBottom w:val="0"/>
      <w:divBdr>
        <w:top w:val="none" w:sz="0" w:space="0" w:color="auto"/>
        <w:left w:val="none" w:sz="0" w:space="0" w:color="auto"/>
        <w:bottom w:val="none" w:sz="0" w:space="0" w:color="auto"/>
        <w:right w:val="none" w:sz="0" w:space="0" w:color="auto"/>
      </w:divBdr>
    </w:div>
    <w:div w:id="1967198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18670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BPO/SaaS AGREEMENT</dc:title>
  <dc:subject/>
  <dc:creator/>
  <cp:keywords/>
  <dc:description/>
  <cp:lastModifiedBy/>
  <cp:revision>2</cp:revision>
  <dcterms:created xsi:type="dcterms:W3CDTF">2013-03-19T02:08:00Z</dcterms:created>
  <dcterms:modified xsi:type="dcterms:W3CDTF">2013-03-19T02:08:00Z</dcterms:modified>
</cp:coreProperties>
</file>