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54" w:rsidRDefault="005651C5" w:rsidP="00905A5D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</w:p>
    <w:p w:rsidR="003E5650" w:rsidRDefault="003E5650" w:rsidP="00905A5D">
      <w:pPr>
        <w:spacing w:after="0"/>
        <w:jc w:val="center"/>
        <w:rPr>
          <w:rFonts w:ascii="Sylfaen" w:hAnsi="Sylfaen"/>
          <w:lang w:val="ka-GE"/>
        </w:rPr>
      </w:pPr>
    </w:p>
    <w:p w:rsidR="00905A5D" w:rsidRDefault="003E5650" w:rsidP="00905A5D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ცენტრალური აპარატის 2011 წლის ასიგნებების ფარგლებში დაშვების კონტროლის სისტემის შესყიდვაზე გამოცხადებულ ტენდერში მოწოდებულ </w:t>
      </w:r>
    </w:p>
    <w:p w:rsidR="003E5650" w:rsidRDefault="003E5650" w:rsidP="00905A5D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 დოკუმენტაციაზე</w:t>
      </w:r>
    </w:p>
    <w:p w:rsidR="003E5650" w:rsidRDefault="003E5650" w:rsidP="00905A5D">
      <w:pPr>
        <w:spacing w:after="0"/>
        <w:jc w:val="both"/>
        <w:rPr>
          <w:rFonts w:ascii="Sylfaen" w:hAnsi="Sylfaen"/>
          <w:lang w:val="ka-GE"/>
        </w:rPr>
      </w:pPr>
    </w:p>
    <w:p w:rsidR="003E5650" w:rsidRDefault="003E5650" w:rsidP="00905A5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განვიხილეთ რა შპს „ლოჯიკალ სისტემზ კომპანის“ მიერ მოწოდებული ტექნიკური დოკუმენტაცია, ვასკვნით შემდეგს:</w:t>
      </w:r>
    </w:p>
    <w:p w:rsidR="003E5650" w:rsidRDefault="003E5650" w:rsidP="00905A5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დოკუმენტაციის მიხედვით შემოთავაზებული მოწყობილობებისა და პროგრამული უზრუნველყოფის ძირითადი ტექნიკური მახასიათებლები ემთხვევა მოთხოვნილს.</w:t>
      </w:r>
    </w:p>
    <w:p w:rsidR="003E5650" w:rsidRDefault="003E5650" w:rsidP="00905A5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შემდეგი განსხვავებები</w:t>
      </w:r>
      <w:r w:rsidR="00905A5D">
        <w:rPr>
          <w:rFonts w:ascii="Sylfaen" w:hAnsi="Sylfaen"/>
          <w:lang w:val="ka-GE"/>
        </w:rPr>
        <w:t xml:space="preserve"> აპარატულ ნაწილში</w:t>
      </w:r>
      <w:r>
        <w:rPr>
          <w:rFonts w:ascii="Sylfaen" w:hAnsi="Sylfaen"/>
          <w:lang w:val="ka-GE"/>
        </w:rPr>
        <w:t>:</w:t>
      </w:r>
    </w:p>
    <w:p w:rsidR="003E5650" w:rsidRDefault="003E5650" w:rsidP="00905A5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სისტემა უზრუნველყოფს 40 პერსონის გატარებას (რეაგირება 1 წამის ფარგლებში), რაც მოთხოვნილთან შედარებით უფრო სრულყოფილია და ზრდის გატარების რესურსს;</w:t>
      </w:r>
    </w:p>
    <w:p w:rsidR="003E5650" w:rsidRDefault="003E5650" w:rsidP="00905A5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ბარათების რეგისტრაციის რაოდენობა მოთხოვნილზე 2-ჯერ მეტია, რაც ასევე მცირედ დადებით პარამეტრად უნდა ჩაითვალოს;</w:t>
      </w:r>
    </w:p>
    <w:p w:rsidR="003E5650" w:rsidRDefault="003E5650" w:rsidP="00905A5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მოვლენების ბუფერი წარმოდგენილია 65 536 მოვლენით, რაც გაცილებით მეტია მოთხოვნილზე (30 000), ეს კი მნიშვნელოვნად ზრდის შენახული ინფორმაციის მოცულობას;</w:t>
      </w:r>
    </w:p>
    <w:p w:rsidR="003E5650" w:rsidRDefault="003E5650" w:rsidP="00905A5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სათვალთვალო კამერების ლინზის ზომებია 3,1 -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8 მმ ნაცვლად მოთხოვნილი 3,1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905A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6 მმ-სა</w:t>
      </w:r>
      <w:r w:rsidR="00905A5D">
        <w:rPr>
          <w:rFonts w:ascii="Sylfaen" w:hAnsi="Sylfaen"/>
          <w:lang w:val="ka-GE"/>
        </w:rPr>
        <w:t>, ეს კი გარკვეულწილად დადებითად მოქმედებს ლინზის ზუმირების ხარისხობრივ მაჩვენებელზე.</w:t>
      </w:r>
    </w:p>
    <w:p w:rsidR="003E5650" w:rsidRDefault="00905A5D" w:rsidP="00905A5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პროგრამულ უზრუნველყოფას აქვს დამატებითი შესაძლებლობა სტუმრების აღრიცხვის ელექტრონულ ჟურნალში შეინახოს ფოტო და/ან ვიდეო გამოსახულებაც.</w:t>
      </w:r>
    </w:p>
    <w:p w:rsidR="00905A5D" w:rsidRDefault="00905A5D" w:rsidP="00905A5D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905A5D" w:rsidRDefault="00905A5D" w:rsidP="00905A5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ამრიგად, წარმოდგენილი ტექნიკური მახასიათებლები შეესაბამება მოთხოვნილს.</w:t>
      </w:r>
    </w:p>
    <w:p w:rsidR="00905A5D" w:rsidRDefault="00905A5D" w:rsidP="00905A5D">
      <w:pPr>
        <w:spacing w:after="0"/>
        <w:jc w:val="both"/>
        <w:rPr>
          <w:rFonts w:ascii="Sylfaen" w:hAnsi="Sylfaen"/>
          <w:lang w:val="ka-GE"/>
        </w:rPr>
      </w:pPr>
    </w:p>
    <w:p w:rsidR="00905A5D" w:rsidRDefault="00905A5D" w:rsidP="00905A5D">
      <w:pPr>
        <w:spacing w:after="0"/>
        <w:jc w:val="both"/>
        <w:rPr>
          <w:rFonts w:ascii="Sylfaen" w:hAnsi="Sylfaen"/>
          <w:lang w:val="ka-GE"/>
        </w:rPr>
      </w:pPr>
    </w:p>
    <w:p w:rsidR="00905A5D" w:rsidRDefault="00905A5D" w:rsidP="00905A5D">
      <w:pPr>
        <w:spacing w:after="0"/>
        <w:jc w:val="both"/>
        <w:rPr>
          <w:rFonts w:ascii="Sylfaen" w:hAnsi="Sylfaen"/>
          <w:lang w:val="ka-GE"/>
        </w:rPr>
      </w:pPr>
    </w:p>
    <w:p w:rsidR="00905A5D" w:rsidRDefault="00905A5D" w:rsidP="00905A5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905A5D" w:rsidRPr="00905A5D" w:rsidRDefault="00905A5D" w:rsidP="00905A5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პროგრამული უზრუნველყოფის სამმართველოს უფროსი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დ.ალხაზოვი</w:t>
      </w:r>
    </w:p>
    <w:sectPr w:rsidR="00905A5D" w:rsidRPr="00905A5D" w:rsidSect="0073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05A6"/>
    <w:multiLevelType w:val="hybridMultilevel"/>
    <w:tmpl w:val="6AD8386C"/>
    <w:lvl w:ilvl="0" w:tplc="9E00130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AB710C"/>
    <w:multiLevelType w:val="hybridMultilevel"/>
    <w:tmpl w:val="50CE8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51C5"/>
    <w:rsid w:val="003E5650"/>
    <w:rsid w:val="005651C5"/>
    <w:rsid w:val="00735E54"/>
    <w:rsid w:val="0090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2</cp:revision>
  <cp:lastPrinted>2011-05-20T12:39:00Z</cp:lastPrinted>
  <dcterms:created xsi:type="dcterms:W3CDTF">2011-05-20T12:21:00Z</dcterms:created>
  <dcterms:modified xsi:type="dcterms:W3CDTF">2011-05-20T12:39:00Z</dcterms:modified>
</cp:coreProperties>
</file>