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30" w:rsidRDefault="00F62453" w:rsidP="00314677">
      <w:pPr>
        <w:spacing w:line="240" w:lineRule="auto"/>
        <w:jc w:val="center"/>
        <w:rPr>
          <w:rFonts w:ascii="Sylfaen" w:eastAsia="Times New Roman" w:hAnsi="Sylfaen" w:cs="Arial"/>
          <w:bCs/>
          <w:sz w:val="20"/>
          <w:szCs w:val="20"/>
          <w:lang w:val="ka-GE"/>
        </w:rPr>
      </w:pPr>
      <w:proofErr w:type="spellStart"/>
      <w:proofErr w:type="gramStart"/>
      <w:r w:rsidRPr="007C45E6">
        <w:rPr>
          <w:rFonts w:ascii="Sylfaen" w:eastAsia="Times New Roman" w:hAnsi="Sylfaen" w:cs="Arial"/>
          <w:bCs/>
          <w:sz w:val="20"/>
          <w:szCs w:val="20"/>
        </w:rPr>
        <w:t>მონაცემთა</w:t>
      </w:r>
      <w:proofErr w:type="spellEnd"/>
      <w:proofErr w:type="gramEnd"/>
      <w:r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Pr="007C45E6">
        <w:rPr>
          <w:rFonts w:ascii="Sylfaen" w:eastAsia="Times New Roman" w:hAnsi="Sylfaen" w:cs="Arial"/>
          <w:bCs/>
          <w:sz w:val="20"/>
          <w:szCs w:val="20"/>
        </w:rPr>
        <w:t>ბაზებისა</w:t>
      </w:r>
      <w:proofErr w:type="spellEnd"/>
      <w:r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Pr="007C45E6">
        <w:rPr>
          <w:rFonts w:ascii="Sylfaen" w:eastAsia="Times New Roman" w:hAnsi="Sylfaen" w:cs="Arial"/>
          <w:bCs/>
          <w:sz w:val="20"/>
          <w:szCs w:val="20"/>
        </w:rPr>
        <w:t>და</w:t>
      </w:r>
      <w:proofErr w:type="spellEnd"/>
      <w:r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Pr="007C45E6">
        <w:rPr>
          <w:rFonts w:ascii="Sylfaen" w:eastAsia="Times New Roman" w:hAnsi="Sylfaen" w:cs="Arial"/>
          <w:bCs/>
          <w:sz w:val="20"/>
          <w:szCs w:val="20"/>
        </w:rPr>
        <w:t>მეილსერვერის</w:t>
      </w:r>
      <w:proofErr w:type="spellEnd"/>
      <w:r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Pr="007C45E6">
        <w:rPr>
          <w:rFonts w:ascii="Sylfaen" w:eastAsia="Times New Roman" w:hAnsi="Sylfaen" w:cs="Arial"/>
          <w:bCs/>
          <w:sz w:val="20"/>
          <w:szCs w:val="20"/>
        </w:rPr>
        <w:t>რეზერვირება-აღდგენის</w:t>
      </w:r>
      <w:proofErr w:type="spellEnd"/>
      <w:r w:rsidR="001C7730">
        <w:rPr>
          <w:rFonts w:ascii="Sylfaen" w:eastAsia="Times New Roman" w:hAnsi="Sylfaen" w:cs="Arial"/>
          <w:bCs/>
          <w:sz w:val="20"/>
          <w:szCs w:val="20"/>
          <w:lang w:val="ka-GE"/>
        </w:rPr>
        <w:t>,</w:t>
      </w:r>
    </w:p>
    <w:p w:rsidR="00F62453" w:rsidRDefault="00DD081B" w:rsidP="00314677">
      <w:pPr>
        <w:spacing w:line="240" w:lineRule="auto"/>
        <w:jc w:val="center"/>
        <w:rPr>
          <w:rFonts w:ascii="Sylfaen" w:eastAsia="Times New Roman" w:hAnsi="Sylfaen" w:cs="Arial"/>
          <w:bCs/>
          <w:sz w:val="20"/>
          <w:szCs w:val="20"/>
          <w:lang w:val="ka-GE"/>
        </w:rPr>
      </w:pPr>
      <w:r w:rsidRPr="00E8108C">
        <w:rPr>
          <w:rFonts w:ascii="Sylfaen" w:eastAsia="Times New Roman" w:hAnsi="Sylfaen" w:cs="Arial"/>
          <w:bCs/>
          <w:color w:val="FF0000"/>
          <w:sz w:val="20"/>
          <w:szCs w:val="20"/>
          <w:lang w:val="ka-GE"/>
        </w:rPr>
        <w:t>ტრაფიკის შიფრაციის</w:t>
      </w:r>
      <w:r w:rsidR="00BA304E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="00F62453" w:rsidRPr="007C45E6">
        <w:rPr>
          <w:rFonts w:ascii="Sylfaen" w:eastAsia="Times New Roman" w:hAnsi="Sylfaen" w:cs="Arial"/>
          <w:bCs/>
          <w:sz w:val="20"/>
          <w:szCs w:val="20"/>
        </w:rPr>
        <w:t>მინიმალური</w:t>
      </w:r>
      <w:proofErr w:type="spellEnd"/>
      <w:r w:rsidR="00F62453"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="00F62453" w:rsidRPr="007C45E6">
        <w:rPr>
          <w:rFonts w:ascii="Sylfaen" w:eastAsia="Times New Roman" w:hAnsi="Sylfaen" w:cs="Arial"/>
          <w:bCs/>
          <w:sz w:val="20"/>
          <w:szCs w:val="20"/>
        </w:rPr>
        <w:t>ტექნიკური</w:t>
      </w:r>
      <w:proofErr w:type="spellEnd"/>
      <w:r w:rsidR="00F62453" w:rsidRPr="007C45E6">
        <w:rPr>
          <w:rFonts w:ascii="Sylfaen" w:eastAsia="Times New Roman" w:hAnsi="Sylfaen" w:cs="Arial"/>
          <w:bCs/>
          <w:sz w:val="20"/>
          <w:szCs w:val="20"/>
        </w:rPr>
        <w:t xml:space="preserve"> </w:t>
      </w:r>
      <w:proofErr w:type="spellStart"/>
      <w:r w:rsidR="00F62453" w:rsidRPr="007C45E6">
        <w:rPr>
          <w:rFonts w:ascii="Sylfaen" w:eastAsia="Times New Roman" w:hAnsi="Sylfaen" w:cs="Arial"/>
          <w:bCs/>
          <w:sz w:val="20"/>
          <w:szCs w:val="20"/>
        </w:rPr>
        <w:t>მოთხოვნები</w:t>
      </w:r>
      <w:proofErr w:type="spellEnd"/>
    </w:p>
    <w:p w:rsidR="001C7730" w:rsidRPr="001C7730" w:rsidRDefault="001C7730" w:rsidP="00314677">
      <w:pPr>
        <w:spacing w:line="240" w:lineRule="auto"/>
        <w:jc w:val="center"/>
        <w:rPr>
          <w:rFonts w:ascii="Sylfaen" w:eastAsia="Times New Roman" w:hAnsi="Sylfaen" w:cs="Arial"/>
          <w:bCs/>
          <w:sz w:val="20"/>
          <w:szCs w:val="20"/>
          <w:lang w:val="ka-GE"/>
        </w:rPr>
      </w:pPr>
    </w:p>
    <w:p w:rsidR="00C940CC" w:rsidRPr="007C45E6" w:rsidRDefault="00F62453" w:rsidP="0007304E">
      <w:pPr>
        <w:spacing w:line="240" w:lineRule="auto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რეზერვირება-აღდგენის სერვერი უნდა უზრუნველყოფდეს ისეთი ფიზიკური და ვირტუალური სერვერების რეზერვირებას, როგორებიცაა MS SQL, Microsoft Exchange, ActiveDirectory, </w:t>
      </w:r>
      <w:r w:rsidR="009D42BC" w:rsidRPr="007C45E6">
        <w:rPr>
          <w:rFonts w:ascii="Sylfaen" w:eastAsia="Times New Roman" w:hAnsi="Sylfaen" w:cs="Arial"/>
          <w:sz w:val="20"/>
          <w:szCs w:val="20"/>
          <w:lang w:val="ka-GE"/>
        </w:rPr>
        <w:t>მათი</w:t>
      </w:r>
      <w:r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ცალკეული შეტყობინებების, საიტის ელემენტების, ActiveDirectory - ის მომხმარებელთა პარამეტრების სწრაფ აღდგენას მოქნილი პოლიტიკით.</w:t>
      </w:r>
      <w:bookmarkStart w:id="0" w:name="_GoBack"/>
      <w:bookmarkEnd w:id="0"/>
    </w:p>
    <w:p w:rsidR="00BF20CD" w:rsidRPr="007C45E6" w:rsidRDefault="00F62453" w:rsidP="00BA274C">
      <w:pPr>
        <w:spacing w:line="240" w:lineRule="auto"/>
        <w:ind w:left="720"/>
        <w:rPr>
          <w:rFonts w:ascii="Sylfaen" w:eastAsia="Times New Roman" w:hAnsi="Sylfaen" w:cs="Arial"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რეზერვირების სერვერი - </w:t>
      </w:r>
      <w:r w:rsidR="008B1EF4" w:rsidRPr="007C45E6">
        <w:rPr>
          <w:rFonts w:ascii="Sylfaen" w:eastAsia="Times New Roman" w:hAnsi="Sylfaen" w:cs="Arial"/>
          <w:sz w:val="20"/>
          <w:szCs w:val="20"/>
          <w:lang w:val="ka-GE"/>
        </w:rPr>
        <w:t>2</w:t>
      </w:r>
      <w:r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 ერთეული ერთწლიანი ლიცენზია.</w:t>
      </w:r>
      <w:r w:rsidRPr="007C45E6">
        <w:rPr>
          <w:rFonts w:ascii="Sylfaen" w:eastAsia="Times New Roman" w:hAnsi="Sylfaen" w:cs="Arial"/>
          <w:sz w:val="20"/>
          <w:szCs w:val="20"/>
          <w:lang w:val="ka-GE"/>
        </w:rPr>
        <w:br/>
        <w:t>რეზერვირების სერვერის კლიენტი</w:t>
      </w:r>
      <w:r w:rsidR="00C47F19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 - </w:t>
      </w:r>
      <w:r w:rsidR="00BA304E">
        <w:rPr>
          <w:rFonts w:ascii="Sylfaen" w:eastAsia="Times New Roman" w:hAnsi="Sylfaen" w:cs="Arial"/>
          <w:sz w:val="20"/>
          <w:szCs w:val="20"/>
          <w:lang w:val="ka-GE"/>
        </w:rPr>
        <w:t>24</w:t>
      </w:r>
      <w:r w:rsidR="00C47F19" w:rsidRPr="00E8108C">
        <w:rPr>
          <w:rFonts w:ascii="Sylfaen" w:eastAsia="Times New Roman" w:hAnsi="Sylfaen" w:cs="Arial"/>
          <w:sz w:val="20"/>
          <w:szCs w:val="20"/>
          <w:lang w:val="ka-GE"/>
        </w:rPr>
        <w:t xml:space="preserve"> </w:t>
      </w:r>
      <w:r w:rsidR="00C47F19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ერთეული </w:t>
      </w:r>
      <w:r w:rsidR="00056A2D" w:rsidRPr="007C45E6">
        <w:rPr>
          <w:rFonts w:ascii="Sylfaen" w:eastAsia="Times New Roman" w:hAnsi="Sylfaen" w:cs="Arial"/>
          <w:sz w:val="20"/>
          <w:szCs w:val="20"/>
          <w:lang w:val="ka-GE"/>
        </w:rPr>
        <w:t>ერთ</w:t>
      </w:r>
      <w:r w:rsidR="00C47F19" w:rsidRPr="007C45E6">
        <w:rPr>
          <w:rFonts w:ascii="Sylfaen" w:eastAsia="Times New Roman" w:hAnsi="Sylfaen" w:cs="Arial"/>
          <w:sz w:val="20"/>
          <w:szCs w:val="20"/>
          <w:lang w:val="ka-GE"/>
        </w:rPr>
        <w:t>წლიანი ლიცენზია</w:t>
      </w:r>
      <w:r w:rsidR="00BF20CD" w:rsidRPr="007C45E6">
        <w:rPr>
          <w:rFonts w:ascii="Sylfaen" w:eastAsia="Times New Roman" w:hAnsi="Sylfaen" w:cs="Arial"/>
          <w:sz w:val="20"/>
          <w:szCs w:val="20"/>
          <w:lang w:val="ka-GE"/>
        </w:rPr>
        <w:t>:</w:t>
      </w:r>
    </w:p>
    <w:p w:rsidR="00170B6E" w:rsidRPr="00BB20C6" w:rsidRDefault="00C940CC" w:rsidP="007F64B9">
      <w:pPr>
        <w:spacing w:line="240" w:lineRule="auto"/>
        <w:jc w:val="both"/>
        <w:rPr>
          <w:rFonts w:ascii="Sylfaen" w:eastAsia="Times New Roman" w:hAnsi="Sylfaen" w:cs="Arial"/>
          <w:color w:val="FF0000"/>
          <w:sz w:val="20"/>
          <w:szCs w:val="20"/>
          <w:lang w:val="ka-GE"/>
        </w:rPr>
      </w:pPr>
      <w:r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>ვებ სერვერებსა და ბრაუზერებს შორის უსაფრთხო ტრანზაქციების უზრუნველყოფის (SSL True BusinessID) სერთიფიკატი</w:t>
      </w:r>
      <w:r w:rsidR="00170B6E"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>:</w:t>
      </w:r>
    </w:p>
    <w:p w:rsidR="00C940CC" w:rsidRPr="00BB20C6" w:rsidRDefault="00662F01" w:rsidP="0007304E">
      <w:pPr>
        <w:spacing w:line="240" w:lineRule="auto"/>
        <w:ind w:left="720"/>
        <w:jc w:val="both"/>
        <w:rPr>
          <w:rFonts w:ascii="Sylfaen" w:eastAsia="Times New Roman" w:hAnsi="Sylfaen" w:cs="Arial"/>
          <w:color w:val="FF0000"/>
          <w:sz w:val="20"/>
          <w:szCs w:val="20"/>
          <w:lang w:val="ka-GE"/>
        </w:rPr>
      </w:pPr>
      <w:r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 xml:space="preserve">sims.moh.gov.ge </w:t>
      </w:r>
      <w:r w:rsidR="00C940CC"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 xml:space="preserve">- </w:t>
      </w:r>
      <w:r w:rsidR="005E7B89"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>1</w:t>
      </w:r>
      <w:r w:rsidR="00C940CC"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 xml:space="preserve"> ერთეული </w:t>
      </w:r>
      <w:r w:rsidR="00331C28"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>სამ</w:t>
      </w:r>
      <w:r w:rsidR="00C940CC"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>წლიანი ლიცენზია.</w:t>
      </w:r>
    </w:p>
    <w:p w:rsidR="00170B6E" w:rsidRPr="00BB20C6" w:rsidRDefault="00170B6E" w:rsidP="0007304E">
      <w:pPr>
        <w:spacing w:line="240" w:lineRule="auto"/>
        <w:ind w:left="720"/>
        <w:jc w:val="both"/>
        <w:rPr>
          <w:rFonts w:ascii="Sylfaen" w:eastAsia="Times New Roman" w:hAnsi="Sylfaen" w:cs="Arial"/>
          <w:color w:val="FF0000"/>
          <w:sz w:val="20"/>
          <w:szCs w:val="20"/>
          <w:lang w:val="ka-GE"/>
        </w:rPr>
      </w:pPr>
      <w:r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 xml:space="preserve">ehealth.moh.gov.ge - 1 ერთეული </w:t>
      </w:r>
      <w:r w:rsidR="00331C28"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>სამ</w:t>
      </w:r>
      <w:r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>წლიანი ლიცენზია</w:t>
      </w:r>
    </w:p>
    <w:p w:rsidR="00331C28" w:rsidRPr="00BB20C6" w:rsidRDefault="00331C28" w:rsidP="007F64B9">
      <w:pPr>
        <w:spacing w:line="240" w:lineRule="auto"/>
        <w:jc w:val="both"/>
        <w:rPr>
          <w:rFonts w:ascii="Sylfaen" w:eastAsia="Times New Roman" w:hAnsi="Sylfaen" w:cs="Arial"/>
          <w:color w:val="FF0000"/>
          <w:sz w:val="20"/>
          <w:szCs w:val="20"/>
          <w:lang w:val="ka-GE"/>
        </w:rPr>
      </w:pPr>
      <w:r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 xml:space="preserve">ვებ სერვერებსა და ბრაუზერებს შორის უსაფრთხო ტრანზაქციების უზრუნველყოფის (SSL </w:t>
      </w:r>
      <w:r w:rsidRPr="00BB20C6">
        <w:rPr>
          <w:rStyle w:val="Strong"/>
          <w:rFonts w:ascii="Sylfaen" w:hAnsi="Sylfaen"/>
          <w:b w:val="0"/>
          <w:color w:val="FF0000"/>
          <w:sz w:val="20"/>
          <w:szCs w:val="20"/>
          <w:lang w:val="ka-GE"/>
        </w:rPr>
        <w:t>SAN/UC Certificates</w:t>
      </w:r>
      <w:r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>) სერთიფიკატი:</w:t>
      </w:r>
    </w:p>
    <w:p w:rsidR="00331C28" w:rsidRPr="00BB20C6" w:rsidRDefault="00331C28" w:rsidP="0007304E">
      <w:pPr>
        <w:spacing w:line="240" w:lineRule="auto"/>
        <w:ind w:left="720"/>
        <w:jc w:val="both"/>
        <w:rPr>
          <w:rFonts w:ascii="Sylfaen" w:eastAsia="Times New Roman" w:hAnsi="Sylfaen" w:cs="Arial"/>
          <w:color w:val="FF0000"/>
          <w:sz w:val="20"/>
          <w:szCs w:val="20"/>
          <w:lang w:val="ka-GE"/>
        </w:rPr>
      </w:pPr>
      <w:r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>mail.moh.gov.ge (Alternate Name: autodiscover.moh.gov.ge) - 1 ერთეული სამწლიანი ლიცენზია</w:t>
      </w:r>
      <w:r w:rsidR="00B81085"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 xml:space="preserve"> არანაკლებ 4 სუბდომენისა, რომელთა ცვლა</w:t>
      </w:r>
      <w:r w:rsidR="00BA274C"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 xml:space="preserve"> </w:t>
      </w:r>
      <w:r w:rsidR="00B81085" w:rsidRPr="00BB20C6">
        <w:rPr>
          <w:rFonts w:ascii="Sylfaen" w:eastAsia="Times New Roman" w:hAnsi="Sylfaen" w:cs="Arial"/>
          <w:color w:val="FF0000"/>
          <w:sz w:val="20"/>
          <w:szCs w:val="20"/>
          <w:lang w:val="ka-GE"/>
        </w:rPr>
        <w:t>(რედაქტირება, წაშლა) შესაძლებელია სერთიფიკატის მოქმედების პერიოდში</w:t>
      </w:r>
    </w:p>
    <w:p w:rsidR="00BA304E" w:rsidRPr="007C45E6" w:rsidRDefault="004F6887" w:rsidP="0007304E">
      <w:pPr>
        <w:spacing w:before="240" w:after="240" w:line="240" w:lineRule="auto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საჭიროების შემთხვევაში </w:t>
      </w:r>
      <w:r w:rsidR="00F62453" w:rsidRPr="007C45E6">
        <w:rPr>
          <w:rFonts w:ascii="Sylfaen" w:eastAsia="Times New Roman" w:hAnsi="Sylfaen" w:cs="Arial"/>
          <w:sz w:val="20"/>
          <w:szCs w:val="20"/>
          <w:lang w:val="ka-GE"/>
        </w:rPr>
        <w:t>მომწოდებელმა უნდა უზრუნველყოს ამჟამად სამინისტროს ლოკალურ ქსელში არსებული მსგავსი პაკეტ</w:t>
      </w:r>
      <w:r w:rsidR="00AD43B1" w:rsidRPr="007C45E6">
        <w:rPr>
          <w:rFonts w:ascii="Sylfaen" w:eastAsia="Times New Roman" w:hAnsi="Sylfaen" w:cs="Arial"/>
          <w:sz w:val="20"/>
          <w:szCs w:val="20"/>
          <w:lang w:val="ka-GE"/>
        </w:rPr>
        <w:t>ებ</w:t>
      </w:r>
      <w:r w:rsidR="00F62453" w:rsidRPr="007C45E6">
        <w:rPr>
          <w:rFonts w:ascii="Sylfaen" w:eastAsia="Times New Roman" w:hAnsi="Sylfaen" w:cs="Arial"/>
          <w:sz w:val="20"/>
          <w:szCs w:val="20"/>
          <w:lang w:val="ka-GE"/>
        </w:rPr>
        <w:t>ის</w:t>
      </w:r>
      <w:r w:rsidR="008B1EF4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- </w:t>
      </w:r>
      <w:r w:rsidR="00AD43B1" w:rsidRPr="007C45E6">
        <w:rPr>
          <w:rFonts w:ascii="Sylfaen" w:eastAsia="Times New Roman" w:hAnsi="Sylfaen" w:cs="Arial"/>
          <w:sz w:val="20"/>
          <w:szCs w:val="20"/>
          <w:lang w:val="ka-GE"/>
        </w:rPr>
        <w:t>SYMANTEC</w:t>
      </w:r>
      <w:r w:rsidR="008235EF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, </w:t>
      </w:r>
      <w:r w:rsidR="00AD43B1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</w:t>
      </w:r>
      <w:r w:rsidR="00E661F4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GeoTrust </w:t>
      </w:r>
      <w:r w:rsidR="00F36C78" w:rsidRPr="007C45E6">
        <w:rPr>
          <w:rFonts w:ascii="Sylfaen" w:eastAsia="Times New Roman" w:hAnsi="Sylfaen" w:cs="Calibri"/>
          <w:color w:val="000000"/>
          <w:sz w:val="20"/>
          <w:szCs w:val="20"/>
          <w:lang w:val="ka-GE"/>
        </w:rPr>
        <w:t xml:space="preserve">SSL True BusinessID with EV certificate </w:t>
      </w:r>
      <w:r w:rsidR="008B1EF4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(</w:t>
      </w:r>
      <w:r w:rsidR="00AC05FB" w:rsidRPr="007C45E6">
        <w:rPr>
          <w:rFonts w:ascii="Sylfaen" w:eastAsia="Times New Roman" w:hAnsi="Sylfaen" w:cs="Arial"/>
          <w:sz w:val="20"/>
          <w:szCs w:val="20"/>
          <w:lang w:val="ka-GE"/>
        </w:rPr>
        <w:t>იხ ცხრილი</w:t>
      </w:r>
      <w:r w:rsidR="00716B26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) </w:t>
      </w:r>
      <w:r w:rsidR="005E7D42" w:rsidRPr="007C45E6">
        <w:rPr>
          <w:rFonts w:ascii="Sylfaen" w:eastAsia="Times New Roman" w:hAnsi="Sylfaen" w:cs="Arial"/>
          <w:sz w:val="20"/>
          <w:szCs w:val="20"/>
          <w:lang w:val="ka-GE"/>
        </w:rPr>
        <w:t>შემოთავაზებულ</w:t>
      </w:r>
      <w:r w:rsidR="00F62453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პაკეტ</w:t>
      </w:r>
      <w:r w:rsidR="00662F01" w:rsidRPr="007C45E6">
        <w:rPr>
          <w:rFonts w:ascii="Sylfaen" w:eastAsia="Times New Roman" w:hAnsi="Sylfaen" w:cs="Arial"/>
          <w:sz w:val="20"/>
          <w:szCs w:val="20"/>
          <w:lang w:val="ka-GE"/>
        </w:rPr>
        <w:t>ებ</w:t>
      </w:r>
      <w:r w:rsidR="00F62453" w:rsidRPr="007C45E6">
        <w:rPr>
          <w:rFonts w:ascii="Sylfaen" w:eastAsia="Times New Roman" w:hAnsi="Sylfaen" w:cs="Arial"/>
          <w:sz w:val="20"/>
          <w:szCs w:val="20"/>
          <w:lang w:val="ka-GE"/>
        </w:rPr>
        <w:t>ზე მიგრაცია</w:t>
      </w:r>
      <w:r w:rsidR="005E7D42" w:rsidRPr="007C45E6">
        <w:rPr>
          <w:rFonts w:ascii="Sylfaen" w:eastAsia="Times New Roman" w:hAnsi="Sylfaen" w:cs="Arial"/>
          <w:sz w:val="20"/>
          <w:szCs w:val="20"/>
          <w:lang w:val="ka-GE"/>
        </w:rPr>
        <w:t xml:space="preserve"> და სამინისტროს ინფრასტრუქტურის გათვალისწინებით მისი სრულყოფილი ინსტალაცია</w:t>
      </w:r>
      <w:r w:rsidR="005E7B89" w:rsidRPr="007C45E6">
        <w:rPr>
          <w:rFonts w:ascii="Sylfaen" w:eastAsia="Times New Roman" w:hAnsi="Sylfaen" w:cs="Arial"/>
          <w:sz w:val="20"/>
          <w:szCs w:val="20"/>
          <w:lang w:val="ka-GE"/>
        </w:rPr>
        <w:t>,</w:t>
      </w:r>
      <w:r w:rsidR="007F64B9">
        <w:rPr>
          <w:rFonts w:ascii="Sylfaen" w:eastAsia="Times New Roman" w:hAnsi="Sylfaen" w:cs="Arial"/>
          <w:sz w:val="20"/>
          <w:szCs w:val="20"/>
          <w:lang w:val="ka-GE"/>
        </w:rPr>
        <w:t xml:space="preserve"> რეზერვირების პოლიტიკის აწყობა.</w:t>
      </w:r>
    </w:p>
    <w:tbl>
      <w:tblPr>
        <w:tblpPr w:leftFromText="180" w:rightFromText="180" w:vertAnchor="text" w:horzAnchor="margin" w:tblpXSpec="center" w:tblpY="337"/>
        <w:tblW w:w="8723" w:type="dxa"/>
        <w:tblLook w:val="04A0" w:firstRow="1" w:lastRow="0" w:firstColumn="1" w:lastColumn="0" w:noHBand="0" w:noVBand="1"/>
      </w:tblPr>
      <w:tblGrid>
        <w:gridCol w:w="7763"/>
        <w:gridCol w:w="960"/>
      </w:tblGrid>
      <w:tr w:rsidR="00314677" w:rsidRPr="00DA360E" w:rsidTr="002564C7">
        <w:trPr>
          <w:trHeight w:val="27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SYMC BACKUP EXEC 201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 xml:space="preserve"> SERVER WIN PER SERVER BNDL STD LIC GOV BAND S BASIC 12 MONTHS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</w:tr>
      <w:tr w:rsidR="00314677" w:rsidRPr="00DA360E" w:rsidTr="002564C7">
        <w:trPr>
          <w:trHeight w:val="55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SYMC BACKUP EXEC 201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 xml:space="preserve"> AGENT FOR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APP and DATABASES </w:t>
            </w: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WIN PER  SERVER  GOV BAND S BASIC 12 MONTHS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DA360E" w:rsidRDefault="00BB20C6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24</w:t>
            </w:r>
          </w:p>
        </w:tc>
      </w:tr>
      <w:tr w:rsidR="00314677" w:rsidRPr="00DA360E" w:rsidTr="002564C7">
        <w:trPr>
          <w:trHeight w:val="552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SYMC MAIL SECURITY FOR MS EXCHANGE ANTIVIRUS AND ANTISPAM 6.5 WIN BNDL STD LIC GOV BAND A BASIC 12MO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DA360E" w:rsidRDefault="00BB20C6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</w:tr>
      <w:tr w:rsidR="00314677" w:rsidRPr="00DA360E" w:rsidTr="002564C7">
        <w:trPr>
          <w:trHeight w:val="322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 xml:space="preserve">SYMC WEB GATEWAY 8450 APPLIANCE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</w:tr>
      <w:tr w:rsidR="00314677" w:rsidRPr="00DA360E" w:rsidTr="002564C7">
        <w:trPr>
          <w:trHeight w:val="283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SYMC WEB GATEWAY 5.0 PER USER SUB LIC GOV BAND A BASIC 12 MONTHS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677" w:rsidRPr="00DA360E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</w:tr>
      <w:tr w:rsidR="00314677" w:rsidRPr="00DA360E" w:rsidTr="002564C7">
        <w:trPr>
          <w:trHeight w:val="552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SYMC WEB GATEWAY URL FILTERING ADD-ON 5.0 PER USER SUB LIC GOV BAND A BASIC 12 MONTHS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DA360E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DA360E">
              <w:rPr>
                <w:rFonts w:ascii="Sylfaen" w:eastAsia="Times New Roman" w:hAnsi="Sylfaen" w:cs="Calibri"/>
                <w:sz w:val="20"/>
                <w:szCs w:val="20"/>
              </w:rPr>
              <w:t>800</w:t>
            </w:r>
          </w:p>
        </w:tc>
      </w:tr>
      <w:tr w:rsidR="00314677" w:rsidRPr="00DA360E" w:rsidTr="002564C7">
        <w:trPr>
          <w:trHeight w:val="281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77" w:rsidRPr="00BB20C6" w:rsidRDefault="00314677" w:rsidP="002564C7">
            <w:pPr>
              <w:spacing w:after="0" w:line="240" w:lineRule="auto"/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</w:pPr>
            <w:r w:rsidRPr="00BB20C6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 xml:space="preserve">GeoTrust SSL True </w:t>
            </w:r>
            <w:proofErr w:type="spellStart"/>
            <w:r w:rsidRPr="00BB20C6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>BusinessID</w:t>
            </w:r>
            <w:proofErr w:type="spellEnd"/>
            <w:r w:rsidRPr="00BB20C6">
              <w:rPr>
                <w:rFonts w:ascii="Sylfaen" w:eastAsia="Times New Roman" w:hAnsi="Sylfaen" w:cs="Calibri"/>
                <w:color w:val="FF0000"/>
                <w:sz w:val="20"/>
                <w:szCs w:val="20"/>
              </w:rPr>
              <w:t xml:space="preserve"> with EV certificate for mail.moh.gov.ge 24 month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77" w:rsidRPr="00BB20C6" w:rsidRDefault="00314677" w:rsidP="002564C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  <w:lang w:val="ka-GE"/>
              </w:rPr>
            </w:pPr>
            <w:r w:rsidRPr="00BB20C6">
              <w:rPr>
                <w:rFonts w:ascii="Sylfaen" w:eastAsia="Times New Roman" w:hAnsi="Sylfaen" w:cs="Calibri"/>
                <w:color w:val="FF0000"/>
                <w:sz w:val="20"/>
                <w:szCs w:val="20"/>
                <w:lang w:val="ka-GE"/>
              </w:rPr>
              <w:t>1</w:t>
            </w:r>
          </w:p>
        </w:tc>
      </w:tr>
    </w:tbl>
    <w:p w:rsidR="00314677" w:rsidRPr="00314677" w:rsidRDefault="00314677" w:rsidP="0007304E">
      <w:pPr>
        <w:spacing w:before="240" w:after="240" w:line="240" w:lineRule="auto"/>
        <w:jc w:val="both"/>
        <w:rPr>
          <w:rFonts w:ascii="Sylfaen" w:eastAsia="Times New Roman" w:hAnsi="Sylfaen" w:cs="Arial"/>
          <w:sz w:val="20"/>
          <w:szCs w:val="20"/>
        </w:rPr>
      </w:pPr>
    </w:p>
    <w:sectPr w:rsidR="00314677" w:rsidRPr="00314677" w:rsidSect="00625336">
      <w:pgSz w:w="11907" w:h="16840" w:code="9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44EEF"/>
    <w:multiLevelType w:val="hybridMultilevel"/>
    <w:tmpl w:val="C01A161E"/>
    <w:lvl w:ilvl="0" w:tplc="B7805100">
      <w:numFmt w:val="bullet"/>
      <w:lvlText w:val="-"/>
      <w:lvlJc w:val="left"/>
      <w:pPr>
        <w:ind w:left="108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53"/>
    <w:rsid w:val="00056A2D"/>
    <w:rsid w:val="00063F58"/>
    <w:rsid w:val="0007304E"/>
    <w:rsid w:val="000A75D9"/>
    <w:rsid w:val="00170B6E"/>
    <w:rsid w:val="001C7730"/>
    <w:rsid w:val="001E173E"/>
    <w:rsid w:val="002129E1"/>
    <w:rsid w:val="00286901"/>
    <w:rsid w:val="002A52E7"/>
    <w:rsid w:val="00314677"/>
    <w:rsid w:val="003250F5"/>
    <w:rsid w:val="00331C28"/>
    <w:rsid w:val="003A763B"/>
    <w:rsid w:val="003B408E"/>
    <w:rsid w:val="00420F3A"/>
    <w:rsid w:val="00451C2C"/>
    <w:rsid w:val="00467735"/>
    <w:rsid w:val="004D5FA9"/>
    <w:rsid w:val="004F6887"/>
    <w:rsid w:val="005144D2"/>
    <w:rsid w:val="00566582"/>
    <w:rsid w:val="005E759D"/>
    <w:rsid w:val="005E7B89"/>
    <w:rsid w:val="005E7D42"/>
    <w:rsid w:val="0060283F"/>
    <w:rsid w:val="00625336"/>
    <w:rsid w:val="00662B9C"/>
    <w:rsid w:val="00662F01"/>
    <w:rsid w:val="00716B26"/>
    <w:rsid w:val="0075224B"/>
    <w:rsid w:val="00765520"/>
    <w:rsid w:val="007B1B6A"/>
    <w:rsid w:val="007C45E6"/>
    <w:rsid w:val="007F64B9"/>
    <w:rsid w:val="008235EF"/>
    <w:rsid w:val="008B1EF4"/>
    <w:rsid w:val="009543CF"/>
    <w:rsid w:val="00995529"/>
    <w:rsid w:val="009D42BC"/>
    <w:rsid w:val="00A17A19"/>
    <w:rsid w:val="00A624E2"/>
    <w:rsid w:val="00A7062A"/>
    <w:rsid w:val="00AC05FB"/>
    <w:rsid w:val="00AD43B1"/>
    <w:rsid w:val="00B06107"/>
    <w:rsid w:val="00B81085"/>
    <w:rsid w:val="00BA274C"/>
    <w:rsid w:val="00BA304E"/>
    <w:rsid w:val="00BB20C6"/>
    <w:rsid w:val="00BB7E69"/>
    <w:rsid w:val="00BF20CD"/>
    <w:rsid w:val="00C47F19"/>
    <w:rsid w:val="00C77EBF"/>
    <w:rsid w:val="00C82647"/>
    <w:rsid w:val="00C940CC"/>
    <w:rsid w:val="00D47C4B"/>
    <w:rsid w:val="00DA360E"/>
    <w:rsid w:val="00DD081B"/>
    <w:rsid w:val="00E661F4"/>
    <w:rsid w:val="00E8108C"/>
    <w:rsid w:val="00EF076F"/>
    <w:rsid w:val="00F36C78"/>
    <w:rsid w:val="00F62453"/>
    <w:rsid w:val="00F7194A"/>
    <w:rsid w:val="00FA1959"/>
    <w:rsid w:val="00FA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D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16B26"/>
    <w:pPr>
      <w:spacing w:after="96" w:line="240" w:lineRule="auto"/>
      <w:outlineLvl w:val="0"/>
    </w:pPr>
    <w:rPr>
      <w:rFonts w:ascii="Arial" w:eastAsia="Times New Roman" w:hAnsi="Arial" w:cs="Arial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6B26"/>
    <w:rPr>
      <w:rFonts w:ascii="Arial" w:eastAsia="Times New Roman" w:hAnsi="Arial" w:cs="Arial"/>
      <w:b/>
      <w:bCs/>
      <w:kern w:val="36"/>
      <w:sz w:val="26"/>
      <w:szCs w:val="26"/>
    </w:rPr>
  </w:style>
  <w:style w:type="character" w:customStyle="1" w:styleId="red1">
    <w:name w:val="red1"/>
    <w:rsid w:val="00716B26"/>
    <w:rPr>
      <w:color w:val="C0240C"/>
    </w:rPr>
  </w:style>
  <w:style w:type="character" w:styleId="Strong">
    <w:name w:val="Strong"/>
    <w:basedOn w:val="DefaultParagraphFont"/>
    <w:uiPriority w:val="22"/>
    <w:qFormat/>
    <w:rsid w:val="00331C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5D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16B26"/>
    <w:pPr>
      <w:spacing w:after="96" w:line="240" w:lineRule="auto"/>
      <w:outlineLvl w:val="0"/>
    </w:pPr>
    <w:rPr>
      <w:rFonts w:ascii="Arial" w:eastAsia="Times New Roman" w:hAnsi="Arial" w:cs="Arial"/>
      <w:b/>
      <w:bCs/>
      <w:kern w:val="3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16B26"/>
    <w:rPr>
      <w:rFonts w:ascii="Arial" w:eastAsia="Times New Roman" w:hAnsi="Arial" w:cs="Arial"/>
      <w:b/>
      <w:bCs/>
      <w:kern w:val="36"/>
      <w:sz w:val="26"/>
      <w:szCs w:val="26"/>
    </w:rPr>
  </w:style>
  <w:style w:type="character" w:customStyle="1" w:styleId="red1">
    <w:name w:val="red1"/>
    <w:rsid w:val="00716B26"/>
    <w:rPr>
      <w:color w:val="C0240C"/>
    </w:rPr>
  </w:style>
  <w:style w:type="character" w:styleId="Strong">
    <w:name w:val="Strong"/>
    <w:basedOn w:val="DefaultParagraphFont"/>
    <w:uiPriority w:val="22"/>
    <w:qFormat/>
    <w:rsid w:val="00331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6</cp:revision>
  <dcterms:created xsi:type="dcterms:W3CDTF">2013-10-03T11:26:00Z</dcterms:created>
  <dcterms:modified xsi:type="dcterms:W3CDTF">2014-10-24T14:26:00Z</dcterms:modified>
</cp:coreProperties>
</file>