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07" w:rsidRDefault="003F3407" w:rsidP="003F3407">
      <w:pPr>
        <w:spacing w:after="200"/>
        <w:jc w:val="center"/>
        <w:rPr>
          <w:rFonts w:ascii="Sylfaen" w:hAnsi="Sylfaen"/>
          <w:b/>
          <w:sz w:val="24"/>
          <w:szCs w:val="24"/>
          <w:lang w:val="ka-GE"/>
        </w:rPr>
      </w:pPr>
      <w:r w:rsidRPr="003F3407">
        <w:rPr>
          <w:rFonts w:ascii="Sylfaen" w:hAnsi="Sylfaen"/>
          <w:b/>
          <w:sz w:val="24"/>
          <w:szCs w:val="24"/>
          <w:lang w:val="ka-GE"/>
        </w:rPr>
        <w:t>პრეზენტაციის ძირითადი კომპონენტები</w:t>
      </w:r>
    </w:p>
    <w:p w:rsidR="003F3407" w:rsidRDefault="003F3407" w:rsidP="003F3407">
      <w:pPr>
        <w:spacing w:after="20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3F3407" w:rsidRPr="003F3407" w:rsidRDefault="003F3407" w:rsidP="003F3407">
      <w:pPr>
        <w:spacing w:after="200"/>
        <w:rPr>
          <w:rFonts w:ascii="Sylfaen" w:hAnsi="Sylfaen"/>
          <w:sz w:val="22"/>
          <w:szCs w:val="22"/>
          <w:lang w:val="ka-GE"/>
        </w:rPr>
      </w:pPr>
      <w:r w:rsidRPr="003F3407">
        <w:rPr>
          <w:rFonts w:ascii="Sylfaen" w:hAnsi="Sylfaen"/>
          <w:sz w:val="22"/>
          <w:szCs w:val="22"/>
          <w:lang w:val="ka-GE"/>
        </w:rPr>
        <w:t>სამინისტროების მიერ წარმოსადგენი</w:t>
      </w:r>
      <w:r>
        <w:rPr>
          <w:rFonts w:ascii="Sylfaen" w:hAnsi="Sylfaen"/>
          <w:sz w:val="22"/>
          <w:szCs w:val="22"/>
          <w:lang w:val="ka-GE"/>
        </w:rPr>
        <w:t xml:space="preserve"> პრეზენტაციები უნდა მოიცავდეს შემდეგ ექვს ძირითად კომპონენტებს:</w:t>
      </w:r>
    </w:p>
    <w:p w:rsidR="00214D58" w:rsidRDefault="00214D58" w:rsidP="00214D58">
      <w:pPr>
        <w:pStyle w:val="NoSpacing"/>
        <w:numPr>
          <w:ilvl w:val="0"/>
          <w:numId w:val="1"/>
        </w:numPr>
        <w:spacing w:after="200"/>
        <w:ind w:left="335" w:hanging="335"/>
        <w:jc w:val="both"/>
        <w:rPr>
          <w:rFonts w:ascii="Sylfaen" w:hAnsi="Sylfaen"/>
          <w:lang w:val="ka-GE"/>
        </w:rPr>
      </w:pPr>
      <w:r w:rsidRPr="003420E1">
        <w:rPr>
          <w:rFonts w:ascii="Sylfaen" w:hAnsi="Sylfaen"/>
          <w:b/>
          <w:lang w:val="ka-GE"/>
        </w:rPr>
        <w:t xml:space="preserve">სამართლებრივი </w:t>
      </w:r>
      <w:r>
        <w:rPr>
          <w:rFonts w:ascii="Sylfaen" w:hAnsi="Sylfaen"/>
          <w:b/>
          <w:lang w:val="ka-GE"/>
        </w:rPr>
        <w:t>რეგულაციები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color w:val="0D0D0D"/>
          <w:lang w:val="ka-GE"/>
        </w:rPr>
        <w:t xml:space="preserve">ნორმატიული აქტების ბაზა, რაც არეგულირებს ამა თუ იმ სამინისტროს და მის </w:t>
      </w:r>
      <w:r>
        <w:rPr>
          <w:rFonts w:ascii="Sylfaen" w:hAnsi="Sylfaen"/>
          <w:lang w:val="ka-GE"/>
        </w:rPr>
        <w:t xml:space="preserve">სტრუქტურაში შემავალი უწყებების (სსიპ, სააქციო საზოგადოება, შპს, </w:t>
      </w:r>
      <w:r w:rsidRPr="00303850">
        <w:rPr>
          <w:rFonts w:ascii="Sylfaen" w:hAnsi="Sylfaen" w:cs="Sylfaen"/>
          <w:lang w:val="ka-GE"/>
        </w:rPr>
        <w:t>საქვეუწყებო</w:t>
      </w:r>
      <w:r>
        <w:rPr>
          <w:rFonts w:ascii="Sylfaen" w:hAnsi="Sylfaen" w:cs="Sylfaen"/>
          <w:lang w:val="ka-GE"/>
        </w:rPr>
        <w:t xml:space="preserve"> დაწესებულება და სხვა)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color w:val="0D0D0D"/>
          <w:lang w:val="ka-GE"/>
        </w:rPr>
        <w:t>დარგობრივ გეოგრაფიულ მონაცემებს, ელ-სერვისებს  ან/და მათთან ასოცირებულ საქმიანობებს</w:t>
      </w:r>
      <w:r>
        <w:rPr>
          <w:rFonts w:ascii="Sylfaen" w:hAnsi="Sylfaen"/>
          <w:lang w:val="ka-GE"/>
        </w:rPr>
        <w:t>.</w:t>
      </w:r>
    </w:p>
    <w:p w:rsidR="003F3407" w:rsidRDefault="00214D58" w:rsidP="00214D58">
      <w:pPr>
        <w:pStyle w:val="NoSpacing"/>
        <w:numPr>
          <w:ilvl w:val="0"/>
          <w:numId w:val="1"/>
        </w:numPr>
        <w:spacing w:after="240"/>
        <w:ind w:left="335" w:hanging="335"/>
        <w:jc w:val="both"/>
        <w:rPr>
          <w:rFonts w:ascii="Sylfaen" w:hAnsi="Sylfaen"/>
          <w:lang w:val="ka-GE"/>
        </w:rPr>
      </w:pPr>
      <w:r w:rsidRPr="00CA5E71">
        <w:rPr>
          <w:rFonts w:ascii="Sylfaen" w:hAnsi="Sylfaen"/>
          <w:b/>
          <w:lang w:val="ka-GE"/>
        </w:rPr>
        <w:t xml:space="preserve">გეოგრაფიული მონაცემები - </w:t>
      </w:r>
      <w:r w:rsidRPr="00CA5E71">
        <w:rPr>
          <w:rFonts w:ascii="Sylfaen" w:hAnsi="Sylfaen"/>
          <w:lang w:val="ka-GE"/>
        </w:rPr>
        <w:t>სამინისტროს ან მის სტრუქტურაში შემავალი უწყებების (სსიპ, სააქციო საზოგადოება, შპს, საქვეუწყებო დაწესებულება და სხვა) მიერ წარმოებული დარგობრივი გეოგრაფიული მონაცემები.</w:t>
      </w:r>
      <w:r>
        <w:rPr>
          <w:rFonts w:ascii="Sylfaen" w:hAnsi="Sylfaen"/>
          <w:lang w:val="ka-GE"/>
        </w:rPr>
        <w:t xml:space="preserve"> პრეზენტაციის აღნიშნული ნაწილი წარმოდგენილი უნდა იყოს თითოეული მსხვილი თემატური მიმართულებისთვის ცალ-ცალკე </w:t>
      </w:r>
    </w:p>
    <w:p w:rsidR="00214D58" w:rsidRDefault="00214D58" w:rsidP="003F3407">
      <w:pPr>
        <w:pStyle w:val="NoSpacing"/>
        <w:spacing w:after="240"/>
        <w:ind w:left="335"/>
        <w:jc w:val="both"/>
        <w:rPr>
          <w:rFonts w:ascii="Sylfaen" w:hAnsi="Sylfaen"/>
          <w:lang w:val="ka-GE"/>
        </w:rPr>
      </w:pPr>
      <w:r w:rsidRPr="003F3407">
        <w:rPr>
          <w:rFonts w:ascii="Sylfaen" w:hAnsi="Sylfaen"/>
          <w:i/>
          <w:sz w:val="20"/>
          <w:szCs w:val="20"/>
          <w:lang w:val="ka-GE"/>
        </w:rPr>
        <w:t xml:space="preserve">(მაგალითად, იუსტიციის სამინისტრო, მის გარემოში არსებული მსხვილი მიმართულებების გათვალისწინებით, წარადგენს მოხსენებებს გეოდეზიის, კარტოგრაფიის, კადასტრის, </w:t>
      </w:r>
      <w:proofErr w:type="spellStart"/>
      <w:r w:rsidR="003F3407">
        <w:rPr>
          <w:rFonts w:ascii="Sylfaen" w:hAnsi="Sylfaen"/>
          <w:i/>
          <w:sz w:val="20"/>
          <w:szCs w:val="20"/>
          <w:lang w:val="ka-GE"/>
        </w:rPr>
        <w:t>სამისამართო</w:t>
      </w:r>
      <w:proofErr w:type="spellEnd"/>
      <w:r w:rsidRPr="003F3407">
        <w:rPr>
          <w:rFonts w:ascii="Sylfaen" w:hAnsi="Sylfaen"/>
          <w:i/>
          <w:sz w:val="20"/>
          <w:szCs w:val="20"/>
          <w:lang w:val="ka-GE"/>
        </w:rPr>
        <w:t>, და სხვა თემატიკის დარგობრივი მონაცემების შესახებ).</w:t>
      </w:r>
      <w:r>
        <w:rPr>
          <w:rFonts w:ascii="Sylfaen" w:hAnsi="Sylfaen"/>
          <w:lang w:val="ka-GE"/>
        </w:rPr>
        <w:t xml:space="preserve"> </w:t>
      </w:r>
    </w:p>
    <w:p w:rsidR="00214D58" w:rsidRDefault="00214D58" w:rsidP="00214D58">
      <w:pPr>
        <w:pStyle w:val="NoSpacing"/>
        <w:numPr>
          <w:ilvl w:val="0"/>
          <w:numId w:val="3"/>
        </w:numPr>
        <w:spacing w:after="200"/>
        <w:ind w:left="605" w:hanging="270"/>
        <w:jc w:val="both"/>
        <w:rPr>
          <w:rFonts w:ascii="Sylfaen" w:hAnsi="Sylfaen"/>
          <w:lang w:val="ka-GE"/>
        </w:rPr>
      </w:pPr>
      <w:r w:rsidRPr="00CA5E71">
        <w:rPr>
          <w:rFonts w:ascii="Sylfaen" w:hAnsi="Sylfaen"/>
          <w:lang w:val="ka-GE"/>
        </w:rPr>
        <w:t>ამ მიმართულებით დასრულებული, მიმდინარე და დაგეგმილი პროექტების/საქმიანობები, რომელიც შეხებაშია NSDI-ს თემატიკასთან</w:t>
      </w:r>
      <w:r>
        <w:rPr>
          <w:rFonts w:ascii="Sylfaen" w:hAnsi="Sylfaen"/>
          <w:lang w:val="ka-GE"/>
        </w:rPr>
        <w:t>.</w:t>
      </w:r>
    </w:p>
    <w:p w:rsidR="00214D58" w:rsidRDefault="00214D58" w:rsidP="00214D58">
      <w:pPr>
        <w:pStyle w:val="NoSpacing"/>
        <w:numPr>
          <w:ilvl w:val="0"/>
          <w:numId w:val="3"/>
        </w:numPr>
        <w:spacing w:after="200"/>
        <w:ind w:left="605" w:hanging="27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 მონაცემი იწარმოება შიდაუწყებრივად (წარმოების ტექნოლოგიები და მეთოდები, სრული ციკლი დაწყებული მონაცემების შეგროვებით,  დამთავრებული ხარისხის კონტროლით და </w:t>
      </w:r>
      <w:proofErr w:type="spellStart"/>
      <w:r>
        <w:rPr>
          <w:rFonts w:ascii="Sylfaen" w:hAnsi="Sylfaen"/>
          <w:lang w:val="ka-GE"/>
        </w:rPr>
        <w:t>არქივირებით</w:t>
      </w:r>
      <w:proofErr w:type="spellEnd"/>
      <w:r>
        <w:rPr>
          <w:rFonts w:ascii="Sylfaen" w:hAnsi="Sylfaen"/>
          <w:lang w:val="ka-GE"/>
        </w:rPr>
        <w:t xml:space="preserve">), </w:t>
      </w:r>
    </w:p>
    <w:p w:rsidR="00214D58" w:rsidRDefault="00214D58" w:rsidP="00214D58">
      <w:pPr>
        <w:pStyle w:val="NoSpacing"/>
        <w:numPr>
          <w:ilvl w:val="0"/>
          <w:numId w:val="3"/>
        </w:numPr>
        <w:spacing w:after="200"/>
        <w:ind w:left="605" w:hanging="27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 მონაცემს საჭიროებს სხვა სახელმწიფო თუ კერძო სტრუქტურებიდან. როგორ ხდება მონაცემების გაცვლა, რამდენად </w:t>
      </w:r>
      <w:proofErr w:type="spellStart"/>
      <w:r>
        <w:rPr>
          <w:rFonts w:ascii="Sylfaen" w:hAnsi="Sylfaen"/>
          <w:lang w:val="ka-GE"/>
        </w:rPr>
        <w:t>ვალიდურია</w:t>
      </w:r>
      <w:proofErr w:type="spellEnd"/>
      <w:r>
        <w:rPr>
          <w:rFonts w:ascii="Sylfaen" w:hAnsi="Sylfaen"/>
          <w:lang w:val="ka-GE"/>
        </w:rPr>
        <w:t xml:space="preserve"> მიღებული მონაცემები, შეესაბამება თუ არა მონაცემების ხარისხი გამოყენების მიზნებს. ასევე, აღნიშნულ პროცესებთან დაკავშირებული ხელისშემშლელი ფაქტორები და სხვა).</w:t>
      </w:r>
    </w:p>
    <w:p w:rsidR="00214D58" w:rsidRDefault="00214D58" w:rsidP="00214D58">
      <w:pPr>
        <w:pStyle w:val="NoSpacing"/>
        <w:numPr>
          <w:ilvl w:val="0"/>
          <w:numId w:val="3"/>
        </w:numPr>
        <w:spacing w:before="240" w:after="200"/>
        <w:ind w:left="605" w:hanging="27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 ხდება </w:t>
      </w:r>
      <w:r w:rsidRPr="00CA5E71">
        <w:rPr>
          <w:rFonts w:ascii="Sylfaen" w:hAnsi="Sylfaen"/>
          <w:lang w:val="ka-GE"/>
        </w:rPr>
        <w:t xml:space="preserve">გეოგრაფიული მონაცემების </w:t>
      </w:r>
      <w:r>
        <w:rPr>
          <w:rFonts w:ascii="Sylfaen" w:hAnsi="Sylfaen"/>
          <w:lang w:val="ka-GE"/>
        </w:rPr>
        <w:t>აღ</w:t>
      </w:r>
      <w:r w:rsidRPr="00CA5E71">
        <w:rPr>
          <w:rFonts w:ascii="Sylfaen" w:hAnsi="Sylfaen"/>
          <w:lang w:val="ka-GE"/>
        </w:rPr>
        <w:t>წერ</w:t>
      </w:r>
      <w:r>
        <w:rPr>
          <w:rFonts w:ascii="Sylfaen" w:hAnsi="Sylfaen"/>
          <w:lang w:val="ka-GE"/>
        </w:rPr>
        <w:t>ა/დოკუმენტირება</w:t>
      </w:r>
      <w:r w:rsidRPr="00CA5E71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>როგორია</w:t>
      </w:r>
      <w:r w:rsidRPr="00CA5E7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ფორმატი</w:t>
      </w:r>
      <w:r w:rsidRPr="00CA5E7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</w:t>
      </w:r>
      <w:r w:rsidRPr="00CA5E71">
        <w:rPr>
          <w:rFonts w:ascii="Sylfaen" w:hAnsi="Sylfaen"/>
          <w:lang w:val="ka-GE"/>
        </w:rPr>
        <w:t>შეიძლება დიდი ალბათობით ინფორმაცია არ არსებობდეს შესაბამისი სახით, მაგრამ იყოს არქივი, საიდანაც ფასდაუდებელი ინფორმაციის ამოღება იყოს შესაძლებელი</w:t>
      </w:r>
      <w:r>
        <w:rPr>
          <w:rFonts w:ascii="Sylfaen" w:hAnsi="Sylfaen"/>
          <w:lang w:val="ka-GE"/>
        </w:rPr>
        <w:t>)</w:t>
      </w:r>
      <w:r w:rsidRPr="00CA5E71">
        <w:rPr>
          <w:rFonts w:ascii="Sylfaen" w:hAnsi="Sylfaen"/>
          <w:lang w:val="ka-GE"/>
        </w:rPr>
        <w:t xml:space="preserve">. </w:t>
      </w:r>
    </w:p>
    <w:p w:rsidR="00214D58" w:rsidRDefault="00214D58" w:rsidP="00214D58">
      <w:pPr>
        <w:pStyle w:val="NoSpacing"/>
        <w:numPr>
          <w:ilvl w:val="0"/>
          <w:numId w:val="2"/>
        </w:numPr>
        <w:spacing w:after="200"/>
        <w:jc w:val="both"/>
        <w:rPr>
          <w:rFonts w:ascii="Sylfaen" w:hAnsi="Sylfaen"/>
          <w:lang w:val="ka-GE"/>
        </w:rPr>
      </w:pPr>
      <w:r w:rsidRPr="00172223">
        <w:rPr>
          <w:rFonts w:ascii="Sylfaen" w:hAnsi="Sylfaen"/>
          <w:b/>
          <w:lang w:val="ka-GE"/>
        </w:rPr>
        <w:t xml:space="preserve">IT </w:t>
      </w:r>
      <w:r>
        <w:rPr>
          <w:rFonts w:ascii="Sylfaen" w:hAnsi="Sylfaen"/>
          <w:b/>
          <w:lang w:val="ka-GE"/>
        </w:rPr>
        <w:t>მიმართულება</w:t>
      </w:r>
      <w:r w:rsidRPr="00CA5E71">
        <w:rPr>
          <w:rFonts w:ascii="Sylfaen" w:hAnsi="Sylfaen"/>
          <w:b/>
          <w:lang w:val="ka-GE"/>
        </w:rPr>
        <w:t xml:space="preserve"> - </w:t>
      </w:r>
      <w:r w:rsidRPr="00CA5E71">
        <w:rPr>
          <w:rFonts w:ascii="Sylfaen" w:hAnsi="Sylfaen"/>
          <w:lang w:val="ka-GE"/>
        </w:rPr>
        <w:t>სამინისტროს ან მის სტრუქტურაში შემავალი უწყებების (სსიპ, სააქციო საზოგადოება, შპს, საქვეუწყებო დაწესებულება</w:t>
      </w:r>
      <w:r>
        <w:rPr>
          <w:rFonts w:ascii="Sylfaen" w:hAnsi="Sylfaen"/>
          <w:lang w:val="ka-GE"/>
        </w:rPr>
        <w:t xml:space="preserve"> </w:t>
      </w:r>
      <w:r w:rsidRPr="00CA5E71">
        <w:rPr>
          <w:rFonts w:ascii="Sylfaen" w:hAnsi="Sylfaen"/>
          <w:lang w:val="ka-GE"/>
        </w:rPr>
        <w:t>და სხვა)</w:t>
      </w:r>
      <w:r>
        <w:rPr>
          <w:rFonts w:ascii="Sylfaen" w:hAnsi="Sylfaen"/>
          <w:lang w:val="ka-GE"/>
        </w:rPr>
        <w:t xml:space="preserve"> გეო და </w:t>
      </w:r>
      <w:r>
        <w:rPr>
          <w:rFonts w:ascii="Sylfaen" w:hAnsi="Sylfaen"/>
        </w:rPr>
        <w:t>IT</w:t>
      </w:r>
      <w:r>
        <w:rPr>
          <w:rFonts w:ascii="Sylfaen" w:hAnsi="Sylfaen"/>
          <w:lang w:val="ka-GE"/>
        </w:rPr>
        <w:t xml:space="preserve"> ინფრასტრუქტურის შესაძლებლობების მიმოხილვა მონაცემთა გაცვლისა და გაზიარების კუთხით. </w:t>
      </w:r>
      <w:r w:rsidRPr="00886FE6">
        <w:rPr>
          <w:rFonts w:ascii="Sylfaen" w:hAnsi="Sylfaen"/>
          <w:lang w:val="ka-GE"/>
        </w:rPr>
        <w:t xml:space="preserve">ინფორმაცია, </w:t>
      </w:r>
      <w:r>
        <w:rPr>
          <w:rFonts w:ascii="Sylfaen" w:hAnsi="Sylfaen"/>
          <w:lang w:val="ka-GE"/>
        </w:rPr>
        <w:t xml:space="preserve">გეოგრაფიულ მონაცემებთან დაკავშირებულ, </w:t>
      </w:r>
      <w:r w:rsidRPr="00886FE6">
        <w:rPr>
          <w:rFonts w:ascii="Sylfaen" w:hAnsi="Sylfaen"/>
          <w:lang w:val="ka-GE"/>
        </w:rPr>
        <w:t>იმ სერვისების</w:t>
      </w:r>
      <w:r>
        <w:rPr>
          <w:rFonts w:ascii="Sylfaen" w:hAnsi="Sylfaen"/>
          <w:lang w:val="ka-GE"/>
        </w:rPr>
        <w:t xml:space="preserve"> და მათი ფორმატის</w:t>
      </w:r>
      <w:r w:rsidRPr="00886FE6">
        <w:rPr>
          <w:rFonts w:ascii="Sylfaen" w:hAnsi="Sylfaen"/>
          <w:lang w:val="ka-GE"/>
        </w:rPr>
        <w:t xml:space="preserve"> შესახებ, რომლ</w:t>
      </w:r>
      <w:r>
        <w:rPr>
          <w:rFonts w:ascii="Sylfaen" w:hAnsi="Sylfaen"/>
          <w:lang w:val="ka-GE"/>
        </w:rPr>
        <w:t>ებ</w:t>
      </w:r>
      <w:r w:rsidRPr="00886FE6">
        <w:rPr>
          <w:rFonts w:ascii="Sylfaen" w:hAnsi="Sylfaen"/>
          <w:lang w:val="ka-GE"/>
        </w:rPr>
        <w:t>იც გაიცემა</w:t>
      </w:r>
      <w:r>
        <w:rPr>
          <w:rFonts w:ascii="Sylfaen" w:hAnsi="Sylfaen"/>
          <w:lang w:val="ka-GE"/>
        </w:rPr>
        <w:t xml:space="preserve"> სახელმწიფო ინსტიტუტებისთვის ან მოქალაქეებისთვის</w:t>
      </w:r>
      <w:r w:rsidRPr="00886FE6">
        <w:rPr>
          <w:rFonts w:ascii="Sylfaen" w:hAnsi="Sylfaen"/>
          <w:lang w:val="ka-GE"/>
        </w:rPr>
        <w:t xml:space="preserve"> ან შიდაუწყებრივად ან დაგეგმილია, რომ გაიცეს მომავალში</w:t>
      </w:r>
      <w:r>
        <w:rPr>
          <w:rFonts w:ascii="Sylfaen" w:hAnsi="Sylfaen"/>
          <w:lang w:val="ka-GE"/>
        </w:rPr>
        <w:t>.</w:t>
      </w:r>
    </w:p>
    <w:p w:rsidR="00214D58" w:rsidRDefault="00214D58" w:rsidP="00214D58">
      <w:pPr>
        <w:pStyle w:val="NoSpacing"/>
        <w:numPr>
          <w:ilvl w:val="0"/>
          <w:numId w:val="2"/>
        </w:numPr>
        <w:spacing w:after="200"/>
        <w:jc w:val="both"/>
        <w:rPr>
          <w:rFonts w:ascii="Sylfaen" w:hAnsi="Sylfaen"/>
          <w:lang w:val="ka-GE"/>
        </w:rPr>
      </w:pPr>
      <w:r w:rsidRPr="00EC57FC">
        <w:rPr>
          <w:rFonts w:ascii="Sylfaen" w:hAnsi="Sylfaen"/>
          <w:b/>
          <w:lang w:val="ka-GE"/>
        </w:rPr>
        <w:lastRenderedPageBreak/>
        <w:t xml:space="preserve">ბიზნეს მოდელი </w:t>
      </w:r>
      <w:r>
        <w:rPr>
          <w:rFonts w:ascii="Sylfaen" w:hAnsi="Sylfaen"/>
          <w:lang w:val="ka-GE"/>
        </w:rPr>
        <w:t xml:space="preserve">- </w:t>
      </w:r>
      <w:r w:rsidRPr="00CA5E71">
        <w:rPr>
          <w:rFonts w:ascii="Sylfaen" w:hAnsi="Sylfaen"/>
          <w:lang w:val="ka-GE"/>
        </w:rPr>
        <w:t xml:space="preserve">სამინისტროს ან მის სტრუქტურაში შემავალი </w:t>
      </w:r>
      <w:r>
        <w:rPr>
          <w:rFonts w:ascii="Sylfaen" w:hAnsi="Sylfaen"/>
          <w:lang w:val="ka-GE"/>
        </w:rPr>
        <w:t xml:space="preserve">უწყებებში </w:t>
      </w:r>
      <w:r w:rsidRPr="00886FE6">
        <w:rPr>
          <w:rFonts w:ascii="Sylfaen" w:hAnsi="Sylfaen"/>
          <w:lang w:val="ka-GE"/>
        </w:rPr>
        <w:t>გეოგრაფიულ მონაცემებთან</w:t>
      </w:r>
      <w:r>
        <w:rPr>
          <w:rFonts w:ascii="Sylfaen" w:hAnsi="Sylfaen"/>
          <w:lang w:val="ka-GE"/>
        </w:rPr>
        <w:t xml:space="preserve"> </w:t>
      </w:r>
      <w:r w:rsidRPr="00886FE6">
        <w:rPr>
          <w:rFonts w:ascii="Sylfaen" w:hAnsi="Sylfaen"/>
          <w:lang w:val="ka-GE"/>
        </w:rPr>
        <w:t>ასოცირებული</w:t>
      </w:r>
      <w:r>
        <w:rPr>
          <w:rFonts w:ascii="Sylfaen" w:hAnsi="Sylfaen"/>
          <w:lang w:val="ka-GE"/>
        </w:rPr>
        <w:t xml:space="preserve"> </w:t>
      </w:r>
      <w:r w:rsidRPr="00886FE6">
        <w:rPr>
          <w:rFonts w:ascii="Sylfaen" w:hAnsi="Sylfaen"/>
          <w:lang w:val="ka-GE"/>
        </w:rPr>
        <w:t>არსებ</w:t>
      </w:r>
      <w:r>
        <w:rPr>
          <w:rFonts w:ascii="Sylfaen" w:hAnsi="Sylfaen"/>
          <w:lang w:val="ka-GE"/>
        </w:rPr>
        <w:t>ული</w:t>
      </w:r>
      <w:r w:rsidRPr="00886FE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სერვისების ტიპები (იქნება ეს </w:t>
      </w:r>
      <w:r w:rsidRPr="00886FE6">
        <w:rPr>
          <w:rFonts w:ascii="Sylfaen" w:hAnsi="Sylfaen"/>
          <w:lang w:val="ka-GE"/>
        </w:rPr>
        <w:t>შიდაუწყებრივ</w:t>
      </w:r>
      <w:r>
        <w:rPr>
          <w:rFonts w:ascii="Sylfaen" w:hAnsi="Sylfaen"/>
          <w:lang w:val="ka-GE"/>
        </w:rPr>
        <w:t>ი თუ ონლაინ სერვისი), მათი ანალიზი. არსებობის შემთხვევაში</w:t>
      </w:r>
      <w:r w:rsidRPr="00886FE6">
        <w:rPr>
          <w:rFonts w:ascii="Sylfaen" w:hAnsi="Sylfaen"/>
          <w:lang w:val="ka-GE"/>
        </w:rPr>
        <w:t xml:space="preserve"> ფასიანი სერვის</w:t>
      </w:r>
      <w:r>
        <w:rPr>
          <w:rFonts w:ascii="Sylfaen" w:hAnsi="Sylfaen"/>
          <w:lang w:val="ka-GE"/>
        </w:rPr>
        <w:t>ებ</w:t>
      </w:r>
      <w:r w:rsidRPr="00886FE6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, ფასწარმოქმნის პოლიტიკა და მექანიზმები</w:t>
      </w:r>
      <w:r w:rsidRPr="00886FE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214D58" w:rsidRPr="003A4C3D" w:rsidRDefault="00214D58" w:rsidP="00214D58">
      <w:pPr>
        <w:pStyle w:val="NoSpacing"/>
        <w:numPr>
          <w:ilvl w:val="0"/>
          <w:numId w:val="2"/>
        </w:numPr>
        <w:spacing w:after="200"/>
        <w:jc w:val="both"/>
        <w:rPr>
          <w:rFonts w:ascii="Sylfaen" w:hAnsi="Sylfaen"/>
          <w:lang w:val="ka-GE"/>
        </w:rPr>
      </w:pPr>
      <w:r w:rsidRPr="003A4C3D">
        <w:rPr>
          <w:rFonts w:ascii="Sylfaen" w:hAnsi="Sylfaen"/>
          <w:b/>
          <w:lang w:val="ka-GE"/>
        </w:rPr>
        <w:t>საზოგადოებასთან ურთიერთობა</w:t>
      </w:r>
      <w:r w:rsidRPr="003A4C3D">
        <w:rPr>
          <w:rFonts w:ascii="Sylfaen" w:hAnsi="Sylfaen"/>
          <w:lang w:val="ka-GE"/>
        </w:rPr>
        <w:t xml:space="preserve"> - მცირე ანალიზი. კონკრეტული სამიზნე ჯგუფების იდენტიფიცირება და ასევე დაინტერესებული სექტორის განსაზღვრა. თუ ვინ არიან ან</w:t>
      </w:r>
    </w:p>
    <w:p w:rsidR="00214D58" w:rsidRPr="00FF77B2" w:rsidRDefault="00214D58" w:rsidP="00214D58">
      <w:pPr>
        <w:pStyle w:val="NoSpacing"/>
        <w:numPr>
          <w:ilvl w:val="0"/>
          <w:numId w:val="2"/>
        </w:numPr>
        <w:spacing w:before="240" w:after="200"/>
        <w:ind w:left="335" w:hanging="335"/>
        <w:jc w:val="both"/>
        <w:rPr>
          <w:rFonts w:ascii="Sylfaen" w:hAnsi="Sylfaen"/>
          <w:lang w:val="ka-GE"/>
        </w:rPr>
      </w:pPr>
      <w:r w:rsidRPr="00FF77B2">
        <w:rPr>
          <w:rFonts w:ascii="Sylfaen" w:hAnsi="Sylfaen"/>
          <w:b/>
          <w:lang w:val="ka-GE"/>
        </w:rPr>
        <w:t>დასკვნითი ნაწილი</w:t>
      </w:r>
      <w:r w:rsidRPr="00FF77B2">
        <w:rPr>
          <w:rFonts w:ascii="Sylfaen" w:hAnsi="Sylfaen"/>
          <w:lang w:val="ka-GE"/>
        </w:rPr>
        <w:t xml:space="preserve"> - თითოეული სამინისტროს კონცეპტუალური ხედვა NSDI-ს განვითარებასთან დაკავშირებით. პროექტის განხორციელების შემდეგ რა მოთხოვნები/მოლოდინები აქვს თითოეულ სამინისტროს საკუთარი დარგობრივი საქმიანობებიდან გამომდინარე.</w:t>
      </w:r>
    </w:p>
    <w:p w:rsidR="00214D58" w:rsidRPr="003A4C3D" w:rsidRDefault="00214D58" w:rsidP="00214D58">
      <w:pPr>
        <w:pStyle w:val="NoSpacing"/>
        <w:spacing w:after="200"/>
        <w:jc w:val="both"/>
        <w:rPr>
          <w:rFonts w:ascii="Sylfaen" w:hAnsi="Sylfaen"/>
          <w:lang w:val="ka-GE"/>
        </w:rPr>
      </w:pPr>
      <w:r w:rsidRPr="00F351C8">
        <w:rPr>
          <w:rFonts w:ascii="Sylfaen" w:hAnsi="Sylfaen"/>
          <w:b/>
          <w:u w:val="single"/>
          <w:lang w:val="ka-GE"/>
        </w:rPr>
        <w:t>ასევე, ზემოაღნიშნულ თემატიკებთან ასოცირებული ნებისმიერი სხვა საკითხი, რომელიც მნიშვნელოვანია  სამინისტროს საქმიანობიდან გამომდინარე.</w:t>
      </w:r>
    </w:p>
    <w:p w:rsidR="00020613" w:rsidRDefault="00020613"/>
    <w:sectPr w:rsidR="00020613" w:rsidSect="00BA08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135" w:rsidRDefault="00523135" w:rsidP="00D9652A">
      <w:r>
        <w:separator/>
      </w:r>
    </w:p>
  </w:endnote>
  <w:endnote w:type="continuationSeparator" w:id="0">
    <w:p w:rsidR="00523135" w:rsidRDefault="00523135" w:rsidP="00D96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135" w:rsidRDefault="00523135" w:rsidP="00D9652A">
      <w:r>
        <w:separator/>
      </w:r>
    </w:p>
  </w:footnote>
  <w:footnote w:type="continuationSeparator" w:id="0">
    <w:p w:rsidR="00523135" w:rsidRDefault="00523135" w:rsidP="00D96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2A" w:rsidRPr="00D9652A" w:rsidRDefault="00D9652A">
    <w:pPr>
      <w:pStyle w:val="Header"/>
      <w:rPr>
        <w:sz w:val="18"/>
        <w:szCs w:val="18"/>
      </w:rPr>
    </w:pPr>
    <w:r>
      <w:rPr>
        <w:rFonts w:ascii="Sylfaen" w:hAnsi="Sylfaen"/>
        <w:sz w:val="18"/>
        <w:szCs w:val="18"/>
        <w:lang w:val="ka-GE"/>
      </w:rPr>
      <w:tab/>
    </w:r>
    <w:r>
      <w:rPr>
        <w:rFonts w:ascii="Sylfaen" w:hAnsi="Sylfaen"/>
        <w:sz w:val="18"/>
        <w:szCs w:val="18"/>
        <w:lang w:val="ka-GE"/>
      </w:rPr>
      <w:tab/>
    </w:r>
    <w:r w:rsidRPr="00D9652A">
      <w:rPr>
        <w:rFonts w:ascii="Sylfaen" w:hAnsi="Sylfaen"/>
        <w:sz w:val="18"/>
        <w:szCs w:val="18"/>
        <w:lang w:val="ka-GE"/>
      </w:rPr>
      <w:t>დანართი #1</w:t>
    </w:r>
  </w:p>
  <w:p w:rsidR="00D9652A" w:rsidRDefault="00D965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3545F"/>
    <w:multiLevelType w:val="multilevel"/>
    <w:tmpl w:val="A4D4EF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0DB6268"/>
    <w:multiLevelType w:val="hybridMultilevel"/>
    <w:tmpl w:val="153CDB76"/>
    <w:lvl w:ilvl="0" w:tplc="04090005">
      <w:start w:val="1"/>
      <w:numFmt w:val="bullet"/>
      <w:lvlText w:val=""/>
      <w:lvlJc w:val="left"/>
      <w:pPr>
        <w:ind w:left="10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">
    <w:nsid w:val="6E243556"/>
    <w:multiLevelType w:val="hybridMultilevel"/>
    <w:tmpl w:val="ABDC8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4D58"/>
    <w:rsid w:val="00020613"/>
    <w:rsid w:val="00214D58"/>
    <w:rsid w:val="003F3407"/>
    <w:rsid w:val="00523135"/>
    <w:rsid w:val="00566F8B"/>
    <w:rsid w:val="00AA63DA"/>
    <w:rsid w:val="00D9652A"/>
    <w:rsid w:val="00F2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020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14D58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14D58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965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52A"/>
  </w:style>
  <w:style w:type="paragraph" w:styleId="Footer">
    <w:name w:val="footer"/>
    <w:basedOn w:val="Normal"/>
    <w:link w:val="FooterChar"/>
    <w:uiPriority w:val="99"/>
    <w:semiHidden/>
    <w:unhideWhenUsed/>
    <w:rsid w:val="00D965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652A"/>
  </w:style>
  <w:style w:type="paragraph" w:styleId="BalloonText">
    <w:name w:val="Balloon Text"/>
    <w:basedOn w:val="Normal"/>
    <w:link w:val="BalloonTextChar"/>
    <w:uiPriority w:val="99"/>
    <w:semiHidden/>
    <w:unhideWhenUsed/>
    <w:rsid w:val="00D965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</dc:creator>
  <cp:lastModifiedBy>gio</cp:lastModifiedBy>
  <cp:revision>3</cp:revision>
  <dcterms:created xsi:type="dcterms:W3CDTF">2014-11-18T15:06:00Z</dcterms:created>
  <dcterms:modified xsi:type="dcterms:W3CDTF">2014-11-18T15:20:00Z</dcterms:modified>
</cp:coreProperties>
</file>