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1744C479" w:rsidR="00C745FA" w:rsidRPr="00DA7131" w:rsidRDefault="000C6CB3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4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4A3F0C">
        <w:rPr>
          <w:rFonts w:ascii="Sylfaen" w:hAnsi="Sylfaen"/>
          <w:b/>
          <w:bCs/>
          <w:sz w:val="24"/>
          <w:u w:val="single"/>
        </w:rPr>
        <w:t>82</w:t>
      </w:r>
      <w:r w:rsidR="00123412">
        <w:rPr>
          <w:rFonts w:ascii="Sylfaen" w:hAnsi="Sylfaen"/>
          <w:b/>
          <w:sz w:val="24"/>
          <w:u w:val="single"/>
        </w:rPr>
        <w:t xml:space="preserve"> 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4A3F0C">
        <w:rPr>
          <w:rFonts w:ascii="Sylfaen" w:hAnsi="Sylfaen"/>
          <w:b/>
          <w:sz w:val="24"/>
          <w:u w:val="single"/>
          <w:lang w:val="ka-GE"/>
        </w:rPr>
        <w:t>15,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A3F0C">
        <w:rPr>
          <w:rFonts w:ascii="Sylfaen" w:hAnsi="Sylfaen"/>
          <w:b/>
          <w:sz w:val="24"/>
          <w:u w:val="single"/>
          <w:lang w:val="ka-GE"/>
        </w:rPr>
        <w:t>68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919E2">
        <w:rPr>
          <w:rFonts w:ascii="Sylfaen" w:hAnsi="Sylfaen"/>
          <w:b/>
          <w:sz w:val="24"/>
          <w:u w:val="single"/>
        </w:rPr>
        <w:t>1</w:t>
      </w:r>
      <w:r w:rsidR="004A3F0C">
        <w:rPr>
          <w:rFonts w:ascii="Sylfaen" w:hAnsi="Sylfaen"/>
          <w:b/>
          <w:sz w:val="24"/>
          <w:u w:val="single"/>
          <w:lang w:val="ka-GE"/>
        </w:rPr>
        <w:t>3</w:t>
      </w:r>
      <w:r w:rsidR="00B42A45" w:rsidRPr="00DA7131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4A3F0C">
        <w:rPr>
          <w:rFonts w:ascii="Sylfaen" w:hAnsi="Sylfaen"/>
          <w:b/>
          <w:sz w:val="24"/>
          <w:lang w:val="ka-GE"/>
        </w:rPr>
        <w:t>10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4A3F0C">
        <w:rPr>
          <w:rFonts w:ascii="Sylfaen" w:hAnsi="Sylfaen"/>
          <w:b/>
          <w:bCs/>
          <w:sz w:val="24"/>
          <w:u w:val="single"/>
          <w:lang w:val="ka-GE"/>
        </w:rPr>
        <w:t>188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04A1ACA5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1066E5">
        <w:rPr>
          <w:rFonts w:ascii="Sylfaen" w:hAnsi="Sylfaen"/>
          <w:b/>
          <w:sz w:val="24"/>
          <w:u w:val="single"/>
          <w:lang w:val="ka-GE"/>
        </w:rPr>
        <w:t xml:space="preserve">2 </w:t>
      </w:r>
      <w:r w:rsidR="004A3F0C">
        <w:rPr>
          <w:rFonts w:ascii="Sylfaen" w:hAnsi="Sylfaen"/>
          <w:b/>
          <w:sz w:val="24"/>
          <w:u w:val="single"/>
        </w:rPr>
        <w:t>762</w:t>
      </w:r>
      <w:r w:rsidR="00C919E2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  <w:r w:rsidR="00BA4D43">
        <w:rPr>
          <w:rFonts w:ascii="Sylfaen" w:hAnsi="Sylfaen"/>
          <w:sz w:val="24"/>
          <w:lang w:val="ka-GE"/>
        </w:rPr>
        <w:t>(23 რჩება კვლევაში)</w:t>
      </w:r>
    </w:p>
    <w:p w14:paraId="3415858A" w14:textId="4E91C2E4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1066E5">
        <w:rPr>
          <w:rFonts w:ascii="Sylfaen" w:hAnsi="Sylfaen"/>
          <w:b/>
          <w:sz w:val="24"/>
          <w:u w:val="single"/>
          <w:lang w:val="ka-GE"/>
        </w:rPr>
        <w:t xml:space="preserve">2 </w:t>
      </w:r>
      <w:r w:rsidR="004A3F0C">
        <w:rPr>
          <w:rFonts w:ascii="Sylfaen" w:hAnsi="Sylfaen"/>
          <w:b/>
          <w:sz w:val="24"/>
          <w:u w:val="single"/>
        </w:rPr>
        <w:t>912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3A602FB3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2213A1">
        <w:rPr>
          <w:rFonts w:ascii="Sylfaen" w:hAnsi="Sylfaen"/>
          <w:b/>
          <w:sz w:val="24"/>
        </w:rPr>
        <w:t>1</w:t>
      </w:r>
      <w:r w:rsidR="00E67F40">
        <w:rPr>
          <w:rFonts w:ascii="Sylfaen" w:hAnsi="Sylfaen"/>
          <w:b/>
          <w:sz w:val="24"/>
        </w:rPr>
        <w:t>57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510BDF13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862197">
        <w:rPr>
          <w:rFonts w:ascii="Sylfaen" w:hAnsi="Sylfaen"/>
          <w:sz w:val="24"/>
          <w:lang w:val="ka-GE"/>
        </w:rPr>
        <w:t>18</w:t>
      </w:r>
      <w:r w:rsidR="00123AAA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</w:p>
    <w:p w14:paraId="558C66F9" w14:textId="27AFD778" w:rsidR="001B7BC1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28</w:t>
      </w:r>
    </w:p>
    <w:p w14:paraId="76AE2343" w14:textId="52404E01" w:rsidR="00A25A6B" w:rsidRPr="00862197" w:rsidRDefault="00A25A6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სამწუხაროდ გვაქვს პირველი გარდაცვალების შემთხვევა დღეს დილით, ქალბატონი დ.ბ. 80 წლის, ლაბორატორიულად დადასტურებული კორონავირუსული ინფექციით და მძიმე თანმხლები დაავადებებით (დეტალურ ინფორმაციას მოგაწვდით მოგვიანებით). არის მარნეულ-ბოლნისის კლასტერიდან. გადმოყვანილი იყო მარნეულიდან და </w:t>
      </w:r>
      <w:bookmarkStart w:id="0" w:name="_GoBack"/>
      <w:bookmarkEnd w:id="0"/>
      <w:r>
        <w:rPr>
          <w:rFonts w:ascii="Sylfaen" w:hAnsi="Sylfaen"/>
          <w:sz w:val="24"/>
          <w:lang w:val="ka-GE"/>
        </w:rPr>
        <w:t>მკურნალობდა პირველ საუნივერსიტეტო კლინიკაში.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lastRenderedPageBreak/>
        <w:drawing>
          <wp:inline distT="0" distB="0" distL="0" distR="0" wp14:anchorId="65A444CA" wp14:editId="7ADFC3B7">
            <wp:extent cx="7028953" cy="4023360"/>
            <wp:effectExtent l="0" t="0" r="635" b="15240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77777777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77777777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0E3F244" w14:textId="37873AB5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A43C87B" w14:textId="248D5604" w:rsidR="00B430C4" w:rsidRDefault="00E67F4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5D299BA3" wp14:editId="5D71F07F">
            <wp:extent cx="7036904" cy="3236181"/>
            <wp:effectExtent l="0" t="0" r="12065" b="25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6EE728" w14:textId="59E3F93C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AA6DD86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E8D180D" w14:textId="19DD5794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370" w:tblpY="50"/>
        <w:tblW w:w="11666" w:type="dxa"/>
        <w:tblLayout w:type="fixed"/>
        <w:tblLook w:val="04A0" w:firstRow="1" w:lastRow="0" w:firstColumn="1" w:lastColumn="0" w:noHBand="0" w:noVBand="1"/>
      </w:tblPr>
      <w:tblGrid>
        <w:gridCol w:w="715"/>
        <w:gridCol w:w="900"/>
        <w:gridCol w:w="885"/>
        <w:gridCol w:w="1188"/>
        <w:gridCol w:w="1121"/>
        <w:gridCol w:w="1257"/>
        <w:gridCol w:w="1122"/>
        <w:gridCol w:w="1188"/>
        <w:gridCol w:w="1121"/>
        <w:gridCol w:w="1049"/>
        <w:gridCol w:w="1120"/>
      </w:tblGrid>
      <w:tr w:rsidR="004A3F0C" w:rsidRPr="004A3F0C" w14:paraId="21AD408B" w14:textId="77777777" w:rsidTr="004A3F0C">
        <w:trPr>
          <w:trHeight w:val="1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E696" w14:textId="77777777" w:rsidR="004A3F0C" w:rsidRPr="004A3F0C" w:rsidRDefault="004A3F0C" w:rsidP="004A3F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Cs w:val="24"/>
                <w:lang w:val="ka-GE"/>
              </w:rPr>
            </w:pPr>
            <w:r w:rsidRPr="004A3F0C">
              <w:rPr>
                <w:rFonts w:ascii="Sylfaen" w:eastAsia="Times New Roman" w:hAnsi="Sylfaen" w:cs="Calibri"/>
                <w:color w:val="000000"/>
                <w:szCs w:val="24"/>
                <w:lang w:val="ka-GE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EE77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6539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4E7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D01B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IDH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92DF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კლინიკა ნეოლაბი</w:t>
            </w:r>
          </w:p>
        </w:tc>
      </w:tr>
      <w:tr w:rsidR="004A3F0C" w:rsidRPr="004A3F0C" w14:paraId="25A40C74" w14:textId="77777777" w:rsidTr="004A3F0C">
        <w:trPr>
          <w:trHeight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CB92" w14:textId="77777777" w:rsidR="004A3F0C" w:rsidRPr="004A3F0C" w:rsidRDefault="004A3F0C" w:rsidP="004A3F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Cs w:val="24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66ED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23E83F22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AB533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621B2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20977E0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AE6F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BD823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566FB65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282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B3B2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68D84E75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6C6C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5A0AF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216D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4A3F0C" w:rsidRPr="004A3F0C" w14:paraId="67E032DB" w14:textId="77777777" w:rsidTr="004A3F0C">
        <w:trPr>
          <w:trHeight w:val="8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94C3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02.03-31.03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AF6B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1465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66A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D2C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237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32C0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BF6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891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0E4D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329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87F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39CB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EE9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</w:tr>
      <w:tr w:rsidR="004A3F0C" w:rsidRPr="004A3F0C" w14:paraId="47893E3B" w14:textId="77777777" w:rsidTr="004A3F0C">
        <w:trPr>
          <w:trHeight w:val="13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DC25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01.04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3017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A21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48D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485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B1C2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20E5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A2A4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694A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EB2A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755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</w:t>
            </w:r>
          </w:p>
        </w:tc>
      </w:tr>
      <w:tr w:rsidR="004A3F0C" w:rsidRPr="004A3F0C" w14:paraId="0CAE2474" w14:textId="77777777" w:rsidTr="004A3F0C">
        <w:trPr>
          <w:trHeight w:val="13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3D0A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02.04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A024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7A7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FF74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CA2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F8CF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F15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9622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760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0F62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13D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</w:tr>
      <w:tr w:rsidR="004A3F0C" w:rsidRPr="004A3F0C" w14:paraId="7BF20BCF" w14:textId="77777777" w:rsidTr="004A3F0C">
        <w:trPr>
          <w:trHeight w:val="13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1C5B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03.04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9AF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A94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07CC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F26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41D7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9D57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C9F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5E93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16D4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8C4C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</w:tr>
      <w:tr w:rsidR="004A3F0C" w:rsidRPr="004A3F0C" w14:paraId="78AD1176" w14:textId="77777777" w:rsidTr="004A3F0C"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F9FD" w14:textId="77777777" w:rsidR="004A3F0C" w:rsidRPr="004A3F0C" w:rsidRDefault="004A3F0C" w:rsidP="004A3F0C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Cs w:val="24"/>
                <w:lang w:val="ka-GE"/>
              </w:rPr>
            </w:pPr>
            <w:r w:rsidRPr="004A3F0C">
              <w:rPr>
                <w:rFonts w:ascii="Sylfaen" w:eastAsia="Times New Roman" w:hAnsi="Sylfaen" w:cs="Calibri"/>
                <w:b/>
                <w:color w:val="000000"/>
                <w:szCs w:val="24"/>
                <w:lang w:val="ka-GE"/>
              </w:rPr>
              <w:t>სულ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271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1707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8DF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82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3D6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288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6792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14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383C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330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3AB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BEC0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385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82D3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9F8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1E2B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Arial"/>
                <w:b/>
                <w:color w:val="000000"/>
                <w:lang w:val="ka-GE"/>
              </w:rPr>
              <w:t>1</w:t>
            </w:r>
          </w:p>
        </w:tc>
      </w:tr>
    </w:tbl>
    <w:p w14:paraId="2CDDFD77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B518BC8" w14:textId="015B4D70" w:rsidR="00B430C4" w:rsidRDefault="004A3F0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26B682E1" wp14:editId="4FC1D926">
            <wp:extent cx="6563995" cy="3193479"/>
            <wp:effectExtent l="0" t="0" r="8255" b="698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26C516B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07C66EF" w14:textId="07C60F1E" w:rsidR="00B430C4" w:rsidRDefault="004A3F0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543EA1A0" wp14:editId="0800E9E0">
            <wp:extent cx="7076661" cy="3093058"/>
            <wp:effectExtent l="0" t="0" r="10160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85E2B2" w14:textId="5B758801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E56BAE0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4EC8FEB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259EF4D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F3E615E" w14:textId="0A2D2B8D" w:rsidR="00B430C4" w:rsidRDefault="004A3F0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01EC755A" wp14:editId="75D2BC28">
            <wp:extent cx="6563995" cy="2843885"/>
            <wp:effectExtent l="0" t="0" r="8255" b="1397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7051"/>
        <w:tblW w:w="8579" w:type="dxa"/>
        <w:tblLook w:val="04A0" w:firstRow="1" w:lastRow="0" w:firstColumn="1" w:lastColumn="0" w:noHBand="0" w:noVBand="1"/>
      </w:tblPr>
      <w:tblGrid>
        <w:gridCol w:w="2745"/>
        <w:gridCol w:w="2745"/>
        <w:gridCol w:w="3089"/>
      </w:tblGrid>
      <w:tr w:rsidR="004A3F0C" w:rsidRPr="004A3F0C" w14:paraId="68446008" w14:textId="77777777" w:rsidTr="00306EE3">
        <w:trPr>
          <w:trHeight w:val="225"/>
        </w:trPr>
        <w:tc>
          <w:tcPr>
            <w:tcW w:w="8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31FB7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lastRenderedPageBreak/>
              <w:t>03.04.2020-</w:t>
            </w:r>
            <w:r w:rsidRPr="004A3F0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ის</w:t>
            </w:r>
            <w:r w:rsidRPr="004A3F0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4A3F0C" w:rsidRPr="004A3F0C" w14:paraId="1298DC55" w14:textId="77777777" w:rsidTr="00306EE3">
        <w:trPr>
          <w:trHeight w:val="421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07B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რეგიონი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FE8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თვითიზოლაციაში</w:t>
            </w:r>
            <w:r w:rsidRPr="004A3F0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მყოფ</w:t>
            </w:r>
            <w:r w:rsidRPr="004A3F0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პირთა</w:t>
            </w:r>
            <w:r w:rsidRPr="004A3F0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5A7A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დაუმთვრდათ</w:t>
            </w:r>
            <w:r w:rsidRPr="004A3F0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თვითიზოლაციის</w:t>
            </w:r>
            <w:r w:rsidRPr="004A3F0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პერიოდი</w:t>
            </w:r>
          </w:p>
        </w:tc>
      </w:tr>
      <w:tr w:rsidR="004A3F0C" w:rsidRPr="004A3F0C" w14:paraId="092DA56B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957F0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თბილისი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F485C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285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7D7C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95</w:t>
            </w:r>
          </w:p>
        </w:tc>
      </w:tr>
      <w:tr w:rsidR="004A3F0C" w:rsidRPr="004A3F0C" w14:paraId="0857FB69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FAF39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კახეთი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1DDC5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5B405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66</w:t>
            </w:r>
          </w:p>
        </w:tc>
      </w:tr>
      <w:tr w:rsidR="004A3F0C" w:rsidRPr="004A3F0C" w14:paraId="595FBFEF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AB96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ქვემო</w:t>
            </w:r>
            <w:r w:rsidRPr="004A3F0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7550F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599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709CC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108</w:t>
            </w:r>
          </w:p>
        </w:tc>
      </w:tr>
      <w:tr w:rsidR="004A3F0C" w:rsidRPr="004A3F0C" w14:paraId="252DCBE3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31215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შიდა</w:t>
            </w:r>
            <w:r w:rsidRPr="004A3F0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99CCD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130E7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44</w:t>
            </w:r>
          </w:p>
        </w:tc>
      </w:tr>
      <w:tr w:rsidR="004A3F0C" w:rsidRPr="004A3F0C" w14:paraId="5A949CD0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37F41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სამცხე</w:t>
            </w:r>
            <w:r w:rsidRPr="004A3F0C">
              <w:rPr>
                <w:rFonts w:ascii="Calibri" w:eastAsia="Times New Roman" w:hAnsi="Calibri" w:cs="Calibri"/>
                <w:color w:val="000000"/>
                <w:lang w:val="ka-GE"/>
              </w:rPr>
              <w:t>-</w:t>
            </w: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ჯავახეთი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5DED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3C6F6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115</w:t>
            </w:r>
          </w:p>
        </w:tc>
      </w:tr>
      <w:tr w:rsidR="004A3F0C" w:rsidRPr="004A3F0C" w14:paraId="34E948A4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0C26A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მცხეთა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F10BC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1C6EC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</w:t>
            </w:r>
          </w:p>
        </w:tc>
      </w:tr>
      <w:tr w:rsidR="004A3F0C" w:rsidRPr="004A3F0C" w14:paraId="0605E95A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48D9F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იმერეთი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08FF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192</w:t>
            </w:r>
          </w:p>
        </w:tc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7D86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43</w:t>
            </w:r>
          </w:p>
        </w:tc>
      </w:tr>
      <w:tr w:rsidR="004A3F0C" w:rsidRPr="004A3F0C" w14:paraId="23AEE83F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5C477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გურია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EC77F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82ACD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</w:t>
            </w:r>
          </w:p>
        </w:tc>
      </w:tr>
      <w:tr w:rsidR="004A3F0C" w:rsidRPr="004A3F0C" w14:paraId="31E7EC71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706A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ქ</w:t>
            </w:r>
            <w:r w:rsidRPr="004A3F0C">
              <w:rPr>
                <w:rFonts w:ascii="Calibri" w:eastAsia="Times New Roman" w:hAnsi="Calibri" w:cs="Calibri"/>
                <w:color w:val="000000"/>
                <w:lang w:val="ka-GE"/>
              </w:rPr>
              <w:t xml:space="preserve">. </w:t>
            </w: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ფოთი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3678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23</w:t>
            </w:r>
          </w:p>
        </w:tc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7A0FD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69</w:t>
            </w:r>
          </w:p>
        </w:tc>
      </w:tr>
      <w:tr w:rsidR="004A3F0C" w:rsidRPr="004A3F0C" w14:paraId="04291541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7F6C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აჭარა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319F0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705DF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519</w:t>
            </w:r>
          </w:p>
        </w:tc>
      </w:tr>
      <w:tr w:rsidR="004A3F0C" w:rsidRPr="004A3F0C" w14:paraId="70E320B8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11EE7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რაჭა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B57EB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8773D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</w:t>
            </w:r>
          </w:p>
        </w:tc>
      </w:tr>
      <w:tr w:rsidR="004A3F0C" w:rsidRPr="004A3F0C" w14:paraId="4EC117ED" w14:textId="77777777" w:rsidTr="00306EE3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B3093" w14:textId="77777777" w:rsidR="004A3F0C" w:rsidRPr="004A3F0C" w:rsidRDefault="004A3F0C" w:rsidP="004A3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სამეგრელო</w:t>
            </w:r>
            <w:r w:rsidRPr="004A3F0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ზემ</w:t>
            </w:r>
            <w:r w:rsidRPr="004A3F0C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  <w:r w:rsidRPr="004A3F0C">
              <w:rPr>
                <w:rFonts w:ascii="Sylfaen" w:eastAsia="Times New Roman" w:hAnsi="Sylfaen" w:cs="Sylfaen"/>
                <w:color w:val="000000"/>
                <w:lang w:val="ka-GE"/>
              </w:rPr>
              <w:t>სვან</w:t>
            </w:r>
            <w:r w:rsidRPr="004A3F0C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34973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106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596A5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4A3F0C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540</w:t>
            </w:r>
          </w:p>
        </w:tc>
      </w:tr>
      <w:tr w:rsidR="004A3F0C" w:rsidRPr="004A3F0C" w14:paraId="16A0473D" w14:textId="77777777" w:rsidTr="00306EE3">
        <w:trPr>
          <w:trHeight w:val="269"/>
        </w:trPr>
        <w:tc>
          <w:tcPr>
            <w:tcW w:w="2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FACB9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4A3F0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სულ</w:t>
            </w:r>
            <w:r w:rsidRPr="004A3F0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:</w:t>
            </w:r>
          </w:p>
        </w:tc>
        <w:tc>
          <w:tcPr>
            <w:tcW w:w="2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215F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4A3F0C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1612</w:t>
            </w:r>
          </w:p>
        </w:tc>
        <w:tc>
          <w:tcPr>
            <w:tcW w:w="3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08522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4A3F0C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1609</w:t>
            </w:r>
          </w:p>
        </w:tc>
      </w:tr>
      <w:tr w:rsidR="004A3F0C" w:rsidRPr="004A3F0C" w14:paraId="10C14EA1" w14:textId="77777777" w:rsidTr="00306EE3">
        <w:trPr>
          <w:trHeight w:val="269"/>
        </w:trPr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9B97E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2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ADD17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3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48BE81" w14:textId="77777777" w:rsidR="004A3F0C" w:rsidRPr="004A3F0C" w:rsidRDefault="004A3F0C" w:rsidP="004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</w:tr>
    </w:tbl>
    <w:p w14:paraId="172A51DB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A437C2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5FBF300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5417B6F5" w:rsidR="00632D39" w:rsidRPr="00DA7131" w:rsidRDefault="000C6CB3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4</w:t>
      </w:r>
      <w:r w:rsidR="001649B9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7C7884">
        <w:rPr>
          <w:rFonts w:ascii="Sylfaen" w:hAnsi="Sylfaen"/>
          <w:b/>
          <w:bCs/>
          <w:sz w:val="24"/>
          <w:u w:val="single"/>
        </w:rPr>
        <w:t>19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2A6D7BED" w:rsidR="00632D39" w:rsidRPr="00DA7131" w:rsidRDefault="000C6CB3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lastRenderedPageBreak/>
        <w:t>4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5442A1">
        <w:rPr>
          <w:rFonts w:ascii="Sylfaen" w:hAnsi="Sylfaen"/>
          <w:b/>
          <w:bCs/>
          <w:sz w:val="24"/>
          <w:u w:val="single"/>
        </w:rPr>
        <w:t xml:space="preserve">81 </w:t>
      </w:r>
      <w:r w:rsidR="007C7884">
        <w:rPr>
          <w:rFonts w:ascii="Sylfaen" w:hAnsi="Sylfaen"/>
          <w:b/>
          <w:bCs/>
          <w:sz w:val="24"/>
          <w:u w:val="single"/>
          <w:lang w:val="ka-GE"/>
        </w:rPr>
        <w:t>639</w:t>
      </w:r>
      <w:r w:rsidR="005D05E3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0F7825D7" w:rsidR="00632D39" w:rsidRPr="00DA7131" w:rsidRDefault="000C6CB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4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7C7884">
        <w:rPr>
          <w:rFonts w:ascii="Sylfaen" w:hAnsi="Sylfaen"/>
          <w:b/>
          <w:bCs/>
          <w:sz w:val="24"/>
          <w:u w:val="single"/>
        </w:rPr>
        <w:t>11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1B2D1896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EB0DB4" w:rsidRPr="00DA7131">
        <w:rPr>
          <w:rFonts w:ascii="Sylfaen" w:hAnsi="Sylfaen"/>
          <w:b/>
          <w:bCs/>
          <w:sz w:val="24"/>
          <w:u w:val="single"/>
        </w:rPr>
        <w:t>1</w:t>
      </w:r>
      <w:r w:rsidR="007C7884">
        <w:rPr>
          <w:rFonts w:ascii="Sylfaen" w:hAnsi="Sylfaen"/>
          <w:b/>
          <w:bCs/>
          <w:sz w:val="24"/>
          <w:u w:val="single"/>
        </w:rPr>
        <w:t>14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2742C0B6" w:rsidR="00632D39" w:rsidRDefault="000C6CB3" w:rsidP="00B97CB9">
      <w:pPr>
        <w:jc w:val="both"/>
        <w:rPr>
          <w:rFonts w:ascii="Sylfaen" w:hAnsi="Sylfaen"/>
          <w:bCs/>
          <w:sz w:val="24"/>
        </w:rPr>
      </w:pPr>
      <w:r>
        <w:rPr>
          <w:rFonts w:ascii="Sylfaen" w:hAnsi="Sylfaen"/>
          <w:bCs/>
          <w:sz w:val="24"/>
        </w:rPr>
        <w:t>4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4E7E66">
        <w:rPr>
          <w:rFonts w:ascii="Sylfaen" w:hAnsi="Sylfaen"/>
          <w:b/>
          <w:bCs/>
          <w:sz w:val="24"/>
          <w:u w:val="single"/>
        </w:rPr>
        <w:t>4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7C7884">
        <w:rPr>
          <w:rFonts w:ascii="Sylfaen" w:hAnsi="Sylfaen"/>
          <w:b/>
          <w:bCs/>
          <w:sz w:val="24"/>
          <w:u w:val="single"/>
        </w:rPr>
        <w:t>26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 </w:t>
      </w:r>
      <w:r w:rsidR="007C7884">
        <w:rPr>
          <w:rFonts w:ascii="Sylfaen" w:hAnsi="Sylfaen"/>
          <w:b/>
          <w:bCs/>
          <w:sz w:val="24"/>
          <w:u w:val="single"/>
          <w:lang w:val="ka-GE"/>
        </w:rPr>
        <w:t>180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4C2729">
        <w:rPr>
          <w:rFonts w:ascii="Sylfaen" w:hAnsi="Sylfaen"/>
          <w:b/>
          <w:bCs/>
          <w:sz w:val="24"/>
          <w:u w:val="single"/>
          <w:lang w:val="ka-GE"/>
        </w:rPr>
        <w:t xml:space="preserve">76 </w:t>
      </w:r>
      <w:r w:rsidR="007C7884">
        <w:rPr>
          <w:rFonts w:ascii="Sylfaen" w:hAnsi="Sylfaen"/>
          <w:b/>
          <w:bCs/>
          <w:sz w:val="24"/>
          <w:u w:val="single"/>
        </w:rPr>
        <w:t>751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71CEE3DB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7C7884">
        <w:rPr>
          <w:rFonts w:ascii="Sylfaen" w:hAnsi="Sylfaen"/>
          <w:bCs/>
          <w:sz w:val="24"/>
        </w:rPr>
        <w:t>888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7C7884">
        <w:rPr>
          <w:rFonts w:ascii="Sylfaen" w:hAnsi="Sylfaen"/>
          <w:bCs/>
          <w:sz w:val="24"/>
        </w:rPr>
        <w:t>18</w:t>
      </w: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1F68E85" w14:textId="2FF4660F" w:rsidR="000E41E8" w:rsidRPr="002D00FA" w:rsidRDefault="00070099" w:rsidP="0081225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0C6CB3">
        <w:rPr>
          <w:rFonts w:ascii="Sylfaen" w:hAnsi="Sylfaen"/>
          <w:sz w:val="24"/>
        </w:rPr>
        <w:t>3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0C6CB3">
        <w:rPr>
          <w:rFonts w:ascii="Sylfaen" w:hAnsi="Sylfaen"/>
          <w:b/>
          <w:sz w:val="24"/>
          <w:u w:val="single"/>
        </w:rPr>
        <w:t>71 163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sz w:val="24"/>
          <w:u w:val="single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 xml:space="preserve"> სულ დაფიქსირებულია </w:t>
      </w:r>
      <w:r w:rsidR="000C6CB3">
        <w:rPr>
          <w:rFonts w:ascii="Sylfaen" w:hAnsi="Sylfaen"/>
          <w:b/>
          <w:bCs/>
          <w:sz w:val="24"/>
          <w:u w:val="single"/>
        </w:rPr>
        <w:t>1 000 249</w:t>
      </w:r>
      <w:r w:rsidR="002D00FA">
        <w:rPr>
          <w:rFonts w:ascii="Sylfaen" w:hAnsi="Sylfaen"/>
          <w:bCs/>
        </w:rPr>
        <w:t xml:space="preserve"> </w:t>
      </w:r>
      <w:r w:rsidR="00091E3C" w:rsidRPr="00091E3C">
        <w:rPr>
          <w:rFonts w:ascii="Sylfaen" w:hAnsi="Sylfaen"/>
          <w:sz w:val="24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>:</w:t>
      </w:r>
      <w:r w:rsidRPr="00DA7131">
        <w:rPr>
          <w:rFonts w:ascii="Sylfaen" w:hAnsi="Sylfaen"/>
          <w:bCs/>
          <w:sz w:val="24"/>
          <w:lang w:val="ka-GE"/>
        </w:rPr>
        <w:t xml:space="preserve"> მათ შორის ყველაზე მეტი შემთხვევა ფიქსირდება: </w:t>
      </w:r>
      <w:r w:rsidR="00091E3C" w:rsidRPr="00091E3C">
        <w:rPr>
          <w:rFonts w:ascii="Sylfaen" w:hAnsi="Sylfaen"/>
          <w:bCs/>
          <w:sz w:val="24"/>
          <w:lang w:val="ka-GE"/>
        </w:rPr>
        <w:t xml:space="preserve">ამერიკის შეერთებული შტატები </w:t>
      </w:r>
      <w:r w:rsidR="000C6CB3">
        <w:rPr>
          <w:rFonts w:ascii="Sylfaen" w:hAnsi="Sylfaen"/>
          <w:b/>
          <w:bCs/>
          <w:sz w:val="24"/>
          <w:u w:val="single"/>
          <w:lang w:val="ka-GE"/>
        </w:rPr>
        <w:t>245 540</w:t>
      </w:r>
      <w:r w:rsidR="002D00FA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Cs/>
          <w:sz w:val="24"/>
          <w:lang w:val="ka-GE"/>
        </w:rPr>
        <w:t>სიკვდილი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C6CB3">
        <w:rPr>
          <w:rFonts w:ascii="Sylfaen" w:hAnsi="Sylfaen"/>
          <w:b/>
          <w:bCs/>
          <w:sz w:val="24"/>
          <w:u w:val="single"/>
          <w:lang w:val="ka-GE"/>
        </w:rPr>
        <w:t>6 053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>იტალია</w:t>
      </w:r>
      <w:r w:rsidR="002E1E14">
        <w:rPr>
          <w:rFonts w:ascii="Sylfaen" w:hAnsi="Sylfaen"/>
          <w:bCs/>
          <w:sz w:val="24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115 242</w:t>
      </w:r>
      <w:r w:rsidR="002D00FA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/>
          <w:bCs/>
          <w:color w:val="333333"/>
          <w:szCs w:val="21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  <w:lang w:val="ka-GE"/>
        </w:rPr>
        <w:t xml:space="preserve">13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917</w:t>
      </w:r>
      <w:r w:rsidR="00906DD8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; </w:t>
      </w:r>
      <w:r w:rsidR="002D00FA">
        <w:rPr>
          <w:rFonts w:ascii="Sylfaen" w:hAnsi="Sylfaen"/>
          <w:bCs/>
          <w:sz w:val="24"/>
          <w:lang w:val="ka-GE"/>
        </w:rPr>
        <w:t xml:space="preserve">ჩინეთი სულ </w:t>
      </w:r>
      <w:r w:rsidR="00C517C6">
        <w:rPr>
          <w:rFonts w:ascii="Sylfaen" w:hAnsi="Sylfaen"/>
          <w:b/>
          <w:sz w:val="24"/>
          <w:u w:val="single"/>
          <w:lang w:val="ka-GE"/>
        </w:rPr>
        <w:t>82 465</w:t>
      </w:r>
      <w:r w:rsidR="00AC7DFD">
        <w:rPr>
          <w:rFonts w:ascii="Sylfaen" w:hAnsi="Sylfaen"/>
          <w:b/>
          <w:sz w:val="24"/>
          <w:u w:val="single"/>
        </w:rPr>
        <w:t xml:space="preserve"> </w:t>
      </w:r>
      <w:r w:rsidR="002D00FA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EF0278">
        <w:rPr>
          <w:rFonts w:ascii="Sylfaen" w:hAnsi="Sylfaen"/>
          <w:b/>
          <w:sz w:val="24"/>
          <w:u w:val="single"/>
        </w:rPr>
        <w:t xml:space="preserve">3 </w:t>
      </w:r>
      <w:r w:rsidR="00AC7DFD">
        <w:rPr>
          <w:rFonts w:ascii="Sylfaen" w:hAnsi="Sylfaen"/>
          <w:b/>
          <w:sz w:val="24"/>
          <w:u w:val="single"/>
        </w:rPr>
        <w:t>3</w:t>
      </w:r>
      <w:r w:rsidR="00C517C6">
        <w:rPr>
          <w:rFonts w:ascii="Sylfaen" w:hAnsi="Sylfaen"/>
          <w:b/>
          <w:sz w:val="24"/>
          <w:u w:val="single"/>
        </w:rPr>
        <w:t>2</w:t>
      </w:r>
      <w:r w:rsidR="00583149">
        <w:rPr>
          <w:rFonts w:ascii="Sylfaen" w:hAnsi="Sylfaen"/>
          <w:b/>
          <w:sz w:val="24"/>
          <w:u w:val="single"/>
        </w:rPr>
        <w:t>6</w:t>
      </w:r>
      <w:r w:rsidR="002D00FA">
        <w:rPr>
          <w:rFonts w:ascii="Sylfaen" w:hAnsi="Sylfaen"/>
          <w:b/>
          <w:sz w:val="24"/>
          <w:u w:val="single"/>
          <w:lang w:val="ka-GE"/>
        </w:rPr>
        <w:t>;</w:t>
      </w:r>
      <w:r w:rsidR="002D00FA">
        <w:rPr>
          <w:rFonts w:ascii="Sylfaen" w:hAnsi="Sylfaen"/>
          <w:bCs/>
          <w:sz w:val="24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ესპანეთი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110 238</w:t>
      </w:r>
      <w:r w:rsidR="00AC7DFD">
        <w:rPr>
          <w:rFonts w:ascii="Sylfaen" w:hAnsi="Sylfaen"/>
          <w:b/>
          <w:bCs/>
          <w:sz w:val="24"/>
          <w:u w:val="single"/>
        </w:rPr>
        <w:t xml:space="preserve"> 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10 003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="007A2170" w:rsidRPr="00DA7131">
        <w:rPr>
          <w:rFonts w:ascii="Sylfaen" w:hAnsi="Sylfaen"/>
          <w:bCs/>
          <w:sz w:val="24"/>
          <w:lang w:val="ka-GE"/>
        </w:rPr>
        <w:t>გერმანია</w:t>
      </w:r>
      <w:r w:rsidR="007A2170" w:rsidRPr="007A2170">
        <w:rPr>
          <w:rFonts w:ascii="Sylfaen" w:hAnsi="Sylfaen"/>
          <w:bCs/>
          <w:sz w:val="24"/>
        </w:rPr>
        <w:t xml:space="preserve"> </w:t>
      </w:r>
      <w:r w:rsidR="007A2170" w:rsidRPr="007A2170">
        <w:rPr>
          <w:rFonts w:ascii="Sylfaen" w:hAnsi="Sylfaen"/>
          <w:bCs/>
          <w:sz w:val="24"/>
          <w:lang w:val="ka-GE"/>
        </w:rPr>
        <w:t>სულ</w:t>
      </w:r>
      <w:r w:rsidR="00CF7AA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  <w:lang w:val="ka-GE"/>
        </w:rPr>
        <w:t xml:space="preserve">73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522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="007A2170" w:rsidRPr="00DA7131">
        <w:rPr>
          <w:rFonts w:ascii="Sylfaen" w:hAnsi="Sylfaen"/>
          <w:bCs/>
          <w:sz w:val="24"/>
          <w:lang w:val="ka-GE"/>
        </w:rPr>
        <w:t>, სიკვდილი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872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ირანი </w:t>
      </w:r>
      <w:r w:rsidR="00583149">
        <w:rPr>
          <w:rFonts w:ascii="Sylfaen" w:hAnsi="Sylfaen"/>
          <w:b/>
          <w:bCs/>
          <w:sz w:val="24"/>
          <w:u w:val="single"/>
        </w:rPr>
        <w:t>47 593</w:t>
      </w:r>
      <w:r w:rsidR="0094121D" w:rsidRPr="00DA7131">
        <w:rPr>
          <w:rFonts w:ascii="Sylfaen" w:hAnsi="Sylfaen"/>
          <w:bCs/>
          <w:color w:val="333333"/>
          <w:szCs w:val="21"/>
          <w:lang w:val="ka-GE"/>
        </w:rPr>
        <w:t xml:space="preserve">, </w:t>
      </w:r>
      <w:r w:rsidR="0094121D" w:rsidRPr="00DA7131">
        <w:rPr>
          <w:rFonts w:ascii="Sylfaen" w:hAnsi="Sylfaen"/>
          <w:bCs/>
          <w:sz w:val="24"/>
          <w:lang w:val="ka-GE"/>
        </w:rPr>
        <w:t>სიკვდილი</w:t>
      </w:r>
      <w:r w:rsidR="0094121D" w:rsidRPr="00DA7131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</w:rPr>
        <w:t>3 036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Cs/>
          <w:sz w:val="24"/>
          <w:lang w:val="ka-GE"/>
        </w:rPr>
        <w:t>საფრანგეთი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59 105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94121D">
        <w:rPr>
          <w:rFonts w:ascii="Sylfaen" w:hAnsi="Sylfaen"/>
          <w:b/>
          <w:bCs/>
          <w:sz w:val="24"/>
          <w:u w:val="single"/>
        </w:rPr>
        <w:t>,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 xml:space="preserve">4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503</w:t>
      </w:r>
      <w:r w:rsidR="00176CD9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სამხრეთ კორეის რესპუბლიკა 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10 062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0849BF">
        <w:rPr>
          <w:rFonts w:ascii="Sylfaen" w:hAnsi="Sylfaen"/>
          <w:b/>
          <w:bCs/>
          <w:sz w:val="24"/>
          <w:u w:val="single"/>
        </w:rPr>
        <w:t>1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74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bCs/>
          <w:sz w:val="24"/>
          <w:lang w:val="ka-GE"/>
        </w:rPr>
        <w:t xml:space="preserve">შვეიცარია სულ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18 844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</w:t>
      </w:r>
      <w:r w:rsidR="0019651A">
        <w:rPr>
          <w:rFonts w:ascii="Sylfaen" w:hAnsi="Sylfaen"/>
          <w:bCs/>
          <w:sz w:val="24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536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Pr="00DA7131">
        <w:rPr>
          <w:rFonts w:ascii="Sylfaen" w:hAnsi="Sylfaen"/>
          <w:bCs/>
          <w:sz w:val="24"/>
          <w:lang w:val="ka-GE"/>
        </w:rPr>
        <w:t xml:space="preserve">გაერთიანებული სამეფო სულ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33 718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38500E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 xml:space="preserve">2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921</w:t>
      </w:r>
      <w:r w:rsidR="0094121D">
        <w:rPr>
          <w:rFonts w:ascii="Sylfaen" w:hAnsi="Sylfaen"/>
          <w:b/>
          <w:bCs/>
          <w:sz w:val="24"/>
          <w:u w:val="singl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</w:t>
      </w:r>
      <w:r w:rsidR="00F156DE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თურქეთი სულ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18 135</w:t>
      </w:r>
      <w:r w:rsidR="00F156DE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356</w:t>
      </w:r>
      <w:r w:rsidR="00F156DE">
        <w:rPr>
          <w:rFonts w:ascii="Sylfaen" w:hAnsi="Sylfaen"/>
          <w:bCs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ნიდერლანდები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14 697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339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  <w:r w:rsidR="00A575AD">
        <w:rPr>
          <w:rFonts w:ascii="Sylfaen" w:hAnsi="Sylfaen"/>
          <w:bCs/>
          <w:sz w:val="24"/>
          <w:lang w:val="ka-GE"/>
        </w:rPr>
        <w:t xml:space="preserve">ავსტრია სულ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11 129</w:t>
      </w:r>
      <w:r w:rsidR="008103E9">
        <w:rPr>
          <w:rFonts w:ascii="Sylfaen" w:hAnsi="Sylfaen"/>
          <w:bCs/>
          <w:sz w:val="24"/>
          <w:lang w:val="ka-GE"/>
        </w:rPr>
        <w:t xml:space="preserve"> სიკვდილი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>1</w:t>
      </w:r>
      <w:r w:rsidR="000404F2">
        <w:rPr>
          <w:rFonts w:ascii="Sylfaen" w:hAnsi="Sylfaen"/>
          <w:b/>
          <w:bCs/>
          <w:sz w:val="24"/>
          <w:u w:val="single"/>
          <w:lang w:val="ka-GE"/>
        </w:rPr>
        <w:t>58</w:t>
      </w:r>
      <w:r w:rsidR="008103E9">
        <w:rPr>
          <w:rFonts w:ascii="Sylfaen" w:hAnsi="Sylfaen"/>
          <w:bCs/>
          <w:sz w:val="24"/>
          <w:lang w:val="ka-GE"/>
        </w:rPr>
        <w:t xml:space="preserve">,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ბელგია  სულ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15 348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76CD9">
        <w:rPr>
          <w:rFonts w:ascii="Sylfaen" w:hAnsi="Sylfaen"/>
          <w:b/>
          <w:bCs/>
          <w:sz w:val="24"/>
          <w:u w:val="single"/>
        </w:rPr>
        <w:t xml:space="preserve"> </w:t>
      </w:r>
      <w:r w:rsidR="000849BF">
        <w:rPr>
          <w:rFonts w:ascii="Sylfaen" w:hAnsi="Sylfaen"/>
          <w:b/>
          <w:bCs/>
          <w:sz w:val="24"/>
          <w:u w:val="single"/>
        </w:rPr>
        <w:t xml:space="preserve">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შემთხვევა სიკვდილი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1 011</w:t>
      </w:r>
      <w:r w:rsidR="008103E9">
        <w:rPr>
          <w:rFonts w:ascii="Sylfaen" w:hAnsi="Sylfaen"/>
          <w:b/>
          <w:bCs/>
          <w:sz w:val="24"/>
          <w:u w:val="single"/>
        </w:rPr>
        <w:t>;</w:t>
      </w:r>
      <w:r w:rsidR="008103E9">
        <w:rPr>
          <w:rFonts w:ascii="Sylfaen" w:hAnsi="Sylfaen"/>
          <w:sz w:val="24"/>
          <w:lang w:val="ka-GE"/>
        </w:rPr>
        <w:t xml:space="preserve"> </w:t>
      </w:r>
      <w:r w:rsidR="00FD0F4F">
        <w:rPr>
          <w:rFonts w:ascii="Sylfaen" w:hAnsi="Sylfaen"/>
          <w:sz w:val="24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პორტუგალია სულ </w:t>
      </w:r>
      <w:r w:rsidR="000404F2">
        <w:rPr>
          <w:rFonts w:ascii="Sylfaen" w:hAnsi="Sylfaen"/>
          <w:b/>
          <w:sz w:val="24"/>
          <w:u w:val="single"/>
          <w:lang w:val="ka-GE"/>
        </w:rPr>
        <w:t xml:space="preserve">9 034 </w:t>
      </w:r>
      <w:r w:rsidR="00FD0F4F">
        <w:rPr>
          <w:rFonts w:ascii="Sylfaen" w:hAnsi="Sylfaen"/>
          <w:sz w:val="24"/>
          <w:lang w:val="ka-GE"/>
        </w:rPr>
        <w:t xml:space="preserve">შემთხვევა, სიკვდილი </w:t>
      </w:r>
      <w:r w:rsidR="000404F2">
        <w:rPr>
          <w:rFonts w:ascii="Sylfaen" w:hAnsi="Sylfaen"/>
          <w:b/>
          <w:sz w:val="24"/>
          <w:u w:val="single"/>
          <w:lang w:val="ka-GE"/>
        </w:rPr>
        <w:t>209</w:t>
      </w:r>
      <w:r w:rsidR="00FD0F4F">
        <w:rPr>
          <w:rFonts w:ascii="Sylfaen" w:hAnsi="Sylfaen"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ნორვეგია სულ </w:t>
      </w:r>
      <w:r w:rsidR="000404F2">
        <w:rPr>
          <w:rFonts w:ascii="Sylfaen" w:hAnsi="Sylfaen"/>
          <w:b/>
          <w:bCs/>
          <w:sz w:val="24"/>
          <w:u w:val="single"/>
          <w:lang w:val="ka-GE"/>
        </w:rPr>
        <w:t>4 935</w:t>
      </w:r>
      <w:r w:rsidR="008103E9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 </w:t>
      </w:r>
      <w:r w:rsidR="000404F2">
        <w:rPr>
          <w:rFonts w:ascii="Sylfaen" w:hAnsi="Sylfaen"/>
          <w:b/>
          <w:bCs/>
          <w:sz w:val="24"/>
          <w:u w:val="single"/>
          <w:lang w:val="ka-GE"/>
        </w:rPr>
        <w:t>4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2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შვედეთი სულ </w:t>
      </w:r>
      <w:r w:rsidR="000404F2">
        <w:rPr>
          <w:rFonts w:ascii="Sylfaen" w:hAnsi="Sylfaen"/>
          <w:b/>
          <w:bCs/>
          <w:sz w:val="24"/>
          <w:u w:val="single"/>
          <w:lang w:val="ka-GE"/>
        </w:rPr>
        <w:t>5 466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სიკვდილის </w:t>
      </w:r>
      <w:r w:rsidR="000404F2">
        <w:rPr>
          <w:rFonts w:ascii="Sylfaen" w:hAnsi="Sylfaen"/>
          <w:b/>
          <w:bCs/>
          <w:sz w:val="24"/>
          <w:u w:val="single"/>
          <w:lang w:val="ka-GE"/>
        </w:rPr>
        <w:t>282</w:t>
      </w:r>
      <w:r w:rsidR="00F86B2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</w:p>
    <w:p w14:paraId="243F0D17" w14:textId="6801A34F" w:rsidR="001066E5" w:rsidRPr="002D00FA" w:rsidRDefault="00906DD8" w:rsidP="000C6CB3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  <w:r w:rsidRPr="00906DD8">
        <w:rPr>
          <w:rFonts w:ascii="Sylfaen" w:hAnsi="Sylfaen"/>
          <w:bCs/>
          <w:sz w:val="24"/>
          <w:lang w:val="ka-GE"/>
        </w:rPr>
        <w:t xml:space="preserve">სიკვდილის  </w:t>
      </w:r>
      <w:r w:rsidR="000C6CB3">
        <w:rPr>
          <w:rFonts w:ascii="Sylfaen" w:hAnsi="Sylfaen"/>
          <w:bCs/>
          <w:sz w:val="24"/>
        </w:rPr>
        <w:t>51 515</w:t>
      </w:r>
      <w:r w:rsidR="00583149">
        <w:rPr>
          <w:rFonts w:ascii="Sylfaen" w:hAnsi="Sylfaen"/>
          <w:bCs/>
          <w:sz w:val="24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იტალია</w:t>
      </w:r>
      <w:r w:rsidR="000C6CB3" w:rsidRPr="000C6CB3">
        <w:rPr>
          <w:bCs/>
          <w:sz w:val="24"/>
          <w:lang w:val="ka-GE"/>
        </w:rPr>
        <w:t xml:space="preserve"> (13 917), </w:t>
      </w:r>
      <w:r w:rsidR="000C6CB3" w:rsidRPr="000C6CB3">
        <w:rPr>
          <w:rFonts w:ascii="Sylfaen" w:hAnsi="Sylfaen"/>
          <w:bCs/>
          <w:sz w:val="24"/>
          <w:lang w:val="ka-GE"/>
        </w:rPr>
        <w:t>ესპანეთი</w:t>
      </w:r>
      <w:r w:rsidR="000C6CB3" w:rsidRPr="000C6CB3">
        <w:rPr>
          <w:bCs/>
          <w:sz w:val="24"/>
          <w:lang w:val="ka-GE"/>
        </w:rPr>
        <w:t xml:space="preserve"> (10 003), </w:t>
      </w:r>
      <w:r w:rsidR="000C6CB3" w:rsidRPr="000C6CB3">
        <w:rPr>
          <w:rFonts w:ascii="Sylfaen" w:hAnsi="Sylfaen"/>
          <w:bCs/>
          <w:sz w:val="24"/>
          <w:lang w:val="ka-GE"/>
        </w:rPr>
        <w:t>შეერთებული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შტატები</w:t>
      </w:r>
      <w:r w:rsidR="000C6CB3" w:rsidRPr="000C6CB3">
        <w:rPr>
          <w:bCs/>
          <w:sz w:val="24"/>
          <w:lang w:val="ka-GE"/>
        </w:rPr>
        <w:t xml:space="preserve"> (6 053), </w:t>
      </w:r>
      <w:r w:rsidR="000C6CB3" w:rsidRPr="000C6CB3">
        <w:rPr>
          <w:rFonts w:ascii="Sylfaen" w:hAnsi="Sylfaen"/>
          <w:bCs/>
          <w:sz w:val="24"/>
          <w:lang w:val="ka-GE"/>
        </w:rPr>
        <w:t>საფრანგეთი</w:t>
      </w:r>
      <w:r w:rsidR="000C6CB3">
        <w:rPr>
          <w:bCs/>
          <w:sz w:val="24"/>
          <w:lang w:val="ka-GE"/>
        </w:rPr>
        <w:t xml:space="preserve"> (4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bCs/>
          <w:sz w:val="24"/>
          <w:lang w:val="ka-GE"/>
        </w:rPr>
        <w:t xml:space="preserve">503), </w:t>
      </w:r>
      <w:r w:rsidR="000C6CB3" w:rsidRPr="000C6CB3">
        <w:rPr>
          <w:rFonts w:ascii="Sylfaen" w:hAnsi="Sylfaen"/>
          <w:bCs/>
          <w:sz w:val="24"/>
          <w:lang w:val="ka-GE"/>
        </w:rPr>
        <w:t>ჩინეთი</w:t>
      </w:r>
      <w:r w:rsidR="000C6CB3" w:rsidRPr="000C6CB3">
        <w:rPr>
          <w:bCs/>
          <w:sz w:val="24"/>
          <w:lang w:val="ka-GE"/>
        </w:rPr>
        <w:t xml:space="preserve"> (3 326), </w:t>
      </w:r>
      <w:r w:rsidR="000C6CB3" w:rsidRPr="000C6CB3">
        <w:rPr>
          <w:rFonts w:ascii="Sylfaen" w:hAnsi="Sylfaen"/>
          <w:bCs/>
          <w:sz w:val="24"/>
          <w:lang w:val="ka-GE"/>
        </w:rPr>
        <w:t>ირანი</w:t>
      </w:r>
      <w:r w:rsidR="000C6CB3" w:rsidRPr="000C6CB3">
        <w:rPr>
          <w:bCs/>
          <w:sz w:val="24"/>
          <w:lang w:val="ka-GE"/>
        </w:rPr>
        <w:t xml:space="preserve"> (3 160), </w:t>
      </w:r>
      <w:r w:rsidR="000C6CB3" w:rsidRPr="000C6CB3">
        <w:rPr>
          <w:rFonts w:ascii="Sylfaen" w:hAnsi="Sylfaen"/>
          <w:bCs/>
          <w:sz w:val="24"/>
          <w:lang w:val="ka-GE"/>
        </w:rPr>
        <w:t>გაერთიანებული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სამეფო</w:t>
      </w:r>
      <w:r w:rsidR="000C6CB3" w:rsidRPr="000C6CB3">
        <w:rPr>
          <w:bCs/>
          <w:sz w:val="24"/>
          <w:lang w:val="ka-GE"/>
        </w:rPr>
        <w:t xml:space="preserve"> (2 921), </w:t>
      </w:r>
      <w:r w:rsidR="000C6CB3" w:rsidRPr="000C6CB3">
        <w:rPr>
          <w:rFonts w:ascii="Sylfaen" w:hAnsi="Sylfaen"/>
          <w:bCs/>
          <w:sz w:val="24"/>
          <w:lang w:val="ka-GE"/>
        </w:rPr>
        <w:t>ნიდერლანდები</w:t>
      </w:r>
      <w:r w:rsidR="000C6CB3" w:rsidRPr="000C6CB3">
        <w:rPr>
          <w:bCs/>
          <w:sz w:val="24"/>
          <w:lang w:val="ka-GE"/>
        </w:rPr>
        <w:t xml:space="preserve"> (1 339), </w:t>
      </w:r>
      <w:r w:rsidR="000C6CB3" w:rsidRPr="000C6CB3">
        <w:rPr>
          <w:rFonts w:ascii="Sylfaen" w:hAnsi="Sylfaen"/>
          <w:bCs/>
          <w:sz w:val="24"/>
          <w:lang w:val="ka-GE"/>
        </w:rPr>
        <w:t>ბელგია</w:t>
      </w:r>
      <w:r w:rsidR="000C6CB3" w:rsidRPr="000C6CB3">
        <w:rPr>
          <w:bCs/>
          <w:sz w:val="24"/>
          <w:lang w:val="ka-GE"/>
        </w:rPr>
        <w:t xml:space="preserve"> (1 011), </w:t>
      </w:r>
      <w:r w:rsidR="000C6CB3" w:rsidRPr="000C6CB3">
        <w:rPr>
          <w:rFonts w:ascii="Sylfaen" w:hAnsi="Sylfaen"/>
          <w:bCs/>
          <w:sz w:val="24"/>
          <w:lang w:val="ka-GE"/>
        </w:rPr>
        <w:t>გერმანია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bCs/>
          <w:sz w:val="24"/>
          <w:lang w:val="ka-GE"/>
        </w:rPr>
        <w:t xml:space="preserve">(872), </w:t>
      </w:r>
      <w:r w:rsidR="000C6CB3" w:rsidRPr="000C6CB3">
        <w:rPr>
          <w:rFonts w:ascii="Sylfaen" w:hAnsi="Sylfaen"/>
          <w:bCs/>
          <w:sz w:val="24"/>
          <w:lang w:val="ka-GE"/>
        </w:rPr>
        <w:t>შვეიცარია</w:t>
      </w:r>
      <w:r w:rsidR="000C6CB3" w:rsidRPr="000C6CB3">
        <w:rPr>
          <w:bCs/>
          <w:sz w:val="24"/>
          <w:lang w:val="ka-GE"/>
        </w:rPr>
        <w:t xml:space="preserve"> (536), </w:t>
      </w:r>
      <w:r w:rsidR="000C6CB3" w:rsidRPr="000C6CB3">
        <w:rPr>
          <w:rFonts w:ascii="Sylfaen" w:hAnsi="Sylfaen"/>
          <w:bCs/>
          <w:sz w:val="24"/>
          <w:lang w:val="ka-GE"/>
        </w:rPr>
        <w:t>თურქეთი</w:t>
      </w:r>
      <w:r w:rsidR="000C6CB3" w:rsidRPr="000C6CB3">
        <w:rPr>
          <w:bCs/>
          <w:sz w:val="24"/>
          <w:lang w:val="ka-GE"/>
        </w:rPr>
        <w:t xml:space="preserve"> (356), </w:t>
      </w:r>
      <w:r w:rsidR="000C6CB3" w:rsidRPr="000C6CB3">
        <w:rPr>
          <w:rFonts w:ascii="Sylfaen" w:hAnsi="Sylfaen"/>
          <w:bCs/>
          <w:sz w:val="24"/>
          <w:lang w:val="ka-GE"/>
        </w:rPr>
        <w:t>ბრაზილია</w:t>
      </w:r>
      <w:r w:rsidR="000C6CB3" w:rsidRPr="000C6CB3">
        <w:rPr>
          <w:bCs/>
          <w:sz w:val="24"/>
          <w:lang w:val="ka-GE"/>
        </w:rPr>
        <w:t xml:space="preserve"> (299), </w:t>
      </w:r>
      <w:r w:rsidR="000C6CB3" w:rsidRPr="000C6CB3">
        <w:rPr>
          <w:rFonts w:ascii="Sylfaen" w:hAnsi="Sylfaen"/>
          <w:bCs/>
          <w:sz w:val="24"/>
          <w:lang w:val="ka-GE"/>
        </w:rPr>
        <w:t>შვედეთი</w:t>
      </w:r>
      <w:r w:rsidR="000C6CB3" w:rsidRPr="000C6CB3">
        <w:rPr>
          <w:bCs/>
          <w:sz w:val="24"/>
          <w:lang w:val="ka-GE"/>
        </w:rPr>
        <w:t xml:space="preserve"> (282), </w:t>
      </w:r>
      <w:r w:rsidR="000C6CB3" w:rsidRPr="000C6CB3">
        <w:rPr>
          <w:rFonts w:ascii="Sylfaen" w:hAnsi="Sylfaen"/>
          <w:bCs/>
          <w:sz w:val="24"/>
          <w:lang w:val="ka-GE"/>
        </w:rPr>
        <w:t>პორტუგალია</w:t>
      </w:r>
      <w:r w:rsidR="000C6CB3" w:rsidRPr="000C6CB3">
        <w:rPr>
          <w:bCs/>
          <w:sz w:val="24"/>
          <w:lang w:val="ka-GE"/>
        </w:rPr>
        <w:t xml:space="preserve"> (209), </w:t>
      </w:r>
      <w:r w:rsidR="000C6CB3" w:rsidRPr="000C6CB3">
        <w:rPr>
          <w:rFonts w:ascii="Sylfaen" w:hAnsi="Sylfaen"/>
          <w:bCs/>
          <w:sz w:val="24"/>
          <w:lang w:val="ka-GE"/>
        </w:rPr>
        <w:t>სამხრეთ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კორეა</w:t>
      </w:r>
      <w:r w:rsidR="000C6CB3" w:rsidRPr="000C6CB3">
        <w:rPr>
          <w:bCs/>
          <w:sz w:val="24"/>
          <w:lang w:val="ka-GE"/>
        </w:rPr>
        <w:t xml:space="preserve"> (174), </w:t>
      </w:r>
      <w:r w:rsidR="000C6CB3" w:rsidRPr="000C6CB3">
        <w:rPr>
          <w:rFonts w:ascii="Sylfaen" w:hAnsi="Sylfaen"/>
          <w:bCs/>
          <w:sz w:val="24"/>
          <w:lang w:val="ka-GE"/>
        </w:rPr>
        <w:t>ინდონეზია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bCs/>
          <w:sz w:val="24"/>
          <w:lang w:val="ka-GE"/>
        </w:rPr>
        <w:t xml:space="preserve">(170), </w:t>
      </w:r>
      <w:r w:rsidR="000C6CB3" w:rsidRPr="000C6CB3">
        <w:rPr>
          <w:rFonts w:ascii="Sylfaen" w:hAnsi="Sylfaen"/>
          <w:bCs/>
          <w:sz w:val="24"/>
          <w:lang w:val="ka-GE"/>
        </w:rPr>
        <w:lastRenderedPageBreak/>
        <w:t>ავსტრია</w:t>
      </w:r>
      <w:r w:rsidR="000C6CB3" w:rsidRPr="000C6CB3">
        <w:rPr>
          <w:bCs/>
          <w:sz w:val="24"/>
          <w:lang w:val="ka-GE"/>
        </w:rPr>
        <w:t xml:space="preserve"> (158), </w:t>
      </w:r>
      <w:r w:rsidR="000C6CB3" w:rsidRPr="000C6CB3">
        <w:rPr>
          <w:rFonts w:ascii="Sylfaen" w:hAnsi="Sylfaen"/>
          <w:bCs/>
          <w:sz w:val="24"/>
          <w:lang w:val="ka-GE"/>
        </w:rPr>
        <w:t>კანადა</w:t>
      </w:r>
      <w:r w:rsidR="000C6CB3" w:rsidRPr="000C6CB3">
        <w:rPr>
          <w:bCs/>
          <w:sz w:val="24"/>
          <w:lang w:val="ka-GE"/>
        </w:rPr>
        <w:t xml:space="preserve"> (138), </w:t>
      </w:r>
      <w:r w:rsidR="000C6CB3" w:rsidRPr="000C6CB3">
        <w:rPr>
          <w:rFonts w:ascii="Sylfaen" w:hAnsi="Sylfaen"/>
          <w:bCs/>
          <w:sz w:val="24"/>
          <w:lang w:val="ka-GE"/>
        </w:rPr>
        <w:t>დანია</w:t>
      </w:r>
      <w:r w:rsidR="000C6CB3" w:rsidRPr="000C6CB3">
        <w:rPr>
          <w:bCs/>
          <w:sz w:val="24"/>
          <w:lang w:val="ka-GE"/>
        </w:rPr>
        <w:t xml:space="preserve"> (123), </w:t>
      </w:r>
      <w:r w:rsidR="000C6CB3" w:rsidRPr="000C6CB3">
        <w:rPr>
          <w:rFonts w:ascii="Sylfaen" w:hAnsi="Sylfaen"/>
          <w:bCs/>
          <w:sz w:val="24"/>
          <w:lang w:val="ka-GE"/>
        </w:rPr>
        <w:t>ეკვადორი</w:t>
      </w:r>
      <w:r w:rsidR="000C6CB3" w:rsidRPr="000C6CB3">
        <w:rPr>
          <w:bCs/>
          <w:sz w:val="24"/>
          <w:lang w:val="ka-GE"/>
        </w:rPr>
        <w:t xml:space="preserve"> (120), </w:t>
      </w:r>
      <w:r w:rsidR="000C6CB3" w:rsidRPr="000C6CB3">
        <w:rPr>
          <w:rFonts w:ascii="Sylfaen" w:hAnsi="Sylfaen"/>
          <w:bCs/>
          <w:sz w:val="24"/>
          <w:lang w:val="ka-GE"/>
        </w:rPr>
        <w:t>ფილიპინები</w:t>
      </w:r>
      <w:r w:rsidR="000C6CB3" w:rsidRPr="000C6CB3">
        <w:rPr>
          <w:bCs/>
          <w:sz w:val="24"/>
          <w:lang w:val="ka-GE"/>
        </w:rPr>
        <w:t xml:space="preserve"> (107), </w:t>
      </w:r>
      <w:r w:rsidR="000C6CB3" w:rsidRPr="000C6CB3">
        <w:rPr>
          <w:rFonts w:ascii="Sylfaen" w:hAnsi="Sylfaen"/>
          <w:bCs/>
          <w:sz w:val="24"/>
          <w:lang w:val="ka-GE"/>
        </w:rPr>
        <w:t>ირლანდია</w:t>
      </w:r>
      <w:r w:rsidR="000C6CB3" w:rsidRPr="000C6CB3">
        <w:rPr>
          <w:bCs/>
          <w:sz w:val="24"/>
          <w:lang w:val="ka-GE"/>
        </w:rPr>
        <w:t xml:space="preserve"> (98), </w:t>
      </w:r>
      <w:r w:rsidR="000C6CB3" w:rsidRPr="000C6CB3">
        <w:rPr>
          <w:rFonts w:ascii="Sylfaen" w:hAnsi="Sylfaen"/>
          <w:bCs/>
          <w:sz w:val="24"/>
          <w:lang w:val="ka-GE"/>
        </w:rPr>
        <w:t>რუმინეთი</w:t>
      </w:r>
      <w:r w:rsidR="000C6CB3" w:rsidRPr="000C6CB3">
        <w:rPr>
          <w:bCs/>
          <w:sz w:val="24"/>
          <w:lang w:val="ka-GE"/>
        </w:rPr>
        <w:t xml:space="preserve"> (94),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იაპონია</w:t>
      </w:r>
      <w:r w:rsidR="000C6CB3" w:rsidRPr="000C6CB3">
        <w:rPr>
          <w:bCs/>
          <w:sz w:val="24"/>
          <w:lang w:val="ka-GE"/>
        </w:rPr>
        <w:t xml:space="preserve"> (63), </w:t>
      </w:r>
      <w:r w:rsidR="000C6CB3" w:rsidRPr="000C6CB3">
        <w:rPr>
          <w:rFonts w:ascii="Sylfaen" w:hAnsi="Sylfaen"/>
          <w:bCs/>
          <w:sz w:val="24"/>
          <w:lang w:val="ka-GE"/>
        </w:rPr>
        <w:t>დომინიკის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რესპუბლიკა</w:t>
      </w:r>
      <w:r w:rsidR="000C6CB3" w:rsidRPr="000C6CB3">
        <w:rPr>
          <w:bCs/>
          <w:sz w:val="24"/>
          <w:lang w:val="ka-GE"/>
        </w:rPr>
        <w:t xml:space="preserve"> (60), </w:t>
      </w:r>
      <w:r w:rsidR="000C6CB3" w:rsidRPr="000C6CB3">
        <w:rPr>
          <w:rFonts w:ascii="Sylfaen" w:hAnsi="Sylfaen"/>
          <w:bCs/>
          <w:sz w:val="24"/>
          <w:lang w:val="ka-GE"/>
        </w:rPr>
        <w:t>ალჟირი</w:t>
      </w:r>
      <w:r w:rsidR="000C6CB3" w:rsidRPr="000C6CB3">
        <w:rPr>
          <w:bCs/>
          <w:sz w:val="24"/>
          <w:lang w:val="ka-GE"/>
        </w:rPr>
        <w:t xml:space="preserve"> (58), </w:t>
      </w:r>
      <w:r w:rsidR="000C6CB3" w:rsidRPr="000C6CB3">
        <w:rPr>
          <w:rFonts w:ascii="Sylfaen" w:hAnsi="Sylfaen"/>
          <w:bCs/>
          <w:sz w:val="24"/>
          <w:lang w:val="ka-GE"/>
        </w:rPr>
        <w:t>პოლონეთი</w:t>
      </w:r>
      <w:r w:rsidR="000C6CB3" w:rsidRPr="000C6CB3">
        <w:rPr>
          <w:bCs/>
          <w:sz w:val="24"/>
          <w:lang w:val="ka-GE"/>
        </w:rPr>
        <w:t xml:space="preserve"> (57), </w:t>
      </w:r>
      <w:r w:rsidR="000C6CB3" w:rsidRPr="000C6CB3">
        <w:rPr>
          <w:rFonts w:ascii="Sylfaen" w:hAnsi="Sylfaen"/>
          <w:bCs/>
          <w:sz w:val="24"/>
          <w:lang w:val="ka-GE"/>
        </w:rPr>
        <w:t>ინდოეთი</w:t>
      </w:r>
      <w:r w:rsidR="000C6CB3" w:rsidRPr="000C6CB3">
        <w:rPr>
          <w:bCs/>
          <w:sz w:val="24"/>
          <w:lang w:val="ka-GE"/>
        </w:rPr>
        <w:t xml:space="preserve"> (56), </w:t>
      </w:r>
      <w:r w:rsidR="000C6CB3" w:rsidRPr="000C6CB3">
        <w:rPr>
          <w:rFonts w:ascii="Sylfaen" w:hAnsi="Sylfaen"/>
          <w:bCs/>
          <w:sz w:val="24"/>
          <w:lang w:val="ka-GE"/>
        </w:rPr>
        <w:t>პერუ</w:t>
      </w:r>
      <w:r w:rsidR="000C6CB3" w:rsidRPr="000C6CB3">
        <w:rPr>
          <w:bCs/>
          <w:sz w:val="24"/>
          <w:lang w:val="ka-GE"/>
        </w:rPr>
        <w:t xml:space="preserve"> (55), </w:t>
      </w:r>
      <w:r w:rsidR="000C6CB3" w:rsidRPr="000C6CB3">
        <w:rPr>
          <w:rFonts w:ascii="Sylfaen" w:hAnsi="Sylfaen"/>
          <w:bCs/>
          <w:sz w:val="24"/>
          <w:lang w:val="ka-GE"/>
        </w:rPr>
        <w:t>ერაყი</w:t>
      </w:r>
      <w:r w:rsidR="000C6CB3" w:rsidRPr="000C6CB3">
        <w:rPr>
          <w:bCs/>
          <w:sz w:val="24"/>
          <w:lang w:val="ka-GE"/>
        </w:rPr>
        <w:t xml:space="preserve"> (54), </w:t>
      </w:r>
      <w:r w:rsidR="000C6CB3" w:rsidRPr="000C6CB3">
        <w:rPr>
          <w:rFonts w:ascii="Sylfaen" w:hAnsi="Sylfaen"/>
          <w:bCs/>
          <w:sz w:val="24"/>
          <w:lang w:val="ka-GE"/>
        </w:rPr>
        <w:t>საბერძნეთი</w:t>
      </w:r>
      <w:r w:rsidR="000C6CB3" w:rsidRPr="000C6CB3">
        <w:rPr>
          <w:bCs/>
          <w:sz w:val="24"/>
          <w:lang w:val="ka-GE"/>
        </w:rPr>
        <w:t xml:space="preserve"> (53),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ეგვიპტე</w:t>
      </w:r>
      <w:r w:rsidR="000C6CB3" w:rsidRPr="000C6CB3">
        <w:rPr>
          <w:bCs/>
          <w:sz w:val="24"/>
          <w:lang w:val="ka-GE"/>
        </w:rPr>
        <w:t xml:space="preserve"> (52), </w:t>
      </w:r>
      <w:r w:rsidR="000C6CB3" w:rsidRPr="000C6CB3">
        <w:rPr>
          <w:rFonts w:ascii="Sylfaen" w:hAnsi="Sylfaen"/>
          <w:bCs/>
          <w:sz w:val="24"/>
          <w:lang w:val="ka-GE"/>
        </w:rPr>
        <w:t>მალაიზია</w:t>
      </w:r>
      <w:r w:rsidR="000C6CB3" w:rsidRPr="000C6CB3">
        <w:rPr>
          <w:bCs/>
          <w:sz w:val="24"/>
          <w:lang w:val="ka-GE"/>
        </w:rPr>
        <w:t xml:space="preserve"> (50), </w:t>
      </w:r>
      <w:r w:rsidR="000C6CB3" w:rsidRPr="000C6CB3">
        <w:rPr>
          <w:rFonts w:ascii="Sylfaen" w:hAnsi="Sylfaen"/>
          <w:bCs/>
          <w:sz w:val="24"/>
          <w:lang w:val="ka-GE"/>
        </w:rPr>
        <w:t>ჩეხეთი</w:t>
      </w:r>
      <w:r w:rsidR="000C6CB3" w:rsidRPr="000C6CB3">
        <w:rPr>
          <w:bCs/>
          <w:sz w:val="24"/>
          <w:lang w:val="ka-GE"/>
        </w:rPr>
        <w:t xml:space="preserve"> (44), </w:t>
      </w:r>
      <w:r w:rsidR="000C6CB3" w:rsidRPr="000C6CB3">
        <w:rPr>
          <w:rFonts w:ascii="Sylfaen" w:hAnsi="Sylfaen"/>
          <w:bCs/>
          <w:sz w:val="24"/>
          <w:lang w:val="ka-GE"/>
        </w:rPr>
        <w:t>მაროკო</w:t>
      </w:r>
      <w:r w:rsidR="000C6CB3" w:rsidRPr="000C6CB3">
        <w:rPr>
          <w:bCs/>
          <w:sz w:val="24"/>
          <w:lang w:val="ka-GE"/>
        </w:rPr>
        <w:t xml:space="preserve"> (44), </w:t>
      </w:r>
      <w:r w:rsidR="000C6CB3" w:rsidRPr="000C6CB3">
        <w:rPr>
          <w:rFonts w:ascii="Sylfaen" w:hAnsi="Sylfaen"/>
          <w:bCs/>
          <w:sz w:val="24"/>
          <w:lang w:val="ka-GE"/>
        </w:rPr>
        <w:t>ნორვეგია</w:t>
      </w:r>
      <w:r w:rsidR="000C6CB3" w:rsidRPr="000C6CB3">
        <w:rPr>
          <w:bCs/>
          <w:sz w:val="24"/>
          <w:lang w:val="ka-GE"/>
        </w:rPr>
        <w:t xml:space="preserve"> (42), </w:t>
      </w:r>
      <w:r w:rsidR="000C6CB3" w:rsidRPr="000C6CB3">
        <w:rPr>
          <w:rFonts w:ascii="Sylfaen" w:hAnsi="Sylfaen"/>
          <w:bCs/>
          <w:sz w:val="24"/>
          <w:lang w:val="ka-GE"/>
        </w:rPr>
        <w:t>მექსიკა</w:t>
      </w:r>
      <w:r w:rsidR="000C6CB3" w:rsidRPr="000C6CB3">
        <w:rPr>
          <w:bCs/>
          <w:sz w:val="24"/>
          <w:lang w:val="ka-GE"/>
        </w:rPr>
        <w:t xml:space="preserve"> (37), </w:t>
      </w:r>
      <w:r w:rsidR="000C6CB3" w:rsidRPr="000C6CB3">
        <w:rPr>
          <w:rFonts w:ascii="Sylfaen" w:hAnsi="Sylfaen"/>
          <w:bCs/>
          <w:sz w:val="24"/>
          <w:lang w:val="ka-GE"/>
        </w:rPr>
        <w:t>პანამა</w:t>
      </w:r>
      <w:r w:rsidR="000C6CB3" w:rsidRPr="000C6CB3">
        <w:rPr>
          <w:bCs/>
          <w:sz w:val="24"/>
          <w:lang w:val="ka-GE"/>
        </w:rPr>
        <w:t xml:space="preserve"> (37), </w:t>
      </w:r>
      <w:r w:rsidR="000C6CB3" w:rsidRPr="000C6CB3">
        <w:rPr>
          <w:rFonts w:ascii="Sylfaen" w:hAnsi="Sylfaen"/>
          <w:bCs/>
          <w:sz w:val="24"/>
          <w:lang w:val="ka-GE"/>
        </w:rPr>
        <w:t>არგენტინა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bCs/>
          <w:sz w:val="24"/>
          <w:lang w:val="ka-GE"/>
        </w:rPr>
        <w:t xml:space="preserve">(34), </w:t>
      </w:r>
      <w:r w:rsidR="000C6CB3" w:rsidRPr="000C6CB3">
        <w:rPr>
          <w:rFonts w:ascii="Sylfaen" w:hAnsi="Sylfaen"/>
          <w:bCs/>
          <w:sz w:val="24"/>
          <w:lang w:val="ka-GE"/>
        </w:rPr>
        <w:t>ისრაელი</w:t>
      </w:r>
      <w:r w:rsidR="000C6CB3" w:rsidRPr="000C6CB3">
        <w:rPr>
          <w:bCs/>
          <w:sz w:val="24"/>
          <w:lang w:val="ka-GE"/>
        </w:rPr>
        <w:t xml:space="preserve"> (34), </w:t>
      </w:r>
      <w:r w:rsidR="000C6CB3" w:rsidRPr="000C6CB3">
        <w:rPr>
          <w:rFonts w:ascii="Sylfaen" w:hAnsi="Sylfaen"/>
          <w:bCs/>
          <w:sz w:val="24"/>
          <w:lang w:val="ka-GE"/>
        </w:rPr>
        <w:t>პაკისტანი</w:t>
      </w:r>
      <w:r w:rsidR="000C6CB3" w:rsidRPr="000C6CB3">
        <w:rPr>
          <w:bCs/>
          <w:sz w:val="24"/>
          <w:lang w:val="ka-GE"/>
        </w:rPr>
        <w:t xml:space="preserve"> (31), </w:t>
      </w:r>
      <w:r w:rsidR="000C6CB3" w:rsidRPr="000C6CB3">
        <w:rPr>
          <w:rFonts w:ascii="Sylfaen" w:hAnsi="Sylfaen"/>
          <w:bCs/>
          <w:sz w:val="24"/>
          <w:lang w:val="ka-GE"/>
        </w:rPr>
        <w:t>სერბეთი</w:t>
      </w:r>
      <w:r w:rsidR="000C6CB3" w:rsidRPr="000C6CB3">
        <w:rPr>
          <w:bCs/>
          <w:sz w:val="24"/>
          <w:lang w:val="ka-GE"/>
        </w:rPr>
        <w:t xml:space="preserve"> (31), </w:t>
      </w:r>
      <w:r w:rsidR="000C6CB3" w:rsidRPr="000C6CB3">
        <w:rPr>
          <w:rFonts w:ascii="Sylfaen" w:hAnsi="Sylfaen"/>
          <w:bCs/>
          <w:sz w:val="24"/>
          <w:lang w:val="ka-GE"/>
        </w:rPr>
        <w:t>ლუქსემბურგი</w:t>
      </w:r>
      <w:r w:rsidR="000C6CB3" w:rsidRPr="000C6CB3">
        <w:rPr>
          <w:bCs/>
          <w:sz w:val="24"/>
          <w:lang w:val="ka-GE"/>
        </w:rPr>
        <w:t xml:space="preserve"> (30), </w:t>
      </w:r>
      <w:r w:rsidR="000C6CB3" w:rsidRPr="000C6CB3">
        <w:rPr>
          <w:rFonts w:ascii="Sylfaen" w:hAnsi="Sylfaen"/>
          <w:bCs/>
          <w:sz w:val="24"/>
          <w:lang w:val="ka-GE"/>
        </w:rPr>
        <w:t>რუსეთი</w:t>
      </w:r>
      <w:r w:rsidR="000C6CB3" w:rsidRPr="000C6CB3">
        <w:rPr>
          <w:bCs/>
          <w:sz w:val="24"/>
          <w:lang w:val="ka-GE"/>
        </w:rPr>
        <w:t xml:space="preserve"> (30), </w:t>
      </w:r>
      <w:r w:rsidR="000C6CB3" w:rsidRPr="000C6CB3">
        <w:rPr>
          <w:rFonts w:ascii="Sylfaen" w:hAnsi="Sylfaen"/>
          <w:bCs/>
          <w:sz w:val="24"/>
          <w:lang w:val="ka-GE"/>
        </w:rPr>
        <w:t>სან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მარინო</w:t>
      </w:r>
      <w:r w:rsidR="000C6CB3" w:rsidRPr="000C6CB3">
        <w:rPr>
          <w:bCs/>
          <w:sz w:val="24"/>
          <w:lang w:val="ka-GE"/>
        </w:rPr>
        <w:t xml:space="preserve"> (30), </w:t>
      </w:r>
      <w:r w:rsidR="000C6CB3" w:rsidRPr="000C6CB3">
        <w:rPr>
          <w:rFonts w:ascii="Sylfaen" w:hAnsi="Sylfaen"/>
          <w:bCs/>
          <w:sz w:val="24"/>
          <w:lang w:val="ka-GE"/>
        </w:rPr>
        <w:t>ავსტრალია</w:t>
      </w:r>
      <w:r w:rsidR="000C6CB3" w:rsidRPr="000C6CB3">
        <w:rPr>
          <w:bCs/>
          <w:sz w:val="24"/>
          <w:lang w:val="ka-GE"/>
        </w:rPr>
        <w:t xml:space="preserve"> (23),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უნგრეთი</w:t>
      </w:r>
      <w:r w:rsidR="000C6CB3" w:rsidRPr="000C6CB3">
        <w:rPr>
          <w:bCs/>
          <w:sz w:val="24"/>
          <w:lang w:val="ka-GE"/>
        </w:rPr>
        <w:t xml:space="preserve"> (21), </w:t>
      </w:r>
      <w:r w:rsidR="000C6CB3" w:rsidRPr="000C6CB3">
        <w:rPr>
          <w:rFonts w:ascii="Sylfaen" w:hAnsi="Sylfaen"/>
          <w:bCs/>
          <w:sz w:val="24"/>
          <w:lang w:val="ka-GE"/>
        </w:rPr>
        <w:t>საუდის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არაბეთი</w:t>
      </w:r>
      <w:r w:rsidR="000C6CB3" w:rsidRPr="000C6CB3">
        <w:rPr>
          <w:bCs/>
          <w:sz w:val="24"/>
          <w:lang w:val="ka-GE"/>
        </w:rPr>
        <w:t xml:space="preserve"> (21), </w:t>
      </w:r>
      <w:r w:rsidR="000C6CB3" w:rsidRPr="000C6CB3">
        <w:rPr>
          <w:rFonts w:ascii="Sylfaen" w:hAnsi="Sylfaen"/>
          <w:bCs/>
          <w:sz w:val="24"/>
          <w:lang w:val="ka-GE"/>
        </w:rPr>
        <w:t>უკრაინა</w:t>
      </w:r>
      <w:r w:rsidR="000C6CB3" w:rsidRPr="000C6CB3">
        <w:rPr>
          <w:bCs/>
          <w:sz w:val="24"/>
          <w:lang w:val="ka-GE"/>
        </w:rPr>
        <w:t xml:space="preserve"> (20), </w:t>
      </w:r>
      <w:r w:rsidR="000C6CB3" w:rsidRPr="000C6CB3">
        <w:rPr>
          <w:rFonts w:ascii="Sylfaen" w:hAnsi="Sylfaen"/>
          <w:bCs/>
          <w:sz w:val="24"/>
          <w:lang w:val="ka-GE"/>
        </w:rPr>
        <w:t>კოლუმბია</w:t>
      </w:r>
      <w:r w:rsidR="000C6CB3" w:rsidRPr="000C6CB3">
        <w:rPr>
          <w:bCs/>
          <w:sz w:val="24"/>
          <w:lang w:val="ka-GE"/>
        </w:rPr>
        <w:t xml:space="preserve"> (19), </w:t>
      </w:r>
      <w:r w:rsidR="000C6CB3" w:rsidRPr="000C6CB3">
        <w:rPr>
          <w:rFonts w:ascii="Sylfaen" w:hAnsi="Sylfaen"/>
          <w:bCs/>
          <w:sz w:val="24"/>
          <w:lang w:val="ka-GE"/>
        </w:rPr>
        <w:t>ფინეთი</w:t>
      </w:r>
      <w:r w:rsidR="000C6CB3" w:rsidRPr="000C6CB3">
        <w:rPr>
          <w:bCs/>
          <w:sz w:val="24"/>
          <w:lang w:val="ka-GE"/>
        </w:rPr>
        <w:t xml:space="preserve"> (19), </w:t>
      </w:r>
      <w:r w:rsidR="000C6CB3" w:rsidRPr="000C6CB3">
        <w:rPr>
          <w:rFonts w:ascii="Sylfaen" w:hAnsi="Sylfaen"/>
          <w:bCs/>
          <w:sz w:val="24"/>
          <w:lang w:val="ka-GE"/>
        </w:rPr>
        <w:t>ჩილე</w:t>
      </w:r>
      <w:r w:rsidR="000C6CB3" w:rsidRPr="000C6CB3">
        <w:rPr>
          <w:bCs/>
          <w:sz w:val="24"/>
          <w:lang w:val="ka-GE"/>
        </w:rPr>
        <w:t xml:space="preserve"> (18), </w:t>
      </w:r>
      <w:r w:rsidR="000C6CB3" w:rsidRPr="000C6CB3">
        <w:rPr>
          <w:rFonts w:ascii="Sylfaen" w:hAnsi="Sylfaen"/>
          <w:bCs/>
          <w:sz w:val="24"/>
          <w:lang w:val="ka-GE"/>
        </w:rPr>
        <w:t>ბოსნია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და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ჰერცეგოვინა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bCs/>
          <w:sz w:val="24"/>
          <w:lang w:val="ka-GE"/>
        </w:rPr>
        <w:t xml:space="preserve">(17), </w:t>
      </w:r>
      <w:r w:rsidR="000C6CB3" w:rsidRPr="000C6CB3">
        <w:rPr>
          <w:rFonts w:ascii="Sylfaen" w:hAnsi="Sylfaen"/>
          <w:bCs/>
          <w:sz w:val="24"/>
          <w:lang w:val="ka-GE"/>
        </w:rPr>
        <w:t>ალბანეთი</w:t>
      </w:r>
      <w:r w:rsidR="000C6CB3" w:rsidRPr="000C6CB3">
        <w:rPr>
          <w:bCs/>
          <w:sz w:val="24"/>
          <w:lang w:val="ka-GE"/>
        </w:rPr>
        <w:t xml:space="preserve"> (16), </w:t>
      </w:r>
      <w:r w:rsidR="000C6CB3" w:rsidRPr="000C6CB3">
        <w:rPr>
          <w:rFonts w:ascii="Sylfaen" w:hAnsi="Sylfaen"/>
          <w:bCs/>
          <w:sz w:val="24"/>
          <w:lang w:val="ka-GE"/>
        </w:rPr>
        <w:t>ბურკინა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ფასო</w:t>
      </w:r>
      <w:r w:rsidR="000C6CB3" w:rsidRPr="000C6CB3">
        <w:rPr>
          <w:bCs/>
          <w:sz w:val="24"/>
          <w:lang w:val="ka-GE"/>
        </w:rPr>
        <w:t xml:space="preserve"> (16), </w:t>
      </w:r>
      <w:r w:rsidR="000C6CB3" w:rsidRPr="000C6CB3">
        <w:rPr>
          <w:rFonts w:ascii="Sylfaen" w:hAnsi="Sylfaen"/>
          <w:bCs/>
          <w:sz w:val="24"/>
          <w:lang w:val="ka-GE"/>
        </w:rPr>
        <w:t>ლიბანი</w:t>
      </w:r>
      <w:r w:rsidR="000C6CB3" w:rsidRPr="000C6CB3">
        <w:rPr>
          <w:bCs/>
          <w:sz w:val="24"/>
          <w:lang w:val="ka-GE"/>
        </w:rPr>
        <w:t xml:space="preserve"> (16), </w:t>
      </w:r>
      <w:r w:rsidR="000C6CB3" w:rsidRPr="000C6CB3">
        <w:rPr>
          <w:rFonts w:ascii="Sylfaen" w:hAnsi="Sylfaen"/>
          <w:bCs/>
          <w:sz w:val="24"/>
          <w:lang w:val="ka-GE"/>
        </w:rPr>
        <w:t>სლოვენია</w:t>
      </w:r>
      <w:r w:rsidR="000C6CB3" w:rsidRPr="000C6CB3">
        <w:rPr>
          <w:bCs/>
          <w:sz w:val="24"/>
          <w:lang w:val="ka-GE"/>
        </w:rPr>
        <w:t xml:space="preserve"> (16), </w:t>
      </w:r>
      <w:r w:rsidR="000C6CB3" w:rsidRPr="000C6CB3">
        <w:rPr>
          <w:rFonts w:ascii="Sylfaen" w:hAnsi="Sylfaen"/>
          <w:bCs/>
          <w:sz w:val="24"/>
          <w:lang w:val="ka-GE"/>
        </w:rPr>
        <w:t>ანდორა</w:t>
      </w:r>
      <w:r w:rsidR="000C6CB3" w:rsidRPr="000C6CB3">
        <w:rPr>
          <w:bCs/>
          <w:sz w:val="24"/>
          <w:lang w:val="ka-GE"/>
        </w:rPr>
        <w:t xml:space="preserve"> (15), </w:t>
      </w:r>
      <w:r w:rsidR="000C6CB3" w:rsidRPr="000C6CB3">
        <w:rPr>
          <w:rFonts w:ascii="Sylfaen" w:hAnsi="Sylfaen"/>
          <w:bCs/>
          <w:sz w:val="24"/>
          <w:lang w:val="ka-GE"/>
        </w:rPr>
        <w:t>ჰონდურასი</w:t>
      </w:r>
      <w:r w:rsidR="000C6CB3" w:rsidRPr="000C6CB3">
        <w:rPr>
          <w:bCs/>
          <w:sz w:val="24"/>
          <w:lang w:val="ka-GE"/>
        </w:rPr>
        <w:t xml:space="preserve"> (15), </w:t>
      </w:r>
      <w:r w:rsidR="000C6CB3" w:rsidRPr="000C6CB3">
        <w:rPr>
          <w:rFonts w:ascii="Sylfaen" w:hAnsi="Sylfaen"/>
          <w:bCs/>
          <w:sz w:val="24"/>
          <w:lang w:val="ka-GE"/>
        </w:rPr>
        <w:t>ტაილანდი</w:t>
      </w:r>
      <w:r w:rsidR="000C6CB3" w:rsidRPr="000C6CB3">
        <w:rPr>
          <w:bCs/>
          <w:sz w:val="24"/>
          <w:lang w:val="ka-GE"/>
        </w:rPr>
        <w:t xml:space="preserve"> (15),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ტუნისი</w:t>
      </w:r>
      <w:r w:rsidR="000C6CB3" w:rsidRPr="000C6CB3">
        <w:rPr>
          <w:bCs/>
          <w:sz w:val="24"/>
          <w:lang w:val="ka-GE"/>
        </w:rPr>
        <w:t xml:space="preserve"> (13), </w:t>
      </w:r>
      <w:r w:rsidR="000C6CB3" w:rsidRPr="000C6CB3">
        <w:rPr>
          <w:rFonts w:ascii="Sylfaen" w:hAnsi="Sylfaen"/>
          <w:bCs/>
          <w:sz w:val="24"/>
          <w:lang w:val="ka-GE"/>
        </w:rPr>
        <w:t>პუერტო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რიკო</w:t>
      </w:r>
      <w:r w:rsidR="000C6CB3" w:rsidRPr="000C6CB3">
        <w:rPr>
          <w:bCs/>
          <w:sz w:val="24"/>
          <w:lang w:val="ka-GE"/>
        </w:rPr>
        <w:t xml:space="preserve"> (12), </w:t>
      </w:r>
      <w:r w:rsidR="000C6CB3" w:rsidRPr="000C6CB3">
        <w:rPr>
          <w:rFonts w:ascii="Sylfaen" w:hAnsi="Sylfaen"/>
          <w:bCs/>
          <w:sz w:val="24"/>
          <w:lang w:val="ka-GE"/>
        </w:rPr>
        <w:t>კონგოს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დემოკრატიული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რესპუბლიკა</w:t>
      </w:r>
      <w:r w:rsidR="000C6CB3" w:rsidRPr="000C6CB3">
        <w:rPr>
          <w:bCs/>
          <w:sz w:val="24"/>
          <w:lang w:val="ka-GE"/>
        </w:rPr>
        <w:t xml:space="preserve"> (11), </w:t>
      </w:r>
      <w:r w:rsidR="000C6CB3" w:rsidRPr="000C6CB3">
        <w:rPr>
          <w:rFonts w:ascii="Sylfaen" w:hAnsi="Sylfaen"/>
          <w:bCs/>
          <w:sz w:val="24"/>
          <w:lang w:val="ka-GE"/>
        </w:rPr>
        <w:t>ესტონეთი</w:t>
      </w:r>
      <w:r w:rsidR="000C6CB3" w:rsidRPr="000C6CB3">
        <w:rPr>
          <w:bCs/>
          <w:sz w:val="24"/>
          <w:lang w:val="ka-GE"/>
        </w:rPr>
        <w:t xml:space="preserve"> (11), </w:t>
      </w:r>
      <w:r w:rsidR="000C6CB3" w:rsidRPr="000C6CB3">
        <w:rPr>
          <w:rFonts w:ascii="Sylfaen" w:hAnsi="Sylfaen"/>
          <w:bCs/>
          <w:sz w:val="24"/>
          <w:lang w:val="ka-GE"/>
        </w:rPr>
        <w:t>ჩრდილოეთ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მაკედონია</w:t>
      </w:r>
      <w:r w:rsidR="000C6CB3" w:rsidRPr="000C6CB3">
        <w:rPr>
          <w:bCs/>
          <w:sz w:val="24"/>
          <w:lang w:val="ka-GE"/>
        </w:rPr>
        <w:t xml:space="preserve"> (11),</w:t>
      </w:r>
      <w:r w:rsidR="000C6CB3">
        <w:rPr>
          <w:rFonts w:ascii="Sylfaen" w:hAnsi="Sylfaen"/>
          <w:bCs/>
          <w:sz w:val="24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ბულგარეთი</w:t>
      </w:r>
      <w:r w:rsidR="000C6CB3" w:rsidRPr="000C6CB3">
        <w:rPr>
          <w:bCs/>
          <w:sz w:val="24"/>
          <w:lang w:val="ka-GE"/>
        </w:rPr>
        <w:t xml:space="preserve"> (10), </w:t>
      </w:r>
      <w:r w:rsidR="000C6CB3" w:rsidRPr="000C6CB3">
        <w:rPr>
          <w:rFonts w:ascii="Sylfaen" w:hAnsi="Sylfaen"/>
          <w:bCs/>
          <w:sz w:val="24"/>
          <w:lang w:val="ka-GE"/>
        </w:rPr>
        <w:t>ბოლივია</w:t>
      </w:r>
      <w:r w:rsidR="000C6CB3" w:rsidRPr="000C6CB3">
        <w:rPr>
          <w:bCs/>
          <w:sz w:val="24"/>
          <w:lang w:val="ka-GE"/>
        </w:rPr>
        <w:t xml:space="preserve"> (9), </w:t>
      </w:r>
      <w:r w:rsidR="000C6CB3" w:rsidRPr="000C6CB3">
        <w:rPr>
          <w:rFonts w:ascii="Sylfaen" w:hAnsi="Sylfaen"/>
          <w:bCs/>
          <w:sz w:val="24"/>
          <w:lang w:val="ka-GE"/>
        </w:rPr>
        <w:t>კვიპროსი</w:t>
      </w:r>
      <w:r w:rsidR="000C6CB3" w:rsidRPr="000C6CB3">
        <w:rPr>
          <w:bCs/>
          <w:sz w:val="24"/>
          <w:lang w:val="ka-GE"/>
        </w:rPr>
        <w:t xml:space="preserve"> (9), </w:t>
      </w:r>
      <w:r w:rsidR="000C6CB3" w:rsidRPr="000C6CB3">
        <w:rPr>
          <w:rFonts w:ascii="Sylfaen" w:hAnsi="Sylfaen"/>
          <w:bCs/>
          <w:sz w:val="24"/>
          <w:lang w:val="ka-GE"/>
        </w:rPr>
        <w:t>ლიტვა</w:t>
      </w:r>
      <w:r w:rsidR="000C6CB3" w:rsidRPr="000C6CB3">
        <w:rPr>
          <w:bCs/>
          <w:sz w:val="24"/>
          <w:lang w:val="ka-GE"/>
        </w:rPr>
        <w:t xml:space="preserve"> (9), </w:t>
      </w:r>
      <w:r w:rsidR="000C6CB3" w:rsidRPr="000C6CB3">
        <w:rPr>
          <w:rFonts w:ascii="Sylfaen" w:hAnsi="Sylfaen"/>
          <w:bCs/>
          <w:sz w:val="24"/>
          <w:lang w:val="ka-GE"/>
        </w:rPr>
        <w:t>არაბეთის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გაერთიანებული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საამიროები</w:t>
      </w:r>
      <w:r w:rsidR="000C6CB3" w:rsidRPr="000C6CB3">
        <w:rPr>
          <w:bCs/>
          <w:sz w:val="24"/>
          <w:lang w:val="ka-GE"/>
        </w:rPr>
        <w:t xml:space="preserve"> (8), </w:t>
      </w:r>
      <w:r w:rsidR="000C6CB3" w:rsidRPr="000C6CB3">
        <w:rPr>
          <w:rFonts w:ascii="Sylfaen" w:hAnsi="Sylfaen"/>
          <w:bCs/>
          <w:sz w:val="24"/>
          <w:lang w:val="ka-GE"/>
        </w:rPr>
        <w:t>კამერუნი</w:t>
      </w:r>
      <w:r w:rsidR="000C6CB3" w:rsidRPr="000C6CB3">
        <w:rPr>
          <w:bCs/>
          <w:sz w:val="24"/>
          <w:lang w:val="ka-GE"/>
        </w:rPr>
        <w:t xml:space="preserve"> (7), </w:t>
      </w:r>
      <w:r w:rsidR="000C6CB3" w:rsidRPr="000C6CB3">
        <w:rPr>
          <w:rFonts w:ascii="Sylfaen" w:hAnsi="Sylfaen"/>
          <w:bCs/>
          <w:sz w:val="24"/>
          <w:lang w:val="ka-GE"/>
        </w:rPr>
        <w:t>ხორვატია</w:t>
      </w:r>
      <w:r w:rsidR="000C6CB3" w:rsidRPr="000C6CB3">
        <w:rPr>
          <w:bCs/>
          <w:sz w:val="24"/>
          <w:lang w:val="ka-GE"/>
        </w:rPr>
        <w:t xml:space="preserve"> (7),</w:t>
      </w:r>
      <w:r w:rsidR="000C6CB3">
        <w:rPr>
          <w:rFonts w:ascii="Sylfaen" w:hAnsi="Sylfaen"/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საერთაშორისო</w:t>
      </w:r>
      <w:r w:rsidR="000C6CB3" w:rsidRPr="000C6CB3">
        <w:rPr>
          <w:bCs/>
          <w:sz w:val="24"/>
          <w:lang w:val="ka-GE"/>
        </w:rPr>
        <w:t xml:space="preserve"> </w:t>
      </w:r>
      <w:r w:rsidR="000C6CB3">
        <w:rPr>
          <w:rFonts w:ascii="Sylfaen" w:hAnsi="Sylfaen"/>
          <w:bCs/>
          <w:sz w:val="24"/>
          <w:lang w:val="ka-GE"/>
        </w:rPr>
        <w:t>მიმოსვლა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იაპონიაში</w:t>
      </w:r>
      <w:r w:rsidR="000C6CB3" w:rsidRPr="000C6CB3">
        <w:rPr>
          <w:bCs/>
          <w:sz w:val="24"/>
          <w:lang w:val="ka-GE"/>
        </w:rPr>
        <w:t xml:space="preserve"> (7), </w:t>
      </w:r>
      <w:r w:rsidR="000C6CB3" w:rsidRPr="000C6CB3">
        <w:rPr>
          <w:rFonts w:ascii="Sylfaen" w:hAnsi="Sylfaen"/>
          <w:bCs/>
          <w:sz w:val="24"/>
          <w:lang w:val="ka-GE"/>
        </w:rPr>
        <w:t>მავრიკი</w:t>
      </w:r>
      <w:r w:rsidR="000C6CB3" w:rsidRPr="000C6CB3">
        <w:rPr>
          <w:bCs/>
          <w:sz w:val="24"/>
          <w:lang w:val="ka-GE"/>
        </w:rPr>
        <w:t xml:space="preserve"> (7), </w:t>
      </w:r>
      <w:r w:rsidR="000C6CB3" w:rsidRPr="000C6CB3">
        <w:rPr>
          <w:rFonts w:ascii="Sylfaen" w:hAnsi="Sylfaen"/>
          <w:bCs/>
          <w:sz w:val="24"/>
          <w:lang w:val="ka-GE"/>
        </w:rPr>
        <w:t>ბანგლადეში</w:t>
      </w:r>
      <w:r w:rsidR="000C6CB3" w:rsidRPr="000C6CB3">
        <w:rPr>
          <w:bCs/>
          <w:sz w:val="24"/>
          <w:lang w:val="ka-GE"/>
        </w:rPr>
        <w:t xml:space="preserve"> (6), </w:t>
      </w:r>
      <w:r w:rsidR="000C6CB3" w:rsidRPr="000C6CB3">
        <w:rPr>
          <w:rFonts w:ascii="Sylfaen" w:hAnsi="Sylfaen"/>
          <w:bCs/>
          <w:sz w:val="24"/>
          <w:lang w:val="ka-GE"/>
        </w:rPr>
        <w:t>კუბა</w:t>
      </w:r>
      <w:r w:rsidR="000C6CB3" w:rsidRPr="000C6CB3">
        <w:rPr>
          <w:bCs/>
          <w:sz w:val="24"/>
          <w:lang w:val="ka-GE"/>
        </w:rPr>
        <w:t xml:space="preserve"> (6), </w:t>
      </w:r>
      <w:r w:rsidR="000C6CB3" w:rsidRPr="000C6CB3">
        <w:rPr>
          <w:rFonts w:ascii="Sylfaen" w:hAnsi="Sylfaen"/>
          <w:bCs/>
          <w:sz w:val="24"/>
          <w:lang w:val="ka-GE"/>
        </w:rPr>
        <w:t>მოლდოვა</w:t>
      </w:r>
      <w:r w:rsidR="000C6CB3" w:rsidRPr="000C6CB3">
        <w:rPr>
          <w:bCs/>
          <w:sz w:val="24"/>
          <w:lang w:val="ka-GE"/>
        </w:rPr>
        <w:t xml:space="preserve"> (6), </w:t>
      </w:r>
      <w:r w:rsidR="000C6CB3" w:rsidRPr="000C6CB3">
        <w:rPr>
          <w:rFonts w:ascii="Sylfaen" w:hAnsi="Sylfaen"/>
          <w:bCs/>
          <w:sz w:val="24"/>
          <w:lang w:val="ka-GE"/>
        </w:rPr>
        <w:t>ტრინიდადი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და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ტობაგო</w:t>
      </w:r>
      <w:r w:rsidR="000C6CB3">
        <w:rPr>
          <w:rFonts w:ascii="Sylfaen" w:hAnsi="Sylfaen"/>
          <w:bCs/>
          <w:sz w:val="24"/>
          <w:lang w:val="ka-GE"/>
        </w:rPr>
        <w:t xml:space="preserve"> </w:t>
      </w:r>
      <w:r w:rsidR="000C6CB3" w:rsidRPr="000C6CB3">
        <w:rPr>
          <w:bCs/>
          <w:sz w:val="24"/>
          <w:lang w:val="ka-GE"/>
        </w:rPr>
        <w:t xml:space="preserve">(6), </w:t>
      </w:r>
      <w:r w:rsidR="000C6CB3" w:rsidRPr="000C6CB3">
        <w:rPr>
          <w:rFonts w:ascii="Sylfaen" w:hAnsi="Sylfaen"/>
          <w:bCs/>
          <w:sz w:val="24"/>
          <w:lang w:val="ka-GE"/>
        </w:rPr>
        <w:t>აზერბაიჯანი</w:t>
      </w:r>
      <w:r w:rsidR="000C6CB3" w:rsidRPr="000C6CB3">
        <w:rPr>
          <w:bCs/>
          <w:sz w:val="24"/>
          <w:lang w:val="ka-GE"/>
        </w:rPr>
        <w:t xml:space="preserve"> (5), </w:t>
      </w:r>
      <w:r w:rsidR="000C6CB3" w:rsidRPr="000C6CB3">
        <w:rPr>
          <w:rFonts w:ascii="Sylfaen" w:hAnsi="Sylfaen"/>
          <w:bCs/>
          <w:sz w:val="24"/>
          <w:lang w:val="ka-GE"/>
        </w:rPr>
        <w:t>განანა</w:t>
      </w:r>
      <w:r w:rsidR="000C6CB3" w:rsidRPr="000C6CB3">
        <w:rPr>
          <w:bCs/>
          <w:sz w:val="24"/>
          <w:lang w:val="ka-GE"/>
        </w:rPr>
        <w:t xml:space="preserve"> (5), </w:t>
      </w:r>
      <w:r w:rsidR="000C6CB3" w:rsidRPr="000C6CB3">
        <w:rPr>
          <w:rFonts w:ascii="Sylfaen" w:hAnsi="Sylfaen"/>
          <w:bCs/>
          <w:sz w:val="24"/>
          <w:lang w:val="ka-GE"/>
        </w:rPr>
        <w:t>იორდანია</w:t>
      </w:r>
      <w:r w:rsidR="000C6CB3" w:rsidRPr="000C6CB3">
        <w:rPr>
          <w:bCs/>
          <w:sz w:val="24"/>
          <w:lang w:val="ka-GE"/>
        </w:rPr>
        <w:t xml:space="preserve"> (5), </w:t>
      </w:r>
      <w:r w:rsidR="000C6CB3" w:rsidRPr="000C6CB3">
        <w:rPr>
          <w:rFonts w:ascii="Sylfaen" w:hAnsi="Sylfaen"/>
          <w:bCs/>
          <w:sz w:val="24"/>
          <w:lang w:val="ka-GE"/>
        </w:rPr>
        <w:t>ნიგერი</w:t>
      </w:r>
      <w:r w:rsidR="000C6CB3" w:rsidRPr="000C6CB3">
        <w:rPr>
          <w:bCs/>
          <w:sz w:val="24"/>
          <w:lang w:val="ka-GE"/>
        </w:rPr>
        <w:t xml:space="preserve"> (5), </w:t>
      </w:r>
      <w:r w:rsidR="000C6CB3" w:rsidRPr="000C6CB3">
        <w:rPr>
          <w:rFonts w:ascii="Sylfaen" w:hAnsi="Sylfaen"/>
          <w:bCs/>
          <w:sz w:val="24"/>
          <w:lang w:val="ka-GE"/>
        </w:rPr>
        <w:t>სინგაპური</w:t>
      </w:r>
      <w:r w:rsidR="000C6CB3" w:rsidRPr="000C6CB3">
        <w:rPr>
          <w:bCs/>
          <w:sz w:val="24"/>
          <w:lang w:val="ka-GE"/>
        </w:rPr>
        <w:t xml:space="preserve"> (5), </w:t>
      </w:r>
      <w:r w:rsidR="000C6CB3" w:rsidRPr="000C6CB3">
        <w:rPr>
          <w:rFonts w:ascii="Sylfaen" w:hAnsi="Sylfaen"/>
          <w:bCs/>
          <w:sz w:val="24"/>
          <w:lang w:val="ka-GE"/>
        </w:rPr>
        <w:t>სამხრეთ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აფრიკა</w:t>
      </w:r>
      <w:r w:rsidR="000C6CB3" w:rsidRPr="000C6CB3">
        <w:rPr>
          <w:bCs/>
          <w:sz w:val="24"/>
          <w:lang w:val="ka-GE"/>
        </w:rPr>
        <w:t xml:space="preserve"> (5), </w:t>
      </w:r>
      <w:r w:rsidR="000C6CB3" w:rsidRPr="000C6CB3">
        <w:rPr>
          <w:rFonts w:ascii="Sylfaen" w:hAnsi="Sylfaen"/>
          <w:bCs/>
          <w:sz w:val="24"/>
          <w:lang w:val="ka-GE"/>
        </w:rPr>
        <w:t>ტაივანი</w:t>
      </w:r>
      <w:r w:rsidR="000C6CB3" w:rsidRPr="000C6CB3">
        <w:rPr>
          <w:bCs/>
          <w:sz w:val="24"/>
          <w:lang w:val="ka-GE"/>
        </w:rPr>
        <w:t xml:space="preserve"> (5), </w:t>
      </w:r>
      <w:r w:rsidR="000C6CB3" w:rsidRPr="000C6CB3">
        <w:rPr>
          <w:rFonts w:ascii="Sylfaen" w:hAnsi="Sylfaen"/>
          <w:bCs/>
          <w:sz w:val="24"/>
          <w:lang w:val="ka-GE"/>
        </w:rPr>
        <w:t>ავღანეთი</w:t>
      </w:r>
      <w:r w:rsidR="000C6CB3" w:rsidRPr="000C6CB3">
        <w:rPr>
          <w:bCs/>
          <w:sz w:val="24"/>
          <w:lang w:val="ka-GE"/>
        </w:rPr>
        <w:t xml:space="preserve"> (4),</w:t>
      </w:r>
      <w:r w:rsidR="000C6CB3">
        <w:rPr>
          <w:rFonts w:ascii="Sylfaen" w:hAnsi="Sylfaen"/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სომხეთი</w:t>
      </w:r>
      <w:r w:rsidR="000C6CB3" w:rsidRPr="000C6CB3">
        <w:rPr>
          <w:bCs/>
          <w:sz w:val="24"/>
          <w:lang w:val="ka-GE"/>
        </w:rPr>
        <w:t xml:space="preserve"> (4), </w:t>
      </w:r>
      <w:r w:rsidR="000C6CB3" w:rsidRPr="000C6CB3">
        <w:rPr>
          <w:rFonts w:ascii="Sylfaen" w:hAnsi="Sylfaen"/>
          <w:bCs/>
          <w:sz w:val="24"/>
          <w:lang w:val="ka-GE"/>
        </w:rPr>
        <w:t>ბაჰრეინი</w:t>
      </w:r>
      <w:r w:rsidR="000C6CB3" w:rsidRPr="000C6CB3">
        <w:rPr>
          <w:bCs/>
          <w:sz w:val="24"/>
          <w:lang w:val="ka-GE"/>
        </w:rPr>
        <w:t xml:space="preserve"> (4), </w:t>
      </w:r>
      <w:r w:rsidR="000C6CB3" w:rsidRPr="000C6CB3">
        <w:rPr>
          <w:rFonts w:ascii="Sylfaen" w:hAnsi="Sylfaen"/>
          <w:bCs/>
          <w:sz w:val="24"/>
          <w:lang w:val="ka-GE"/>
        </w:rPr>
        <w:t>ბელორუსია</w:t>
      </w:r>
      <w:r w:rsidR="000C6CB3" w:rsidRPr="000C6CB3">
        <w:rPr>
          <w:bCs/>
          <w:sz w:val="24"/>
          <w:lang w:val="ka-GE"/>
        </w:rPr>
        <w:t xml:space="preserve"> (4), </w:t>
      </w:r>
      <w:r w:rsidR="000C6CB3" w:rsidRPr="000C6CB3">
        <w:rPr>
          <w:rFonts w:ascii="Sylfaen" w:hAnsi="Sylfaen"/>
          <w:bCs/>
          <w:sz w:val="24"/>
          <w:lang w:val="ka-GE"/>
        </w:rPr>
        <w:t>გაიანა</w:t>
      </w:r>
      <w:r w:rsidR="000C6CB3" w:rsidRPr="000C6CB3">
        <w:rPr>
          <w:bCs/>
          <w:sz w:val="24"/>
          <w:lang w:val="ka-GE"/>
        </w:rPr>
        <w:t xml:space="preserve"> (4), </w:t>
      </w:r>
      <w:r w:rsidR="000C6CB3" w:rsidRPr="000C6CB3">
        <w:rPr>
          <w:rFonts w:ascii="Sylfaen" w:hAnsi="Sylfaen"/>
          <w:bCs/>
          <w:sz w:val="24"/>
          <w:lang w:val="ka-GE"/>
        </w:rPr>
        <w:t>ისლანდია</w:t>
      </w:r>
      <w:r w:rsidR="000C6CB3" w:rsidRPr="000C6CB3">
        <w:rPr>
          <w:bCs/>
          <w:sz w:val="24"/>
          <w:lang w:val="ka-GE"/>
        </w:rPr>
        <w:t xml:space="preserve"> (4), </w:t>
      </w:r>
      <w:r w:rsidR="000C6CB3" w:rsidRPr="000C6CB3">
        <w:rPr>
          <w:rFonts w:ascii="Sylfaen" w:hAnsi="Sylfaen"/>
          <w:bCs/>
          <w:sz w:val="24"/>
          <w:lang w:val="ka-GE"/>
        </w:rPr>
        <w:t>ურუგვაი</w:t>
      </w:r>
      <w:r w:rsidR="000C6CB3" w:rsidRPr="000C6CB3">
        <w:rPr>
          <w:bCs/>
          <w:sz w:val="24"/>
          <w:lang w:val="ka-GE"/>
        </w:rPr>
        <w:t xml:space="preserve"> (4), </w:t>
      </w:r>
      <w:r w:rsidR="000C6CB3" w:rsidRPr="000C6CB3">
        <w:rPr>
          <w:rFonts w:ascii="Sylfaen" w:hAnsi="Sylfaen"/>
          <w:bCs/>
          <w:sz w:val="24"/>
          <w:lang w:val="ka-GE"/>
        </w:rPr>
        <w:t>კონგო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გუამი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იამაიკა</w:t>
      </w:r>
      <w:r w:rsidR="000C6CB3" w:rsidRPr="000C6CB3">
        <w:rPr>
          <w:bCs/>
          <w:sz w:val="24"/>
          <w:lang w:val="ka-GE"/>
        </w:rPr>
        <w:t xml:space="preserve"> (3),</w:t>
      </w:r>
      <w:r w:rsidR="000C6CB3">
        <w:rPr>
          <w:rFonts w:ascii="Sylfaen" w:hAnsi="Sylfaen"/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ყაზახეთი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კენია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მალი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პარაგვაი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ყატარი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შრი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ლანკა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სირია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ვენესუელა</w:t>
      </w:r>
      <w:r w:rsidR="000C6CB3" w:rsidRPr="000C6CB3">
        <w:rPr>
          <w:bCs/>
          <w:sz w:val="24"/>
          <w:lang w:val="ka-GE"/>
        </w:rPr>
        <w:t xml:space="preserve"> (3), </w:t>
      </w:r>
      <w:r w:rsidR="000C6CB3" w:rsidRPr="000C6CB3">
        <w:rPr>
          <w:rFonts w:ascii="Sylfaen" w:hAnsi="Sylfaen"/>
          <w:bCs/>
          <w:sz w:val="24"/>
          <w:lang w:val="ka-GE"/>
        </w:rPr>
        <w:t>ანგოლა</w:t>
      </w:r>
      <w:r w:rsidR="000C6CB3" w:rsidRPr="000C6CB3">
        <w:rPr>
          <w:bCs/>
          <w:sz w:val="24"/>
          <w:lang w:val="ka-GE"/>
        </w:rPr>
        <w:t xml:space="preserve"> (2),</w:t>
      </w:r>
      <w:r w:rsidR="000C6CB3" w:rsidRPr="000C6CB3">
        <w:rPr>
          <w:rFonts w:ascii="Sylfaen" w:hAnsi="Sylfaen"/>
          <w:bCs/>
          <w:sz w:val="24"/>
          <w:lang w:val="ka-GE"/>
        </w:rPr>
        <w:t>კოსტა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რიკა</w:t>
      </w:r>
      <w:r w:rsidR="000C6CB3" w:rsidRPr="000C6CB3">
        <w:rPr>
          <w:bCs/>
          <w:sz w:val="24"/>
          <w:lang w:val="ka-GE"/>
        </w:rPr>
        <w:t xml:space="preserve"> (2), </w:t>
      </w:r>
      <w:r w:rsidR="000C6CB3" w:rsidRPr="000C6CB3">
        <w:rPr>
          <w:rFonts w:ascii="Sylfaen" w:hAnsi="Sylfaen"/>
          <w:bCs/>
          <w:sz w:val="24"/>
          <w:lang w:val="ka-GE"/>
        </w:rPr>
        <w:t>ელ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სალვადორი</w:t>
      </w:r>
      <w:r w:rsidR="000C6CB3" w:rsidRPr="000C6CB3">
        <w:rPr>
          <w:bCs/>
          <w:sz w:val="24"/>
          <w:lang w:val="ka-GE"/>
        </w:rPr>
        <w:t xml:space="preserve"> (2), Jersey (2), </w:t>
      </w:r>
      <w:r w:rsidR="000C6CB3" w:rsidRPr="000C6CB3">
        <w:rPr>
          <w:rFonts w:ascii="Sylfaen" w:hAnsi="Sylfaen"/>
          <w:bCs/>
          <w:sz w:val="24"/>
          <w:lang w:val="ka-GE"/>
        </w:rPr>
        <w:t>ჩერნოგორია</w:t>
      </w:r>
      <w:r w:rsidR="000C6CB3" w:rsidRPr="000C6CB3">
        <w:rPr>
          <w:bCs/>
          <w:sz w:val="24"/>
          <w:lang w:val="ka-GE"/>
        </w:rPr>
        <w:t xml:space="preserve"> (2), </w:t>
      </w:r>
      <w:r w:rsidR="000C6CB3" w:rsidRPr="000C6CB3">
        <w:rPr>
          <w:rFonts w:ascii="Sylfaen" w:hAnsi="Sylfaen"/>
          <w:bCs/>
          <w:sz w:val="24"/>
          <w:lang w:val="ka-GE"/>
        </w:rPr>
        <w:t>ნიგერია</w:t>
      </w:r>
      <w:r w:rsidR="000C6CB3" w:rsidRPr="000C6CB3">
        <w:rPr>
          <w:bCs/>
          <w:sz w:val="24"/>
          <w:lang w:val="ka-GE"/>
        </w:rPr>
        <w:t xml:space="preserve"> (2), </w:t>
      </w:r>
      <w:r w:rsidR="000C6CB3" w:rsidRPr="000C6CB3">
        <w:rPr>
          <w:rFonts w:ascii="Sylfaen" w:hAnsi="Sylfaen"/>
          <w:bCs/>
          <w:sz w:val="24"/>
          <w:lang w:val="ka-GE"/>
        </w:rPr>
        <w:t>სინტ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მაარდენი</w:t>
      </w:r>
      <w:r w:rsidR="000C6CB3" w:rsidRPr="000C6CB3">
        <w:rPr>
          <w:bCs/>
          <w:sz w:val="24"/>
          <w:lang w:val="ka-GE"/>
        </w:rPr>
        <w:t xml:space="preserve"> (2), </w:t>
      </w:r>
      <w:r w:rsidR="000C6CB3" w:rsidRPr="000C6CB3">
        <w:rPr>
          <w:rFonts w:ascii="Sylfaen" w:hAnsi="Sylfaen"/>
          <w:bCs/>
          <w:sz w:val="24"/>
          <w:lang w:val="ka-GE"/>
        </w:rPr>
        <w:t>სუდანი</w:t>
      </w:r>
      <w:r w:rsidR="000C6CB3" w:rsidRPr="000C6CB3">
        <w:rPr>
          <w:bCs/>
          <w:sz w:val="24"/>
          <w:lang w:val="ka-GE"/>
        </w:rPr>
        <w:t xml:space="preserve"> (2), </w:t>
      </w:r>
      <w:r w:rsidR="000C6CB3" w:rsidRPr="000C6CB3">
        <w:rPr>
          <w:rFonts w:ascii="Sylfaen" w:hAnsi="Sylfaen"/>
          <w:bCs/>
          <w:sz w:val="24"/>
          <w:lang w:val="ka-GE"/>
        </w:rPr>
        <w:t>ტოგო</w:t>
      </w:r>
      <w:r w:rsidR="000C6CB3" w:rsidRPr="000C6CB3">
        <w:rPr>
          <w:bCs/>
          <w:sz w:val="24"/>
          <w:lang w:val="ka-GE"/>
        </w:rPr>
        <w:t xml:space="preserve"> (2),</w:t>
      </w:r>
      <w:r w:rsidR="000C6CB3" w:rsidRPr="000C6CB3">
        <w:rPr>
          <w:rFonts w:ascii="Sylfaen" w:hAnsi="Sylfaen"/>
          <w:bCs/>
          <w:sz w:val="24"/>
          <w:lang w:val="ka-GE"/>
        </w:rPr>
        <w:t>უზბეკეთი</w:t>
      </w:r>
      <w:r w:rsidR="000C6CB3" w:rsidRPr="000C6CB3">
        <w:rPr>
          <w:bCs/>
          <w:sz w:val="24"/>
          <w:lang w:val="ka-GE"/>
        </w:rPr>
        <w:t xml:space="preserve"> (2), </w:t>
      </w:r>
      <w:r w:rsidR="000C6CB3" w:rsidRPr="000C6CB3">
        <w:rPr>
          <w:rFonts w:ascii="Sylfaen" w:hAnsi="Sylfaen"/>
          <w:bCs/>
          <w:sz w:val="24"/>
          <w:lang w:val="ka-GE"/>
        </w:rPr>
        <w:t>ბაჰამა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ბოტსვანა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ბრუნეი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დარუსალამი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კეიპ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ვერდე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კაიმანის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კუნძულები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კოტ</w:t>
      </w:r>
      <w:r w:rsidR="000C6CB3" w:rsidRPr="000C6CB3">
        <w:rPr>
          <w:bCs/>
          <w:sz w:val="24"/>
          <w:lang w:val="ka-GE"/>
        </w:rPr>
        <w:t>-</w:t>
      </w:r>
      <w:r w:rsidR="000C6CB3" w:rsidRPr="000C6CB3">
        <w:rPr>
          <w:rFonts w:ascii="Sylfaen" w:hAnsi="Sylfaen"/>
          <w:bCs/>
          <w:sz w:val="24"/>
          <w:lang w:val="ka-GE"/>
        </w:rPr>
        <w:t>დ</w:t>
      </w:r>
      <w:r w:rsidR="000C6CB3" w:rsidRPr="000C6CB3">
        <w:rPr>
          <w:bCs/>
          <w:sz w:val="24"/>
          <w:lang w:val="ka-GE"/>
        </w:rPr>
        <w:t>’</w:t>
      </w:r>
      <w:r w:rsidR="000C6CB3" w:rsidRPr="000C6CB3">
        <w:rPr>
          <w:rFonts w:ascii="Sylfaen" w:hAnsi="Sylfaen"/>
          <w:bCs/>
          <w:sz w:val="24"/>
          <w:lang w:val="ka-GE"/>
        </w:rPr>
        <w:t>ივუარი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კურასაო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გაბონი</w:t>
      </w:r>
      <w:r w:rsidR="000C6CB3" w:rsidRPr="000C6CB3">
        <w:rPr>
          <w:bCs/>
          <w:sz w:val="24"/>
          <w:lang w:val="ka-GE"/>
        </w:rPr>
        <w:t xml:space="preserve"> (1) , </w:t>
      </w:r>
      <w:r w:rsidR="000C6CB3" w:rsidRPr="000C6CB3">
        <w:rPr>
          <w:rFonts w:ascii="Sylfaen" w:hAnsi="Sylfaen"/>
          <w:bCs/>
          <w:sz w:val="24"/>
          <w:lang w:val="ka-GE"/>
        </w:rPr>
        <w:t>გამბია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გიბრალტარი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გვატემალა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კუნძული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მენი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კოსოვო</w:t>
      </w:r>
      <w:r w:rsidR="000C6CB3" w:rsidRPr="000C6CB3">
        <w:rPr>
          <w:bCs/>
          <w:sz w:val="24"/>
          <w:lang w:val="ka-GE"/>
        </w:rPr>
        <w:t xml:space="preserve"> ** (1),</w:t>
      </w:r>
      <w:r w:rsidR="000C6CB3">
        <w:rPr>
          <w:rFonts w:ascii="Sylfaen" w:hAnsi="Sylfaen"/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ყირგიზეთის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ლიბიის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მავრიტანიის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მიანმარის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ახალი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ზელანდიის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ნიკარაგუას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ჩრდილოეთ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მარიანას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კუნძულები</w:t>
      </w:r>
      <w:r w:rsidR="000C6CB3" w:rsidRPr="000C6CB3">
        <w:rPr>
          <w:bCs/>
          <w:sz w:val="24"/>
          <w:lang w:val="ka-GE"/>
        </w:rPr>
        <w:t xml:space="preserve">(1), </w:t>
      </w:r>
      <w:r w:rsidR="000C6CB3" w:rsidRPr="000C6CB3">
        <w:rPr>
          <w:rFonts w:ascii="Sylfaen" w:hAnsi="Sylfaen"/>
          <w:bCs/>
          <w:sz w:val="24"/>
          <w:lang w:val="ka-GE"/>
        </w:rPr>
        <w:t>ომანი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პალესტინა</w:t>
      </w:r>
      <w:r w:rsidR="000C6CB3" w:rsidRPr="000C6CB3">
        <w:rPr>
          <w:bCs/>
          <w:sz w:val="24"/>
          <w:lang w:val="ka-GE"/>
        </w:rPr>
        <w:t xml:space="preserve"> * (1), </w:t>
      </w:r>
      <w:r w:rsidR="000C6CB3" w:rsidRPr="000C6CB3">
        <w:rPr>
          <w:rFonts w:ascii="Sylfaen" w:hAnsi="Sylfaen"/>
          <w:bCs/>
          <w:sz w:val="24"/>
          <w:lang w:val="ka-GE"/>
        </w:rPr>
        <w:t>სენეგალი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ტანზანიის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გაერთიანებული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რესპუბლიკა</w:t>
      </w:r>
      <w:r w:rsidR="000C6CB3" w:rsidRPr="000C6CB3">
        <w:rPr>
          <w:bCs/>
          <w:sz w:val="24"/>
          <w:lang w:val="ka-GE"/>
        </w:rPr>
        <w:t xml:space="preserve"> (1), </w:t>
      </w:r>
      <w:r w:rsidR="000C6CB3" w:rsidRPr="000C6CB3">
        <w:rPr>
          <w:rFonts w:ascii="Sylfaen" w:hAnsi="Sylfaen"/>
          <w:bCs/>
          <w:sz w:val="24"/>
          <w:lang w:val="ka-GE"/>
        </w:rPr>
        <w:t>ზამბია</w:t>
      </w:r>
      <w:r w:rsidR="000C6CB3" w:rsidRPr="000C6CB3">
        <w:rPr>
          <w:bCs/>
          <w:sz w:val="24"/>
          <w:lang w:val="ka-GE"/>
        </w:rPr>
        <w:t xml:space="preserve"> (1) </w:t>
      </w:r>
      <w:r w:rsidR="000C6CB3" w:rsidRPr="000C6CB3">
        <w:rPr>
          <w:rFonts w:ascii="Sylfaen" w:hAnsi="Sylfaen"/>
          <w:bCs/>
          <w:sz w:val="24"/>
          <w:lang w:val="ka-GE"/>
        </w:rPr>
        <w:t>და</w:t>
      </w:r>
      <w:r w:rsidR="000C6CB3" w:rsidRPr="000C6CB3">
        <w:rPr>
          <w:bCs/>
          <w:sz w:val="24"/>
          <w:lang w:val="ka-GE"/>
        </w:rPr>
        <w:t xml:space="preserve"> </w:t>
      </w:r>
      <w:r w:rsidR="000C6CB3" w:rsidRPr="000C6CB3">
        <w:rPr>
          <w:rFonts w:ascii="Sylfaen" w:hAnsi="Sylfaen"/>
          <w:bCs/>
          <w:sz w:val="24"/>
          <w:lang w:val="ka-GE"/>
        </w:rPr>
        <w:t>ზიმბაბვე</w:t>
      </w:r>
      <w:r w:rsidR="000C6CB3" w:rsidRPr="000C6CB3">
        <w:rPr>
          <w:bCs/>
          <w:sz w:val="24"/>
          <w:lang w:val="ka-GE"/>
        </w:rPr>
        <w:t xml:space="preserve"> (1)</w:t>
      </w:r>
    </w:p>
    <w:p w14:paraId="60491013" w14:textId="77777777" w:rsidR="00070099" w:rsidRPr="00DA7131" w:rsidRDefault="00070099" w:rsidP="00D96E4A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სხვა წყაროები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7A0AD1AA" w:rsidR="00070099" w:rsidRPr="00DA7131" w:rsidRDefault="000C6CB3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4</w:t>
      </w:r>
      <w:r w:rsidR="001649B9">
        <w:rPr>
          <w:rFonts w:ascii="Sylfaen" w:hAnsi="Sylfaen"/>
          <w:sz w:val="24"/>
          <w:lang w:val="ka-GE"/>
        </w:rPr>
        <w:t xml:space="preserve">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20</w:t>
      </w:r>
      <w:r w:rsidR="007C7884">
        <w:rPr>
          <w:rFonts w:ascii="Sylfaen" w:hAnsi="Sylfaen"/>
          <w:b/>
          <w:sz w:val="24"/>
          <w:u w:val="single"/>
          <w:lang w:val="ka-GE"/>
        </w:rPr>
        <w:t>5</w:t>
      </w:r>
      <w:r w:rsidR="00070099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27BC18FF" w:rsidR="00233A0F" w:rsidRPr="00233A0F" w:rsidRDefault="00862197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7C7884">
        <w:rPr>
          <w:rFonts w:ascii="Sylfaen" w:hAnsi="Sylfaen"/>
          <w:b/>
          <w:sz w:val="24"/>
          <w:u w:val="single"/>
          <w:lang w:val="ka-GE"/>
        </w:rPr>
        <w:t xml:space="preserve">099 </w:t>
      </w:r>
      <w:proofErr w:type="gramStart"/>
      <w:r w:rsidR="007C7884">
        <w:rPr>
          <w:rFonts w:ascii="Sylfaen" w:hAnsi="Sylfaen"/>
          <w:b/>
          <w:sz w:val="24"/>
          <w:u w:val="single"/>
          <w:lang w:val="ka-GE"/>
        </w:rPr>
        <w:t>960</w:t>
      </w:r>
      <w:r>
        <w:rPr>
          <w:rFonts w:ascii="Sylfaen" w:hAnsi="Sylfaen"/>
          <w:b/>
          <w:sz w:val="24"/>
          <w:u w:val="single"/>
        </w:rPr>
        <w:t xml:space="preserve"> 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F635ED" w:rsidRPr="00F635ED">
        <w:rPr>
          <w:rFonts w:ascii="Sylfaen" w:hAnsi="Sylfaen"/>
          <w:sz w:val="24"/>
        </w:rPr>
        <w:t>აქედან</w:t>
      </w:r>
      <w:proofErr w:type="spellEnd"/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7C7884">
        <w:rPr>
          <w:rFonts w:ascii="Sylfaen" w:hAnsi="Sylfaen"/>
          <w:b/>
          <w:sz w:val="24"/>
          <w:u w:val="single"/>
          <w:lang w:val="ka-GE"/>
        </w:rPr>
        <w:t>228 975</w:t>
      </w:r>
      <w:r w:rsidR="00317F3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r w:rsidR="00F635ED">
        <w:rPr>
          <w:rFonts w:ascii="Sylfaen" w:hAnsi="Sylfaen"/>
          <w:b/>
          <w:sz w:val="24"/>
          <w:u w:val="single"/>
          <w:lang w:val="ka-GE"/>
        </w:rPr>
        <w:t>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7C7884">
        <w:rPr>
          <w:rFonts w:ascii="Sylfaen" w:hAnsi="Sylfaen"/>
          <w:b/>
          <w:sz w:val="24"/>
          <w:u w:val="single"/>
          <w:lang w:val="ka-GE"/>
        </w:rPr>
        <w:t>59 197</w:t>
      </w:r>
      <w:r>
        <w:rPr>
          <w:rFonts w:ascii="Sylfaen" w:hAnsi="Sylfaen"/>
          <w:b/>
          <w:sz w:val="24"/>
          <w:u w:val="single"/>
        </w:rPr>
        <w:t xml:space="preserve"> </w:t>
      </w:r>
      <w:r w:rsidR="00E73ADF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შემთხვევა.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997" w:type="dxa"/>
        <w:tblLook w:val="04A0" w:firstRow="1" w:lastRow="0" w:firstColumn="1" w:lastColumn="0" w:noHBand="0" w:noVBand="1"/>
      </w:tblPr>
      <w:tblGrid>
        <w:gridCol w:w="3749"/>
        <w:gridCol w:w="2889"/>
        <w:gridCol w:w="2166"/>
        <w:gridCol w:w="2193"/>
      </w:tblGrid>
      <w:tr w:rsidR="007C7884" w:rsidRPr="007C7884" w14:paraId="017C21BE" w14:textId="77777777" w:rsidTr="007C7884">
        <w:trPr>
          <w:trHeight w:val="145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FE19FCA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DBBDD6E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C788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7C788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B2A7EA8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C788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7C788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849C7A0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7C788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C788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7C7884" w:rsidRPr="007C7884" w14:paraId="3CE438EE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27169F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9B85C4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277475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67716D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7402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775427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2.67</w:t>
            </w:r>
          </w:p>
        </w:tc>
      </w:tr>
      <w:tr w:rsidR="007C7884" w:rsidRPr="007C7884" w14:paraId="133B9E5C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D75B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902E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119827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118B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14681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03B9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12.25</w:t>
            </w:r>
          </w:p>
        </w:tc>
      </w:tr>
      <w:tr w:rsidR="007C7884" w:rsidRPr="007C7884" w14:paraId="6C96D699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36F434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43655A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119199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940E48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11198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F498CE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9.39</w:t>
            </w:r>
          </w:p>
        </w:tc>
      </w:tr>
      <w:tr w:rsidR="007C7884" w:rsidRPr="007C7884" w14:paraId="4A49E805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9B86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4BE8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91159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D03B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1275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62F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1.40</w:t>
            </w:r>
          </w:p>
        </w:tc>
      </w:tr>
      <w:tr w:rsidR="007C7884" w:rsidRPr="007C7884" w14:paraId="69538211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56E256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35A600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82165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2E4702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6507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66FF0D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7.92</w:t>
            </w:r>
          </w:p>
        </w:tc>
      </w:tr>
      <w:tr w:rsidR="007C7884" w:rsidRPr="007C7884" w14:paraId="715439F1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931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FAD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81639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1F47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3326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FCF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4.07</w:t>
            </w:r>
          </w:p>
        </w:tc>
      </w:tr>
      <w:tr w:rsidR="007C7884" w:rsidRPr="007C7884" w14:paraId="11229684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3FD946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ირანი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7F1CAE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53183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7C3FA3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3294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A236F1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6.19</w:t>
            </w:r>
          </w:p>
        </w:tc>
      </w:tr>
      <w:tr w:rsidR="007C7884" w:rsidRPr="007C7884" w14:paraId="4C0B9E2E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D0F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E0C0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38168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999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3605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FE0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9.45</w:t>
            </w:r>
          </w:p>
        </w:tc>
      </w:tr>
      <w:tr w:rsidR="007C7884" w:rsidRPr="007C7884" w14:paraId="21491DD6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C02153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CB6C76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20921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0C8F5B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425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E48181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2.03</w:t>
            </w:r>
          </w:p>
        </w:tc>
      </w:tr>
      <w:tr w:rsidR="007C7884" w:rsidRPr="007C7884" w14:paraId="6B973A00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AC5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BABE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19606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E72F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591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DFF3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3.01</w:t>
            </w:r>
          </w:p>
        </w:tc>
      </w:tr>
      <w:tr w:rsidR="007C7884" w:rsidRPr="007C7884" w14:paraId="0A6B675B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991234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5C26A3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16770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431B92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1143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85A081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6.82</w:t>
            </w:r>
          </w:p>
        </w:tc>
      </w:tr>
      <w:tr w:rsidR="007C7884" w:rsidRPr="007C7884" w14:paraId="0E43FDDE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683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23B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15723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77D3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1487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C40C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9.46</w:t>
            </w:r>
          </w:p>
        </w:tc>
      </w:tr>
      <w:tr w:rsidR="007C7884" w:rsidRPr="007C7884" w14:paraId="4638D1C3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6EEAA3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2C69DF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12549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E6771C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208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746AFB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1.66</w:t>
            </w:r>
          </w:p>
        </w:tc>
      </w:tr>
      <w:tr w:rsidR="007C7884" w:rsidRPr="007C7884" w14:paraId="4DBDF4A9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F09F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ავსტრია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1E1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11524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E77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168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13F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1.46</w:t>
            </w:r>
          </w:p>
        </w:tc>
      </w:tr>
      <w:tr w:rsidR="007C7884" w:rsidRPr="007C7884" w14:paraId="6F3E33FC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5FC8C5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სამხრეთ</w:t>
            </w: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კორეა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A5EB14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10156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386357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177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47CADC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1.74</w:t>
            </w:r>
          </w:p>
        </w:tc>
      </w:tr>
      <w:tr w:rsidR="007C7884" w:rsidRPr="007C7884" w14:paraId="15FE2D88" w14:textId="77777777" w:rsidTr="007C7884">
        <w:trPr>
          <w:trHeight w:val="48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120" w14:textId="77777777" w:rsidR="007C7884" w:rsidRPr="007C7884" w:rsidRDefault="007C7884" w:rsidP="007C7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65BA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9886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66E3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246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5E6" w14:textId="77777777" w:rsidR="007C7884" w:rsidRPr="007C7884" w:rsidRDefault="007C7884" w:rsidP="007C7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C7884">
              <w:rPr>
                <w:rFonts w:ascii="Calibri" w:eastAsia="Times New Roman" w:hAnsi="Calibri" w:cs="Calibri"/>
                <w:color w:val="000000"/>
                <w:lang w:val="ka-GE"/>
              </w:rPr>
              <w:t>2.49</w:t>
            </w:r>
          </w:p>
        </w:tc>
      </w:tr>
    </w:tbl>
    <w:p w14:paraId="74585BE5" w14:textId="036CAF16" w:rsidR="00A20B6E" w:rsidRPr="00F60313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sectPr w:rsidR="00A20B6E" w:rsidRPr="00F60313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6271"/>
    <w:rsid w:val="000C6CB3"/>
    <w:rsid w:val="000E41E8"/>
    <w:rsid w:val="00101D27"/>
    <w:rsid w:val="001066E5"/>
    <w:rsid w:val="00114223"/>
    <w:rsid w:val="00123412"/>
    <w:rsid w:val="00123AAA"/>
    <w:rsid w:val="00123C7D"/>
    <w:rsid w:val="00132979"/>
    <w:rsid w:val="00136266"/>
    <w:rsid w:val="001649B9"/>
    <w:rsid w:val="001720A4"/>
    <w:rsid w:val="00174B80"/>
    <w:rsid w:val="00176CD9"/>
    <w:rsid w:val="00192AF6"/>
    <w:rsid w:val="0019651A"/>
    <w:rsid w:val="001A7442"/>
    <w:rsid w:val="001B4590"/>
    <w:rsid w:val="001B5EA3"/>
    <w:rsid w:val="001B7BC1"/>
    <w:rsid w:val="001C6A58"/>
    <w:rsid w:val="001C6B0C"/>
    <w:rsid w:val="001D5918"/>
    <w:rsid w:val="001F50D3"/>
    <w:rsid w:val="002011B2"/>
    <w:rsid w:val="00204FD7"/>
    <w:rsid w:val="00213366"/>
    <w:rsid w:val="002213A1"/>
    <w:rsid w:val="002304CB"/>
    <w:rsid w:val="002322F7"/>
    <w:rsid w:val="00233A0F"/>
    <w:rsid w:val="00235095"/>
    <w:rsid w:val="0025403D"/>
    <w:rsid w:val="00270113"/>
    <w:rsid w:val="00280EFC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54216"/>
    <w:rsid w:val="00382CA8"/>
    <w:rsid w:val="0038500E"/>
    <w:rsid w:val="0039167B"/>
    <w:rsid w:val="00392660"/>
    <w:rsid w:val="00396491"/>
    <w:rsid w:val="003B3FCE"/>
    <w:rsid w:val="003E6DD0"/>
    <w:rsid w:val="00416B50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24BB"/>
    <w:rsid w:val="00526DC4"/>
    <w:rsid w:val="005442A1"/>
    <w:rsid w:val="00557EFF"/>
    <w:rsid w:val="005705C5"/>
    <w:rsid w:val="0057782F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15C80"/>
    <w:rsid w:val="00632747"/>
    <w:rsid w:val="00632D39"/>
    <w:rsid w:val="006348C5"/>
    <w:rsid w:val="006A5E24"/>
    <w:rsid w:val="006C331E"/>
    <w:rsid w:val="006D2975"/>
    <w:rsid w:val="006F2A9C"/>
    <w:rsid w:val="00700A77"/>
    <w:rsid w:val="00713E27"/>
    <w:rsid w:val="007175E8"/>
    <w:rsid w:val="00743B9A"/>
    <w:rsid w:val="0074756C"/>
    <w:rsid w:val="00761CC8"/>
    <w:rsid w:val="007776F2"/>
    <w:rsid w:val="007A2170"/>
    <w:rsid w:val="007A765D"/>
    <w:rsid w:val="007C7884"/>
    <w:rsid w:val="007E388A"/>
    <w:rsid w:val="007E7CE6"/>
    <w:rsid w:val="008003F1"/>
    <w:rsid w:val="00805C2F"/>
    <w:rsid w:val="008103E9"/>
    <w:rsid w:val="00812259"/>
    <w:rsid w:val="00814B95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7011"/>
    <w:rsid w:val="008F0BC4"/>
    <w:rsid w:val="008F72C4"/>
    <w:rsid w:val="00906DD8"/>
    <w:rsid w:val="00911F07"/>
    <w:rsid w:val="00940B7A"/>
    <w:rsid w:val="0094121D"/>
    <w:rsid w:val="00943387"/>
    <w:rsid w:val="00967EBF"/>
    <w:rsid w:val="00985992"/>
    <w:rsid w:val="0098614F"/>
    <w:rsid w:val="00993221"/>
    <w:rsid w:val="009D2910"/>
    <w:rsid w:val="009E309C"/>
    <w:rsid w:val="00A073EA"/>
    <w:rsid w:val="00A13A74"/>
    <w:rsid w:val="00A17366"/>
    <w:rsid w:val="00A20B6E"/>
    <w:rsid w:val="00A25A6B"/>
    <w:rsid w:val="00A25C54"/>
    <w:rsid w:val="00A37B60"/>
    <w:rsid w:val="00A575AD"/>
    <w:rsid w:val="00A576EC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7DFD"/>
    <w:rsid w:val="00AE52D5"/>
    <w:rsid w:val="00AF04D8"/>
    <w:rsid w:val="00B12887"/>
    <w:rsid w:val="00B16823"/>
    <w:rsid w:val="00B42A45"/>
    <w:rsid w:val="00B430C4"/>
    <w:rsid w:val="00B843ED"/>
    <w:rsid w:val="00B85690"/>
    <w:rsid w:val="00B93FB9"/>
    <w:rsid w:val="00B97CB9"/>
    <w:rsid w:val="00BA0C7C"/>
    <w:rsid w:val="00BA4D43"/>
    <w:rsid w:val="00BD4F1C"/>
    <w:rsid w:val="00BE1603"/>
    <w:rsid w:val="00BE3607"/>
    <w:rsid w:val="00BF0D55"/>
    <w:rsid w:val="00C05535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52E3C"/>
    <w:rsid w:val="00D530F3"/>
    <w:rsid w:val="00D55167"/>
    <w:rsid w:val="00D55C95"/>
    <w:rsid w:val="00D5682F"/>
    <w:rsid w:val="00D60002"/>
    <w:rsid w:val="00D659B9"/>
    <w:rsid w:val="00D6607D"/>
    <w:rsid w:val="00D66DD4"/>
    <w:rsid w:val="00D75203"/>
    <w:rsid w:val="00D90926"/>
    <w:rsid w:val="00D94786"/>
    <w:rsid w:val="00D96E4A"/>
    <w:rsid w:val="00DA3A70"/>
    <w:rsid w:val="00DA4427"/>
    <w:rsid w:val="00DA7131"/>
    <w:rsid w:val="00DC6C68"/>
    <w:rsid w:val="00DE006D"/>
    <w:rsid w:val="00DF1435"/>
    <w:rsid w:val="00E22655"/>
    <w:rsid w:val="00E3190E"/>
    <w:rsid w:val="00E34A3B"/>
    <w:rsid w:val="00E43FB9"/>
    <w:rsid w:val="00E67F40"/>
    <w:rsid w:val="00E73ADF"/>
    <w:rsid w:val="00E77101"/>
    <w:rsid w:val="00E93979"/>
    <w:rsid w:val="00EB0DB4"/>
    <w:rsid w:val="00EC2D3B"/>
    <w:rsid w:val="00EC34A9"/>
    <w:rsid w:val="00EE574D"/>
    <w:rsid w:val="00EF0278"/>
    <w:rsid w:val="00EF0B7A"/>
    <w:rsid w:val="00EF1ED4"/>
    <w:rsid w:val="00F02599"/>
    <w:rsid w:val="00F03F0A"/>
    <w:rsid w:val="00F156DE"/>
    <w:rsid w:val="00F32247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2446"/>
    <w:rsid w:val="00FD0F4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Sheet1!$A$2:$A$39</c:f>
              <c:numCache>
                <c:formatCode>d\-mmm</c:formatCode>
                <c:ptCount val="38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</c:numCache>
            </c:numRef>
          </c:cat>
          <c:val>
            <c:numRef>
              <c:f>Sheet1!$B$2:$B$39</c:f>
              <c:numCache>
                <c:formatCode>General</c:formatCode>
                <c:ptCount val="3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432674272"/>
        <c:axId val="-42336372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Sheet1!$A$2:$A$39</c:f>
              <c:numCache>
                <c:formatCode>d\-mmm</c:formatCode>
                <c:ptCount val="38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</c:numCache>
            </c:numRef>
          </c:cat>
          <c:val>
            <c:numRef>
              <c:f>Sheet1!$C$2:$C$39</c:f>
              <c:numCache>
                <c:formatCode>General</c:formatCode>
                <c:ptCount val="3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32674272"/>
        <c:axId val="-423363728"/>
      </c:lineChart>
      <c:dateAx>
        <c:axId val="-432674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23363728"/>
        <c:crosses val="autoZero"/>
        <c:auto val="1"/>
        <c:lblOffset val="100"/>
        <c:baseTimeUnit val="days"/>
      </c:dateAx>
      <c:valAx>
        <c:axId val="-42336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267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დადასტურებული შემთხვევები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80995475113121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9.04977375565599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20663650075413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50829562594268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34677496354421E-17"/>
                  <c:y val="1.20663650075414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9.04977375565610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1.20663650075414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9.04977375565610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9.04977375565610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9.04977375565610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9.04977375565610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6.03318250377073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Sheet2!$A$2:$A$40</c:f>
              <c:strCache>
                <c:ptCount val="39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</c:strCache>
            </c:strRef>
          </c:cat>
          <c:val>
            <c:numRef>
              <c:f>Sheet2!$C$2:$C$40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  <c:pt idx="10">
                  <c:v>13</c:v>
                </c:pt>
                <c:pt idx="11">
                  <c:v>14</c:v>
                </c:pt>
                <c:pt idx="12">
                  <c:v>16</c:v>
                </c:pt>
                <c:pt idx="13">
                  <c:v>16</c:v>
                </c:pt>
                <c:pt idx="14">
                  <c:v>22</c:v>
                </c:pt>
                <c:pt idx="15">
                  <c:v>24</c:v>
                </c:pt>
                <c:pt idx="16">
                  <c:v>25</c:v>
                </c:pt>
                <c:pt idx="17">
                  <c:v>30</c:v>
                </c:pt>
                <c:pt idx="18">
                  <c:v>33</c:v>
                </c:pt>
                <c:pt idx="19">
                  <c:v>33</c:v>
                </c:pt>
                <c:pt idx="20">
                  <c:v>34</c:v>
                </c:pt>
                <c:pt idx="21">
                  <c:v>38</c:v>
                </c:pt>
                <c:pt idx="22">
                  <c:v>40</c:v>
                </c:pt>
                <c:pt idx="23">
                  <c:v>43</c:v>
                </c:pt>
                <c:pt idx="24">
                  <c:v>44</c:v>
                </c:pt>
                <c:pt idx="25">
                  <c:v>49</c:v>
                </c:pt>
                <c:pt idx="26">
                  <c:v>54</c:v>
                </c:pt>
                <c:pt idx="27">
                  <c:v>66</c:v>
                </c:pt>
                <c:pt idx="28">
                  <c:v>73</c:v>
                </c:pt>
                <c:pt idx="29">
                  <c:v>78</c:v>
                </c:pt>
                <c:pt idx="30">
                  <c:v>81</c:v>
                </c:pt>
                <c:pt idx="31">
                  <c:v>85</c:v>
                </c:pt>
                <c:pt idx="32">
                  <c:v>90</c:v>
                </c:pt>
                <c:pt idx="33">
                  <c:v>98</c:v>
                </c:pt>
                <c:pt idx="34">
                  <c:v>108</c:v>
                </c:pt>
                <c:pt idx="35">
                  <c:v>110</c:v>
                </c:pt>
                <c:pt idx="36">
                  <c:v>130</c:v>
                </c:pt>
                <c:pt idx="37">
                  <c:v>148</c:v>
                </c:pt>
                <c:pt idx="38">
                  <c:v>157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20735040"/>
        <c:axId val="-443271776"/>
      </c:barChart>
      <c:lineChart>
        <c:grouping val="stacked"/>
        <c:varyColors val="0"/>
        <c:ser>
          <c:idx val="0"/>
          <c:order val="0"/>
          <c:tx>
            <c:v>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62213089905E-2"/>
                  <c:y val="-3.95224522274082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8353253652058431E-2"/>
                  <c:y val="-3.743589743589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Sheet2!$A$2:$A$40</c:f>
              <c:strCache>
                <c:ptCount val="39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</c:strCache>
            </c:strRef>
          </c:cat>
          <c:val>
            <c:numRef>
              <c:f>Sheet2!$B$2:$B$40</c:f>
              <c:numCache>
                <c:formatCode>General</c:formatCode>
                <c:ptCount val="39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730</c:v>
                </c:pt>
                <c:pt idx="19">
                  <c:v>766</c:v>
                </c:pt>
                <c:pt idx="20">
                  <c:v>826</c:v>
                </c:pt>
                <c:pt idx="21">
                  <c:v>909</c:v>
                </c:pt>
                <c:pt idx="22">
                  <c:v>992</c:v>
                </c:pt>
                <c:pt idx="23">
                  <c:v>1073</c:v>
                </c:pt>
                <c:pt idx="24">
                  <c:v>1157</c:v>
                </c:pt>
                <c:pt idx="25">
                  <c:v>1221</c:v>
                </c:pt>
                <c:pt idx="26">
                  <c:v>1266</c:v>
                </c:pt>
                <c:pt idx="27">
                  <c:v>1402</c:v>
                </c:pt>
                <c:pt idx="28">
                  <c:v>1517</c:v>
                </c:pt>
                <c:pt idx="29">
                  <c:v>1633</c:v>
                </c:pt>
                <c:pt idx="30">
                  <c:v>1717</c:v>
                </c:pt>
                <c:pt idx="31">
                  <c:v>1811</c:v>
                </c:pt>
                <c:pt idx="32">
                  <c:v>1884</c:v>
                </c:pt>
                <c:pt idx="33">
                  <c:v>1999</c:v>
                </c:pt>
                <c:pt idx="34">
                  <c:v>2105</c:v>
                </c:pt>
                <c:pt idx="35">
                  <c:v>2260</c:v>
                </c:pt>
                <c:pt idx="36">
                  <c:v>2384</c:v>
                </c:pt>
                <c:pt idx="37">
                  <c:v>2574</c:v>
                </c:pt>
                <c:pt idx="38">
                  <c:v>2762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97918096"/>
        <c:axId val="-597930608"/>
      </c:lineChart>
      <c:catAx>
        <c:axId val="-59791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7930608"/>
        <c:crosses val="autoZero"/>
        <c:auto val="0"/>
        <c:lblAlgn val="ctr"/>
        <c:lblOffset val="100"/>
        <c:noMultiLvlLbl val="0"/>
      </c:catAx>
      <c:valAx>
        <c:axId val="-597930608"/>
        <c:scaling>
          <c:orientation val="minMax"/>
          <c:max val="2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7918096"/>
        <c:crosses val="autoZero"/>
        <c:crossBetween val="between"/>
        <c:majorUnit val="200"/>
      </c:valAx>
      <c:valAx>
        <c:axId val="-443271776"/>
        <c:scaling>
          <c:orientation val="minMax"/>
          <c:max val="2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20735040"/>
        <c:crosses val="max"/>
        <c:crossBetween val="between"/>
      </c:valAx>
      <c:catAx>
        <c:axId val="-720735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44327177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31468372741468054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4 აპრილის 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11</c:v>
                </c:pt>
                <c:pt idx="1">
                  <c:v>21</c:v>
                </c:pt>
                <c:pt idx="2">
                  <c:v>9</c:v>
                </c:pt>
                <c:pt idx="3">
                  <c:v>4</c:v>
                </c:pt>
                <c:pt idx="4">
                  <c:v>4</c:v>
                </c:pt>
                <c:pt idx="5">
                  <c:v>17</c:v>
                </c:pt>
                <c:pt idx="6">
                  <c:v>18</c:v>
                </c:pt>
                <c:pt idx="7">
                  <c:v>2</c:v>
                </c:pt>
                <c:pt idx="8">
                  <c:v>0</c:v>
                </c:pt>
                <c:pt idx="9">
                  <c:v>86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51</c:v>
                </c:pt>
                <c:pt idx="1">
                  <c:v>46</c:v>
                </c:pt>
                <c:pt idx="2">
                  <c:v>16</c:v>
                </c:pt>
                <c:pt idx="3">
                  <c:v>20</c:v>
                </c:pt>
                <c:pt idx="4">
                  <c:v>60</c:v>
                </c:pt>
                <c:pt idx="5">
                  <c:v>43</c:v>
                </c:pt>
                <c:pt idx="6">
                  <c:v>63</c:v>
                </c:pt>
                <c:pt idx="7">
                  <c:v>2</c:v>
                </c:pt>
                <c:pt idx="8">
                  <c:v>5</c:v>
                </c:pt>
                <c:pt idx="9">
                  <c:v>306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7"/>
        <c:axId val="-347648208"/>
        <c:axId val="-347635696"/>
      </c:barChart>
      <c:catAx>
        <c:axId val="-347648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47635696"/>
        <c:crosses val="autoZero"/>
        <c:auto val="1"/>
        <c:lblAlgn val="ctr"/>
        <c:lblOffset val="100"/>
        <c:noMultiLvlLbl val="0"/>
      </c:catAx>
      <c:valAx>
        <c:axId val="-347635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4764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1864720034995625E-2"/>
                  <c:y val="6.832923903725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022090988626433E-2"/>
                  <c:y val="6.4168905922441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78565179356E-2"/>
                  <c:y val="6.4168905922441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289479440069989E-2"/>
                  <c:y val="6.4997730727391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20472440972E-2"/>
                  <c:y val="6.4168905922441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46106736661E-2"/>
                  <c:y val="6.4583498425917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2456146106736661E-2"/>
                  <c:y val="7.8721426976248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0243219597550305E-2"/>
                  <c:y val="6.4168905922441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854330708661469E-2"/>
                  <c:y val="6.9572296143677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877405949256392E-2"/>
                  <c:y val="7.3318036755012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671478565179453E-2"/>
                  <c:y val="7.4561454063438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46544181977253E-2"/>
                  <c:y val="6.91580638422027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291885389326334E-2"/>
                  <c:y val="6.9572296143677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083333333333333E-2"/>
                  <c:y val="7.9254525938146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861111111111112E-2"/>
                  <c:y val="7.010539510557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250000000000003E-2"/>
                  <c:y val="6.5530829689289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027777777777778E-2"/>
                  <c:y val="6.5530829689289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638888888888887E-2"/>
                  <c:y val="6.5530829689289707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3.4249999999999899E-2"/>
                  <c:y val="7.010539510557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694444444444547E-2"/>
                  <c:y val="7.4679960521860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916666666666768E-2"/>
                  <c:y val="7.9254525938146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313888888888899E-2"/>
                  <c:y val="6.5530829689289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5916666666666668E-2"/>
                  <c:y val="6.5530829689289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7.1265310586176725E-3"/>
                  <c:y val="6.4168905922441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Sheet2!$D$37:$D$60</c:f>
              <c:strCache>
                <c:ptCount val="24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18 მარტი</c:v>
                </c:pt>
                <c:pt idx="8">
                  <c:v>19 მარტი</c:v>
                </c:pt>
                <c:pt idx="9">
                  <c:v>20 მარტი</c:v>
                </c:pt>
                <c:pt idx="10">
                  <c:v>21 მარტი</c:v>
                </c:pt>
                <c:pt idx="11">
                  <c:v>22 მარტი</c:v>
                </c:pt>
                <c:pt idx="12">
                  <c:v>23 მარტი</c:v>
                </c:pt>
                <c:pt idx="13">
                  <c:v>24 მარტი</c:v>
                </c:pt>
                <c:pt idx="14">
                  <c:v>25 მარტი</c:v>
                </c:pt>
                <c:pt idx="15">
                  <c:v>26 მარტი</c:v>
                </c:pt>
                <c:pt idx="16">
                  <c:v>27 მარტი</c:v>
                </c:pt>
                <c:pt idx="17">
                  <c:v>28 მარტი</c:v>
                </c:pt>
                <c:pt idx="18">
                  <c:v>29 მარტი</c:v>
                </c:pt>
                <c:pt idx="19">
                  <c:v>30 მარტი</c:v>
                </c:pt>
                <c:pt idx="20">
                  <c:v>31 მარტი</c:v>
                </c:pt>
                <c:pt idx="21">
                  <c:v>1 აპრილი</c:v>
                </c:pt>
                <c:pt idx="22">
                  <c:v>2 აპრილი</c:v>
                </c:pt>
                <c:pt idx="23">
                  <c:v>3 აპრილი</c:v>
                </c:pt>
              </c:strCache>
            </c:strRef>
          </c:cat>
          <c:val>
            <c:numRef>
              <c:f>Sheet2!$E$37:$E$60</c:f>
              <c:numCache>
                <c:formatCode>General</c:formatCode>
                <c:ptCount val="24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1344</c:v>
                </c:pt>
                <c:pt idx="8">
                  <c:v>1575</c:v>
                </c:pt>
                <c:pt idx="9">
                  <c:v>1966</c:v>
                </c:pt>
                <c:pt idx="10">
                  <c:v>2712</c:v>
                </c:pt>
                <c:pt idx="11">
                  <c:v>3254</c:v>
                </c:pt>
                <c:pt idx="12">
                  <c:v>3222</c:v>
                </c:pt>
                <c:pt idx="13">
                  <c:v>4055</c:v>
                </c:pt>
                <c:pt idx="14">
                  <c:v>4376</c:v>
                </c:pt>
                <c:pt idx="15">
                  <c:v>4427</c:v>
                </c:pt>
                <c:pt idx="16">
                  <c:v>4641</c:v>
                </c:pt>
                <c:pt idx="17">
                  <c:v>4695</c:v>
                </c:pt>
                <c:pt idx="18">
                  <c:v>4876</c:v>
                </c:pt>
                <c:pt idx="19">
                  <c:v>5114</c:v>
                </c:pt>
                <c:pt idx="20">
                  <c:v>5106</c:v>
                </c:pt>
                <c:pt idx="21">
                  <c:v>5444</c:v>
                </c:pt>
                <c:pt idx="22">
                  <c:v>5550</c:v>
                </c:pt>
                <c:pt idx="23">
                  <c:v>5526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47637872"/>
        <c:axId val="-347631344"/>
      </c:lineChart>
      <c:catAx>
        <c:axId val="-34763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47631344"/>
        <c:crosses val="autoZero"/>
        <c:auto val="1"/>
        <c:lblAlgn val="ctr"/>
        <c:lblOffset val="555"/>
        <c:noMultiLvlLbl val="0"/>
      </c:catAx>
      <c:valAx>
        <c:axId val="-347631344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4763787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თვითიზოლაცია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თვითიზოლაციაში მყოფ პირთა საერთო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2"/>
              <c:layout>
                <c:manualLayout>
                  <c:x val="-3.1225604996097944E-3"/>
                  <c:y val="-3.96396396396397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Sheet1!$B$3:$B$25</c:f>
              <c:strCache>
                <c:ptCount val="23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  <c:pt idx="17">
                  <c:v>29 მარტი</c:v>
                </c:pt>
                <c:pt idx="18">
                  <c:v>30 მარტი</c:v>
                </c:pt>
                <c:pt idx="19">
                  <c:v>31 მარტი</c:v>
                </c:pt>
                <c:pt idx="20">
                  <c:v>1 აპრილი</c:v>
                </c:pt>
                <c:pt idx="21">
                  <c:v>2 აპრილი</c:v>
                </c:pt>
                <c:pt idx="22">
                  <c:v>3 აპრილი</c:v>
                </c:pt>
              </c:strCache>
            </c:strRef>
          </c:cat>
          <c:val>
            <c:numRef>
              <c:f>Sheet1!$C$3:$C$25</c:f>
              <c:numCache>
                <c:formatCode>General</c:formatCode>
                <c:ptCount val="23"/>
                <c:pt idx="0">
                  <c:v>1102</c:v>
                </c:pt>
                <c:pt idx="1">
                  <c:v>1257</c:v>
                </c:pt>
                <c:pt idx="2">
                  <c:v>1302</c:v>
                </c:pt>
                <c:pt idx="3">
                  <c:v>1053</c:v>
                </c:pt>
                <c:pt idx="4">
                  <c:v>940</c:v>
                </c:pt>
                <c:pt idx="5">
                  <c:v>1394</c:v>
                </c:pt>
                <c:pt idx="6">
                  <c:v>1446</c:v>
                </c:pt>
                <c:pt idx="7">
                  <c:v>1781</c:v>
                </c:pt>
                <c:pt idx="8">
                  <c:v>2693</c:v>
                </c:pt>
                <c:pt idx="9">
                  <c:v>3136</c:v>
                </c:pt>
                <c:pt idx="10">
                  <c:v>3254</c:v>
                </c:pt>
                <c:pt idx="11">
                  <c:v>3059</c:v>
                </c:pt>
                <c:pt idx="12">
                  <c:v>4415</c:v>
                </c:pt>
                <c:pt idx="13">
                  <c:v>4594</c:v>
                </c:pt>
                <c:pt idx="14">
                  <c:v>5085</c:v>
                </c:pt>
                <c:pt idx="15">
                  <c:v>5124</c:v>
                </c:pt>
                <c:pt idx="16">
                  <c:v>4795</c:v>
                </c:pt>
                <c:pt idx="17">
                  <c:v>4640</c:v>
                </c:pt>
                <c:pt idx="18">
                  <c:v>4095</c:v>
                </c:pt>
                <c:pt idx="19">
                  <c:v>3597</c:v>
                </c:pt>
                <c:pt idx="20">
                  <c:v>2739</c:v>
                </c:pt>
                <c:pt idx="21">
                  <c:v>2108</c:v>
                </c:pt>
                <c:pt idx="22">
                  <c:v>1612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დაუმთავრდათ თვითიზოლაციის პერიოდი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2"/>
              <c:layout>
                <c:manualLayout>
                  <c:x val="9.3676814988290398E-3"/>
                  <c:y val="7.20720720720720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Sheet1!$B$3:$B$25</c:f>
              <c:strCache>
                <c:ptCount val="23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  <c:pt idx="17">
                  <c:v>29 მარტი</c:v>
                </c:pt>
                <c:pt idx="18">
                  <c:v>30 მარტი</c:v>
                </c:pt>
                <c:pt idx="19">
                  <c:v>31 მარტი</c:v>
                </c:pt>
                <c:pt idx="20">
                  <c:v>1 აპრილი</c:v>
                </c:pt>
                <c:pt idx="21">
                  <c:v>2 აპრილი</c:v>
                </c:pt>
                <c:pt idx="22">
                  <c:v>3 აპრილი</c:v>
                </c:pt>
              </c:strCache>
            </c:strRef>
          </c:cat>
          <c:val>
            <c:numRef>
              <c:f>Sheet1!$D$3:$D$25</c:f>
              <c:numCache>
                <c:formatCode>General</c:formatCode>
                <c:ptCount val="23"/>
                <c:pt idx="0">
                  <c:v>52</c:v>
                </c:pt>
                <c:pt idx="1">
                  <c:v>311</c:v>
                </c:pt>
                <c:pt idx="2">
                  <c:v>305</c:v>
                </c:pt>
                <c:pt idx="3">
                  <c:v>283</c:v>
                </c:pt>
                <c:pt idx="4">
                  <c:v>216</c:v>
                </c:pt>
                <c:pt idx="5">
                  <c:v>160</c:v>
                </c:pt>
                <c:pt idx="6">
                  <c:v>197</c:v>
                </c:pt>
                <c:pt idx="7">
                  <c:v>191</c:v>
                </c:pt>
                <c:pt idx="8">
                  <c:v>199</c:v>
                </c:pt>
                <c:pt idx="9">
                  <c:v>271</c:v>
                </c:pt>
                <c:pt idx="10">
                  <c:v>222</c:v>
                </c:pt>
                <c:pt idx="11">
                  <c:v>275</c:v>
                </c:pt>
                <c:pt idx="12">
                  <c:v>357</c:v>
                </c:pt>
                <c:pt idx="13">
                  <c:v>364</c:v>
                </c:pt>
                <c:pt idx="14">
                  <c:v>498</c:v>
                </c:pt>
                <c:pt idx="15">
                  <c:v>639</c:v>
                </c:pt>
                <c:pt idx="16">
                  <c:v>869</c:v>
                </c:pt>
                <c:pt idx="17">
                  <c:v>850</c:v>
                </c:pt>
                <c:pt idx="18">
                  <c:v>813</c:v>
                </c:pt>
                <c:pt idx="19">
                  <c:v>1169</c:v>
                </c:pt>
                <c:pt idx="20">
                  <c:v>1222</c:v>
                </c:pt>
                <c:pt idx="21">
                  <c:v>1195</c:v>
                </c:pt>
                <c:pt idx="22">
                  <c:v>1609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47643312"/>
        <c:axId val="-347634608"/>
      </c:barChart>
      <c:catAx>
        <c:axId val="-34764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47634608"/>
        <c:crosses val="autoZero"/>
        <c:auto val="1"/>
        <c:lblAlgn val="ctr"/>
        <c:lblOffset val="100"/>
        <c:noMultiLvlLbl val="0"/>
      </c:catAx>
      <c:valAx>
        <c:axId val="-34763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4764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4DB9-DCC0-4F29-98CC-6CF86A1F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5</cp:revision>
  <cp:lastPrinted>2020-03-13T13:34:00Z</cp:lastPrinted>
  <dcterms:created xsi:type="dcterms:W3CDTF">2020-04-03T19:30:00Z</dcterms:created>
  <dcterms:modified xsi:type="dcterms:W3CDTF">2020-04-04T07:38:00Z</dcterms:modified>
</cp:coreProperties>
</file>