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13E8" w:rsidRDefault="004A13E8" w:rsidP="004A13E8">
      <w:pPr>
        <w:rPr>
          <w:b/>
          <w:i/>
          <w:u w:val="single"/>
        </w:rPr>
      </w:pPr>
      <w:r>
        <w:rPr>
          <w:noProof/>
        </w:rPr>
        <w:drawing>
          <wp:inline distT="0" distB="0" distL="0" distR="0" wp14:anchorId="3A40EA61" wp14:editId="676C6CB8">
            <wp:extent cx="1371600" cy="177285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3e80376-1cb8-44d3-8ee5-59988336a7b7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2043" cy="1773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13E8" w:rsidRDefault="004A13E8" w:rsidP="004A13E8">
      <w:r w:rsidRPr="004A13E8">
        <w:rPr>
          <w:b/>
          <w:i/>
          <w:u w:val="single"/>
        </w:rPr>
        <w:t>BISER PETKOV - Minister of Labor and Social Policy</w:t>
      </w:r>
    </w:p>
    <w:p w:rsidR="004A13E8" w:rsidRPr="004A13E8" w:rsidRDefault="004A13E8" w:rsidP="004A13E8">
      <w:pPr>
        <w:jc w:val="both"/>
      </w:pPr>
      <w:proofErr w:type="spellStart"/>
      <w:r w:rsidRPr="004A13E8">
        <w:t>Biser</w:t>
      </w:r>
      <w:proofErr w:type="spellEnd"/>
      <w:r w:rsidRPr="004A13E8">
        <w:t xml:space="preserve"> </w:t>
      </w:r>
      <w:proofErr w:type="spellStart"/>
      <w:r w:rsidRPr="004A13E8">
        <w:t>Petkov</w:t>
      </w:r>
      <w:proofErr w:type="spellEnd"/>
      <w:r w:rsidRPr="004A13E8">
        <w:t xml:space="preserve"> was born on 6</w:t>
      </w:r>
      <w:r w:rsidRPr="004A13E8">
        <w:rPr>
          <w:vertAlign w:val="superscript"/>
        </w:rPr>
        <w:t>th</w:t>
      </w:r>
      <w:r w:rsidRPr="004A13E8">
        <w:t> of September, 1963 in the city of Montana, Bulgaria.</w:t>
      </w:r>
    </w:p>
    <w:p w:rsidR="004A13E8" w:rsidRPr="004A13E8" w:rsidRDefault="004A13E8" w:rsidP="004A13E8">
      <w:pPr>
        <w:jc w:val="both"/>
      </w:pPr>
      <w:r w:rsidRPr="004A13E8">
        <w:t xml:space="preserve">He graduated from the University of National and World Economy in Sofia in 1987, and holds a Master’s degree in Economy and Organization of Internal Trade. </w:t>
      </w:r>
      <w:proofErr w:type="spellStart"/>
      <w:r w:rsidRPr="004A13E8">
        <w:t>Petkov</w:t>
      </w:r>
      <w:proofErr w:type="spellEnd"/>
      <w:r w:rsidRPr="004A13E8">
        <w:t xml:space="preserve"> has taken part in a number of specializations and trainings, including Business Economics at the University of Vienna, Austria, Public Finance at the University of Leicester, UK, and short-term specializations on Pension Reform organized by the World Bank Institute, Washington DC.</w:t>
      </w:r>
    </w:p>
    <w:p w:rsidR="004A13E8" w:rsidRPr="004A13E8" w:rsidRDefault="004A13E8" w:rsidP="004A13E8">
      <w:pPr>
        <w:jc w:val="both"/>
      </w:pPr>
      <w:proofErr w:type="spellStart"/>
      <w:r w:rsidRPr="004A13E8">
        <w:t>Petkov</w:t>
      </w:r>
      <w:proofErr w:type="spellEnd"/>
      <w:r w:rsidRPr="004A13E8">
        <w:t xml:space="preserve"> holds a PhD in Economics.</w:t>
      </w:r>
    </w:p>
    <w:p w:rsidR="004A13E8" w:rsidRPr="004A13E8" w:rsidRDefault="004A13E8" w:rsidP="004A13E8">
      <w:pPr>
        <w:jc w:val="both"/>
      </w:pPr>
      <w:r w:rsidRPr="004A13E8">
        <w:t xml:space="preserve">He started his career in 1988 as a full-time lecturer at the University of National and World Economy, where in 2012 he was appointed Associate Professor. </w:t>
      </w:r>
      <w:proofErr w:type="spellStart"/>
      <w:r w:rsidRPr="004A13E8">
        <w:t>Petkov</w:t>
      </w:r>
      <w:proofErr w:type="spellEnd"/>
      <w:r w:rsidRPr="004A13E8">
        <w:t xml:space="preserve"> has over 40 scientific publications, including textbooks, monographs, etc.</w:t>
      </w:r>
    </w:p>
    <w:p w:rsidR="004A13E8" w:rsidRPr="004A13E8" w:rsidRDefault="004A13E8" w:rsidP="004A13E8">
      <w:pPr>
        <w:jc w:val="both"/>
      </w:pPr>
      <w:r w:rsidRPr="004A13E8">
        <w:t>In the period of 2002-2003 he served as Chairman of the State Agency for Social Security Supervision at the Council of Ministers.</w:t>
      </w:r>
    </w:p>
    <w:p w:rsidR="004A13E8" w:rsidRPr="004A13E8" w:rsidRDefault="004A13E8" w:rsidP="004A13E8">
      <w:pPr>
        <w:jc w:val="both"/>
      </w:pPr>
      <w:r w:rsidRPr="004A13E8">
        <w:t xml:space="preserve">In March 2003, </w:t>
      </w:r>
      <w:proofErr w:type="spellStart"/>
      <w:r w:rsidRPr="004A13E8">
        <w:t>Petkov</w:t>
      </w:r>
      <w:proofErr w:type="spellEnd"/>
      <w:r w:rsidRPr="004A13E8">
        <w:t xml:space="preserve"> was elected by the National Assembly for Deputy Chairperson of the Financial Supervision Commission, in charge of the Social Insurance Supervision Division, and held this position until May 2009.</w:t>
      </w:r>
    </w:p>
    <w:p w:rsidR="004A13E8" w:rsidRPr="004A13E8" w:rsidRDefault="004A13E8" w:rsidP="004A13E8">
      <w:pPr>
        <w:jc w:val="both"/>
      </w:pPr>
      <w:r w:rsidRPr="004A13E8">
        <w:t>By decision of the National Assembly of 8 September 2011, he was elected Governor of the National Social Security Institute. On 29 July 2016, the Parliament re-elected him for this position for a new four-year term.</w:t>
      </w:r>
    </w:p>
    <w:p w:rsidR="004A13E8" w:rsidRPr="004A13E8" w:rsidRDefault="004A13E8" w:rsidP="004A13E8">
      <w:pPr>
        <w:jc w:val="both"/>
      </w:pPr>
      <w:r w:rsidRPr="004A13E8">
        <w:t xml:space="preserve">In the period of 2013-2016, </w:t>
      </w:r>
      <w:proofErr w:type="spellStart"/>
      <w:r w:rsidRPr="004A13E8">
        <w:t>Petkov</w:t>
      </w:r>
      <w:proofErr w:type="spellEnd"/>
      <w:r w:rsidRPr="004A13E8">
        <w:t xml:space="preserve"> was a member of the Bureau of the International Social Security Association (ISSA).</w:t>
      </w:r>
    </w:p>
    <w:p w:rsidR="004A13E8" w:rsidRPr="004A13E8" w:rsidRDefault="004A13E8" w:rsidP="004A13E8">
      <w:pPr>
        <w:jc w:val="both"/>
      </w:pPr>
      <w:r w:rsidRPr="004A13E8">
        <w:t>He was elected Minister of Labor and Social Policy on May 4, 2017 by the 44-th</w:t>
      </w:r>
      <w:r>
        <w:t xml:space="preserve"> </w:t>
      </w:r>
      <w:bookmarkStart w:id="0" w:name="_GoBack"/>
      <w:bookmarkEnd w:id="0"/>
      <w:r w:rsidRPr="004A13E8">
        <w:t>National Assembly.</w:t>
      </w:r>
    </w:p>
    <w:p w:rsidR="00704484" w:rsidRDefault="00704484" w:rsidP="004A13E8">
      <w:pPr>
        <w:jc w:val="both"/>
      </w:pPr>
    </w:p>
    <w:sectPr w:rsidR="007044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3E8"/>
    <w:rsid w:val="004A13E8"/>
    <w:rsid w:val="00704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A13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13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A13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13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97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1</cp:revision>
  <dcterms:created xsi:type="dcterms:W3CDTF">2019-09-27T07:31:00Z</dcterms:created>
  <dcterms:modified xsi:type="dcterms:W3CDTF">2019-09-27T07:34:00Z</dcterms:modified>
</cp:coreProperties>
</file>