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81E92" w14:textId="1026D261" w:rsidR="009B7308" w:rsidRPr="00CA79A2" w:rsidRDefault="00B7064F" w:rsidP="00525AAA">
      <w:pPr>
        <w:pStyle w:val="Heading2"/>
        <w:spacing w:line="360" w:lineRule="auto"/>
        <w:jc w:val="center"/>
        <w:rPr>
          <w:i w:val="0"/>
          <w:sz w:val="32"/>
          <w:szCs w:val="32"/>
          <w:lang w:val="ru-RU"/>
        </w:rPr>
      </w:pPr>
      <w:bookmarkStart w:id="0" w:name="_Hlk30017878"/>
      <w:r w:rsidRPr="00CA79A2">
        <w:rPr>
          <w:i w:val="0"/>
          <w:sz w:val="32"/>
          <w:szCs w:val="32"/>
          <w:lang w:val="ru-RU"/>
        </w:rPr>
        <w:t xml:space="preserve">ТЕХНИЧЕСКОЕ ЗАДАНИЕ </w:t>
      </w:r>
    </w:p>
    <w:p w14:paraId="64D95A8D" w14:textId="77777777" w:rsidR="009B7308" w:rsidRPr="00CA79A2" w:rsidRDefault="009B7308" w:rsidP="00525AAA">
      <w:pPr>
        <w:pStyle w:val="Heading2"/>
        <w:spacing w:line="360" w:lineRule="auto"/>
        <w:jc w:val="center"/>
        <w:rPr>
          <w:sz w:val="32"/>
          <w:szCs w:val="32"/>
          <w:lang w:val="ru-RU"/>
        </w:rPr>
      </w:pPr>
    </w:p>
    <w:p w14:paraId="4D53C278" w14:textId="71F37080" w:rsidR="00CC2C53" w:rsidRPr="00CA79A2" w:rsidRDefault="00046A35" w:rsidP="00525AAA">
      <w:pPr>
        <w:pStyle w:val="Heading2"/>
        <w:tabs>
          <w:tab w:val="left" w:pos="5940"/>
          <w:tab w:val="left" w:pos="6120"/>
        </w:tabs>
        <w:spacing w:line="360" w:lineRule="auto"/>
        <w:jc w:val="center"/>
        <w:rPr>
          <w:sz w:val="32"/>
          <w:szCs w:val="32"/>
          <w:lang w:val="ru-RU"/>
        </w:rPr>
      </w:pPr>
      <w:bookmarkStart w:id="1" w:name="_Hlk30017737"/>
      <w:r>
        <w:rPr>
          <w:sz w:val="32"/>
          <w:szCs w:val="32"/>
          <w:lang w:val="ru-RU"/>
        </w:rPr>
        <w:t xml:space="preserve">Конкурс для привлечения </w:t>
      </w:r>
      <w:r w:rsidR="00CC2C53" w:rsidRPr="00CA79A2">
        <w:rPr>
          <w:sz w:val="32"/>
          <w:szCs w:val="32"/>
          <w:lang w:val="ru-RU"/>
        </w:rPr>
        <w:t>консультанта/</w:t>
      </w:r>
      <w:r w:rsidR="00B7064F" w:rsidRPr="00CA79A2">
        <w:rPr>
          <w:sz w:val="32"/>
          <w:szCs w:val="32"/>
          <w:lang w:val="ru-RU"/>
        </w:rPr>
        <w:t xml:space="preserve">группы </w:t>
      </w:r>
      <w:r w:rsidR="00CC2C53" w:rsidRPr="00CA79A2">
        <w:rPr>
          <w:sz w:val="32"/>
          <w:szCs w:val="32"/>
          <w:lang w:val="ru-RU"/>
        </w:rPr>
        <w:t xml:space="preserve">консультантов для разработки электронного </w:t>
      </w:r>
      <w:r w:rsidR="00B443CA">
        <w:rPr>
          <w:sz w:val="32"/>
          <w:szCs w:val="32"/>
          <w:lang w:val="ru-RU"/>
        </w:rPr>
        <w:t xml:space="preserve">«Базового </w:t>
      </w:r>
      <w:r w:rsidR="00CC2C53" w:rsidRPr="00CA79A2">
        <w:rPr>
          <w:sz w:val="32"/>
          <w:szCs w:val="32"/>
          <w:lang w:val="ru-RU"/>
        </w:rPr>
        <w:t>курс</w:t>
      </w:r>
      <w:r w:rsidR="00B443CA">
        <w:rPr>
          <w:sz w:val="32"/>
          <w:szCs w:val="32"/>
          <w:lang w:val="ru-RU"/>
        </w:rPr>
        <w:t>а</w:t>
      </w:r>
      <w:r w:rsidR="00CC2C53" w:rsidRPr="00CA79A2">
        <w:rPr>
          <w:sz w:val="32"/>
          <w:szCs w:val="32"/>
          <w:lang w:val="ru-RU"/>
        </w:rPr>
        <w:t xml:space="preserve"> по туберкулезу»</w:t>
      </w:r>
    </w:p>
    <w:p w14:paraId="421B2133" w14:textId="15FD09FF" w:rsidR="00093D9C" w:rsidRPr="00CA79A2" w:rsidRDefault="00093D9C" w:rsidP="00525AAA">
      <w:pPr>
        <w:pStyle w:val="Heading2"/>
        <w:tabs>
          <w:tab w:val="left" w:pos="5940"/>
          <w:tab w:val="left" w:pos="6120"/>
        </w:tabs>
        <w:spacing w:line="360" w:lineRule="auto"/>
        <w:jc w:val="center"/>
        <w:rPr>
          <w:sz w:val="32"/>
          <w:szCs w:val="32"/>
          <w:lang w:val="ru-RU"/>
        </w:rPr>
      </w:pPr>
    </w:p>
    <w:bookmarkEnd w:id="1"/>
    <w:p w14:paraId="0C463BAA" w14:textId="0F387922" w:rsidR="00093D9C" w:rsidRDefault="00AA37D7" w:rsidP="00AA37D7">
      <w:pPr>
        <w:pStyle w:val="ListParagraph"/>
        <w:keepNext/>
        <w:numPr>
          <w:ilvl w:val="0"/>
          <w:numId w:val="11"/>
        </w:numPr>
        <w:spacing w:before="240" w:after="60" w:line="360" w:lineRule="auto"/>
        <w:jc w:val="both"/>
        <w:outlineLvl w:val="0"/>
        <w:rPr>
          <w:rFonts w:ascii="Cambria" w:eastAsia="Calibri" w:hAnsi="Cambria"/>
          <w:b/>
          <w:bCs/>
          <w:kern w:val="32"/>
          <w:lang w:val="ru-RU"/>
        </w:rPr>
      </w:pPr>
      <w:r>
        <w:rPr>
          <w:rFonts w:ascii="Cambria" w:eastAsia="Calibri" w:hAnsi="Cambria"/>
          <w:b/>
          <w:bCs/>
          <w:kern w:val="32"/>
          <w:lang w:val="ru-RU"/>
        </w:rPr>
        <w:t>Описание</w:t>
      </w:r>
    </w:p>
    <w:p w14:paraId="10588F2D" w14:textId="77777777" w:rsidR="00046A35" w:rsidRPr="00CA79A2" w:rsidRDefault="00046A35" w:rsidP="00AE1A91">
      <w:pPr>
        <w:pStyle w:val="ListParagraph"/>
        <w:keepNext/>
        <w:spacing w:before="240" w:after="60"/>
        <w:outlineLvl w:val="0"/>
        <w:rPr>
          <w:rFonts w:ascii="Cambria" w:eastAsia="Calibri" w:hAnsi="Cambria"/>
          <w:b/>
          <w:bCs/>
          <w:kern w:val="32"/>
          <w:lang w:val="ru-RU"/>
        </w:rPr>
      </w:pPr>
    </w:p>
    <w:p w14:paraId="09E03514" w14:textId="7ED08970" w:rsidR="00CC2C53" w:rsidRPr="00CA79A2" w:rsidRDefault="00CC2C53" w:rsidP="00525AAA">
      <w:pPr>
        <w:spacing w:after="240" w:line="360" w:lineRule="auto"/>
        <w:jc w:val="both"/>
        <w:rPr>
          <w:rFonts w:ascii="Cambria" w:hAnsi="Cambria"/>
          <w:lang w:val="ru-RU"/>
        </w:rPr>
      </w:pPr>
      <w:r w:rsidRPr="00CA79A2">
        <w:rPr>
          <w:rFonts w:ascii="Cambria" w:hAnsi="Cambria"/>
          <w:lang w:val="ru-RU"/>
        </w:rPr>
        <w:t xml:space="preserve">Несмотря </w:t>
      </w:r>
      <w:r w:rsidR="00B7064F" w:rsidRPr="00CA79A2">
        <w:rPr>
          <w:rFonts w:ascii="Cambria" w:hAnsi="Cambria"/>
          <w:lang w:val="ru-RU"/>
        </w:rPr>
        <w:t xml:space="preserve">на снижение количества </w:t>
      </w:r>
      <w:r w:rsidRPr="00CA79A2">
        <w:rPr>
          <w:rFonts w:ascii="Cambria" w:hAnsi="Cambria"/>
          <w:lang w:val="ru-RU"/>
        </w:rPr>
        <w:t xml:space="preserve">новых случаев </w:t>
      </w:r>
      <w:r w:rsidR="00B7064F" w:rsidRPr="00CA79A2">
        <w:rPr>
          <w:rFonts w:ascii="Cambria" w:hAnsi="Cambria"/>
          <w:lang w:val="ru-RU"/>
        </w:rPr>
        <w:t>туберкулеза в мире с 2005 года</w:t>
      </w:r>
      <w:r w:rsidRPr="00CA79A2">
        <w:rPr>
          <w:rFonts w:ascii="Cambria" w:hAnsi="Cambria"/>
          <w:lang w:val="ru-RU"/>
        </w:rPr>
        <w:t xml:space="preserve">, бремя ТБ в Восточной Европе и Центральной Азии (ВЕЦА) все еще остается высоким, </w:t>
      </w:r>
      <w:r w:rsidR="00CA79A2" w:rsidRPr="00CA79A2">
        <w:rPr>
          <w:rFonts w:ascii="Cambria" w:hAnsi="Cambria"/>
          <w:lang w:val="ru-RU"/>
        </w:rPr>
        <w:t>а количество</w:t>
      </w:r>
      <w:r w:rsidRPr="00CA79A2">
        <w:rPr>
          <w:rFonts w:ascii="Cambria" w:hAnsi="Cambria"/>
          <w:lang w:val="ru-RU"/>
        </w:rPr>
        <w:t xml:space="preserve"> случаев с множественной лекарственной устойчивостью (МЛУ-ТБ) и широко лекарственной устойчивостью (ШЛУ-ТБ) растет. Пятнадцать из 27 стран мира с высоким бременем М</w:t>
      </w:r>
      <w:r w:rsidR="00AA37D7">
        <w:rPr>
          <w:rFonts w:ascii="Cambria" w:hAnsi="Cambria"/>
          <w:lang w:val="ru-RU"/>
        </w:rPr>
        <w:t>ЛУ</w:t>
      </w:r>
      <w:r w:rsidR="00046A35">
        <w:rPr>
          <w:rFonts w:ascii="Cambria" w:hAnsi="Cambria"/>
          <w:lang w:val="ru-RU"/>
        </w:rPr>
        <w:t>/</w:t>
      </w:r>
      <w:r w:rsidRPr="00CA79A2">
        <w:rPr>
          <w:rFonts w:ascii="Cambria" w:hAnsi="Cambria"/>
          <w:lang w:val="ru-RU"/>
        </w:rPr>
        <w:t xml:space="preserve">ШЛУ </w:t>
      </w:r>
      <w:r w:rsidR="00046A35" w:rsidRPr="00CA79A2">
        <w:rPr>
          <w:rFonts w:ascii="Cambria" w:hAnsi="Cambria"/>
          <w:lang w:val="ru-RU"/>
        </w:rPr>
        <w:t xml:space="preserve">ТБ </w:t>
      </w:r>
      <w:r w:rsidRPr="00CA79A2">
        <w:rPr>
          <w:rFonts w:ascii="Cambria" w:hAnsi="Cambria"/>
          <w:lang w:val="ru-RU"/>
        </w:rPr>
        <w:t xml:space="preserve">находятся в Европейском регионе Всемирной организации здравоохранения (ВОЗ), </w:t>
      </w:r>
      <w:r w:rsidR="00046A35">
        <w:rPr>
          <w:rFonts w:ascii="Cambria" w:hAnsi="Cambria"/>
          <w:lang w:val="ru-RU"/>
        </w:rPr>
        <w:t xml:space="preserve">а </w:t>
      </w:r>
      <w:r w:rsidR="00B7064F" w:rsidRPr="00CA79A2">
        <w:rPr>
          <w:rFonts w:ascii="Cambria" w:hAnsi="Cambria"/>
          <w:lang w:val="ru-RU"/>
        </w:rPr>
        <w:t xml:space="preserve">десять </w:t>
      </w:r>
      <w:r w:rsidR="00046A35">
        <w:rPr>
          <w:rFonts w:ascii="Cambria" w:hAnsi="Cambria"/>
          <w:lang w:val="ru-RU"/>
        </w:rPr>
        <w:t xml:space="preserve">из них </w:t>
      </w:r>
      <w:r w:rsidR="00B7064F" w:rsidRPr="00CA79A2">
        <w:rPr>
          <w:rFonts w:ascii="Cambria" w:hAnsi="Cambria"/>
          <w:lang w:val="ru-RU"/>
        </w:rPr>
        <w:t xml:space="preserve">расположены в </w:t>
      </w:r>
      <w:r w:rsidRPr="00CA79A2">
        <w:rPr>
          <w:rFonts w:ascii="Cambria" w:hAnsi="Cambria"/>
          <w:lang w:val="ru-RU"/>
        </w:rPr>
        <w:t>Восточной Европе (включая страны Балтии и Кавказа)</w:t>
      </w:r>
      <w:r w:rsidR="00525AAA" w:rsidRPr="00D03228">
        <w:rPr>
          <w:rFonts w:ascii="Sylfaen" w:eastAsia="Calibri" w:hAnsi="Sylfaen"/>
          <w:color w:val="000000"/>
          <w:vertAlign w:val="superscript"/>
        </w:rPr>
        <w:footnoteReference w:id="1"/>
      </w:r>
      <w:r w:rsidRPr="00CA79A2">
        <w:rPr>
          <w:rFonts w:ascii="Cambria" w:hAnsi="Cambria"/>
          <w:lang w:val="ru-RU"/>
        </w:rPr>
        <w:t>.</w:t>
      </w:r>
    </w:p>
    <w:p w14:paraId="616A8FE1" w14:textId="6F6489EC" w:rsidR="00CC2C53" w:rsidRPr="00CA79A2" w:rsidRDefault="00CC2C53" w:rsidP="00525AAA">
      <w:pPr>
        <w:spacing w:after="240" w:line="360" w:lineRule="auto"/>
        <w:jc w:val="both"/>
        <w:rPr>
          <w:rFonts w:ascii="Cambria" w:hAnsi="Cambria"/>
          <w:lang w:val="ru-RU"/>
        </w:rPr>
      </w:pPr>
      <w:r w:rsidRPr="00CA79A2">
        <w:rPr>
          <w:rFonts w:ascii="Cambria" w:hAnsi="Cambria"/>
          <w:lang w:val="ru-RU"/>
        </w:rPr>
        <w:t>Одн</w:t>
      </w:r>
      <w:r w:rsidR="00B7064F" w:rsidRPr="00CA79A2">
        <w:rPr>
          <w:rFonts w:ascii="Cambria" w:hAnsi="Cambria"/>
          <w:lang w:val="ru-RU"/>
        </w:rPr>
        <w:t xml:space="preserve">ой </w:t>
      </w:r>
      <w:r w:rsidRPr="00CA79A2">
        <w:rPr>
          <w:rFonts w:ascii="Cambria" w:hAnsi="Cambria"/>
          <w:lang w:val="ru-RU"/>
        </w:rPr>
        <w:t>из</w:t>
      </w:r>
      <w:r w:rsidR="00B7064F" w:rsidRPr="00CA79A2">
        <w:rPr>
          <w:rFonts w:ascii="Cambria" w:hAnsi="Cambria"/>
          <w:lang w:val="ru-RU"/>
        </w:rPr>
        <w:t xml:space="preserve"> мер эффективной борьбы </w:t>
      </w:r>
      <w:r w:rsidRPr="00CA79A2">
        <w:rPr>
          <w:rFonts w:ascii="Cambria" w:hAnsi="Cambria"/>
          <w:lang w:val="ru-RU"/>
        </w:rPr>
        <w:t>с эпидемией туберкулеза</w:t>
      </w:r>
      <w:r w:rsidR="00B7064F" w:rsidRPr="00CA79A2">
        <w:rPr>
          <w:rFonts w:ascii="Cambria" w:hAnsi="Cambria"/>
          <w:lang w:val="ru-RU"/>
        </w:rPr>
        <w:t xml:space="preserve"> является </w:t>
      </w:r>
      <w:r w:rsidRPr="00CA79A2">
        <w:rPr>
          <w:rFonts w:ascii="Cambria" w:hAnsi="Cambria"/>
          <w:lang w:val="ru-RU"/>
        </w:rPr>
        <w:t>обучение</w:t>
      </w:r>
      <w:r w:rsidR="00B7064F" w:rsidRPr="00CA79A2">
        <w:rPr>
          <w:rFonts w:ascii="Cambria" w:hAnsi="Cambria"/>
          <w:lang w:val="ru-RU"/>
        </w:rPr>
        <w:t>,</w:t>
      </w:r>
      <w:r w:rsidR="00046A35">
        <w:rPr>
          <w:rFonts w:ascii="Cambria" w:hAnsi="Cambria"/>
          <w:lang w:val="ru-RU"/>
        </w:rPr>
        <w:t xml:space="preserve"> с тем </w:t>
      </w:r>
      <w:r w:rsidR="00B7064F" w:rsidRPr="00CA79A2">
        <w:rPr>
          <w:rFonts w:ascii="Cambria" w:hAnsi="Cambria"/>
          <w:lang w:val="ru-RU"/>
        </w:rPr>
        <w:t>чтобы все заинтересованные стороны, участвующие в борьбе с этим заболеванием</w:t>
      </w:r>
      <w:r w:rsidRPr="00CA79A2">
        <w:rPr>
          <w:rFonts w:ascii="Cambria" w:hAnsi="Cambria"/>
          <w:lang w:val="ru-RU"/>
        </w:rPr>
        <w:t xml:space="preserve">, </w:t>
      </w:r>
      <w:r w:rsidR="00046A35">
        <w:rPr>
          <w:rFonts w:ascii="Cambria" w:hAnsi="Cambria"/>
          <w:lang w:val="ru-RU"/>
        </w:rPr>
        <w:t xml:space="preserve">обрели </w:t>
      </w:r>
      <w:r w:rsidR="00B7064F" w:rsidRPr="00CA79A2">
        <w:rPr>
          <w:rFonts w:ascii="Cambria" w:hAnsi="Cambria"/>
          <w:lang w:val="ru-RU"/>
        </w:rPr>
        <w:t xml:space="preserve">глубокие познания </w:t>
      </w:r>
      <w:r w:rsidRPr="00CA79A2">
        <w:rPr>
          <w:rFonts w:ascii="Cambria" w:hAnsi="Cambria"/>
          <w:lang w:val="ru-RU"/>
        </w:rPr>
        <w:t>и навык</w:t>
      </w:r>
      <w:r w:rsidR="00B7064F" w:rsidRPr="00CA79A2">
        <w:rPr>
          <w:rFonts w:ascii="Cambria" w:hAnsi="Cambria"/>
          <w:lang w:val="ru-RU"/>
        </w:rPr>
        <w:t>и</w:t>
      </w:r>
      <w:r w:rsidRPr="00CA79A2">
        <w:rPr>
          <w:rFonts w:ascii="Cambria" w:hAnsi="Cambria"/>
          <w:lang w:val="ru-RU"/>
        </w:rPr>
        <w:t xml:space="preserve"> </w:t>
      </w:r>
      <w:r w:rsidR="00B7064F" w:rsidRPr="00CA79A2">
        <w:rPr>
          <w:rFonts w:ascii="Cambria" w:hAnsi="Cambria"/>
          <w:lang w:val="ru-RU"/>
        </w:rPr>
        <w:t>в области</w:t>
      </w:r>
      <w:r w:rsidRPr="00CA79A2">
        <w:rPr>
          <w:rFonts w:ascii="Cambria" w:hAnsi="Cambria"/>
          <w:lang w:val="ru-RU"/>
        </w:rPr>
        <w:t xml:space="preserve"> диагностик</w:t>
      </w:r>
      <w:r w:rsidR="00B7064F" w:rsidRPr="00CA79A2">
        <w:rPr>
          <w:rFonts w:ascii="Cambria" w:hAnsi="Cambria"/>
          <w:lang w:val="ru-RU"/>
        </w:rPr>
        <w:t xml:space="preserve">и и лечения туберкулеза, ухода </w:t>
      </w:r>
      <w:r w:rsidR="00046A35">
        <w:rPr>
          <w:rFonts w:ascii="Cambria" w:hAnsi="Cambria"/>
          <w:lang w:val="ru-RU"/>
        </w:rPr>
        <w:t>и поддержки пациентов</w:t>
      </w:r>
      <w:r w:rsidRPr="00CA79A2">
        <w:rPr>
          <w:rFonts w:ascii="Cambria" w:hAnsi="Cambria"/>
          <w:lang w:val="ru-RU"/>
        </w:rPr>
        <w:t>.</w:t>
      </w:r>
    </w:p>
    <w:p w14:paraId="0B109185" w14:textId="77777777" w:rsidR="00167B9A" w:rsidRDefault="00CC2C53" w:rsidP="00525AAA">
      <w:pPr>
        <w:tabs>
          <w:tab w:val="left" w:pos="4140"/>
        </w:tabs>
        <w:spacing w:after="240" w:line="360" w:lineRule="auto"/>
        <w:jc w:val="both"/>
        <w:rPr>
          <w:rFonts w:ascii="Cambria" w:hAnsi="Cambria"/>
          <w:lang w:val="ru-RU"/>
        </w:rPr>
      </w:pPr>
      <w:r w:rsidRPr="00CA79A2">
        <w:rPr>
          <w:rFonts w:ascii="Cambria" w:hAnsi="Cambria"/>
          <w:lang w:val="ru-RU"/>
        </w:rPr>
        <w:t xml:space="preserve">В целях укрепления </w:t>
      </w:r>
      <w:r w:rsidR="00B36AEE" w:rsidRPr="00CA79A2">
        <w:rPr>
          <w:rFonts w:ascii="Cambria" w:hAnsi="Cambria"/>
          <w:lang w:val="ru-RU"/>
        </w:rPr>
        <w:t xml:space="preserve">общественной </w:t>
      </w:r>
      <w:r w:rsidRPr="00CA79A2">
        <w:rPr>
          <w:rFonts w:ascii="Cambria" w:hAnsi="Cambria"/>
          <w:lang w:val="ru-RU"/>
        </w:rPr>
        <w:t>системы путем наращивания потенциала</w:t>
      </w:r>
      <w:r w:rsidR="00B36AEE" w:rsidRPr="00CA79A2">
        <w:rPr>
          <w:rFonts w:ascii="Cambria" w:hAnsi="Cambria"/>
          <w:lang w:val="ru-RU"/>
        </w:rPr>
        <w:t xml:space="preserve"> </w:t>
      </w:r>
      <w:r w:rsidRPr="00CA79A2">
        <w:rPr>
          <w:rFonts w:ascii="Cambria" w:hAnsi="Cambria"/>
          <w:lang w:val="ru-RU"/>
        </w:rPr>
        <w:t xml:space="preserve">сообщества и поставщиков услуг </w:t>
      </w:r>
      <w:r w:rsidR="00B36AEE" w:rsidRPr="00CA79A2">
        <w:rPr>
          <w:rFonts w:ascii="Cambria" w:hAnsi="Cambria"/>
          <w:lang w:val="ru-RU"/>
        </w:rPr>
        <w:t xml:space="preserve">из числа </w:t>
      </w:r>
      <w:r w:rsidRPr="00CA79A2">
        <w:rPr>
          <w:rFonts w:ascii="Cambria" w:hAnsi="Cambria"/>
          <w:lang w:val="ru-RU"/>
        </w:rPr>
        <w:t xml:space="preserve">гражданского общества и предоставления </w:t>
      </w:r>
      <w:r w:rsidR="00B36AEE" w:rsidRPr="00CA79A2">
        <w:rPr>
          <w:rFonts w:ascii="Cambria" w:hAnsi="Cambria"/>
          <w:lang w:val="ru-RU"/>
        </w:rPr>
        <w:t xml:space="preserve">им </w:t>
      </w:r>
      <w:r w:rsidRPr="00CA79A2">
        <w:rPr>
          <w:rFonts w:ascii="Cambria" w:hAnsi="Cambria"/>
          <w:lang w:val="ru-RU"/>
        </w:rPr>
        <w:t xml:space="preserve">высококачественного обучения по целому ряду тем, связанных с туберкулезом, </w:t>
      </w:r>
      <w:r w:rsidR="00B36AEE" w:rsidRPr="00525AAA">
        <w:rPr>
          <w:rStyle w:val="Emphasis"/>
          <w:rFonts w:ascii="Cambria" w:hAnsi="Cambria"/>
          <w:i w:val="0"/>
          <w:lang w:val="ru-RU"/>
        </w:rPr>
        <w:t>Центр политики</w:t>
      </w:r>
      <w:r w:rsidR="00B36AEE" w:rsidRPr="00CA79A2">
        <w:rPr>
          <w:rStyle w:val="st"/>
          <w:rFonts w:ascii="Cambria" w:hAnsi="Cambria"/>
          <w:lang w:val="ru-RU"/>
        </w:rPr>
        <w:t xml:space="preserve"> и исследований в здравоохранении (</w:t>
      </w:r>
      <w:r w:rsidR="00B36AEE" w:rsidRPr="00CA79A2">
        <w:rPr>
          <w:rStyle w:val="Emphasis"/>
          <w:rFonts w:ascii="Cambria" w:hAnsi="Cambria"/>
          <w:i w:val="0"/>
          <w:lang w:val="ru-RU"/>
        </w:rPr>
        <w:t>Центр PAS</w:t>
      </w:r>
      <w:r w:rsidR="00B36AEE" w:rsidRPr="00CA79A2">
        <w:rPr>
          <w:rStyle w:val="st"/>
          <w:rFonts w:ascii="Cambria" w:hAnsi="Cambria"/>
          <w:lang w:val="ru-RU"/>
        </w:rPr>
        <w:t xml:space="preserve">) </w:t>
      </w:r>
      <w:r w:rsidRPr="00CA79A2">
        <w:rPr>
          <w:rFonts w:ascii="Cambria" w:hAnsi="Cambria"/>
          <w:lang w:val="ru-RU"/>
        </w:rPr>
        <w:t xml:space="preserve">совместно со своим партнером по внедрению </w:t>
      </w:r>
      <w:r w:rsidR="00B36AEE" w:rsidRPr="00CA79A2">
        <w:rPr>
          <w:rFonts w:ascii="Cambria" w:hAnsi="Cambria"/>
          <w:lang w:val="ru-RU"/>
        </w:rPr>
        <w:t>«</w:t>
      </w:r>
      <w:r w:rsidR="00CA79A2" w:rsidRPr="00CA79A2">
        <w:rPr>
          <w:rFonts w:ascii="Cambria" w:hAnsi="Cambria"/>
          <w:lang w:val="ru-RU"/>
        </w:rPr>
        <w:t>TBpeople</w:t>
      </w:r>
      <w:r w:rsidR="00B36AEE" w:rsidRPr="00CA79A2">
        <w:rPr>
          <w:rFonts w:ascii="Cambria" w:hAnsi="Cambria"/>
          <w:lang w:val="ru-RU"/>
        </w:rPr>
        <w:t>»</w:t>
      </w:r>
      <w:r w:rsidRPr="00CA79A2">
        <w:rPr>
          <w:rFonts w:ascii="Cambria" w:hAnsi="Cambria"/>
          <w:lang w:val="ru-RU"/>
        </w:rPr>
        <w:t xml:space="preserve"> </w:t>
      </w:r>
      <w:r w:rsidR="00046A35">
        <w:rPr>
          <w:rFonts w:ascii="Cambria" w:hAnsi="Cambria"/>
          <w:lang w:val="ru-RU"/>
        </w:rPr>
        <w:t>намерен разработать</w:t>
      </w:r>
      <w:r w:rsidRPr="00CA79A2">
        <w:rPr>
          <w:rFonts w:ascii="Cambria" w:hAnsi="Cambria"/>
          <w:lang w:val="ru-RU"/>
        </w:rPr>
        <w:t xml:space="preserve"> пл</w:t>
      </w:r>
      <w:r w:rsidR="00B36AEE" w:rsidRPr="00CA79A2">
        <w:rPr>
          <w:rFonts w:ascii="Cambria" w:hAnsi="Cambria"/>
          <w:lang w:val="ru-RU"/>
        </w:rPr>
        <w:t xml:space="preserve">атформу </w:t>
      </w:r>
      <w:r w:rsidR="00046A35">
        <w:rPr>
          <w:rFonts w:ascii="Cambria" w:hAnsi="Cambria"/>
          <w:lang w:val="ru-RU"/>
        </w:rPr>
        <w:t xml:space="preserve">для </w:t>
      </w:r>
      <w:r w:rsidR="00B36AEE" w:rsidRPr="00CA79A2">
        <w:rPr>
          <w:rFonts w:ascii="Cambria" w:hAnsi="Cambria"/>
          <w:lang w:val="ru-RU"/>
        </w:rPr>
        <w:t>электронного обучения (</w:t>
      </w:r>
      <w:r w:rsidRPr="00CA79A2">
        <w:rPr>
          <w:rFonts w:ascii="Cambria" w:hAnsi="Cambria"/>
          <w:lang w:val="ru-RU"/>
        </w:rPr>
        <w:t xml:space="preserve">далее </w:t>
      </w:r>
      <w:r w:rsidR="00B36AEE" w:rsidRPr="00CA79A2">
        <w:rPr>
          <w:rFonts w:ascii="Cambria" w:hAnsi="Cambria"/>
          <w:lang w:val="ru-RU"/>
        </w:rPr>
        <w:t>«Платформа»),</w:t>
      </w:r>
      <w:r w:rsidRPr="00CA79A2">
        <w:rPr>
          <w:rFonts w:ascii="Cambria" w:hAnsi="Cambria"/>
          <w:lang w:val="ru-RU"/>
        </w:rPr>
        <w:t xml:space="preserve"> условно </w:t>
      </w:r>
      <w:r w:rsidR="00B36AEE" w:rsidRPr="00CA79A2">
        <w:rPr>
          <w:rFonts w:ascii="Cambria" w:hAnsi="Cambria"/>
          <w:lang w:val="ru-RU"/>
        </w:rPr>
        <w:t>именуемую</w:t>
      </w:r>
      <w:r w:rsidRPr="00CA79A2">
        <w:rPr>
          <w:rFonts w:ascii="Cambria" w:hAnsi="Cambria"/>
          <w:lang w:val="ru-RU"/>
        </w:rPr>
        <w:t xml:space="preserve"> </w:t>
      </w:r>
      <w:r w:rsidR="00046A35">
        <w:rPr>
          <w:rFonts w:ascii="Cambria" w:hAnsi="Cambria"/>
          <w:lang w:val="ru-RU"/>
        </w:rPr>
        <w:t>«</w:t>
      </w:r>
      <w:r w:rsidRPr="00CA79A2">
        <w:rPr>
          <w:rFonts w:ascii="Cambria" w:hAnsi="Cambria"/>
          <w:lang w:val="ru-RU"/>
        </w:rPr>
        <w:t>TEACH ME TB</w:t>
      </w:r>
      <w:r w:rsidR="00046A35">
        <w:rPr>
          <w:rFonts w:ascii="Cambria" w:hAnsi="Cambria"/>
          <w:lang w:val="ru-RU"/>
        </w:rPr>
        <w:t>»</w:t>
      </w:r>
      <w:r w:rsidR="00B36AEE" w:rsidRPr="00CA79A2">
        <w:rPr>
          <w:rFonts w:ascii="Cambria" w:hAnsi="Cambria"/>
          <w:lang w:val="ru-RU"/>
        </w:rPr>
        <w:t xml:space="preserve"> </w:t>
      </w:r>
      <w:r w:rsidR="00B36AEE" w:rsidRPr="00CA79A2">
        <w:rPr>
          <w:rFonts w:ascii="Cambria" w:hAnsi="Cambria"/>
          <w:lang w:val="ru-RU"/>
        </w:rPr>
        <w:lastRenderedPageBreak/>
        <w:t>(«Просвети</w:t>
      </w:r>
      <w:r w:rsidR="00046A35">
        <w:rPr>
          <w:rFonts w:ascii="Cambria" w:hAnsi="Cambria"/>
          <w:lang w:val="ru-RU"/>
        </w:rPr>
        <w:t>те</w:t>
      </w:r>
      <w:r w:rsidR="00B36AEE" w:rsidRPr="00CA79A2">
        <w:rPr>
          <w:rFonts w:ascii="Cambria" w:hAnsi="Cambria"/>
          <w:lang w:val="ru-RU"/>
        </w:rPr>
        <w:t xml:space="preserve"> меня о туберкулезе»)</w:t>
      </w:r>
      <w:r w:rsidRPr="00CA79A2">
        <w:rPr>
          <w:rFonts w:ascii="Cambria" w:hAnsi="Cambria"/>
          <w:lang w:val="ru-RU"/>
        </w:rPr>
        <w:t xml:space="preserve">. Платформа электронного обучения «TEACH ME TB» будет способствовать наращиванию потенциала широкого круга участников, занимающихся </w:t>
      </w:r>
      <w:r w:rsidR="00B36AEE" w:rsidRPr="00CA79A2">
        <w:rPr>
          <w:rFonts w:ascii="Cambria" w:hAnsi="Cambria"/>
          <w:lang w:val="ru-RU"/>
        </w:rPr>
        <w:t>продвижением</w:t>
      </w:r>
      <w:r w:rsidRPr="00CA79A2">
        <w:rPr>
          <w:rFonts w:ascii="Cambria" w:hAnsi="Cambria"/>
          <w:lang w:val="ru-RU"/>
        </w:rPr>
        <w:t xml:space="preserve"> и предоставлением услуг по борьбе с туберкулезом, </w:t>
      </w:r>
      <w:r w:rsidR="00B36AEE" w:rsidRPr="00CA79A2">
        <w:rPr>
          <w:rFonts w:ascii="Cambria" w:hAnsi="Cambria"/>
          <w:lang w:val="ru-RU"/>
        </w:rPr>
        <w:t xml:space="preserve"> обеспечив интерактивное</w:t>
      </w:r>
      <w:r w:rsidRPr="00CA79A2">
        <w:rPr>
          <w:rFonts w:ascii="Cambria" w:hAnsi="Cambria"/>
          <w:lang w:val="ru-RU"/>
        </w:rPr>
        <w:t>, основанно</w:t>
      </w:r>
      <w:r w:rsidR="00B36AEE" w:rsidRPr="00CA79A2">
        <w:rPr>
          <w:rFonts w:ascii="Cambria" w:hAnsi="Cambria"/>
          <w:lang w:val="ru-RU"/>
        </w:rPr>
        <w:t>е</w:t>
      </w:r>
      <w:r w:rsidRPr="00CA79A2">
        <w:rPr>
          <w:rFonts w:ascii="Cambria" w:hAnsi="Cambria"/>
          <w:lang w:val="ru-RU"/>
        </w:rPr>
        <w:t xml:space="preserve"> на фактических данных обучени</w:t>
      </w:r>
      <w:r w:rsidR="00B36AEE" w:rsidRPr="00CA79A2">
        <w:rPr>
          <w:rFonts w:ascii="Cambria" w:hAnsi="Cambria"/>
          <w:lang w:val="ru-RU"/>
        </w:rPr>
        <w:t>е</w:t>
      </w:r>
      <w:r w:rsidRPr="00CA79A2">
        <w:rPr>
          <w:rFonts w:ascii="Cambria" w:hAnsi="Cambria"/>
          <w:lang w:val="ru-RU"/>
        </w:rPr>
        <w:t xml:space="preserve"> по всем темам, связанным с </w:t>
      </w:r>
      <w:r w:rsidR="00046A35">
        <w:rPr>
          <w:rFonts w:ascii="Cambria" w:hAnsi="Cambria"/>
          <w:lang w:val="ru-RU"/>
        </w:rPr>
        <w:t xml:space="preserve">туберкулезом, включая </w:t>
      </w:r>
      <w:r w:rsidR="00046A35" w:rsidRPr="00CA79A2">
        <w:rPr>
          <w:rFonts w:ascii="Cambria" w:hAnsi="Cambria"/>
          <w:lang w:val="ru-RU"/>
        </w:rPr>
        <w:t>профилактик</w:t>
      </w:r>
      <w:r w:rsidR="00046A35">
        <w:rPr>
          <w:rFonts w:ascii="Cambria" w:hAnsi="Cambria"/>
          <w:lang w:val="ru-RU"/>
        </w:rPr>
        <w:t>у, диагностику и лечение</w:t>
      </w:r>
      <w:r w:rsidRPr="00CA79A2">
        <w:rPr>
          <w:rFonts w:ascii="Cambria" w:hAnsi="Cambria"/>
          <w:lang w:val="ru-RU"/>
        </w:rPr>
        <w:t>, уход</w:t>
      </w:r>
      <w:r w:rsidR="00046A35">
        <w:rPr>
          <w:rFonts w:ascii="Cambria" w:hAnsi="Cambria"/>
          <w:lang w:val="ru-RU"/>
        </w:rPr>
        <w:t xml:space="preserve"> и поддержку пациентов</w:t>
      </w:r>
      <w:r w:rsidRPr="00CA79A2">
        <w:rPr>
          <w:rFonts w:ascii="Cambria" w:hAnsi="Cambria"/>
          <w:lang w:val="ru-RU"/>
        </w:rPr>
        <w:t xml:space="preserve">, </w:t>
      </w:r>
      <w:r w:rsidR="00B36AEE" w:rsidRPr="00CA79A2">
        <w:rPr>
          <w:rFonts w:ascii="Cambria" w:hAnsi="Cambria"/>
          <w:lang w:val="ru-RU"/>
        </w:rPr>
        <w:t xml:space="preserve">права человека, </w:t>
      </w:r>
      <w:r w:rsidR="00CA79A2" w:rsidRPr="00CA79A2">
        <w:rPr>
          <w:rFonts w:ascii="Cambria" w:hAnsi="Cambria"/>
          <w:lang w:val="ru-RU"/>
        </w:rPr>
        <w:t>комплексн</w:t>
      </w:r>
      <w:r w:rsidR="00167B9A">
        <w:rPr>
          <w:rFonts w:ascii="Cambria" w:hAnsi="Cambria"/>
          <w:lang w:val="ru-RU"/>
        </w:rPr>
        <w:t xml:space="preserve">ую помощь, </w:t>
      </w:r>
      <w:r w:rsidR="00B36AEE" w:rsidRPr="00CA79A2">
        <w:rPr>
          <w:rFonts w:ascii="Cambria" w:hAnsi="Cambria"/>
          <w:lang w:val="ru-RU"/>
        </w:rPr>
        <w:t>ориентированн</w:t>
      </w:r>
      <w:r w:rsidR="00046A35">
        <w:rPr>
          <w:rFonts w:ascii="Cambria" w:hAnsi="Cambria"/>
          <w:lang w:val="ru-RU"/>
        </w:rPr>
        <w:t>ую</w:t>
      </w:r>
      <w:r w:rsidR="00B36AEE" w:rsidRPr="00CA79A2">
        <w:rPr>
          <w:rFonts w:ascii="Cambria" w:hAnsi="Cambria"/>
          <w:lang w:val="ru-RU"/>
        </w:rPr>
        <w:t xml:space="preserve"> </w:t>
      </w:r>
      <w:r w:rsidR="00167B9A">
        <w:rPr>
          <w:rFonts w:ascii="Cambria" w:hAnsi="Cambria"/>
          <w:lang w:val="ru-RU"/>
        </w:rPr>
        <w:t>на потребности человека</w:t>
      </w:r>
      <w:r w:rsidRPr="00CA79A2">
        <w:rPr>
          <w:rFonts w:ascii="Cambria" w:hAnsi="Cambria"/>
          <w:lang w:val="ru-RU"/>
        </w:rPr>
        <w:t>, адвокаци</w:t>
      </w:r>
      <w:r w:rsidR="00046A35">
        <w:rPr>
          <w:rFonts w:ascii="Cambria" w:hAnsi="Cambria"/>
          <w:lang w:val="ru-RU"/>
        </w:rPr>
        <w:t>ю</w:t>
      </w:r>
      <w:r w:rsidRPr="00CA79A2">
        <w:rPr>
          <w:rFonts w:ascii="Cambria" w:hAnsi="Cambria"/>
          <w:lang w:val="ru-RU"/>
        </w:rPr>
        <w:t>, коммуникаци</w:t>
      </w:r>
      <w:r w:rsidR="00046A35">
        <w:rPr>
          <w:rFonts w:ascii="Cambria" w:hAnsi="Cambria"/>
          <w:lang w:val="ru-RU"/>
        </w:rPr>
        <w:t>ю</w:t>
      </w:r>
      <w:r w:rsidRPr="00CA79A2">
        <w:rPr>
          <w:rFonts w:ascii="Cambria" w:hAnsi="Cambria"/>
          <w:lang w:val="ru-RU"/>
        </w:rPr>
        <w:t xml:space="preserve">, повышение осведомленности, предоставление услуг и т. д. Важно отметить, что </w:t>
      </w:r>
      <w:r w:rsidR="00B36AEE" w:rsidRPr="00CA79A2">
        <w:rPr>
          <w:rFonts w:ascii="Cambria" w:hAnsi="Cambria"/>
          <w:lang w:val="ru-RU"/>
        </w:rPr>
        <w:t>обучение</w:t>
      </w:r>
      <w:r w:rsidRPr="00CA79A2">
        <w:rPr>
          <w:rFonts w:ascii="Cambria" w:hAnsi="Cambria"/>
          <w:lang w:val="ru-RU"/>
        </w:rPr>
        <w:t xml:space="preserve"> </w:t>
      </w:r>
      <w:r w:rsidR="00B36AEE" w:rsidRPr="00CA79A2">
        <w:rPr>
          <w:rFonts w:ascii="Cambria" w:hAnsi="Cambria"/>
          <w:lang w:val="ru-RU"/>
        </w:rPr>
        <w:t xml:space="preserve">всех целевых групп </w:t>
      </w:r>
      <w:r w:rsidRPr="00CA79A2">
        <w:rPr>
          <w:rFonts w:ascii="Cambria" w:hAnsi="Cambria"/>
          <w:lang w:val="ru-RU"/>
        </w:rPr>
        <w:t>буд</w:t>
      </w:r>
      <w:r w:rsidR="00046A35">
        <w:rPr>
          <w:rFonts w:ascii="Cambria" w:hAnsi="Cambria"/>
          <w:lang w:val="ru-RU"/>
        </w:rPr>
        <w:t>е</w:t>
      </w:r>
      <w:r w:rsidRPr="00CA79A2">
        <w:rPr>
          <w:rFonts w:ascii="Cambria" w:hAnsi="Cambria"/>
          <w:lang w:val="ru-RU"/>
        </w:rPr>
        <w:t xml:space="preserve">т проводиться </w:t>
      </w:r>
      <w:r w:rsidR="00B36AEE" w:rsidRPr="00CA79A2">
        <w:rPr>
          <w:rFonts w:ascii="Cambria" w:hAnsi="Cambria"/>
          <w:lang w:val="ru-RU"/>
        </w:rPr>
        <w:t xml:space="preserve">с использованием легкодоступных методов и </w:t>
      </w:r>
      <w:r w:rsidR="00046A35">
        <w:rPr>
          <w:rFonts w:ascii="Cambria" w:hAnsi="Cambria"/>
          <w:lang w:val="ru-RU"/>
        </w:rPr>
        <w:t>с использованием</w:t>
      </w:r>
      <w:r w:rsidR="00B36AEE" w:rsidRPr="00CA79A2">
        <w:rPr>
          <w:rFonts w:ascii="Cambria" w:hAnsi="Cambria"/>
          <w:lang w:val="ru-RU"/>
        </w:rPr>
        <w:t xml:space="preserve"> </w:t>
      </w:r>
      <w:r w:rsidR="00A31B5F">
        <w:rPr>
          <w:rFonts w:ascii="Cambria" w:hAnsi="Cambria"/>
          <w:lang w:val="ru-RU"/>
        </w:rPr>
        <w:t>видео</w:t>
      </w:r>
      <w:r w:rsidRPr="00CA79A2">
        <w:rPr>
          <w:rFonts w:ascii="Cambria" w:hAnsi="Cambria"/>
          <w:lang w:val="ru-RU"/>
        </w:rPr>
        <w:t>л</w:t>
      </w:r>
      <w:r w:rsidR="00046A35">
        <w:rPr>
          <w:rFonts w:ascii="Cambria" w:hAnsi="Cambria"/>
          <w:lang w:val="ru-RU"/>
        </w:rPr>
        <w:t>екций</w:t>
      </w:r>
      <w:r w:rsidRPr="00CA79A2">
        <w:rPr>
          <w:rFonts w:ascii="Cambria" w:hAnsi="Cambria"/>
          <w:lang w:val="ru-RU"/>
        </w:rPr>
        <w:t>, материал</w:t>
      </w:r>
      <w:r w:rsidR="00046A35">
        <w:rPr>
          <w:rFonts w:ascii="Cambria" w:hAnsi="Cambria"/>
          <w:lang w:val="ru-RU"/>
        </w:rPr>
        <w:t>ов</w:t>
      </w:r>
      <w:r w:rsidRPr="00CA79A2">
        <w:rPr>
          <w:rFonts w:ascii="Cambria" w:hAnsi="Cambria"/>
          <w:lang w:val="ru-RU"/>
        </w:rPr>
        <w:t xml:space="preserve"> для чтения и практически</w:t>
      </w:r>
      <w:r w:rsidR="00046A35">
        <w:rPr>
          <w:rFonts w:ascii="Cambria" w:hAnsi="Cambria"/>
          <w:lang w:val="ru-RU"/>
        </w:rPr>
        <w:t>х упражнений</w:t>
      </w:r>
      <w:r w:rsidRPr="00CA79A2">
        <w:rPr>
          <w:rFonts w:ascii="Cambria" w:hAnsi="Cambria"/>
          <w:lang w:val="ru-RU"/>
        </w:rPr>
        <w:t xml:space="preserve">. </w:t>
      </w:r>
    </w:p>
    <w:p w14:paraId="73603619" w14:textId="44D669D0" w:rsidR="00CC2C53" w:rsidRPr="00CA79A2" w:rsidRDefault="00CC2C53" w:rsidP="00525AAA">
      <w:pPr>
        <w:tabs>
          <w:tab w:val="left" w:pos="4140"/>
        </w:tabs>
        <w:spacing w:after="240" w:line="360" w:lineRule="auto"/>
        <w:jc w:val="both"/>
        <w:rPr>
          <w:rFonts w:ascii="Cambria" w:hAnsi="Cambria"/>
          <w:lang w:val="ru-RU"/>
        </w:rPr>
      </w:pPr>
      <w:r w:rsidRPr="00CA79A2">
        <w:rPr>
          <w:rFonts w:ascii="Cambria" w:hAnsi="Cambria"/>
          <w:lang w:val="ru-RU"/>
        </w:rPr>
        <w:t>Качество предлагаемых на Платформе</w:t>
      </w:r>
      <w:r w:rsidR="00B36AEE" w:rsidRPr="00CA79A2">
        <w:rPr>
          <w:rFonts w:ascii="Cambria" w:hAnsi="Cambria"/>
          <w:lang w:val="ru-RU"/>
        </w:rPr>
        <w:t xml:space="preserve"> курсов обучения</w:t>
      </w:r>
      <w:r w:rsidRPr="00CA79A2">
        <w:rPr>
          <w:rFonts w:ascii="Cambria" w:hAnsi="Cambria"/>
          <w:lang w:val="ru-RU"/>
        </w:rPr>
        <w:t xml:space="preserve"> будет обеспечиваться </w:t>
      </w:r>
      <w:r w:rsidR="00B36AEE" w:rsidRPr="00CA79A2">
        <w:rPr>
          <w:rFonts w:ascii="Cambria" w:hAnsi="Cambria"/>
          <w:lang w:val="ru-RU"/>
        </w:rPr>
        <w:t xml:space="preserve">за счет сотрудничества с </w:t>
      </w:r>
      <w:r w:rsidR="00167B9A">
        <w:rPr>
          <w:rFonts w:ascii="Cambria" w:hAnsi="Cambria"/>
          <w:lang w:val="ru-RU"/>
        </w:rPr>
        <w:t>л</w:t>
      </w:r>
      <w:r w:rsidR="00375E67">
        <w:rPr>
          <w:rFonts w:ascii="Cambria" w:hAnsi="Cambria"/>
          <w:lang w:val="ru-RU"/>
        </w:rPr>
        <w:t>юдьми</w:t>
      </w:r>
      <w:r w:rsidR="00167B9A">
        <w:rPr>
          <w:rFonts w:ascii="Cambria" w:hAnsi="Cambria"/>
          <w:lang w:val="ru-RU"/>
        </w:rPr>
        <w:t xml:space="preserve"> </w:t>
      </w:r>
      <w:r w:rsidR="00B36AEE" w:rsidRPr="00CA79A2">
        <w:rPr>
          <w:rFonts w:ascii="Cambria" w:hAnsi="Cambria"/>
          <w:lang w:val="ru-RU"/>
        </w:rPr>
        <w:t>затронут</w:t>
      </w:r>
      <w:r w:rsidR="00375E67">
        <w:rPr>
          <w:rFonts w:ascii="Cambria" w:hAnsi="Cambria"/>
          <w:lang w:val="ru-RU"/>
        </w:rPr>
        <w:t>ыми</w:t>
      </w:r>
      <w:r w:rsidR="00B36AEE" w:rsidRPr="00CA79A2">
        <w:rPr>
          <w:rFonts w:ascii="Cambria" w:hAnsi="Cambria"/>
          <w:lang w:val="ru-RU"/>
        </w:rPr>
        <w:t xml:space="preserve"> </w:t>
      </w:r>
      <w:r w:rsidRPr="00CA79A2">
        <w:rPr>
          <w:rFonts w:ascii="Cambria" w:hAnsi="Cambria"/>
          <w:lang w:val="ru-RU"/>
        </w:rPr>
        <w:t xml:space="preserve">туберкулезом, </w:t>
      </w:r>
      <w:r w:rsidR="00B36AEE" w:rsidRPr="00CA79A2">
        <w:rPr>
          <w:rFonts w:ascii="Cambria" w:hAnsi="Cambria"/>
          <w:lang w:val="ru-RU"/>
        </w:rPr>
        <w:t xml:space="preserve">а также </w:t>
      </w:r>
      <w:r w:rsidRPr="00CA79A2">
        <w:rPr>
          <w:rFonts w:ascii="Cambria" w:hAnsi="Cambria"/>
          <w:lang w:val="ru-RU"/>
        </w:rPr>
        <w:t xml:space="preserve">с ведущими мировыми университетами, исследовательскими </w:t>
      </w:r>
      <w:r w:rsidR="00B36AEE" w:rsidRPr="00CA79A2">
        <w:rPr>
          <w:rFonts w:ascii="Cambria" w:hAnsi="Cambria"/>
          <w:lang w:val="ru-RU"/>
        </w:rPr>
        <w:t>и</w:t>
      </w:r>
      <w:r w:rsidRPr="00CA79A2">
        <w:rPr>
          <w:rFonts w:ascii="Cambria" w:hAnsi="Cambria"/>
          <w:lang w:val="ru-RU"/>
        </w:rPr>
        <w:t xml:space="preserve"> аналитическими центрами, экспертами, </w:t>
      </w:r>
      <w:r w:rsidR="00B36AEE" w:rsidRPr="00CA79A2">
        <w:rPr>
          <w:rFonts w:ascii="Cambria" w:hAnsi="Cambria"/>
          <w:lang w:val="ru-RU"/>
        </w:rPr>
        <w:t>правозащитниками</w:t>
      </w:r>
      <w:r w:rsidRPr="00CA79A2">
        <w:rPr>
          <w:rFonts w:ascii="Cambria" w:hAnsi="Cambria"/>
          <w:lang w:val="ru-RU"/>
        </w:rPr>
        <w:t>, политиками и лицами, принимающими решения, донорами, техническими аге</w:t>
      </w:r>
      <w:r w:rsidR="00B36AEE" w:rsidRPr="00CA79A2">
        <w:rPr>
          <w:rFonts w:ascii="Cambria" w:hAnsi="Cambria"/>
          <w:lang w:val="ru-RU"/>
        </w:rPr>
        <w:t xml:space="preserve">нтствами и другими партнерами. Разработка и использование платформы, разработанной и запущенной </w:t>
      </w:r>
      <w:r w:rsidRPr="00CA79A2">
        <w:rPr>
          <w:rFonts w:ascii="Cambria" w:hAnsi="Cambria"/>
          <w:lang w:val="ru-RU"/>
        </w:rPr>
        <w:t>в рамках проекта TB-REP 2.0, продолжит</w:t>
      </w:r>
      <w:r w:rsidR="00B36AEE" w:rsidRPr="00CA79A2">
        <w:rPr>
          <w:rFonts w:ascii="Cambria" w:hAnsi="Cambria"/>
          <w:lang w:val="ru-RU"/>
        </w:rPr>
        <w:t>ся и</w:t>
      </w:r>
      <w:r w:rsidRPr="00CA79A2">
        <w:rPr>
          <w:rFonts w:ascii="Cambria" w:hAnsi="Cambria"/>
          <w:lang w:val="ru-RU"/>
        </w:rPr>
        <w:t xml:space="preserve"> после завершения</w:t>
      </w:r>
      <w:r w:rsidR="00B36AEE" w:rsidRPr="00CA79A2">
        <w:rPr>
          <w:rFonts w:ascii="Cambria" w:hAnsi="Cambria"/>
          <w:lang w:val="ru-RU"/>
        </w:rPr>
        <w:t xml:space="preserve"> Проекта под руководством сети</w:t>
      </w:r>
      <w:r w:rsidRPr="00CA79A2">
        <w:rPr>
          <w:rFonts w:ascii="Cambria" w:hAnsi="Cambria"/>
          <w:lang w:val="ru-RU"/>
        </w:rPr>
        <w:t xml:space="preserve"> </w:t>
      </w:r>
      <w:r w:rsidR="00B36AEE" w:rsidRPr="00CA79A2">
        <w:rPr>
          <w:rFonts w:ascii="Cambria" w:hAnsi="Cambria"/>
          <w:lang w:val="ru-RU"/>
        </w:rPr>
        <w:t>«</w:t>
      </w:r>
      <w:r w:rsidRPr="00CA79A2">
        <w:rPr>
          <w:rFonts w:ascii="Cambria" w:hAnsi="Cambria"/>
          <w:lang w:val="ru-RU"/>
        </w:rPr>
        <w:t>TBpeople</w:t>
      </w:r>
      <w:r w:rsidR="00B36AEE" w:rsidRPr="00CA79A2">
        <w:rPr>
          <w:rFonts w:ascii="Cambria" w:hAnsi="Cambria"/>
          <w:lang w:val="ru-RU"/>
        </w:rPr>
        <w:t>»</w:t>
      </w:r>
      <w:r w:rsidRPr="00CA79A2">
        <w:rPr>
          <w:rFonts w:ascii="Cambria" w:hAnsi="Cambria"/>
          <w:lang w:val="ru-RU"/>
        </w:rPr>
        <w:t>.</w:t>
      </w:r>
    </w:p>
    <w:p w14:paraId="2CB471FC" w14:textId="7BACB475" w:rsidR="00CC2C53" w:rsidRPr="00CA79A2" w:rsidRDefault="00CC2C53" w:rsidP="00525AAA">
      <w:pPr>
        <w:spacing w:after="240" w:line="360" w:lineRule="auto"/>
        <w:jc w:val="both"/>
        <w:rPr>
          <w:rFonts w:ascii="Cambria" w:hAnsi="Cambria"/>
          <w:lang w:val="ru-RU"/>
        </w:rPr>
      </w:pPr>
      <w:r w:rsidRPr="00CA79A2">
        <w:rPr>
          <w:rFonts w:ascii="Cambria" w:hAnsi="Cambria"/>
          <w:lang w:val="ru-RU"/>
        </w:rPr>
        <w:t xml:space="preserve">Платформа электронного обучения будет создана в рамках проекта TB-REP2.0. Проект охватывает одиннадцать стран </w:t>
      </w:r>
      <w:r w:rsidR="002C23B6" w:rsidRPr="00CA79A2">
        <w:rPr>
          <w:rFonts w:ascii="Cambria" w:hAnsi="Cambria"/>
          <w:lang w:val="ru-RU"/>
        </w:rPr>
        <w:t xml:space="preserve">ВЕЦА </w:t>
      </w:r>
      <w:r w:rsidRPr="00CA79A2">
        <w:rPr>
          <w:rFonts w:ascii="Cambria" w:hAnsi="Cambria"/>
          <w:lang w:val="ru-RU"/>
        </w:rPr>
        <w:t>с высоким уровнем заболеваемости туберкулезом, а именно Армени</w:t>
      </w:r>
      <w:r w:rsidR="00046A35">
        <w:rPr>
          <w:rFonts w:ascii="Cambria" w:hAnsi="Cambria"/>
          <w:lang w:val="ru-RU"/>
        </w:rPr>
        <w:t>ю</w:t>
      </w:r>
      <w:r w:rsidRPr="00CA79A2">
        <w:rPr>
          <w:rFonts w:ascii="Cambria" w:hAnsi="Cambria"/>
          <w:lang w:val="ru-RU"/>
        </w:rPr>
        <w:t>, Азербайджан, Беларусь, Грузи</w:t>
      </w:r>
      <w:r w:rsidR="00046A35">
        <w:rPr>
          <w:rFonts w:ascii="Cambria" w:hAnsi="Cambria"/>
          <w:lang w:val="ru-RU"/>
        </w:rPr>
        <w:t>ю</w:t>
      </w:r>
      <w:r w:rsidRPr="00CA79A2">
        <w:rPr>
          <w:rFonts w:ascii="Cambria" w:hAnsi="Cambria"/>
          <w:lang w:val="ru-RU"/>
        </w:rPr>
        <w:t>, Казахстан, Кыргызстан, Молдов</w:t>
      </w:r>
      <w:r w:rsidR="00046A35">
        <w:rPr>
          <w:rFonts w:ascii="Cambria" w:hAnsi="Cambria"/>
          <w:lang w:val="ru-RU"/>
        </w:rPr>
        <w:t>у</w:t>
      </w:r>
      <w:r w:rsidRPr="00CA79A2">
        <w:rPr>
          <w:rFonts w:ascii="Cambria" w:hAnsi="Cambria"/>
          <w:lang w:val="ru-RU"/>
        </w:rPr>
        <w:t>, Таджикистан, Туркменистан, Украин</w:t>
      </w:r>
      <w:r w:rsidR="00046A35">
        <w:rPr>
          <w:rFonts w:ascii="Cambria" w:hAnsi="Cambria"/>
          <w:lang w:val="ru-RU"/>
        </w:rPr>
        <w:t>у</w:t>
      </w:r>
      <w:r w:rsidR="002C23B6" w:rsidRPr="00CA79A2">
        <w:rPr>
          <w:rFonts w:ascii="Cambria" w:hAnsi="Cambria"/>
          <w:lang w:val="ru-RU"/>
        </w:rPr>
        <w:t xml:space="preserve"> и</w:t>
      </w:r>
      <w:r w:rsidRPr="00CA79A2">
        <w:rPr>
          <w:rFonts w:ascii="Cambria" w:hAnsi="Cambria"/>
          <w:lang w:val="ru-RU"/>
        </w:rPr>
        <w:t xml:space="preserve"> Узбекистан. </w:t>
      </w:r>
      <w:r w:rsidR="00046A35">
        <w:rPr>
          <w:rFonts w:ascii="Cambria" w:hAnsi="Cambria"/>
          <w:lang w:val="ru-RU"/>
        </w:rPr>
        <w:t>П</w:t>
      </w:r>
      <w:r w:rsidRPr="00CA79A2">
        <w:rPr>
          <w:rFonts w:ascii="Cambria" w:hAnsi="Cambria"/>
          <w:lang w:val="ru-RU"/>
        </w:rPr>
        <w:t>роект</w:t>
      </w:r>
      <w:r w:rsidR="002C23B6" w:rsidRPr="00CA79A2">
        <w:rPr>
          <w:rFonts w:ascii="Cambria" w:hAnsi="Cambria"/>
          <w:lang w:val="ru-RU"/>
        </w:rPr>
        <w:t xml:space="preserve"> с участием нескольких партнеров реализуется </w:t>
      </w:r>
      <w:r w:rsidRPr="00CA79A2">
        <w:rPr>
          <w:rFonts w:ascii="Cambria" w:hAnsi="Cambria"/>
          <w:lang w:val="ru-RU"/>
        </w:rPr>
        <w:t>Центром PAS</w:t>
      </w:r>
      <w:r w:rsidR="002C23B6" w:rsidRPr="00CA79A2">
        <w:rPr>
          <w:rFonts w:ascii="Cambria" w:hAnsi="Cambria"/>
          <w:lang w:val="ru-RU"/>
        </w:rPr>
        <w:t xml:space="preserve">, который является </w:t>
      </w:r>
      <w:r w:rsidRPr="00CA79A2">
        <w:rPr>
          <w:rFonts w:ascii="Cambria" w:hAnsi="Cambria"/>
          <w:lang w:val="ru-RU"/>
        </w:rPr>
        <w:t xml:space="preserve">основным получателем </w:t>
      </w:r>
      <w:r w:rsidR="002C23B6" w:rsidRPr="00CA79A2">
        <w:rPr>
          <w:rFonts w:ascii="Cambria" w:hAnsi="Cambria"/>
          <w:lang w:val="ru-RU"/>
        </w:rPr>
        <w:t xml:space="preserve">финансовых средств, </w:t>
      </w:r>
      <w:r w:rsidRPr="00CA79A2">
        <w:rPr>
          <w:rFonts w:ascii="Cambria" w:hAnsi="Cambria"/>
          <w:lang w:val="ru-RU"/>
        </w:rPr>
        <w:t>в сотрудничестве с Европейским региональным бюро ВОЗ (</w:t>
      </w:r>
      <w:r w:rsidR="0015609E" w:rsidRPr="006258BA">
        <w:rPr>
          <w:rFonts w:ascii="Cambria" w:hAnsi="Cambria"/>
        </w:rPr>
        <w:t>WHO</w:t>
      </w:r>
      <w:r w:rsidR="0015609E" w:rsidRPr="004C2466">
        <w:rPr>
          <w:rFonts w:ascii="Cambria" w:hAnsi="Cambria"/>
          <w:lang w:val="ru-RU"/>
        </w:rPr>
        <w:t xml:space="preserve"> </w:t>
      </w:r>
      <w:r w:rsidR="0015609E" w:rsidRPr="006258BA">
        <w:rPr>
          <w:rFonts w:ascii="Cambria" w:hAnsi="Cambria"/>
        </w:rPr>
        <w:t>Europe</w:t>
      </w:r>
      <w:r w:rsidRPr="00CA79A2">
        <w:rPr>
          <w:rFonts w:ascii="Cambria" w:hAnsi="Cambria"/>
          <w:lang w:val="ru-RU"/>
        </w:rPr>
        <w:t xml:space="preserve">), Европейской коалицией по туберкулезу (TBEC), </w:t>
      </w:r>
      <w:r w:rsidR="00046A35">
        <w:rPr>
          <w:rFonts w:ascii="Cambria" w:hAnsi="Cambria"/>
          <w:lang w:val="ru-RU"/>
        </w:rPr>
        <w:t>сетью «</w:t>
      </w:r>
      <w:r w:rsidRPr="00CA79A2">
        <w:rPr>
          <w:rFonts w:ascii="Cambria" w:hAnsi="Cambria"/>
          <w:lang w:val="ru-RU"/>
        </w:rPr>
        <w:t>TBpeople</w:t>
      </w:r>
      <w:r w:rsidR="00046A35">
        <w:rPr>
          <w:rFonts w:ascii="Cambria" w:hAnsi="Cambria"/>
          <w:lang w:val="ru-RU"/>
        </w:rPr>
        <w:t>»</w:t>
      </w:r>
      <w:r w:rsidRPr="00CA79A2">
        <w:rPr>
          <w:rFonts w:ascii="Cambria" w:hAnsi="Cambria"/>
          <w:lang w:val="ru-RU"/>
        </w:rPr>
        <w:t xml:space="preserve"> и </w:t>
      </w:r>
      <w:r w:rsidR="00046A35">
        <w:rPr>
          <w:rFonts w:ascii="Cambria" w:hAnsi="Cambria"/>
          <w:lang w:val="ru-RU"/>
        </w:rPr>
        <w:t>«</w:t>
      </w:r>
      <w:r w:rsidRPr="00CA79A2">
        <w:rPr>
          <w:rFonts w:ascii="Cambria" w:hAnsi="Cambria"/>
          <w:lang w:val="ru-RU"/>
        </w:rPr>
        <w:t>Global TB Caucus</w:t>
      </w:r>
      <w:r w:rsidR="00046A35">
        <w:rPr>
          <w:rFonts w:ascii="Cambria" w:hAnsi="Cambria"/>
          <w:lang w:val="ru-RU"/>
        </w:rPr>
        <w:t>»</w:t>
      </w:r>
      <w:r w:rsidRPr="00CA79A2">
        <w:rPr>
          <w:rFonts w:ascii="Cambria" w:hAnsi="Cambria"/>
          <w:lang w:val="ru-RU"/>
        </w:rPr>
        <w:t>.</w:t>
      </w:r>
    </w:p>
    <w:p w14:paraId="4BACE744" w14:textId="33451236" w:rsidR="008B0324" w:rsidRPr="00CA79A2" w:rsidRDefault="00CC2C53" w:rsidP="00525AAA">
      <w:pPr>
        <w:spacing w:after="240" w:line="360" w:lineRule="auto"/>
        <w:jc w:val="both"/>
        <w:rPr>
          <w:rFonts w:ascii="Cambria" w:hAnsi="Cambria"/>
          <w:lang w:val="ru-RU"/>
        </w:rPr>
      </w:pPr>
      <w:r w:rsidRPr="00CA79A2">
        <w:rPr>
          <w:rFonts w:ascii="Cambria" w:hAnsi="Cambria"/>
          <w:b/>
          <w:i/>
          <w:color w:val="000000"/>
          <w:lang w:val="ru-RU"/>
        </w:rPr>
        <w:t xml:space="preserve">Сеть </w:t>
      </w:r>
      <w:r w:rsidR="00046A35">
        <w:rPr>
          <w:rFonts w:ascii="Cambria" w:hAnsi="Cambria"/>
          <w:b/>
          <w:i/>
          <w:color w:val="000000"/>
          <w:lang w:val="ru-RU"/>
        </w:rPr>
        <w:t>«</w:t>
      </w:r>
      <w:r w:rsidRPr="00CA79A2">
        <w:rPr>
          <w:rFonts w:ascii="Cambria" w:hAnsi="Cambria"/>
          <w:b/>
          <w:i/>
          <w:color w:val="000000"/>
          <w:lang w:val="ru-RU"/>
        </w:rPr>
        <w:t>TBpeople</w:t>
      </w:r>
      <w:r w:rsidR="00046A35">
        <w:rPr>
          <w:rFonts w:ascii="Cambria" w:hAnsi="Cambria"/>
          <w:b/>
          <w:i/>
          <w:color w:val="000000"/>
          <w:lang w:val="ru-RU"/>
        </w:rPr>
        <w:t>»</w:t>
      </w:r>
      <w:r w:rsidRPr="00CA79A2">
        <w:rPr>
          <w:rFonts w:ascii="Cambria" w:hAnsi="Cambria"/>
          <w:lang w:val="ru-RU"/>
        </w:rPr>
        <w:t xml:space="preserve"> </w:t>
      </w:r>
      <w:r w:rsidR="002C23B6" w:rsidRPr="00CA79A2">
        <w:rPr>
          <w:rFonts w:ascii="Cambria" w:hAnsi="Cambria"/>
          <w:lang w:val="ru-RU"/>
        </w:rPr>
        <w:t>–</w:t>
      </w:r>
      <w:r w:rsidRPr="00CA79A2">
        <w:rPr>
          <w:rFonts w:ascii="Cambria" w:hAnsi="Cambria"/>
          <w:lang w:val="ru-RU"/>
        </w:rPr>
        <w:t xml:space="preserve"> </w:t>
      </w:r>
      <w:r w:rsidR="002C23B6" w:rsidRPr="00CA79A2">
        <w:rPr>
          <w:rFonts w:ascii="Cambria" w:hAnsi="Cambria"/>
          <w:lang w:val="ru-RU"/>
        </w:rPr>
        <w:t xml:space="preserve">это </w:t>
      </w:r>
      <w:r w:rsidRPr="00CA79A2">
        <w:rPr>
          <w:rFonts w:ascii="Cambria" w:hAnsi="Cambria"/>
          <w:lang w:val="ru-RU"/>
        </w:rPr>
        <w:t>сеть людей, затронутых туберкулезом, зарегистрированн</w:t>
      </w:r>
      <w:r w:rsidR="002C23B6" w:rsidRPr="00CA79A2">
        <w:rPr>
          <w:rFonts w:ascii="Cambria" w:hAnsi="Cambria"/>
          <w:lang w:val="ru-RU"/>
        </w:rPr>
        <w:t>ая</w:t>
      </w:r>
      <w:r w:rsidRPr="00CA79A2">
        <w:rPr>
          <w:rFonts w:ascii="Cambria" w:hAnsi="Cambria"/>
          <w:lang w:val="ru-RU"/>
        </w:rPr>
        <w:t xml:space="preserve"> в Грузии в 2017 году как некоммерческое юридическое лицо. Руководствуясь своим видением («Мир, свободный от туберкулеза») и миссией («Объединим людей, победи</w:t>
      </w:r>
      <w:r w:rsidR="002C23B6" w:rsidRPr="00CA79A2">
        <w:rPr>
          <w:rFonts w:ascii="Cambria" w:hAnsi="Cambria"/>
          <w:lang w:val="ru-RU"/>
        </w:rPr>
        <w:t>м</w:t>
      </w:r>
      <w:r w:rsidRPr="00CA79A2">
        <w:rPr>
          <w:rFonts w:ascii="Cambria" w:hAnsi="Cambria"/>
          <w:lang w:val="ru-RU"/>
        </w:rPr>
        <w:t xml:space="preserve"> туберкулез»)</w:t>
      </w:r>
      <w:r w:rsidR="004C2466">
        <w:rPr>
          <w:rFonts w:ascii="Cambria" w:hAnsi="Cambria"/>
          <w:lang w:val="ru-RU"/>
        </w:rPr>
        <w:t>. С</w:t>
      </w:r>
      <w:r w:rsidRPr="00CA79A2">
        <w:rPr>
          <w:rFonts w:ascii="Cambria" w:hAnsi="Cambria"/>
          <w:lang w:val="ru-RU"/>
        </w:rPr>
        <w:t xml:space="preserve">еть </w:t>
      </w:r>
      <w:r w:rsidR="00952DF2">
        <w:rPr>
          <w:rFonts w:ascii="Cambria" w:hAnsi="Cambria"/>
          <w:lang w:val="ru-RU"/>
        </w:rPr>
        <w:t>«</w:t>
      </w:r>
      <w:r w:rsidR="002C23B6" w:rsidRPr="00CA79A2">
        <w:rPr>
          <w:rFonts w:ascii="Cambria" w:hAnsi="Cambria"/>
          <w:lang w:val="ru-RU"/>
        </w:rPr>
        <w:t>TBpeople</w:t>
      </w:r>
      <w:r w:rsidR="00952DF2">
        <w:rPr>
          <w:rFonts w:ascii="Cambria" w:hAnsi="Cambria"/>
          <w:lang w:val="ru-RU"/>
        </w:rPr>
        <w:t>»</w:t>
      </w:r>
      <w:r w:rsidR="002C23B6" w:rsidRPr="00CA79A2">
        <w:rPr>
          <w:rFonts w:ascii="Cambria" w:hAnsi="Cambria"/>
          <w:lang w:val="ru-RU"/>
        </w:rPr>
        <w:t xml:space="preserve"> стремится расширя</w:t>
      </w:r>
      <w:r w:rsidRPr="00CA79A2">
        <w:rPr>
          <w:rFonts w:ascii="Cambria" w:hAnsi="Cambria"/>
          <w:lang w:val="ru-RU"/>
        </w:rPr>
        <w:t>ть возможности своих членов, увеличи</w:t>
      </w:r>
      <w:r w:rsidR="002C23B6" w:rsidRPr="00CA79A2">
        <w:rPr>
          <w:rFonts w:ascii="Cambria" w:hAnsi="Cambria"/>
          <w:lang w:val="ru-RU"/>
        </w:rPr>
        <w:t>ва</w:t>
      </w:r>
      <w:r w:rsidRPr="00CA79A2">
        <w:rPr>
          <w:rFonts w:ascii="Cambria" w:hAnsi="Cambria"/>
          <w:lang w:val="ru-RU"/>
        </w:rPr>
        <w:t>ть финансирование борьбы с туберкулезом</w:t>
      </w:r>
      <w:r w:rsidR="00952DF2">
        <w:rPr>
          <w:rFonts w:ascii="Cambria" w:hAnsi="Cambria"/>
          <w:lang w:val="ru-RU"/>
        </w:rPr>
        <w:t xml:space="preserve"> на международном и национальном уровнях</w:t>
      </w:r>
      <w:r w:rsidRPr="00CA79A2">
        <w:rPr>
          <w:rFonts w:ascii="Cambria" w:hAnsi="Cambria"/>
          <w:lang w:val="ru-RU"/>
        </w:rPr>
        <w:t>, продвигать новые технологии в об</w:t>
      </w:r>
      <w:r w:rsidR="002C23B6" w:rsidRPr="00CA79A2">
        <w:rPr>
          <w:rFonts w:ascii="Cambria" w:hAnsi="Cambria"/>
          <w:lang w:val="ru-RU"/>
        </w:rPr>
        <w:t xml:space="preserve">ласти профилактики, </w:t>
      </w:r>
      <w:r w:rsidR="002C23B6" w:rsidRPr="00CA79A2">
        <w:rPr>
          <w:rFonts w:ascii="Cambria" w:hAnsi="Cambria"/>
          <w:lang w:val="ru-RU"/>
        </w:rPr>
        <w:lastRenderedPageBreak/>
        <w:t>диагностики и</w:t>
      </w:r>
      <w:r w:rsidRPr="00CA79A2">
        <w:rPr>
          <w:rFonts w:ascii="Cambria" w:hAnsi="Cambria"/>
          <w:lang w:val="ru-RU"/>
        </w:rPr>
        <w:t xml:space="preserve"> лечения</w:t>
      </w:r>
      <w:r w:rsidR="002C23B6" w:rsidRPr="00CA79A2">
        <w:rPr>
          <w:rFonts w:ascii="Cambria" w:hAnsi="Cambria"/>
          <w:lang w:val="ru-RU"/>
        </w:rPr>
        <w:t xml:space="preserve"> этого заболевания</w:t>
      </w:r>
      <w:r w:rsidRPr="00CA79A2">
        <w:rPr>
          <w:rFonts w:ascii="Cambria" w:hAnsi="Cambria"/>
          <w:lang w:val="ru-RU"/>
        </w:rPr>
        <w:t xml:space="preserve">, ухода и поддержки </w:t>
      </w:r>
      <w:r w:rsidR="002C23B6" w:rsidRPr="00CA79A2">
        <w:rPr>
          <w:rFonts w:ascii="Cambria" w:hAnsi="Cambria"/>
          <w:lang w:val="ru-RU"/>
        </w:rPr>
        <w:t xml:space="preserve">пациентов, а также защищать </w:t>
      </w:r>
      <w:r w:rsidRPr="00CA79A2">
        <w:rPr>
          <w:rFonts w:ascii="Cambria" w:hAnsi="Cambria"/>
          <w:lang w:val="ru-RU"/>
        </w:rPr>
        <w:t>права человека и уменьшать стигму и дискриминацию в отношении людей, затронутых туберкулезом.</w:t>
      </w:r>
    </w:p>
    <w:p w14:paraId="1E7C8D1A" w14:textId="77777777" w:rsidR="00013F42" w:rsidRPr="00CA79A2" w:rsidRDefault="00013F42" w:rsidP="00525AAA">
      <w:pPr>
        <w:spacing w:line="360" w:lineRule="auto"/>
        <w:rPr>
          <w:rFonts w:ascii="Cambria" w:eastAsia="Calibri" w:hAnsi="Cambria"/>
          <w:color w:val="000000"/>
          <w:lang w:val="ru-RU"/>
        </w:rPr>
      </w:pPr>
    </w:p>
    <w:p w14:paraId="05E0399A" w14:textId="0FACED37" w:rsidR="006258BA" w:rsidRPr="00CA79A2" w:rsidRDefault="002C23B6" w:rsidP="00525AAA">
      <w:pPr>
        <w:pStyle w:val="ListParagraph"/>
        <w:numPr>
          <w:ilvl w:val="0"/>
          <w:numId w:val="11"/>
        </w:numPr>
        <w:spacing w:line="360" w:lineRule="auto"/>
        <w:rPr>
          <w:rFonts w:ascii="Cambria" w:eastAsia="Calibri" w:hAnsi="Cambria"/>
          <w:b/>
          <w:color w:val="000000"/>
          <w:lang w:val="ru-RU"/>
        </w:rPr>
      </w:pPr>
      <w:r w:rsidRPr="00CA79A2">
        <w:rPr>
          <w:rFonts w:ascii="Cambria" w:eastAsia="Calibri" w:hAnsi="Cambria"/>
          <w:b/>
          <w:color w:val="000000"/>
          <w:lang w:val="ru-RU"/>
        </w:rPr>
        <w:t>Объем работы</w:t>
      </w:r>
      <w:r w:rsidR="006258BA" w:rsidRPr="00CA79A2">
        <w:rPr>
          <w:rFonts w:ascii="Cambria" w:eastAsia="Calibri" w:hAnsi="Cambria"/>
          <w:b/>
          <w:color w:val="000000"/>
          <w:lang w:val="ru-RU"/>
        </w:rPr>
        <w:t>:</w:t>
      </w:r>
    </w:p>
    <w:p w14:paraId="78151B76" w14:textId="77777777" w:rsidR="002C23B6" w:rsidRPr="00CA79A2" w:rsidRDefault="002C23B6" w:rsidP="00AE1A91">
      <w:pPr>
        <w:pStyle w:val="ListParagraph"/>
        <w:rPr>
          <w:rFonts w:ascii="Cambria" w:eastAsia="Calibri" w:hAnsi="Cambria"/>
          <w:b/>
          <w:color w:val="000000"/>
          <w:lang w:val="ru-RU"/>
        </w:rPr>
      </w:pPr>
    </w:p>
    <w:p w14:paraId="55B2A338" w14:textId="05253A54" w:rsidR="00CC2C53" w:rsidRPr="00CA79A2" w:rsidRDefault="00CC2C53" w:rsidP="00525AAA">
      <w:pPr>
        <w:spacing w:after="240" w:line="360" w:lineRule="auto"/>
        <w:jc w:val="both"/>
        <w:rPr>
          <w:rFonts w:ascii="Cambria" w:hAnsi="Cambria"/>
          <w:lang w:val="ru-RU"/>
        </w:rPr>
      </w:pPr>
      <w:r w:rsidRPr="00CA79A2">
        <w:rPr>
          <w:rFonts w:ascii="Cambria" w:hAnsi="Cambria"/>
          <w:lang w:val="ru-RU"/>
        </w:rPr>
        <w:t xml:space="preserve">Сеть </w:t>
      </w:r>
      <w:r w:rsidR="00952DF2">
        <w:rPr>
          <w:rFonts w:ascii="Cambria" w:hAnsi="Cambria"/>
          <w:lang w:val="ru-RU"/>
        </w:rPr>
        <w:t>«</w:t>
      </w:r>
      <w:r w:rsidRPr="00CA79A2">
        <w:rPr>
          <w:rFonts w:ascii="Cambria" w:hAnsi="Cambria"/>
          <w:lang w:val="ru-RU"/>
        </w:rPr>
        <w:t>TBpeople</w:t>
      </w:r>
      <w:r w:rsidR="00952DF2">
        <w:rPr>
          <w:rFonts w:ascii="Cambria" w:hAnsi="Cambria"/>
          <w:lang w:val="ru-RU"/>
        </w:rPr>
        <w:t>»</w:t>
      </w:r>
      <w:r w:rsidRPr="00CA79A2">
        <w:rPr>
          <w:rFonts w:ascii="Cambria" w:hAnsi="Cambria"/>
          <w:lang w:val="ru-RU"/>
        </w:rPr>
        <w:t xml:space="preserve"> </w:t>
      </w:r>
      <w:r w:rsidR="002C23B6" w:rsidRPr="00CA79A2">
        <w:rPr>
          <w:rFonts w:ascii="Cambria" w:hAnsi="Cambria"/>
          <w:lang w:val="ru-RU"/>
        </w:rPr>
        <w:t>намерена</w:t>
      </w:r>
      <w:r w:rsidRPr="00CA79A2">
        <w:rPr>
          <w:rFonts w:ascii="Cambria" w:hAnsi="Cambria"/>
          <w:lang w:val="ru-RU"/>
        </w:rPr>
        <w:t xml:space="preserve"> заключить контракт с консультантом/группой консультантов </w:t>
      </w:r>
      <w:r w:rsidR="002C23B6" w:rsidRPr="00CA79A2">
        <w:rPr>
          <w:rFonts w:ascii="Cambria" w:hAnsi="Cambria"/>
          <w:lang w:val="ru-RU"/>
        </w:rPr>
        <w:t>на планирование, разработку и внедрение</w:t>
      </w:r>
      <w:r w:rsidRPr="00CA79A2">
        <w:rPr>
          <w:rFonts w:ascii="Cambria" w:hAnsi="Cambria"/>
          <w:lang w:val="ru-RU"/>
        </w:rPr>
        <w:t xml:space="preserve"> базового курса </w:t>
      </w:r>
      <w:r w:rsidR="002C23B6" w:rsidRPr="00CA79A2">
        <w:rPr>
          <w:rFonts w:ascii="Cambria" w:hAnsi="Cambria"/>
          <w:lang w:val="ru-RU"/>
        </w:rPr>
        <w:t>по туберкулезу</w:t>
      </w:r>
      <w:r w:rsidRPr="00CA79A2">
        <w:rPr>
          <w:rFonts w:ascii="Cambria" w:hAnsi="Cambria"/>
          <w:lang w:val="ru-RU"/>
        </w:rPr>
        <w:t>, который будет загружен на платформу электронного обучения.</w:t>
      </w:r>
    </w:p>
    <w:p w14:paraId="52C532C1" w14:textId="7E3F8838" w:rsidR="00CC2C53" w:rsidRPr="00CA79A2" w:rsidRDefault="00CC2C53" w:rsidP="00525AAA">
      <w:pPr>
        <w:spacing w:after="240" w:line="360" w:lineRule="auto"/>
        <w:jc w:val="both"/>
        <w:rPr>
          <w:rFonts w:ascii="Cambria" w:hAnsi="Cambria"/>
          <w:lang w:val="ru-RU"/>
        </w:rPr>
      </w:pPr>
      <w:r w:rsidRPr="00CA79A2">
        <w:rPr>
          <w:rFonts w:ascii="Cambria" w:hAnsi="Cambria"/>
          <w:lang w:val="ru-RU"/>
        </w:rPr>
        <w:t xml:space="preserve">Консультант/группа консультантов будет работать под непосредственным руководством и координацией менеджера </w:t>
      </w:r>
      <w:r w:rsidR="004C2466">
        <w:rPr>
          <w:rFonts w:ascii="Cambria" w:hAnsi="Cambria"/>
          <w:lang w:val="ru-RU"/>
        </w:rPr>
        <w:t xml:space="preserve">проекта </w:t>
      </w:r>
      <w:r w:rsidR="00CA79A2" w:rsidRPr="00CA79A2">
        <w:rPr>
          <w:rFonts w:ascii="Cambria" w:hAnsi="Cambria"/>
          <w:lang w:val="ru-RU"/>
        </w:rPr>
        <w:t>сети</w:t>
      </w:r>
      <w:r w:rsidRPr="00CA79A2">
        <w:rPr>
          <w:rFonts w:ascii="Cambria" w:hAnsi="Cambria"/>
          <w:lang w:val="ru-RU"/>
        </w:rPr>
        <w:t xml:space="preserve"> </w:t>
      </w:r>
      <w:r w:rsidR="00952DF2">
        <w:rPr>
          <w:rFonts w:ascii="Cambria" w:hAnsi="Cambria"/>
          <w:lang w:val="ru-RU"/>
        </w:rPr>
        <w:t>«</w:t>
      </w:r>
      <w:r w:rsidR="002C23B6" w:rsidRPr="00CA79A2">
        <w:rPr>
          <w:rFonts w:ascii="Cambria" w:hAnsi="Cambria"/>
          <w:lang w:val="ru-RU"/>
        </w:rPr>
        <w:t>TBpeople</w:t>
      </w:r>
      <w:r w:rsidR="00952DF2">
        <w:rPr>
          <w:rFonts w:ascii="Cambria" w:hAnsi="Cambria"/>
          <w:lang w:val="ru-RU"/>
        </w:rPr>
        <w:t>»</w:t>
      </w:r>
      <w:r w:rsidR="002C23B6" w:rsidRPr="00CA79A2">
        <w:rPr>
          <w:rFonts w:ascii="Cambria" w:hAnsi="Cambria"/>
          <w:lang w:val="ru-RU"/>
        </w:rPr>
        <w:t xml:space="preserve"> </w:t>
      </w:r>
      <w:r w:rsidRPr="00CA79A2">
        <w:rPr>
          <w:rFonts w:ascii="Cambria" w:hAnsi="Cambria"/>
          <w:lang w:val="ru-RU"/>
        </w:rPr>
        <w:t xml:space="preserve">и </w:t>
      </w:r>
      <w:r w:rsidR="002C23B6" w:rsidRPr="00CA79A2">
        <w:rPr>
          <w:rFonts w:ascii="Cambria" w:hAnsi="Cambria"/>
          <w:lang w:val="ru-RU"/>
        </w:rPr>
        <w:t>ИТ</w:t>
      </w:r>
      <w:r w:rsidRPr="00CA79A2">
        <w:rPr>
          <w:rFonts w:ascii="Cambria" w:hAnsi="Cambria"/>
          <w:lang w:val="ru-RU"/>
        </w:rPr>
        <w:t xml:space="preserve">-менеджера </w:t>
      </w:r>
      <w:r w:rsidR="00CA79A2" w:rsidRPr="00CA79A2">
        <w:rPr>
          <w:rFonts w:ascii="Cambria" w:hAnsi="Cambria"/>
          <w:lang w:val="ru-RU"/>
        </w:rPr>
        <w:t xml:space="preserve">Центра </w:t>
      </w:r>
      <w:r w:rsidRPr="00CA79A2">
        <w:rPr>
          <w:rFonts w:ascii="Cambria" w:hAnsi="Cambria"/>
          <w:lang w:val="ru-RU"/>
        </w:rPr>
        <w:t>PAS, которые несут ответственность за эту деятельность.</w:t>
      </w:r>
    </w:p>
    <w:p w14:paraId="5D52D8C3" w14:textId="5341903F" w:rsidR="00F470A3" w:rsidRPr="00CA79A2" w:rsidRDefault="002C23B6" w:rsidP="00525AAA">
      <w:pPr>
        <w:spacing w:line="360" w:lineRule="auto"/>
        <w:rPr>
          <w:rFonts w:ascii="Cambria" w:eastAsia="Calibri" w:hAnsi="Cambria"/>
          <w:b/>
          <w:color w:val="000000"/>
          <w:lang w:val="ru-RU"/>
        </w:rPr>
      </w:pPr>
      <w:r w:rsidRPr="00CA79A2">
        <w:rPr>
          <w:rFonts w:ascii="Cambria" w:eastAsia="Calibri" w:hAnsi="Cambria"/>
          <w:b/>
          <w:color w:val="000000"/>
          <w:lang w:val="ru-RU"/>
        </w:rPr>
        <w:t>Целевыми группами курса являются</w:t>
      </w:r>
      <w:r w:rsidR="00F470A3" w:rsidRPr="00CA79A2">
        <w:rPr>
          <w:rFonts w:ascii="Cambria" w:eastAsia="Calibri" w:hAnsi="Cambria"/>
          <w:b/>
          <w:color w:val="000000"/>
          <w:lang w:val="ru-RU"/>
        </w:rPr>
        <w:t>:</w:t>
      </w:r>
    </w:p>
    <w:p w14:paraId="1C1DCE5D" w14:textId="0FF7AC96" w:rsidR="007B6014" w:rsidRDefault="007B6014" w:rsidP="00525AAA">
      <w:pPr>
        <w:numPr>
          <w:ilvl w:val="0"/>
          <w:numId w:val="3"/>
        </w:numPr>
        <w:spacing w:line="360" w:lineRule="auto"/>
        <w:rPr>
          <w:rFonts w:ascii="Cambria" w:hAnsi="Cambria"/>
          <w:color w:val="000000"/>
          <w:lang w:val="ru-RU"/>
        </w:rPr>
      </w:pPr>
      <w:r w:rsidRPr="00CA79A2">
        <w:rPr>
          <w:rFonts w:ascii="Cambria" w:hAnsi="Cambria"/>
          <w:color w:val="000000"/>
          <w:lang w:val="ru-RU"/>
        </w:rPr>
        <w:t>Люди</w:t>
      </w:r>
      <w:r w:rsidR="00AA373E">
        <w:rPr>
          <w:rFonts w:ascii="Cambria" w:hAnsi="Cambria"/>
          <w:color w:val="000000"/>
          <w:lang w:val="ru-RU"/>
        </w:rPr>
        <w:t>, затронутые</w:t>
      </w:r>
      <w:r w:rsidRPr="00CA79A2">
        <w:rPr>
          <w:rFonts w:ascii="Cambria" w:hAnsi="Cambria"/>
          <w:color w:val="000000"/>
          <w:lang w:val="ru-RU"/>
        </w:rPr>
        <w:t xml:space="preserve"> туберкулезом </w:t>
      </w:r>
    </w:p>
    <w:p w14:paraId="2BA4B1FD" w14:textId="7B65D294" w:rsidR="00191B0A" w:rsidRPr="00CA79A2" w:rsidRDefault="00191B0A" w:rsidP="00525AAA">
      <w:pPr>
        <w:numPr>
          <w:ilvl w:val="0"/>
          <w:numId w:val="3"/>
        </w:numPr>
        <w:spacing w:line="360" w:lineRule="auto"/>
        <w:rPr>
          <w:rFonts w:ascii="Cambria" w:hAnsi="Cambria"/>
          <w:color w:val="000000"/>
          <w:lang w:val="ru-RU"/>
        </w:rPr>
      </w:pPr>
      <w:r>
        <w:rPr>
          <w:rFonts w:ascii="Cambria" w:hAnsi="Cambria"/>
          <w:color w:val="000000"/>
          <w:lang w:val="ru-RU"/>
        </w:rPr>
        <w:t>Активисты, представители ТБ сообществ</w:t>
      </w:r>
    </w:p>
    <w:p w14:paraId="5028612B" w14:textId="70B973A2" w:rsidR="00CC2C53" w:rsidRPr="00CA79A2" w:rsidRDefault="003D3B9A" w:rsidP="00525AAA">
      <w:pPr>
        <w:numPr>
          <w:ilvl w:val="0"/>
          <w:numId w:val="3"/>
        </w:numPr>
        <w:spacing w:line="360" w:lineRule="auto"/>
        <w:rPr>
          <w:rFonts w:ascii="Cambria" w:hAnsi="Cambria"/>
          <w:color w:val="000000"/>
          <w:lang w:val="ru-RU"/>
        </w:rPr>
      </w:pPr>
      <w:r>
        <w:rPr>
          <w:rFonts w:ascii="Cambria" w:hAnsi="Cambria"/>
          <w:color w:val="000000"/>
          <w:lang w:val="ru-RU"/>
        </w:rPr>
        <w:t>Равн</w:t>
      </w:r>
      <w:r w:rsidR="00683AB8">
        <w:rPr>
          <w:rFonts w:ascii="Cambria" w:hAnsi="Cambria"/>
          <w:color w:val="000000"/>
          <w:lang w:val="ru-RU"/>
        </w:rPr>
        <w:t>оправный</w:t>
      </w:r>
      <w:r>
        <w:rPr>
          <w:rFonts w:ascii="Cambria" w:hAnsi="Cambria"/>
          <w:color w:val="000000"/>
          <w:lang w:val="ru-RU"/>
        </w:rPr>
        <w:t xml:space="preserve"> </w:t>
      </w:r>
      <w:r w:rsidR="00683AB8">
        <w:rPr>
          <w:rFonts w:ascii="Cambria" w:hAnsi="Cambria"/>
          <w:color w:val="000000"/>
          <w:lang w:val="ru-RU"/>
        </w:rPr>
        <w:t>консультант</w:t>
      </w:r>
    </w:p>
    <w:p w14:paraId="382495E0" w14:textId="70313CD9" w:rsidR="00CC2C53" w:rsidRPr="00CA79A2" w:rsidRDefault="00CC2C53" w:rsidP="00525AAA">
      <w:pPr>
        <w:numPr>
          <w:ilvl w:val="0"/>
          <w:numId w:val="3"/>
        </w:numPr>
        <w:spacing w:line="360" w:lineRule="auto"/>
        <w:rPr>
          <w:rFonts w:ascii="Cambria" w:hAnsi="Cambria"/>
          <w:color w:val="000000"/>
          <w:lang w:val="ru-RU"/>
        </w:rPr>
      </w:pPr>
      <w:r w:rsidRPr="00CA79A2">
        <w:rPr>
          <w:rFonts w:ascii="Cambria" w:hAnsi="Cambria"/>
          <w:color w:val="000000"/>
          <w:lang w:val="ru-RU"/>
        </w:rPr>
        <w:t>Члены семьи</w:t>
      </w:r>
      <w:r w:rsidR="00683AB8">
        <w:rPr>
          <w:rFonts w:ascii="Cambria" w:hAnsi="Cambria"/>
          <w:color w:val="000000"/>
          <w:lang w:val="ru-RU"/>
        </w:rPr>
        <w:t xml:space="preserve">, </w:t>
      </w:r>
      <w:r w:rsidRPr="00CA79A2">
        <w:rPr>
          <w:rFonts w:ascii="Cambria" w:hAnsi="Cambria"/>
          <w:color w:val="000000"/>
          <w:lang w:val="ru-RU"/>
        </w:rPr>
        <w:t xml:space="preserve"> людей с туберкулезом</w:t>
      </w:r>
    </w:p>
    <w:p w14:paraId="6E967163" w14:textId="2DF3F46A" w:rsidR="00CC2C53" w:rsidRPr="00CA79A2" w:rsidRDefault="007B6014" w:rsidP="00525AAA">
      <w:pPr>
        <w:numPr>
          <w:ilvl w:val="0"/>
          <w:numId w:val="3"/>
        </w:numPr>
        <w:spacing w:line="360" w:lineRule="auto"/>
        <w:rPr>
          <w:rFonts w:ascii="Cambria" w:hAnsi="Cambria"/>
          <w:color w:val="000000"/>
          <w:lang w:val="ru-RU"/>
        </w:rPr>
      </w:pPr>
      <w:r w:rsidRPr="00CA79A2">
        <w:rPr>
          <w:rFonts w:ascii="Cambria" w:hAnsi="Cambria"/>
          <w:color w:val="000000"/>
          <w:lang w:val="ru-RU"/>
        </w:rPr>
        <w:t>Сотрудники неправительственных организаций, предоставляющих противотуберкулезные услуги</w:t>
      </w:r>
    </w:p>
    <w:p w14:paraId="3028F845" w14:textId="4614628B" w:rsidR="00093D9C" w:rsidRDefault="007B6014" w:rsidP="00525AAA">
      <w:pPr>
        <w:numPr>
          <w:ilvl w:val="0"/>
          <w:numId w:val="3"/>
        </w:numPr>
        <w:spacing w:line="360" w:lineRule="auto"/>
        <w:rPr>
          <w:rFonts w:ascii="Cambria" w:hAnsi="Cambria"/>
          <w:color w:val="000000"/>
          <w:lang w:val="ru-RU"/>
        </w:rPr>
      </w:pPr>
      <w:r w:rsidRPr="00CA79A2">
        <w:rPr>
          <w:rFonts w:ascii="Cambria" w:hAnsi="Cambria"/>
          <w:color w:val="000000"/>
          <w:lang w:val="ru-RU"/>
        </w:rPr>
        <w:t>Общественные медицинские работники.</w:t>
      </w:r>
    </w:p>
    <w:p w14:paraId="641F7B8A" w14:textId="77777777" w:rsidR="00AE1A91" w:rsidRPr="00CA79A2" w:rsidRDefault="00AE1A91" w:rsidP="00AE1A91">
      <w:pPr>
        <w:spacing w:line="360" w:lineRule="auto"/>
        <w:ind w:left="720"/>
        <w:rPr>
          <w:rFonts w:ascii="Cambria" w:hAnsi="Cambria"/>
          <w:color w:val="000000"/>
          <w:lang w:val="ru-RU"/>
        </w:rPr>
      </w:pPr>
    </w:p>
    <w:p w14:paraId="77C23B2A" w14:textId="1DF2D6FB" w:rsidR="00376DA3" w:rsidRPr="00CA79A2" w:rsidRDefault="008B5EF2" w:rsidP="00525AAA">
      <w:pPr>
        <w:pStyle w:val="Heading1"/>
        <w:numPr>
          <w:ilvl w:val="0"/>
          <w:numId w:val="11"/>
        </w:numPr>
        <w:spacing w:line="360" w:lineRule="auto"/>
        <w:rPr>
          <w:sz w:val="24"/>
          <w:szCs w:val="24"/>
          <w:lang w:val="ru-RU"/>
        </w:rPr>
      </w:pPr>
      <w:bookmarkStart w:id="2" w:name="_Toc23716342"/>
      <w:r w:rsidRPr="00CA79A2">
        <w:rPr>
          <w:sz w:val="24"/>
          <w:szCs w:val="24"/>
          <w:lang w:val="ru-RU"/>
        </w:rPr>
        <w:t>Техническое описание</w:t>
      </w:r>
      <w:r w:rsidR="00376DA3" w:rsidRPr="00CA79A2">
        <w:rPr>
          <w:sz w:val="24"/>
          <w:szCs w:val="24"/>
          <w:lang w:val="ru-RU"/>
        </w:rPr>
        <w:t>/</w:t>
      </w:r>
      <w:r w:rsidRPr="00CA79A2">
        <w:rPr>
          <w:sz w:val="24"/>
          <w:szCs w:val="24"/>
          <w:lang w:val="ru-RU"/>
        </w:rPr>
        <w:t xml:space="preserve">Особенности платформы электронного обучения </w:t>
      </w:r>
      <w:bookmarkEnd w:id="2"/>
    </w:p>
    <w:p w14:paraId="7164C360" w14:textId="77777777" w:rsidR="00376DA3" w:rsidRPr="00CA79A2" w:rsidRDefault="00376DA3" w:rsidP="00AE1A91">
      <w:pPr>
        <w:ind w:left="720"/>
        <w:rPr>
          <w:rFonts w:ascii="Cambria" w:hAnsi="Cambria"/>
          <w:color w:val="000000"/>
          <w:lang w:val="ru-RU"/>
        </w:rPr>
      </w:pPr>
    </w:p>
    <w:p w14:paraId="3A944E21" w14:textId="15BAAE10" w:rsidR="00B84D59" w:rsidRPr="00CA79A2" w:rsidRDefault="00E46CAF" w:rsidP="00525AAA">
      <w:pPr>
        <w:spacing w:line="360" w:lineRule="auto"/>
        <w:rPr>
          <w:rFonts w:ascii="Cambria" w:hAnsi="Cambria"/>
          <w:color w:val="000000"/>
          <w:lang w:val="ru-RU"/>
        </w:rPr>
      </w:pPr>
      <w:r>
        <w:rPr>
          <w:rFonts w:ascii="Cambria" w:hAnsi="Cambria"/>
          <w:color w:val="000000"/>
          <w:lang w:val="ru-RU"/>
        </w:rPr>
        <w:t>На</w:t>
      </w:r>
      <w:r w:rsidR="00B84D59" w:rsidRPr="00CA79A2">
        <w:rPr>
          <w:rFonts w:ascii="Cambria" w:hAnsi="Cambria"/>
          <w:color w:val="000000"/>
          <w:lang w:val="ru-RU"/>
        </w:rPr>
        <w:t xml:space="preserve"> Платформ</w:t>
      </w:r>
      <w:r>
        <w:rPr>
          <w:rFonts w:ascii="Cambria" w:hAnsi="Cambria"/>
          <w:color w:val="000000"/>
          <w:lang w:val="ru-RU"/>
        </w:rPr>
        <w:t>е</w:t>
      </w:r>
      <w:r w:rsidR="00B84D59" w:rsidRPr="00CA79A2">
        <w:rPr>
          <w:rFonts w:ascii="Cambria" w:hAnsi="Cambria"/>
          <w:color w:val="000000"/>
          <w:lang w:val="ru-RU"/>
        </w:rPr>
        <w:t>, которая будет находиться в открытом доступе, будет размещена следующая информация</w:t>
      </w:r>
      <w:r w:rsidR="002E2BA5" w:rsidRPr="00CA79A2">
        <w:rPr>
          <w:rFonts w:ascii="Cambria" w:hAnsi="Cambria"/>
          <w:color w:val="000000"/>
          <w:lang w:val="ru-RU"/>
        </w:rPr>
        <w:t>:</w:t>
      </w:r>
    </w:p>
    <w:p w14:paraId="41A8234D" w14:textId="6B3148CA" w:rsidR="00376DA3" w:rsidRPr="00CA79A2" w:rsidRDefault="00376DA3" w:rsidP="00525AAA">
      <w:pPr>
        <w:spacing w:line="360" w:lineRule="auto"/>
        <w:rPr>
          <w:rFonts w:ascii="Cambria" w:hAnsi="Cambria"/>
          <w:color w:val="000000"/>
          <w:lang w:val="ru-RU"/>
        </w:rPr>
      </w:pPr>
    </w:p>
    <w:p w14:paraId="3A8598CC" w14:textId="6B25ED5B" w:rsidR="00F470A3" w:rsidRPr="00CA79A2" w:rsidRDefault="00F470A3" w:rsidP="00525AAA">
      <w:pPr>
        <w:numPr>
          <w:ilvl w:val="0"/>
          <w:numId w:val="14"/>
        </w:numPr>
        <w:spacing w:line="360" w:lineRule="auto"/>
        <w:rPr>
          <w:rFonts w:ascii="Cambria" w:hAnsi="Cambria"/>
          <w:color w:val="000000"/>
          <w:lang w:val="ru-RU"/>
        </w:rPr>
      </w:pPr>
      <w:r w:rsidRPr="00CA79A2">
        <w:rPr>
          <w:rFonts w:ascii="Cambria" w:hAnsi="Cambria"/>
          <w:b/>
          <w:color w:val="000000"/>
          <w:lang w:val="ru-RU"/>
        </w:rPr>
        <w:t>Домашняя страница</w:t>
      </w:r>
      <w:r w:rsidRPr="00CA79A2">
        <w:rPr>
          <w:rFonts w:ascii="Cambria" w:hAnsi="Cambria"/>
          <w:color w:val="000000"/>
          <w:lang w:val="ru-RU"/>
        </w:rPr>
        <w:t>: информация о Платформе, новости и обновления, окно входа/регистрации</w:t>
      </w:r>
    </w:p>
    <w:p w14:paraId="32439B2F" w14:textId="4950C5B8" w:rsidR="00F470A3" w:rsidRPr="00CA79A2" w:rsidRDefault="00F470A3" w:rsidP="00525AAA">
      <w:pPr>
        <w:numPr>
          <w:ilvl w:val="0"/>
          <w:numId w:val="14"/>
        </w:numPr>
        <w:spacing w:line="360" w:lineRule="auto"/>
        <w:rPr>
          <w:rFonts w:ascii="Cambria" w:hAnsi="Cambria"/>
          <w:color w:val="000000"/>
          <w:lang w:val="ru-RU"/>
        </w:rPr>
      </w:pPr>
      <w:r w:rsidRPr="00CA79A2">
        <w:rPr>
          <w:rFonts w:ascii="Cambria" w:hAnsi="Cambria"/>
          <w:b/>
          <w:color w:val="000000"/>
          <w:lang w:val="ru-RU"/>
        </w:rPr>
        <w:t xml:space="preserve">База данных </w:t>
      </w:r>
      <w:r w:rsidR="00B84D59" w:rsidRPr="00CA79A2">
        <w:rPr>
          <w:rFonts w:ascii="Cambria" w:hAnsi="Cambria"/>
          <w:b/>
          <w:color w:val="000000"/>
          <w:lang w:val="ru-RU"/>
        </w:rPr>
        <w:t xml:space="preserve">учебных </w:t>
      </w:r>
      <w:r w:rsidRPr="00CA79A2">
        <w:rPr>
          <w:rFonts w:ascii="Cambria" w:hAnsi="Cambria"/>
          <w:b/>
          <w:color w:val="000000"/>
          <w:lang w:val="ru-RU"/>
        </w:rPr>
        <w:t>курсов</w:t>
      </w:r>
      <w:r w:rsidRPr="00CA79A2">
        <w:rPr>
          <w:rFonts w:ascii="Cambria" w:hAnsi="Cambria"/>
          <w:color w:val="000000"/>
          <w:lang w:val="ru-RU"/>
        </w:rPr>
        <w:t xml:space="preserve">: </w:t>
      </w:r>
      <w:r w:rsidR="008B5EF2" w:rsidRPr="00CA79A2">
        <w:rPr>
          <w:rFonts w:ascii="Cambria" w:hAnsi="Cambria"/>
          <w:color w:val="000000"/>
          <w:lang w:val="ru-RU"/>
        </w:rPr>
        <w:t>информация о каждом курсе, доступном на платформе, с возможностью фильтрации по темам</w:t>
      </w:r>
      <w:r w:rsidRPr="00CA79A2">
        <w:rPr>
          <w:rFonts w:ascii="Cambria" w:hAnsi="Cambria"/>
          <w:color w:val="000000"/>
          <w:lang w:val="ru-RU"/>
        </w:rPr>
        <w:t>, типу (</w:t>
      </w:r>
      <w:r w:rsidR="008B5EF2" w:rsidRPr="00CA79A2">
        <w:rPr>
          <w:rFonts w:ascii="Cambria" w:hAnsi="Cambria"/>
          <w:color w:val="000000"/>
          <w:lang w:val="ru-RU"/>
        </w:rPr>
        <w:t xml:space="preserve">обучение по заранее </w:t>
      </w:r>
      <w:r w:rsidR="008B5EF2" w:rsidRPr="00CA79A2">
        <w:rPr>
          <w:rFonts w:ascii="Cambria" w:hAnsi="Cambria"/>
          <w:color w:val="000000"/>
          <w:lang w:val="ru-RU"/>
        </w:rPr>
        <w:lastRenderedPageBreak/>
        <w:t>установленному или гибкому графику</w:t>
      </w:r>
      <w:r w:rsidRPr="00CA79A2">
        <w:rPr>
          <w:rFonts w:ascii="Cambria" w:hAnsi="Cambria"/>
          <w:color w:val="000000"/>
          <w:lang w:val="ru-RU"/>
        </w:rPr>
        <w:t>)</w:t>
      </w:r>
      <w:r w:rsidR="00AC795F">
        <w:rPr>
          <w:rFonts w:ascii="Cambria" w:hAnsi="Cambria"/>
          <w:color w:val="000000"/>
          <w:lang w:val="ru-RU"/>
        </w:rPr>
        <w:t>,</w:t>
      </w:r>
      <w:r w:rsidRPr="00CA79A2">
        <w:rPr>
          <w:rFonts w:ascii="Cambria" w:hAnsi="Cambria"/>
          <w:color w:val="000000"/>
          <w:lang w:val="ru-RU"/>
        </w:rPr>
        <w:t xml:space="preserve"> </w:t>
      </w:r>
      <w:r w:rsidR="008B5EF2" w:rsidRPr="00CA79A2">
        <w:rPr>
          <w:rFonts w:ascii="Cambria" w:hAnsi="Cambria"/>
          <w:color w:val="000000"/>
          <w:lang w:val="ru-RU"/>
        </w:rPr>
        <w:t xml:space="preserve">языку, </w:t>
      </w:r>
      <w:r w:rsidRPr="00CA79A2">
        <w:rPr>
          <w:rFonts w:ascii="Cambria" w:hAnsi="Cambria"/>
          <w:color w:val="000000"/>
          <w:lang w:val="ru-RU"/>
        </w:rPr>
        <w:t xml:space="preserve">продолжительности и другим </w:t>
      </w:r>
      <w:r w:rsidR="00B84D59" w:rsidRPr="00CA79A2">
        <w:rPr>
          <w:rFonts w:ascii="Cambria" w:hAnsi="Cambria"/>
          <w:color w:val="000000"/>
          <w:lang w:val="ru-RU"/>
        </w:rPr>
        <w:t>характеристикам</w:t>
      </w:r>
    </w:p>
    <w:p w14:paraId="66A52214" w14:textId="003B151C" w:rsidR="00F470A3" w:rsidRPr="00CA79A2" w:rsidRDefault="00F470A3" w:rsidP="00525AAA">
      <w:pPr>
        <w:numPr>
          <w:ilvl w:val="0"/>
          <w:numId w:val="14"/>
        </w:numPr>
        <w:spacing w:line="360" w:lineRule="auto"/>
        <w:rPr>
          <w:rFonts w:ascii="Cambria" w:hAnsi="Cambria"/>
          <w:color w:val="000000"/>
          <w:lang w:val="ru-RU"/>
        </w:rPr>
      </w:pPr>
      <w:r w:rsidRPr="00CA79A2">
        <w:rPr>
          <w:rFonts w:ascii="Cambria" w:hAnsi="Cambria"/>
          <w:b/>
          <w:color w:val="000000"/>
          <w:lang w:val="ru-RU"/>
        </w:rPr>
        <w:t>Информация о каждом курсе</w:t>
      </w:r>
      <w:r w:rsidRPr="00CA79A2">
        <w:rPr>
          <w:rFonts w:ascii="Cambria" w:hAnsi="Cambria"/>
          <w:color w:val="000000"/>
          <w:lang w:val="ru-RU"/>
        </w:rPr>
        <w:t xml:space="preserve"> (описание курса, </w:t>
      </w:r>
      <w:r w:rsidR="002E2BA5" w:rsidRPr="00CA79A2">
        <w:rPr>
          <w:rFonts w:ascii="Cambria" w:hAnsi="Cambria"/>
          <w:color w:val="000000"/>
          <w:lang w:val="ru-RU"/>
        </w:rPr>
        <w:t xml:space="preserve">учебная </w:t>
      </w:r>
      <w:r w:rsidRPr="00CA79A2">
        <w:rPr>
          <w:rFonts w:ascii="Cambria" w:hAnsi="Cambria"/>
          <w:color w:val="000000"/>
          <w:lang w:val="ru-RU"/>
        </w:rPr>
        <w:t xml:space="preserve">программа, преподавательский состав, </w:t>
      </w:r>
      <w:r w:rsidR="002E2BA5" w:rsidRPr="00CA79A2">
        <w:rPr>
          <w:rFonts w:ascii="Cambria" w:hAnsi="Cambria"/>
          <w:color w:val="000000"/>
          <w:lang w:val="ru-RU"/>
        </w:rPr>
        <w:t>расписание</w:t>
      </w:r>
      <w:r w:rsidRPr="00CA79A2">
        <w:rPr>
          <w:rFonts w:ascii="Cambria" w:hAnsi="Cambria"/>
          <w:color w:val="000000"/>
          <w:lang w:val="ru-RU"/>
        </w:rPr>
        <w:t xml:space="preserve"> </w:t>
      </w:r>
      <w:r w:rsidR="002E2BA5" w:rsidRPr="00CA79A2">
        <w:rPr>
          <w:rFonts w:ascii="Cambria" w:hAnsi="Cambria"/>
          <w:color w:val="000000"/>
          <w:lang w:val="ru-RU"/>
        </w:rPr>
        <w:t>–</w:t>
      </w:r>
      <w:r w:rsidRPr="00CA79A2">
        <w:rPr>
          <w:rFonts w:ascii="Cambria" w:hAnsi="Cambria"/>
          <w:color w:val="000000"/>
          <w:lang w:val="ru-RU"/>
        </w:rPr>
        <w:t xml:space="preserve"> </w:t>
      </w:r>
      <w:r w:rsidR="002E2BA5" w:rsidRPr="00CA79A2">
        <w:rPr>
          <w:rFonts w:ascii="Cambria" w:hAnsi="Cambria"/>
          <w:color w:val="000000"/>
          <w:lang w:val="ru-RU"/>
        </w:rPr>
        <w:t xml:space="preserve">обучение </w:t>
      </w:r>
      <w:r w:rsidRPr="00CA79A2">
        <w:rPr>
          <w:rFonts w:ascii="Cambria" w:hAnsi="Cambria"/>
          <w:color w:val="000000"/>
          <w:lang w:val="ru-RU"/>
        </w:rPr>
        <w:t>по</w:t>
      </w:r>
      <w:r w:rsidR="002E2BA5" w:rsidRPr="00CA79A2">
        <w:rPr>
          <w:rFonts w:ascii="Cambria" w:hAnsi="Cambria"/>
          <w:color w:val="000000"/>
          <w:lang w:val="ru-RU"/>
        </w:rPr>
        <w:t xml:space="preserve"> заранее </w:t>
      </w:r>
      <w:r w:rsidR="008B5EF2" w:rsidRPr="00CA79A2">
        <w:rPr>
          <w:rFonts w:ascii="Cambria" w:hAnsi="Cambria"/>
          <w:color w:val="000000"/>
          <w:lang w:val="ru-RU"/>
        </w:rPr>
        <w:t xml:space="preserve">установленному </w:t>
      </w:r>
      <w:r w:rsidR="002E2BA5" w:rsidRPr="00CA79A2">
        <w:rPr>
          <w:rFonts w:ascii="Cambria" w:hAnsi="Cambria"/>
          <w:color w:val="000000"/>
          <w:lang w:val="ru-RU"/>
        </w:rPr>
        <w:t>или гибкому графику</w:t>
      </w:r>
      <w:r w:rsidRPr="00CA79A2">
        <w:rPr>
          <w:rFonts w:ascii="Cambria" w:hAnsi="Cambria"/>
          <w:color w:val="000000"/>
          <w:lang w:val="ru-RU"/>
        </w:rPr>
        <w:t xml:space="preserve">, продолжительность и предполагаемая рабочая нагрузка, языки, требования для получения сертификата, </w:t>
      </w:r>
      <w:r w:rsidR="002E2BA5" w:rsidRPr="00CA79A2">
        <w:rPr>
          <w:rFonts w:ascii="Cambria" w:hAnsi="Cambria"/>
          <w:color w:val="000000"/>
          <w:lang w:val="ru-RU"/>
        </w:rPr>
        <w:t>отзывы</w:t>
      </w:r>
      <w:r w:rsidRPr="00CA79A2">
        <w:rPr>
          <w:rFonts w:ascii="Cambria" w:hAnsi="Cambria"/>
          <w:color w:val="000000"/>
          <w:lang w:val="ru-RU"/>
        </w:rPr>
        <w:t xml:space="preserve"> слушателей</w:t>
      </w:r>
      <w:r w:rsidR="002E2BA5" w:rsidRPr="00CA79A2">
        <w:rPr>
          <w:rFonts w:ascii="Cambria" w:hAnsi="Cambria"/>
          <w:color w:val="000000"/>
          <w:lang w:val="ru-RU"/>
        </w:rPr>
        <w:t xml:space="preserve"> курса</w:t>
      </w:r>
      <w:r w:rsidRPr="00CA79A2">
        <w:rPr>
          <w:rFonts w:ascii="Cambria" w:hAnsi="Cambria"/>
          <w:color w:val="000000"/>
          <w:lang w:val="ru-RU"/>
        </w:rPr>
        <w:t xml:space="preserve">, а также кнопка </w:t>
      </w:r>
      <w:r w:rsidR="002E2BA5" w:rsidRPr="00CA79A2">
        <w:rPr>
          <w:rFonts w:ascii="Cambria" w:hAnsi="Cambria"/>
          <w:color w:val="000000"/>
          <w:lang w:val="ru-RU"/>
        </w:rPr>
        <w:t>«</w:t>
      </w:r>
      <w:r w:rsidR="00BC6392">
        <w:rPr>
          <w:rFonts w:ascii="Cambria" w:hAnsi="Cambria"/>
          <w:color w:val="000000"/>
          <w:lang w:val="ru-RU"/>
        </w:rPr>
        <w:t>Регистрация</w:t>
      </w:r>
      <w:r w:rsidR="002E2BA5" w:rsidRPr="00CA79A2">
        <w:rPr>
          <w:rFonts w:ascii="Cambria" w:hAnsi="Cambria"/>
          <w:color w:val="000000"/>
          <w:lang w:val="ru-RU"/>
        </w:rPr>
        <w:t xml:space="preserve">» </w:t>
      </w:r>
      <w:r w:rsidR="008B5EF2" w:rsidRPr="00CA79A2">
        <w:rPr>
          <w:rFonts w:ascii="Cambria" w:hAnsi="Cambria"/>
          <w:color w:val="000000"/>
          <w:lang w:val="ru-RU"/>
        </w:rPr>
        <w:t>которая открывает страницу для регистрации на курс</w:t>
      </w:r>
      <w:r w:rsidRPr="00CA79A2">
        <w:rPr>
          <w:rFonts w:ascii="Cambria" w:hAnsi="Cambria"/>
          <w:color w:val="000000"/>
          <w:lang w:val="ru-RU"/>
        </w:rPr>
        <w:t>/авторизации на странице)</w:t>
      </w:r>
    </w:p>
    <w:p w14:paraId="68194875" w14:textId="04F3C157" w:rsidR="00F470A3" w:rsidRPr="00CA79A2" w:rsidRDefault="00F470A3" w:rsidP="00525AAA">
      <w:pPr>
        <w:numPr>
          <w:ilvl w:val="0"/>
          <w:numId w:val="14"/>
        </w:numPr>
        <w:spacing w:line="360" w:lineRule="auto"/>
        <w:rPr>
          <w:rFonts w:ascii="Cambria" w:hAnsi="Cambria"/>
          <w:color w:val="000000"/>
          <w:lang w:val="ru-RU"/>
        </w:rPr>
      </w:pPr>
      <w:r w:rsidRPr="00CA79A2">
        <w:rPr>
          <w:rFonts w:ascii="Cambria" w:hAnsi="Cambria"/>
          <w:b/>
          <w:color w:val="000000"/>
          <w:lang w:val="ru-RU"/>
        </w:rPr>
        <w:t>Материалы курса</w:t>
      </w:r>
      <w:r w:rsidRPr="00CA79A2">
        <w:rPr>
          <w:rFonts w:ascii="Cambria" w:hAnsi="Cambria"/>
          <w:color w:val="000000"/>
          <w:lang w:val="ru-RU"/>
        </w:rPr>
        <w:t xml:space="preserve">, такие как презентации, материалы для чтения, анимация, инфографика, </w:t>
      </w:r>
      <w:r w:rsidR="002E2BA5" w:rsidRPr="00CA79A2">
        <w:rPr>
          <w:rFonts w:ascii="Cambria" w:hAnsi="Cambria"/>
          <w:color w:val="000000"/>
          <w:lang w:val="ru-RU"/>
        </w:rPr>
        <w:t>доступные</w:t>
      </w:r>
      <w:r w:rsidRPr="00CA79A2">
        <w:rPr>
          <w:rFonts w:ascii="Cambria" w:hAnsi="Cambria"/>
          <w:color w:val="000000"/>
          <w:lang w:val="ru-RU"/>
        </w:rPr>
        <w:t xml:space="preserve"> для скачивания для зарегистрированных пользователей</w:t>
      </w:r>
    </w:p>
    <w:p w14:paraId="1540BC23" w14:textId="18EA4063" w:rsidR="00F470A3" w:rsidRPr="00CA79A2" w:rsidRDefault="002E2BA5" w:rsidP="00525AAA">
      <w:pPr>
        <w:numPr>
          <w:ilvl w:val="0"/>
          <w:numId w:val="14"/>
        </w:numPr>
        <w:spacing w:line="360" w:lineRule="auto"/>
        <w:rPr>
          <w:rFonts w:ascii="Cambria" w:hAnsi="Cambria"/>
          <w:color w:val="000000"/>
          <w:lang w:val="ru-RU"/>
        </w:rPr>
      </w:pPr>
      <w:r w:rsidRPr="00CA79A2">
        <w:rPr>
          <w:rFonts w:ascii="Cambria" w:hAnsi="Cambria"/>
          <w:b/>
          <w:color w:val="000000"/>
          <w:lang w:val="ru-RU"/>
        </w:rPr>
        <w:t>Часто задаваемые вопросы</w:t>
      </w:r>
      <w:r w:rsidRPr="00CA79A2">
        <w:rPr>
          <w:rFonts w:ascii="Cambria" w:hAnsi="Cambria"/>
          <w:color w:val="000000"/>
          <w:lang w:val="ru-RU"/>
        </w:rPr>
        <w:t xml:space="preserve"> и ответы, содержащие</w:t>
      </w:r>
      <w:r w:rsidR="00F470A3" w:rsidRPr="00CA79A2">
        <w:rPr>
          <w:rFonts w:ascii="Cambria" w:hAnsi="Cambria"/>
          <w:color w:val="000000"/>
          <w:lang w:val="ru-RU"/>
        </w:rPr>
        <w:t xml:space="preserve"> подробную информацию о лекциях, продолжительности курса, </w:t>
      </w:r>
      <w:r w:rsidRPr="00CA79A2">
        <w:rPr>
          <w:rFonts w:ascii="Cambria" w:hAnsi="Cambria"/>
          <w:color w:val="000000"/>
          <w:lang w:val="ru-RU"/>
        </w:rPr>
        <w:t xml:space="preserve">его </w:t>
      </w:r>
      <w:r w:rsidR="00F470A3" w:rsidRPr="00CA79A2">
        <w:rPr>
          <w:rFonts w:ascii="Cambria" w:hAnsi="Cambria"/>
          <w:color w:val="000000"/>
          <w:lang w:val="ru-RU"/>
        </w:rPr>
        <w:t xml:space="preserve">содержании </w:t>
      </w:r>
      <w:r w:rsidRPr="00CA79A2">
        <w:rPr>
          <w:rFonts w:ascii="Cambria" w:hAnsi="Cambria"/>
          <w:color w:val="000000"/>
          <w:lang w:val="ru-RU"/>
        </w:rPr>
        <w:t>и другие сведения</w:t>
      </w:r>
      <w:r w:rsidR="00F470A3" w:rsidRPr="00CA79A2">
        <w:rPr>
          <w:rFonts w:ascii="Cambria" w:hAnsi="Cambria"/>
          <w:color w:val="000000"/>
          <w:lang w:val="ru-RU"/>
        </w:rPr>
        <w:t>.</w:t>
      </w:r>
    </w:p>
    <w:p w14:paraId="00970828" w14:textId="77777777" w:rsidR="00376DA3" w:rsidRPr="00CA79A2" w:rsidRDefault="00376DA3" w:rsidP="00525AAA">
      <w:pPr>
        <w:spacing w:line="360" w:lineRule="auto"/>
        <w:rPr>
          <w:rFonts w:ascii="Cambria" w:hAnsi="Cambria"/>
          <w:color w:val="000000"/>
          <w:lang w:val="ru-RU"/>
        </w:rPr>
      </w:pPr>
    </w:p>
    <w:p w14:paraId="7A44C4C5" w14:textId="68A22B43" w:rsidR="00F470A3" w:rsidRPr="00CA79A2" w:rsidRDefault="00F470A3" w:rsidP="00525AAA">
      <w:pPr>
        <w:spacing w:line="360" w:lineRule="auto"/>
        <w:rPr>
          <w:rFonts w:ascii="Cambria" w:hAnsi="Cambria"/>
          <w:color w:val="000000"/>
          <w:lang w:val="ru-RU"/>
        </w:rPr>
      </w:pPr>
      <w:r w:rsidRPr="00CA79A2">
        <w:rPr>
          <w:rFonts w:ascii="Cambria" w:hAnsi="Cambria"/>
          <w:color w:val="000000"/>
          <w:lang w:val="ru-RU"/>
        </w:rPr>
        <w:t xml:space="preserve">Зарегистрированные пользователи смогут получить доступ к своему личному кабинету, </w:t>
      </w:r>
      <w:r w:rsidR="008B5EF2" w:rsidRPr="00CA79A2">
        <w:rPr>
          <w:rFonts w:ascii="Cambria" w:hAnsi="Cambria"/>
          <w:color w:val="000000"/>
          <w:lang w:val="ru-RU"/>
        </w:rPr>
        <w:t>где находятся</w:t>
      </w:r>
      <w:r w:rsidRPr="00CA79A2">
        <w:rPr>
          <w:rFonts w:ascii="Cambria" w:hAnsi="Cambria"/>
          <w:color w:val="000000"/>
          <w:lang w:val="ru-RU"/>
        </w:rPr>
        <w:t>:</w:t>
      </w:r>
    </w:p>
    <w:p w14:paraId="3D8824EE" w14:textId="514BEAFB" w:rsidR="00F470A3" w:rsidRPr="00CA79A2" w:rsidRDefault="008B5EF2" w:rsidP="00525AAA">
      <w:pPr>
        <w:numPr>
          <w:ilvl w:val="0"/>
          <w:numId w:val="13"/>
        </w:numPr>
        <w:spacing w:line="360" w:lineRule="auto"/>
        <w:rPr>
          <w:rFonts w:ascii="Cambria" w:hAnsi="Cambria"/>
          <w:color w:val="000000"/>
          <w:lang w:val="ru-RU"/>
        </w:rPr>
      </w:pPr>
      <w:r w:rsidRPr="00CA79A2">
        <w:rPr>
          <w:rFonts w:ascii="Cambria" w:hAnsi="Cambria"/>
          <w:color w:val="000000"/>
          <w:lang w:val="ru-RU"/>
        </w:rPr>
        <w:t>Домашняя страница к</w:t>
      </w:r>
      <w:r w:rsidR="00F470A3" w:rsidRPr="00CA79A2">
        <w:rPr>
          <w:rFonts w:ascii="Cambria" w:hAnsi="Cambria"/>
          <w:color w:val="000000"/>
          <w:lang w:val="ru-RU"/>
        </w:rPr>
        <w:t>абинета: список текущих, предстоящих и завершенных курсов</w:t>
      </w:r>
    </w:p>
    <w:p w14:paraId="2AFD9861" w14:textId="2AC5E520" w:rsidR="00F470A3" w:rsidRPr="00CA79A2" w:rsidRDefault="00F470A3" w:rsidP="00525AAA">
      <w:pPr>
        <w:numPr>
          <w:ilvl w:val="0"/>
          <w:numId w:val="13"/>
        </w:numPr>
        <w:spacing w:line="360" w:lineRule="auto"/>
        <w:rPr>
          <w:rFonts w:ascii="Cambria" w:hAnsi="Cambria"/>
          <w:color w:val="000000"/>
          <w:lang w:val="ru-RU"/>
        </w:rPr>
      </w:pPr>
      <w:r w:rsidRPr="00CA79A2">
        <w:rPr>
          <w:rFonts w:ascii="Cambria" w:hAnsi="Cambria"/>
          <w:color w:val="000000"/>
          <w:lang w:val="ru-RU"/>
        </w:rPr>
        <w:t xml:space="preserve">База данных курсов: </w:t>
      </w:r>
      <w:r w:rsidR="008B5EF2" w:rsidRPr="00CA79A2">
        <w:rPr>
          <w:rFonts w:ascii="Cambria" w:hAnsi="Cambria"/>
          <w:color w:val="000000"/>
          <w:lang w:val="ru-RU"/>
        </w:rPr>
        <w:t>информация о каждом курсе, доступном на платформе, с возможностью фильтрации по темам, типу (обучение по заранее установленному или гибкому графику), языку, продолжительности и другим характеристикам</w:t>
      </w:r>
    </w:p>
    <w:p w14:paraId="61E0B4A2" w14:textId="6AEC0CEB" w:rsidR="008B5EF2" w:rsidRDefault="00F470A3" w:rsidP="00525AAA">
      <w:pPr>
        <w:numPr>
          <w:ilvl w:val="0"/>
          <w:numId w:val="14"/>
        </w:numPr>
        <w:spacing w:line="360" w:lineRule="auto"/>
        <w:rPr>
          <w:rFonts w:ascii="Cambria" w:hAnsi="Cambria"/>
          <w:color w:val="000000"/>
          <w:lang w:val="ru-RU"/>
        </w:rPr>
      </w:pPr>
      <w:r w:rsidRPr="00CA79A2">
        <w:rPr>
          <w:rFonts w:ascii="Cambria" w:hAnsi="Cambria"/>
          <w:color w:val="000000"/>
          <w:lang w:val="ru-RU"/>
        </w:rPr>
        <w:t xml:space="preserve">Информация о каждом курсе (описание курса, </w:t>
      </w:r>
      <w:r w:rsidR="008B5EF2" w:rsidRPr="00CA79A2">
        <w:rPr>
          <w:rFonts w:ascii="Cambria" w:hAnsi="Cambria"/>
          <w:color w:val="000000"/>
          <w:lang w:val="ru-RU"/>
        </w:rPr>
        <w:t>учебная программа, преподавательский состав, расписание – обучение по заранее установленному или гибкому графику, продолжительность и предполагаемая рабочая нагрузка, языки, требования для получения сертификата, отзывы бывших слушателей курса, а также кнопка «</w:t>
      </w:r>
      <w:r w:rsidR="00BC6392">
        <w:rPr>
          <w:rFonts w:ascii="Cambria" w:hAnsi="Cambria"/>
          <w:color w:val="000000"/>
          <w:lang w:val="ru-RU"/>
        </w:rPr>
        <w:t>Регистрация</w:t>
      </w:r>
      <w:r w:rsidR="008B5EF2" w:rsidRPr="00CA79A2">
        <w:rPr>
          <w:rFonts w:ascii="Cambria" w:hAnsi="Cambria"/>
          <w:color w:val="000000"/>
          <w:lang w:val="ru-RU"/>
        </w:rPr>
        <w:t>», которая открывает страницу для регистрации на курс/домашнюю страницу курса).</w:t>
      </w:r>
    </w:p>
    <w:p w14:paraId="7CB870A7" w14:textId="77777777" w:rsidR="00DE6F1F" w:rsidRPr="00CA79A2" w:rsidRDefault="00DE6F1F" w:rsidP="00DE6F1F">
      <w:pPr>
        <w:spacing w:line="360" w:lineRule="auto"/>
        <w:ind w:left="720"/>
        <w:rPr>
          <w:rFonts w:ascii="Cambria" w:hAnsi="Cambria"/>
          <w:color w:val="000000"/>
          <w:lang w:val="ru-RU"/>
        </w:rPr>
      </w:pPr>
    </w:p>
    <w:p w14:paraId="58EFF568" w14:textId="77777777" w:rsidR="00F470A3" w:rsidRPr="00CA79A2" w:rsidRDefault="00F470A3" w:rsidP="00525AAA">
      <w:pPr>
        <w:numPr>
          <w:ilvl w:val="0"/>
          <w:numId w:val="13"/>
        </w:numPr>
        <w:spacing w:line="360" w:lineRule="auto"/>
        <w:rPr>
          <w:rFonts w:ascii="Cambria" w:hAnsi="Cambria"/>
          <w:color w:val="000000"/>
          <w:lang w:val="ru-RU"/>
        </w:rPr>
      </w:pPr>
      <w:r w:rsidRPr="00CA79A2">
        <w:rPr>
          <w:rFonts w:ascii="Cambria" w:hAnsi="Cambria"/>
          <w:color w:val="000000"/>
          <w:lang w:val="ru-RU"/>
        </w:rPr>
        <w:t>Для каждого курса будут доступны следующие разделы:</w:t>
      </w:r>
    </w:p>
    <w:p w14:paraId="123F9457" w14:textId="02B13692" w:rsidR="00F470A3" w:rsidRPr="00CA79A2" w:rsidRDefault="00F470A3" w:rsidP="00525AAA">
      <w:pPr>
        <w:pStyle w:val="ListParagraph"/>
        <w:numPr>
          <w:ilvl w:val="0"/>
          <w:numId w:val="16"/>
        </w:numPr>
        <w:spacing w:line="360" w:lineRule="auto"/>
        <w:ind w:left="990" w:hanging="270"/>
        <w:rPr>
          <w:rFonts w:ascii="Cambria" w:hAnsi="Cambria"/>
          <w:color w:val="000000"/>
          <w:lang w:val="ru-RU"/>
        </w:rPr>
      </w:pPr>
      <w:r w:rsidRPr="00CA79A2">
        <w:rPr>
          <w:rFonts w:ascii="Cambria" w:hAnsi="Cambria"/>
          <w:color w:val="000000"/>
          <w:lang w:val="ru-RU"/>
        </w:rPr>
        <w:t xml:space="preserve">Домашняя страница курса: описание модуля; ссылки (воспроизведение </w:t>
      </w:r>
      <w:r w:rsidR="008B5EF2" w:rsidRPr="00CA79A2">
        <w:rPr>
          <w:rFonts w:ascii="Cambria" w:hAnsi="Cambria"/>
          <w:color w:val="000000"/>
          <w:lang w:val="ru-RU"/>
        </w:rPr>
        <w:t>–</w:t>
      </w:r>
      <w:r w:rsidRPr="00CA79A2">
        <w:rPr>
          <w:rFonts w:ascii="Cambria" w:hAnsi="Cambria"/>
          <w:color w:val="000000"/>
          <w:lang w:val="ru-RU"/>
        </w:rPr>
        <w:t xml:space="preserve"> в</w:t>
      </w:r>
      <w:r w:rsidR="008B5EF2" w:rsidRPr="00CA79A2">
        <w:rPr>
          <w:rFonts w:ascii="Cambria" w:hAnsi="Cambria"/>
          <w:color w:val="000000"/>
          <w:lang w:val="ru-RU"/>
        </w:rPr>
        <w:t xml:space="preserve"> </w:t>
      </w:r>
      <w:r w:rsidRPr="00CA79A2">
        <w:rPr>
          <w:rFonts w:ascii="Cambria" w:hAnsi="Cambria"/>
          <w:color w:val="000000"/>
          <w:lang w:val="ru-RU"/>
        </w:rPr>
        <w:t xml:space="preserve">новом окне/загрузка) на </w:t>
      </w:r>
      <w:r w:rsidR="00A31B5F">
        <w:rPr>
          <w:rFonts w:ascii="Cambria" w:hAnsi="Cambria"/>
          <w:color w:val="000000"/>
          <w:lang w:val="ru-RU"/>
        </w:rPr>
        <w:t>видео</w:t>
      </w:r>
      <w:r w:rsidRPr="00CA79A2">
        <w:rPr>
          <w:rFonts w:ascii="Cambria" w:hAnsi="Cambria"/>
          <w:color w:val="000000"/>
          <w:lang w:val="ru-RU"/>
        </w:rPr>
        <w:t xml:space="preserve">лекции в текущем модуле со ссылками на </w:t>
      </w:r>
      <w:r w:rsidRPr="00CA79A2">
        <w:rPr>
          <w:rFonts w:ascii="Cambria" w:hAnsi="Cambria"/>
          <w:color w:val="000000"/>
          <w:lang w:val="ru-RU"/>
        </w:rPr>
        <w:lastRenderedPageBreak/>
        <w:t xml:space="preserve">загружаемые текстовые файлы </w:t>
      </w:r>
      <w:r w:rsidR="00F25695" w:rsidRPr="00CA79A2">
        <w:rPr>
          <w:rFonts w:ascii="Cambria" w:hAnsi="Cambria"/>
          <w:color w:val="000000"/>
          <w:lang w:val="ru-RU"/>
        </w:rPr>
        <w:t xml:space="preserve">текущей </w:t>
      </w:r>
      <w:r w:rsidR="00A31B5F">
        <w:rPr>
          <w:rFonts w:ascii="Cambria" w:hAnsi="Cambria"/>
          <w:color w:val="000000"/>
          <w:lang w:val="ru-RU"/>
        </w:rPr>
        <w:t>видео</w:t>
      </w:r>
      <w:r w:rsidR="00F25695" w:rsidRPr="00CA79A2">
        <w:rPr>
          <w:rFonts w:ascii="Cambria" w:hAnsi="Cambria"/>
          <w:color w:val="000000"/>
          <w:lang w:val="ru-RU"/>
        </w:rPr>
        <w:t xml:space="preserve">лекции </w:t>
      </w:r>
      <w:r w:rsidRPr="00CA79A2">
        <w:rPr>
          <w:rFonts w:ascii="Cambria" w:hAnsi="Cambria"/>
          <w:color w:val="000000"/>
          <w:lang w:val="ru-RU"/>
        </w:rPr>
        <w:t xml:space="preserve">с субтитрами; ссылки на загружаемые материалы для чтения и презентации </w:t>
      </w:r>
      <w:r w:rsidR="00F25695" w:rsidRPr="00CA79A2">
        <w:rPr>
          <w:rFonts w:ascii="Cambria" w:hAnsi="Cambria"/>
          <w:color w:val="000000"/>
          <w:lang w:val="ru-RU"/>
        </w:rPr>
        <w:t>текущего модуля</w:t>
      </w:r>
      <w:r w:rsidRPr="00CA79A2">
        <w:rPr>
          <w:rFonts w:ascii="Cambria" w:hAnsi="Cambria"/>
          <w:color w:val="000000"/>
          <w:lang w:val="ru-RU"/>
        </w:rPr>
        <w:t>; ссылка на тест</w:t>
      </w:r>
      <w:r w:rsidR="008B5EF2" w:rsidRPr="00CA79A2">
        <w:rPr>
          <w:rFonts w:ascii="Cambria" w:hAnsi="Cambria"/>
          <w:color w:val="000000"/>
          <w:lang w:val="ru-RU"/>
        </w:rPr>
        <w:t xml:space="preserve"> по текущему модулю </w:t>
      </w:r>
      <w:r w:rsidRPr="00CA79A2">
        <w:rPr>
          <w:rFonts w:ascii="Cambria" w:hAnsi="Cambria"/>
          <w:color w:val="000000"/>
          <w:lang w:val="ru-RU"/>
        </w:rPr>
        <w:t xml:space="preserve">(в новом окне); общий обзор </w:t>
      </w:r>
      <w:r w:rsidR="008B5EF2" w:rsidRPr="00CA79A2">
        <w:rPr>
          <w:rFonts w:ascii="Cambria" w:hAnsi="Cambria"/>
          <w:color w:val="000000"/>
          <w:lang w:val="ru-RU"/>
        </w:rPr>
        <w:t>результатов курса</w:t>
      </w:r>
      <w:r w:rsidRPr="00CA79A2">
        <w:rPr>
          <w:rFonts w:ascii="Cambria" w:hAnsi="Cambria"/>
          <w:color w:val="000000"/>
          <w:lang w:val="ru-RU"/>
        </w:rPr>
        <w:t xml:space="preserve"> (место в общем графике курса и текущ</w:t>
      </w:r>
      <w:r w:rsidR="008B5EF2" w:rsidRPr="00CA79A2">
        <w:rPr>
          <w:rFonts w:ascii="Cambria" w:hAnsi="Cambria"/>
          <w:color w:val="000000"/>
          <w:lang w:val="ru-RU"/>
        </w:rPr>
        <w:t xml:space="preserve">ий </w:t>
      </w:r>
      <w:r w:rsidRPr="00CA79A2">
        <w:rPr>
          <w:rFonts w:ascii="Cambria" w:hAnsi="Cambria"/>
          <w:color w:val="000000"/>
          <w:lang w:val="ru-RU"/>
        </w:rPr>
        <w:t>балл)</w:t>
      </w:r>
      <w:r w:rsidR="008B5EF2" w:rsidRPr="00CA79A2">
        <w:rPr>
          <w:rFonts w:ascii="Cambria" w:hAnsi="Cambria"/>
          <w:color w:val="000000"/>
          <w:lang w:val="ru-RU"/>
        </w:rPr>
        <w:t>;</w:t>
      </w:r>
    </w:p>
    <w:p w14:paraId="487B436A" w14:textId="1C3D85BD" w:rsidR="00F470A3" w:rsidRPr="00CA79A2" w:rsidRDefault="00F470A3" w:rsidP="00525AAA">
      <w:pPr>
        <w:pStyle w:val="ListParagraph"/>
        <w:numPr>
          <w:ilvl w:val="0"/>
          <w:numId w:val="16"/>
        </w:numPr>
        <w:spacing w:line="360" w:lineRule="auto"/>
        <w:ind w:left="990" w:hanging="270"/>
        <w:rPr>
          <w:rFonts w:ascii="Cambria" w:hAnsi="Cambria"/>
          <w:color w:val="000000"/>
          <w:lang w:val="ru-RU"/>
        </w:rPr>
      </w:pPr>
      <w:r w:rsidRPr="00CA79A2">
        <w:rPr>
          <w:rFonts w:ascii="Cambria" w:hAnsi="Cambria"/>
          <w:color w:val="000000"/>
          <w:lang w:val="ru-RU"/>
        </w:rPr>
        <w:t xml:space="preserve">Страница </w:t>
      </w:r>
      <w:r w:rsidR="00A31B5F">
        <w:rPr>
          <w:rFonts w:ascii="Cambria" w:hAnsi="Cambria"/>
          <w:color w:val="000000"/>
          <w:lang w:val="ru-RU"/>
        </w:rPr>
        <w:t>«Видео</w:t>
      </w:r>
      <w:r w:rsidRPr="00CA79A2">
        <w:rPr>
          <w:rFonts w:ascii="Cambria" w:hAnsi="Cambria"/>
          <w:color w:val="000000"/>
          <w:lang w:val="ru-RU"/>
        </w:rPr>
        <w:t>лекци</w:t>
      </w:r>
      <w:r w:rsidR="00A31B5F">
        <w:rPr>
          <w:rFonts w:ascii="Cambria" w:hAnsi="Cambria"/>
          <w:color w:val="000000"/>
          <w:lang w:val="ru-RU"/>
        </w:rPr>
        <w:t>и»</w:t>
      </w:r>
      <w:r w:rsidRPr="00CA79A2">
        <w:rPr>
          <w:rFonts w:ascii="Cambria" w:hAnsi="Cambria"/>
          <w:color w:val="000000"/>
          <w:lang w:val="ru-RU"/>
        </w:rPr>
        <w:t xml:space="preserve">: </w:t>
      </w:r>
      <w:r w:rsidR="008B5EF2" w:rsidRPr="00CA79A2">
        <w:rPr>
          <w:rFonts w:ascii="Cambria" w:hAnsi="Cambria"/>
          <w:color w:val="000000"/>
          <w:lang w:val="ru-RU"/>
        </w:rPr>
        <w:t xml:space="preserve">видеоплеер по типу YouTube </w:t>
      </w:r>
      <w:r w:rsidRPr="00CA79A2">
        <w:rPr>
          <w:rFonts w:ascii="Cambria" w:hAnsi="Cambria"/>
          <w:color w:val="000000"/>
          <w:lang w:val="ru-RU"/>
        </w:rPr>
        <w:t xml:space="preserve">с субтитрами на выбранном языке и ссылками на материалы лекции (ссылка на загружаемый видеофайл, ссылка на загружаемый текстовый файл </w:t>
      </w:r>
      <w:r w:rsidR="008B5EF2" w:rsidRPr="00CA79A2">
        <w:rPr>
          <w:rFonts w:ascii="Cambria" w:hAnsi="Cambria"/>
          <w:color w:val="000000"/>
          <w:lang w:val="ru-RU"/>
        </w:rPr>
        <w:t xml:space="preserve">текущей </w:t>
      </w:r>
      <w:r w:rsidR="00A31B5F">
        <w:rPr>
          <w:rFonts w:ascii="Cambria" w:hAnsi="Cambria"/>
          <w:color w:val="000000"/>
          <w:lang w:val="ru-RU"/>
        </w:rPr>
        <w:t>видео</w:t>
      </w:r>
      <w:r w:rsidR="008B5EF2" w:rsidRPr="00CA79A2">
        <w:rPr>
          <w:rFonts w:ascii="Cambria" w:hAnsi="Cambria"/>
          <w:color w:val="000000"/>
          <w:lang w:val="ru-RU"/>
        </w:rPr>
        <w:t xml:space="preserve">лекции </w:t>
      </w:r>
      <w:r w:rsidRPr="00CA79A2">
        <w:rPr>
          <w:rFonts w:ascii="Cambria" w:hAnsi="Cambria"/>
          <w:color w:val="000000"/>
          <w:lang w:val="ru-RU"/>
        </w:rPr>
        <w:t>с субтитрами; ссылки на загружаемые материалы для чтения и презентации текуще</w:t>
      </w:r>
      <w:r w:rsidR="00F25695" w:rsidRPr="00CA79A2">
        <w:rPr>
          <w:rFonts w:ascii="Cambria" w:hAnsi="Cambria"/>
          <w:color w:val="000000"/>
          <w:lang w:val="ru-RU"/>
        </w:rPr>
        <w:t>й лекции</w:t>
      </w:r>
      <w:r w:rsidRPr="00CA79A2">
        <w:rPr>
          <w:rFonts w:ascii="Cambria" w:hAnsi="Cambria"/>
          <w:color w:val="000000"/>
          <w:lang w:val="ru-RU"/>
        </w:rPr>
        <w:t>)</w:t>
      </w:r>
      <w:r w:rsidR="00F25695" w:rsidRPr="00CA79A2">
        <w:rPr>
          <w:rFonts w:ascii="Cambria" w:hAnsi="Cambria"/>
          <w:color w:val="000000"/>
          <w:lang w:val="ru-RU"/>
        </w:rPr>
        <w:t>.</w:t>
      </w:r>
    </w:p>
    <w:p w14:paraId="0ABFEBA3" w14:textId="7609D672" w:rsidR="00F470A3" w:rsidRPr="00CA79A2" w:rsidRDefault="00F470A3" w:rsidP="00525AAA">
      <w:pPr>
        <w:pStyle w:val="ListParagraph"/>
        <w:numPr>
          <w:ilvl w:val="0"/>
          <w:numId w:val="16"/>
        </w:numPr>
        <w:spacing w:line="360" w:lineRule="auto"/>
        <w:ind w:left="990" w:hanging="270"/>
        <w:rPr>
          <w:rFonts w:ascii="Cambria" w:hAnsi="Cambria"/>
          <w:color w:val="000000"/>
          <w:lang w:val="ru-RU"/>
        </w:rPr>
      </w:pPr>
      <w:r w:rsidRPr="00CA79A2">
        <w:rPr>
          <w:rFonts w:ascii="Cambria" w:hAnsi="Cambria"/>
          <w:color w:val="000000"/>
          <w:lang w:val="ru-RU"/>
        </w:rPr>
        <w:t>Страница «Тест/</w:t>
      </w:r>
      <w:r w:rsidR="00F25695" w:rsidRPr="00CA79A2">
        <w:rPr>
          <w:rFonts w:ascii="Cambria" w:hAnsi="Cambria"/>
          <w:color w:val="000000"/>
          <w:lang w:val="ru-RU"/>
        </w:rPr>
        <w:t>зачет</w:t>
      </w:r>
      <w:r w:rsidRPr="00CA79A2">
        <w:rPr>
          <w:rFonts w:ascii="Cambria" w:hAnsi="Cambria"/>
          <w:color w:val="000000"/>
          <w:lang w:val="ru-RU"/>
        </w:rPr>
        <w:t xml:space="preserve">»: веб-страница с вопросами, содержащими определенное количество вариантов ответа, а также кнопки СОХРАНИТЬ и ОТПРАВИТЬ внизу. Кнопка СОХРАНИТЬ приведет к сохранению текущих ответов без их отправки и </w:t>
      </w:r>
      <w:r w:rsidR="00F25695" w:rsidRPr="00CA79A2">
        <w:rPr>
          <w:rFonts w:ascii="Cambria" w:hAnsi="Cambria"/>
          <w:color w:val="000000"/>
          <w:lang w:val="ru-RU"/>
        </w:rPr>
        <w:t xml:space="preserve">к </w:t>
      </w:r>
      <w:r w:rsidRPr="00CA79A2">
        <w:rPr>
          <w:rFonts w:ascii="Cambria" w:hAnsi="Cambria"/>
          <w:color w:val="000000"/>
          <w:lang w:val="ru-RU"/>
        </w:rPr>
        <w:t xml:space="preserve">возврату пользователя на домашнюю страницу курса или </w:t>
      </w:r>
      <w:r w:rsidR="00F25695" w:rsidRPr="00CA79A2">
        <w:rPr>
          <w:rFonts w:ascii="Cambria" w:hAnsi="Cambria"/>
          <w:color w:val="000000"/>
          <w:lang w:val="ru-RU"/>
        </w:rPr>
        <w:t xml:space="preserve">на </w:t>
      </w:r>
      <w:r w:rsidRPr="00CA79A2">
        <w:rPr>
          <w:rFonts w:ascii="Cambria" w:hAnsi="Cambria"/>
          <w:color w:val="000000"/>
          <w:lang w:val="ru-RU"/>
        </w:rPr>
        <w:t xml:space="preserve">предыдущую страницу (в зависимости от </w:t>
      </w:r>
      <w:r w:rsidR="00CA79A2" w:rsidRPr="00CA79A2">
        <w:rPr>
          <w:rFonts w:ascii="Cambria" w:hAnsi="Cambria"/>
          <w:color w:val="000000"/>
          <w:lang w:val="ru-RU"/>
        </w:rPr>
        <w:t>пробного запуска</w:t>
      </w:r>
      <w:r w:rsidRPr="00CA79A2">
        <w:rPr>
          <w:rFonts w:ascii="Cambria" w:hAnsi="Cambria"/>
          <w:color w:val="000000"/>
          <w:lang w:val="ru-RU"/>
        </w:rPr>
        <w:t xml:space="preserve">). Нажатие кнопки </w:t>
      </w:r>
      <w:r w:rsidR="00F25695" w:rsidRPr="00CA79A2">
        <w:rPr>
          <w:rFonts w:ascii="Cambria" w:hAnsi="Cambria"/>
          <w:color w:val="000000"/>
          <w:lang w:val="ru-RU"/>
        </w:rPr>
        <w:t>ОТПРАВИТЬ</w:t>
      </w:r>
      <w:r w:rsidRPr="00CA79A2">
        <w:rPr>
          <w:rFonts w:ascii="Cambria" w:hAnsi="Cambria"/>
          <w:color w:val="000000"/>
          <w:lang w:val="ru-RU"/>
        </w:rPr>
        <w:t xml:space="preserve"> откроет страницу с результатами теста. </w:t>
      </w:r>
      <w:r w:rsidR="00F25695" w:rsidRPr="00CA79A2">
        <w:rPr>
          <w:rFonts w:ascii="Cambria" w:hAnsi="Cambria"/>
          <w:color w:val="000000"/>
          <w:lang w:val="ru-RU"/>
        </w:rPr>
        <w:t xml:space="preserve">Правильные </w:t>
      </w:r>
      <w:r w:rsidRPr="00CA79A2">
        <w:rPr>
          <w:rFonts w:ascii="Cambria" w:hAnsi="Cambria"/>
          <w:color w:val="000000"/>
          <w:lang w:val="ru-RU"/>
        </w:rPr>
        <w:t>ответы будут выделены зеленым цветом и</w:t>
      </w:r>
      <w:r w:rsidR="00F25695" w:rsidRPr="00CA79A2">
        <w:rPr>
          <w:rFonts w:ascii="Cambria" w:hAnsi="Cambria"/>
          <w:color w:val="000000"/>
          <w:lang w:val="ru-RU"/>
        </w:rPr>
        <w:t xml:space="preserve"> снабжены пояснениями</w:t>
      </w:r>
      <w:r w:rsidRPr="00CA79A2">
        <w:rPr>
          <w:rFonts w:ascii="Cambria" w:hAnsi="Cambria"/>
          <w:color w:val="000000"/>
          <w:lang w:val="ru-RU"/>
        </w:rPr>
        <w:t xml:space="preserve">; </w:t>
      </w:r>
      <w:r w:rsidR="00F25695" w:rsidRPr="00CA79A2">
        <w:rPr>
          <w:rFonts w:ascii="Cambria" w:hAnsi="Cambria"/>
          <w:color w:val="000000"/>
          <w:lang w:val="ru-RU"/>
        </w:rPr>
        <w:t xml:space="preserve">неверные </w:t>
      </w:r>
      <w:r w:rsidRPr="00CA79A2">
        <w:rPr>
          <w:rFonts w:ascii="Cambria" w:hAnsi="Cambria"/>
          <w:color w:val="000000"/>
          <w:lang w:val="ru-RU"/>
        </w:rPr>
        <w:t xml:space="preserve">ответы будут выделены красным. В зависимости от </w:t>
      </w:r>
      <w:r w:rsidR="00F25695" w:rsidRPr="00CA79A2">
        <w:rPr>
          <w:rFonts w:ascii="Cambria" w:hAnsi="Cambria"/>
          <w:color w:val="000000"/>
          <w:lang w:val="ru-RU"/>
        </w:rPr>
        <w:t xml:space="preserve">заданного </w:t>
      </w:r>
      <w:r w:rsidRPr="00CA79A2">
        <w:rPr>
          <w:rFonts w:ascii="Cambria" w:hAnsi="Cambria"/>
          <w:color w:val="000000"/>
          <w:lang w:val="ru-RU"/>
        </w:rPr>
        <w:t xml:space="preserve">количества попыток, пользователю либо будет предложено повторить тест, либо, </w:t>
      </w:r>
      <w:r w:rsidR="00F25695" w:rsidRPr="00CA79A2">
        <w:rPr>
          <w:rFonts w:ascii="Cambria" w:hAnsi="Cambria"/>
          <w:color w:val="000000"/>
          <w:lang w:val="ru-RU"/>
        </w:rPr>
        <w:t xml:space="preserve">если все попытки исчерпаны, будет дано </w:t>
      </w:r>
      <w:r w:rsidR="00CA79A2" w:rsidRPr="00CA79A2">
        <w:rPr>
          <w:rFonts w:ascii="Cambria" w:hAnsi="Cambria"/>
          <w:color w:val="000000"/>
          <w:lang w:val="ru-RU"/>
        </w:rPr>
        <w:t>объяснение</w:t>
      </w:r>
      <w:r w:rsidR="00F25695" w:rsidRPr="00CA79A2">
        <w:rPr>
          <w:rFonts w:ascii="Cambria" w:hAnsi="Cambria"/>
          <w:color w:val="000000"/>
          <w:lang w:val="ru-RU"/>
        </w:rPr>
        <w:t xml:space="preserve"> каждого неправильного </w:t>
      </w:r>
      <w:r w:rsidRPr="00CA79A2">
        <w:rPr>
          <w:rFonts w:ascii="Cambria" w:hAnsi="Cambria"/>
          <w:color w:val="000000"/>
          <w:lang w:val="ru-RU"/>
        </w:rPr>
        <w:t>ответ</w:t>
      </w:r>
      <w:r w:rsidR="00F25695" w:rsidRPr="00CA79A2">
        <w:rPr>
          <w:rFonts w:ascii="Cambria" w:hAnsi="Cambria"/>
          <w:color w:val="000000"/>
          <w:lang w:val="ru-RU"/>
        </w:rPr>
        <w:t>а</w:t>
      </w:r>
      <w:r w:rsidRPr="00CA79A2">
        <w:rPr>
          <w:rFonts w:ascii="Cambria" w:hAnsi="Cambria"/>
          <w:color w:val="000000"/>
          <w:lang w:val="ru-RU"/>
        </w:rPr>
        <w:t xml:space="preserve">. Баллы будут </w:t>
      </w:r>
      <w:r w:rsidR="00F25695" w:rsidRPr="00CA79A2">
        <w:rPr>
          <w:rFonts w:ascii="Cambria" w:hAnsi="Cambria"/>
          <w:color w:val="000000"/>
          <w:lang w:val="ru-RU"/>
        </w:rPr>
        <w:t>при</w:t>
      </w:r>
      <w:r w:rsidRPr="00CA79A2">
        <w:rPr>
          <w:rFonts w:ascii="Cambria" w:hAnsi="Cambria"/>
          <w:color w:val="000000"/>
          <w:lang w:val="ru-RU"/>
        </w:rPr>
        <w:t xml:space="preserve">числены </w:t>
      </w:r>
      <w:r w:rsidR="00F25695" w:rsidRPr="00CA79A2">
        <w:rPr>
          <w:rFonts w:ascii="Cambria" w:hAnsi="Cambria"/>
          <w:color w:val="000000"/>
          <w:lang w:val="ru-RU"/>
        </w:rPr>
        <w:t xml:space="preserve">к общей оценке успеваемости </w:t>
      </w:r>
      <w:r w:rsidRPr="00CA79A2">
        <w:rPr>
          <w:rFonts w:ascii="Cambria" w:hAnsi="Cambria"/>
          <w:color w:val="000000"/>
          <w:lang w:val="ru-RU"/>
        </w:rPr>
        <w:t xml:space="preserve">по </w:t>
      </w:r>
      <w:r w:rsidR="00CA79A2" w:rsidRPr="00CA79A2">
        <w:rPr>
          <w:rFonts w:ascii="Cambria" w:hAnsi="Cambria"/>
          <w:color w:val="000000"/>
          <w:lang w:val="ru-RU"/>
        </w:rPr>
        <w:t>курсу, необходимой</w:t>
      </w:r>
      <w:r w:rsidRPr="00CA79A2">
        <w:rPr>
          <w:rFonts w:ascii="Cambria" w:hAnsi="Cambria"/>
          <w:color w:val="000000"/>
          <w:lang w:val="ru-RU"/>
        </w:rPr>
        <w:t xml:space="preserve"> для успешного прохождения курса</w:t>
      </w:r>
      <w:r w:rsidR="00F25695" w:rsidRPr="00CA79A2">
        <w:rPr>
          <w:rFonts w:ascii="Cambria" w:hAnsi="Cambria"/>
          <w:color w:val="000000"/>
          <w:lang w:val="ru-RU"/>
        </w:rPr>
        <w:t>, которая рассчитывается по заранее установленной формуле</w:t>
      </w:r>
      <w:r w:rsidRPr="00CA79A2">
        <w:rPr>
          <w:rFonts w:ascii="Cambria" w:hAnsi="Cambria"/>
          <w:color w:val="000000"/>
          <w:lang w:val="ru-RU"/>
        </w:rPr>
        <w:t xml:space="preserve">. </w:t>
      </w:r>
      <w:r w:rsidR="00F25695" w:rsidRPr="00CA79A2">
        <w:rPr>
          <w:rFonts w:ascii="Cambria" w:hAnsi="Cambria"/>
          <w:color w:val="000000"/>
          <w:lang w:val="ru-RU"/>
        </w:rPr>
        <w:t>П</w:t>
      </w:r>
      <w:r w:rsidRPr="00CA79A2">
        <w:rPr>
          <w:rFonts w:ascii="Cambria" w:hAnsi="Cambria"/>
          <w:color w:val="000000"/>
          <w:lang w:val="ru-RU"/>
        </w:rPr>
        <w:t>ользователям также будет предоставлена возможность сообщить об ошибке и оспорить результаты теста, а также объяснить, почему они не согласны с конкретным ответом.</w:t>
      </w:r>
    </w:p>
    <w:p w14:paraId="4FF1DFED" w14:textId="65C1F0E0" w:rsidR="008B5EF2" w:rsidRPr="00A92A67" w:rsidRDefault="00F470A3" w:rsidP="00214D1B">
      <w:pPr>
        <w:pStyle w:val="ListParagraph"/>
        <w:numPr>
          <w:ilvl w:val="0"/>
          <w:numId w:val="16"/>
        </w:numPr>
        <w:spacing w:line="360" w:lineRule="auto"/>
        <w:ind w:left="990" w:hanging="270"/>
        <w:rPr>
          <w:rFonts w:ascii="Cambria" w:hAnsi="Cambria"/>
          <w:color w:val="000000"/>
          <w:lang w:val="ru-RU"/>
        </w:rPr>
      </w:pPr>
      <w:r w:rsidRPr="00A92A67">
        <w:rPr>
          <w:rFonts w:ascii="Cambria" w:hAnsi="Cambria"/>
          <w:color w:val="000000"/>
          <w:lang w:val="ru-RU"/>
        </w:rPr>
        <w:t xml:space="preserve">Страница </w:t>
      </w:r>
      <w:r w:rsidR="000C4C0B" w:rsidRPr="00A92A67">
        <w:rPr>
          <w:rFonts w:ascii="Cambria" w:hAnsi="Cambria"/>
          <w:color w:val="000000"/>
          <w:lang w:val="ru-RU"/>
        </w:rPr>
        <w:t>«Оценка о</w:t>
      </w:r>
      <w:r w:rsidRPr="00A92A67">
        <w:rPr>
          <w:rFonts w:ascii="Cambria" w:hAnsi="Cambria"/>
          <w:color w:val="000000"/>
          <w:lang w:val="ru-RU"/>
        </w:rPr>
        <w:t>бщей успеваемости</w:t>
      </w:r>
      <w:r w:rsidR="000C4C0B" w:rsidRPr="00A92A67">
        <w:rPr>
          <w:rFonts w:ascii="Cambria" w:hAnsi="Cambria"/>
          <w:color w:val="000000"/>
          <w:lang w:val="ru-RU"/>
        </w:rPr>
        <w:t>»</w:t>
      </w:r>
      <w:r w:rsidRPr="00A92A67">
        <w:rPr>
          <w:rFonts w:ascii="Cambria" w:hAnsi="Cambria"/>
          <w:color w:val="000000"/>
          <w:lang w:val="ru-RU"/>
        </w:rPr>
        <w:t xml:space="preserve">: результаты всех тестов, </w:t>
      </w:r>
      <w:r w:rsidR="00F25695" w:rsidRPr="00A92A67">
        <w:rPr>
          <w:rFonts w:ascii="Cambria" w:hAnsi="Cambria"/>
          <w:color w:val="000000"/>
          <w:lang w:val="ru-RU"/>
        </w:rPr>
        <w:t>сданных</w:t>
      </w:r>
      <w:r w:rsidRPr="00A92A67">
        <w:rPr>
          <w:rFonts w:ascii="Cambria" w:hAnsi="Cambria"/>
          <w:color w:val="000000"/>
          <w:lang w:val="ru-RU"/>
        </w:rPr>
        <w:t xml:space="preserve"> в ходе курса, и анализ каждого теста, а также указание баллов, необходимых для </w:t>
      </w:r>
      <w:r w:rsidR="00F25695" w:rsidRPr="00A92A67">
        <w:rPr>
          <w:rFonts w:ascii="Cambria" w:hAnsi="Cambria"/>
          <w:color w:val="000000"/>
          <w:lang w:val="ru-RU"/>
        </w:rPr>
        <w:t xml:space="preserve">получения обычного </w:t>
      </w:r>
      <w:r w:rsidRPr="00A92A67">
        <w:rPr>
          <w:rFonts w:ascii="Cambria" w:hAnsi="Cambria"/>
          <w:color w:val="000000"/>
          <w:lang w:val="ru-RU"/>
        </w:rPr>
        <w:t xml:space="preserve">сертификата или сертификата с </w:t>
      </w:r>
      <w:r w:rsidR="00A92A67" w:rsidRPr="00A92A67">
        <w:rPr>
          <w:rFonts w:ascii="Cambria" w:hAnsi="Cambria"/>
          <w:color w:val="000000"/>
          <w:lang w:val="ru-RU"/>
        </w:rPr>
        <w:t>успешным завершением курса</w:t>
      </w:r>
      <w:r w:rsidRPr="00A92A67">
        <w:rPr>
          <w:rFonts w:ascii="Cambria" w:hAnsi="Cambria"/>
          <w:color w:val="000000"/>
          <w:lang w:val="ru-RU"/>
        </w:rPr>
        <w:t xml:space="preserve"> (если это предусмотрено для </w:t>
      </w:r>
      <w:r w:rsidR="00F25695" w:rsidRPr="00A92A67">
        <w:rPr>
          <w:rFonts w:ascii="Cambria" w:hAnsi="Cambria"/>
          <w:color w:val="000000"/>
          <w:lang w:val="ru-RU"/>
        </w:rPr>
        <w:t xml:space="preserve">конкретного </w:t>
      </w:r>
      <w:r w:rsidRPr="00A92A67">
        <w:rPr>
          <w:rFonts w:ascii="Cambria" w:hAnsi="Cambria"/>
          <w:color w:val="000000"/>
          <w:lang w:val="ru-RU"/>
        </w:rPr>
        <w:t>курса)</w:t>
      </w:r>
      <w:r w:rsidR="00A92A67">
        <w:rPr>
          <w:rFonts w:ascii="Cambria" w:hAnsi="Cambria"/>
          <w:color w:val="000000"/>
          <w:lang w:val="ru-RU"/>
        </w:rPr>
        <w:t>.</w:t>
      </w:r>
    </w:p>
    <w:p w14:paraId="446FABE7" w14:textId="77D9DF56" w:rsidR="00F470A3" w:rsidRPr="00CA79A2" w:rsidRDefault="00F470A3" w:rsidP="00525AAA">
      <w:pPr>
        <w:spacing w:line="360" w:lineRule="auto"/>
        <w:rPr>
          <w:rFonts w:ascii="Cambria" w:hAnsi="Cambria"/>
          <w:color w:val="000000"/>
          <w:lang w:val="ru-RU"/>
        </w:rPr>
      </w:pPr>
      <w:r w:rsidRPr="00CA79A2">
        <w:rPr>
          <w:rFonts w:ascii="Cambria" w:hAnsi="Cambria"/>
          <w:color w:val="000000"/>
          <w:lang w:val="ru-RU"/>
        </w:rPr>
        <w:t xml:space="preserve">Все разделы курса будут иметь панель навигации со ссылкой на домашнюю страницу </w:t>
      </w:r>
      <w:r w:rsidR="00A719A3" w:rsidRPr="00CA79A2">
        <w:rPr>
          <w:rFonts w:ascii="Cambria" w:hAnsi="Cambria"/>
          <w:color w:val="000000"/>
          <w:lang w:val="ru-RU"/>
        </w:rPr>
        <w:t xml:space="preserve">«Кабинета» </w:t>
      </w:r>
      <w:r w:rsidRPr="00CA79A2">
        <w:rPr>
          <w:rFonts w:ascii="Cambria" w:hAnsi="Cambria"/>
          <w:color w:val="000000"/>
          <w:lang w:val="ru-RU"/>
        </w:rPr>
        <w:t xml:space="preserve">и раздел </w:t>
      </w:r>
      <w:r w:rsidR="00A719A3" w:rsidRPr="00CA79A2">
        <w:rPr>
          <w:rFonts w:ascii="Cambria" w:hAnsi="Cambria"/>
          <w:color w:val="000000"/>
          <w:lang w:val="ru-RU"/>
        </w:rPr>
        <w:t xml:space="preserve">текущего курса </w:t>
      </w:r>
      <w:r w:rsidR="000C4C0B" w:rsidRPr="00CA79A2">
        <w:rPr>
          <w:rFonts w:ascii="Cambria" w:hAnsi="Cambria"/>
          <w:color w:val="000000"/>
          <w:lang w:val="ru-RU"/>
        </w:rPr>
        <w:t>(д</w:t>
      </w:r>
      <w:r w:rsidRPr="00CA79A2">
        <w:rPr>
          <w:rFonts w:ascii="Cambria" w:hAnsi="Cambria"/>
          <w:color w:val="000000"/>
          <w:lang w:val="ru-RU"/>
        </w:rPr>
        <w:t xml:space="preserve">омашняя страница курса; ссылки на другие модули курса, с развернутым текущим модулем и отображением ссылок на </w:t>
      </w:r>
      <w:r w:rsidR="00A31B5F">
        <w:rPr>
          <w:rFonts w:ascii="Cambria" w:hAnsi="Cambria"/>
          <w:color w:val="000000"/>
          <w:lang w:val="ru-RU"/>
        </w:rPr>
        <w:lastRenderedPageBreak/>
        <w:t>видео</w:t>
      </w:r>
      <w:r w:rsidRPr="00CA79A2">
        <w:rPr>
          <w:rFonts w:ascii="Cambria" w:hAnsi="Cambria"/>
          <w:color w:val="000000"/>
          <w:lang w:val="ru-RU"/>
        </w:rPr>
        <w:t xml:space="preserve">лекции </w:t>
      </w:r>
      <w:r w:rsidR="000C4C0B" w:rsidRPr="00CA79A2">
        <w:rPr>
          <w:rFonts w:ascii="Cambria" w:hAnsi="Cambria"/>
          <w:color w:val="000000"/>
          <w:lang w:val="ru-RU"/>
        </w:rPr>
        <w:t>текущего модуля</w:t>
      </w:r>
      <w:r w:rsidRPr="00CA79A2">
        <w:rPr>
          <w:rFonts w:ascii="Cambria" w:hAnsi="Cambria"/>
          <w:color w:val="000000"/>
          <w:lang w:val="ru-RU"/>
        </w:rPr>
        <w:t xml:space="preserve">, страница </w:t>
      </w:r>
      <w:r w:rsidR="000C4C0B" w:rsidRPr="00CA79A2">
        <w:rPr>
          <w:rFonts w:ascii="Cambria" w:hAnsi="Cambria"/>
          <w:color w:val="000000"/>
          <w:lang w:val="ru-RU"/>
        </w:rPr>
        <w:t>«Оценка общей успеваемости»</w:t>
      </w:r>
      <w:r w:rsidRPr="00CA79A2">
        <w:rPr>
          <w:rFonts w:ascii="Cambria" w:hAnsi="Cambria"/>
          <w:color w:val="000000"/>
          <w:lang w:val="ru-RU"/>
        </w:rPr>
        <w:t>), а также ссылки на форму обратной связи, форум</w:t>
      </w:r>
      <w:r w:rsidR="000C4C0B" w:rsidRPr="00CA79A2">
        <w:rPr>
          <w:rFonts w:ascii="Cambria" w:hAnsi="Cambria"/>
          <w:color w:val="000000"/>
          <w:lang w:val="ru-RU"/>
        </w:rPr>
        <w:t xml:space="preserve"> и «Часто задаваемые вопросы»</w:t>
      </w:r>
      <w:r w:rsidRPr="00CA79A2">
        <w:rPr>
          <w:rFonts w:ascii="Cambria" w:hAnsi="Cambria"/>
          <w:color w:val="000000"/>
          <w:lang w:val="ru-RU"/>
        </w:rPr>
        <w:t>.</w:t>
      </w:r>
    </w:p>
    <w:p w14:paraId="57414451" w14:textId="77777777" w:rsidR="000C4C0B" w:rsidRPr="00CA79A2" w:rsidRDefault="000C4C0B" w:rsidP="00525AAA">
      <w:pPr>
        <w:spacing w:line="360" w:lineRule="auto"/>
        <w:rPr>
          <w:rFonts w:ascii="Cambria" w:hAnsi="Cambria"/>
          <w:color w:val="000000"/>
          <w:lang w:val="ru-RU"/>
        </w:rPr>
      </w:pPr>
    </w:p>
    <w:p w14:paraId="303F9F56" w14:textId="1A1352C4" w:rsidR="00376DA3" w:rsidRPr="00CA79A2" w:rsidRDefault="000C4C0B" w:rsidP="00525AAA">
      <w:pPr>
        <w:pStyle w:val="ListParagraph"/>
        <w:numPr>
          <w:ilvl w:val="0"/>
          <w:numId w:val="11"/>
        </w:numPr>
        <w:spacing w:line="360" w:lineRule="auto"/>
        <w:rPr>
          <w:rFonts w:ascii="Cambria" w:hAnsi="Cambria"/>
          <w:b/>
          <w:color w:val="000000"/>
          <w:lang w:val="ru-RU"/>
        </w:rPr>
      </w:pPr>
      <w:r w:rsidRPr="00CA79A2">
        <w:rPr>
          <w:rFonts w:ascii="Cambria" w:hAnsi="Cambria"/>
          <w:b/>
          <w:color w:val="000000"/>
          <w:lang w:val="ru-RU"/>
        </w:rPr>
        <w:t>Техническое решение</w:t>
      </w:r>
    </w:p>
    <w:p w14:paraId="725AEFA2" w14:textId="77777777" w:rsidR="000C4C0B" w:rsidRPr="00CA79A2" w:rsidRDefault="000C4C0B" w:rsidP="00AE1A91">
      <w:pPr>
        <w:pStyle w:val="ListParagraph"/>
        <w:rPr>
          <w:rFonts w:ascii="Cambria" w:hAnsi="Cambria"/>
          <w:b/>
          <w:color w:val="000000"/>
          <w:lang w:val="ru-RU"/>
        </w:rPr>
      </w:pPr>
    </w:p>
    <w:p w14:paraId="5E235EBF" w14:textId="61C6C25D" w:rsidR="00F470A3" w:rsidRPr="00CA79A2" w:rsidRDefault="00F470A3" w:rsidP="00525AAA">
      <w:pPr>
        <w:spacing w:line="360" w:lineRule="auto"/>
        <w:rPr>
          <w:rFonts w:ascii="Cambria" w:hAnsi="Cambria"/>
          <w:color w:val="000000"/>
          <w:lang w:val="ru-RU"/>
        </w:rPr>
      </w:pPr>
      <w:r w:rsidRPr="00CA79A2">
        <w:rPr>
          <w:rFonts w:ascii="Cambria" w:hAnsi="Cambria"/>
          <w:color w:val="000000"/>
          <w:lang w:val="ru-RU"/>
        </w:rPr>
        <w:t xml:space="preserve">Платформа электронного обучения будет размещена на открытом исходном коде Moodle: https://moodle.org/). Moodle предоставляет мощный набор </w:t>
      </w:r>
      <w:r w:rsidR="000C4C0B" w:rsidRPr="00CA79A2">
        <w:rPr>
          <w:rFonts w:ascii="Cambria" w:hAnsi="Cambria"/>
          <w:color w:val="000000"/>
          <w:lang w:val="ru-RU"/>
        </w:rPr>
        <w:t xml:space="preserve">инструментов </w:t>
      </w:r>
      <w:r w:rsidRPr="00CA79A2">
        <w:rPr>
          <w:rFonts w:ascii="Cambria" w:hAnsi="Cambria"/>
          <w:color w:val="000000"/>
          <w:lang w:val="ru-RU"/>
        </w:rPr>
        <w:t>ориентированны</w:t>
      </w:r>
      <w:r w:rsidR="00C63F90">
        <w:rPr>
          <w:rFonts w:ascii="Cambria" w:hAnsi="Cambria"/>
          <w:color w:val="000000"/>
          <w:lang w:val="ru-RU"/>
        </w:rPr>
        <w:t>й</w:t>
      </w:r>
      <w:r w:rsidRPr="00CA79A2">
        <w:rPr>
          <w:rFonts w:ascii="Cambria" w:hAnsi="Cambria"/>
          <w:color w:val="000000"/>
          <w:lang w:val="ru-RU"/>
        </w:rPr>
        <w:t xml:space="preserve"> на учащихся</w:t>
      </w:r>
      <w:r w:rsidR="000C4C0B" w:rsidRPr="00CA79A2">
        <w:rPr>
          <w:rFonts w:ascii="Cambria" w:hAnsi="Cambria"/>
          <w:color w:val="000000"/>
          <w:lang w:val="ru-RU"/>
        </w:rPr>
        <w:t xml:space="preserve">, а также </w:t>
      </w:r>
      <w:r w:rsidRPr="00CA79A2">
        <w:rPr>
          <w:rFonts w:ascii="Cambria" w:hAnsi="Cambria"/>
          <w:color w:val="000000"/>
          <w:lang w:val="ru-RU"/>
        </w:rPr>
        <w:t>сред</w:t>
      </w:r>
      <w:r w:rsidR="00C63F90">
        <w:rPr>
          <w:rFonts w:ascii="Cambria" w:hAnsi="Cambria"/>
          <w:color w:val="000000"/>
          <w:lang w:val="ru-RU"/>
        </w:rPr>
        <w:t>ств</w:t>
      </w:r>
      <w:r w:rsidR="000C4C0B" w:rsidRPr="00CA79A2">
        <w:rPr>
          <w:rFonts w:ascii="Cambria" w:hAnsi="Cambria"/>
          <w:color w:val="000000"/>
          <w:lang w:val="ru-RU"/>
        </w:rPr>
        <w:t xml:space="preserve"> интерактивного</w:t>
      </w:r>
      <w:r w:rsidRPr="00CA79A2">
        <w:rPr>
          <w:rFonts w:ascii="Cambria" w:hAnsi="Cambria"/>
          <w:color w:val="000000"/>
          <w:lang w:val="ru-RU"/>
        </w:rPr>
        <w:t xml:space="preserve"> обучения, которые расширяют возможности преподавания</w:t>
      </w:r>
      <w:r w:rsidR="00A27513">
        <w:rPr>
          <w:rFonts w:ascii="Cambria" w:hAnsi="Cambria"/>
          <w:color w:val="000000"/>
          <w:lang w:val="ru-RU"/>
        </w:rPr>
        <w:t xml:space="preserve"> </w:t>
      </w:r>
      <w:r w:rsidRPr="00CA79A2">
        <w:rPr>
          <w:rFonts w:ascii="Cambria" w:hAnsi="Cambria"/>
          <w:color w:val="000000"/>
          <w:lang w:val="ru-RU"/>
        </w:rPr>
        <w:t>и обучения.</w:t>
      </w:r>
    </w:p>
    <w:p w14:paraId="0DF69DBB" w14:textId="77777777" w:rsidR="00F470A3" w:rsidRPr="00CA79A2" w:rsidRDefault="00F470A3" w:rsidP="00525AAA">
      <w:pPr>
        <w:spacing w:line="360" w:lineRule="auto"/>
        <w:rPr>
          <w:rFonts w:ascii="Cambria" w:hAnsi="Cambria"/>
          <w:color w:val="000000"/>
          <w:lang w:val="ru-RU"/>
        </w:rPr>
      </w:pPr>
    </w:p>
    <w:p w14:paraId="30CB1D9A" w14:textId="0594F98D" w:rsidR="00F470A3" w:rsidRPr="00CA79A2" w:rsidRDefault="00F470A3" w:rsidP="00525AAA">
      <w:pPr>
        <w:spacing w:line="360" w:lineRule="auto"/>
        <w:rPr>
          <w:rFonts w:ascii="Cambria" w:hAnsi="Cambria"/>
          <w:color w:val="000000"/>
          <w:lang w:val="ru-RU"/>
        </w:rPr>
      </w:pPr>
      <w:r w:rsidRPr="00CA79A2">
        <w:rPr>
          <w:rFonts w:ascii="Cambria" w:hAnsi="Cambria"/>
          <w:color w:val="000000"/>
          <w:lang w:val="ru-RU"/>
        </w:rPr>
        <w:t xml:space="preserve">Moodle с открытым исходным кодом имеет ряд преимуществ для </w:t>
      </w:r>
      <w:r w:rsidR="000C4C0B" w:rsidRPr="00CA79A2">
        <w:rPr>
          <w:rFonts w:ascii="Cambria" w:hAnsi="Cambria"/>
          <w:color w:val="000000"/>
          <w:lang w:val="ru-RU"/>
        </w:rPr>
        <w:t>платформы «</w:t>
      </w:r>
      <w:r w:rsidRPr="00CA79A2">
        <w:rPr>
          <w:rFonts w:ascii="Cambria" w:hAnsi="Cambria"/>
          <w:color w:val="000000"/>
          <w:lang w:val="ru-RU"/>
        </w:rPr>
        <w:t>TEACH ME TB</w:t>
      </w:r>
      <w:r w:rsidR="000C4C0B" w:rsidRPr="00CA79A2">
        <w:rPr>
          <w:rFonts w:ascii="Cambria" w:hAnsi="Cambria"/>
          <w:color w:val="000000"/>
          <w:lang w:val="ru-RU"/>
        </w:rPr>
        <w:t>»</w:t>
      </w:r>
      <w:r w:rsidRPr="00CA79A2">
        <w:rPr>
          <w:rFonts w:ascii="Cambria" w:hAnsi="Cambria"/>
          <w:color w:val="000000"/>
          <w:lang w:val="ru-RU"/>
        </w:rPr>
        <w:t>, в том числе:</w:t>
      </w:r>
    </w:p>
    <w:p w14:paraId="6D2DE380" w14:textId="77932774" w:rsidR="00E90F89" w:rsidRPr="00E90F89" w:rsidRDefault="000C4C0B" w:rsidP="00E90F89">
      <w:pPr>
        <w:numPr>
          <w:ilvl w:val="0"/>
          <w:numId w:val="12"/>
        </w:numPr>
        <w:spacing w:line="360" w:lineRule="auto"/>
        <w:rPr>
          <w:rFonts w:ascii="Cambria" w:hAnsi="Cambria"/>
          <w:color w:val="000000"/>
          <w:lang w:val="ru-RU"/>
        </w:rPr>
      </w:pPr>
      <w:r w:rsidRPr="00CA79A2">
        <w:rPr>
          <w:rFonts w:ascii="Cambria" w:hAnsi="Cambria"/>
          <w:color w:val="000000"/>
          <w:lang w:val="ru-RU"/>
        </w:rPr>
        <w:t xml:space="preserve">является </w:t>
      </w:r>
      <w:r w:rsidR="00F470A3" w:rsidRPr="00CA79A2">
        <w:rPr>
          <w:rFonts w:ascii="Cambria" w:hAnsi="Cambria"/>
          <w:color w:val="000000"/>
          <w:lang w:val="ru-RU"/>
        </w:rPr>
        <w:t xml:space="preserve">бесплатным программным обеспечением с открытым </w:t>
      </w:r>
      <w:r w:rsidR="00E90F89">
        <w:rPr>
          <w:rFonts w:ascii="Cambria" w:hAnsi="Cambria"/>
          <w:color w:val="000000"/>
          <w:lang w:val="ru-RU"/>
        </w:rPr>
        <w:t>доступом;</w:t>
      </w:r>
    </w:p>
    <w:p w14:paraId="09C4AE2A" w14:textId="4882EA5D" w:rsidR="00F470A3" w:rsidRPr="00CA79A2" w:rsidRDefault="00F470A3" w:rsidP="00525AAA">
      <w:pPr>
        <w:numPr>
          <w:ilvl w:val="0"/>
          <w:numId w:val="12"/>
        </w:numPr>
        <w:spacing w:line="360" w:lineRule="auto"/>
        <w:rPr>
          <w:rFonts w:ascii="Cambria" w:hAnsi="Cambria"/>
          <w:color w:val="000000"/>
          <w:lang w:val="ru-RU"/>
        </w:rPr>
      </w:pPr>
      <w:r w:rsidRPr="00CA79A2">
        <w:rPr>
          <w:rFonts w:ascii="Cambria" w:hAnsi="Cambria"/>
          <w:color w:val="000000"/>
          <w:lang w:val="ru-RU"/>
        </w:rPr>
        <w:t>предлаг</w:t>
      </w:r>
      <w:r w:rsidR="000C4C0B" w:rsidRPr="00CA79A2">
        <w:rPr>
          <w:rFonts w:ascii="Cambria" w:hAnsi="Cambria"/>
          <w:color w:val="000000"/>
          <w:lang w:val="ru-RU"/>
        </w:rPr>
        <w:t xml:space="preserve">ает </w:t>
      </w:r>
      <w:r w:rsidRPr="00CA79A2">
        <w:rPr>
          <w:rFonts w:ascii="Cambria" w:hAnsi="Cambria"/>
          <w:color w:val="000000"/>
          <w:lang w:val="ru-RU"/>
        </w:rPr>
        <w:t>возможность предоставлять контент на нескольких языках;</w:t>
      </w:r>
    </w:p>
    <w:p w14:paraId="595A3B40" w14:textId="1B5B129E" w:rsidR="00F470A3" w:rsidRPr="00CA79A2" w:rsidRDefault="00F470A3" w:rsidP="00525AAA">
      <w:pPr>
        <w:numPr>
          <w:ilvl w:val="0"/>
          <w:numId w:val="12"/>
        </w:numPr>
        <w:spacing w:line="360" w:lineRule="auto"/>
        <w:rPr>
          <w:rFonts w:ascii="Cambria" w:hAnsi="Cambria"/>
          <w:color w:val="000000"/>
          <w:lang w:val="ru-RU"/>
        </w:rPr>
      </w:pPr>
      <w:r w:rsidRPr="00CA79A2">
        <w:rPr>
          <w:rFonts w:ascii="Cambria" w:hAnsi="Cambria"/>
          <w:color w:val="000000"/>
          <w:lang w:val="ru-RU"/>
        </w:rPr>
        <w:t>адаптир</w:t>
      </w:r>
      <w:r w:rsidR="000C4C0B" w:rsidRPr="00CA79A2">
        <w:rPr>
          <w:rFonts w:ascii="Cambria" w:hAnsi="Cambria"/>
          <w:color w:val="000000"/>
          <w:lang w:val="ru-RU"/>
        </w:rPr>
        <w:t xml:space="preserve">уется </w:t>
      </w:r>
      <w:r w:rsidRPr="00CA79A2">
        <w:rPr>
          <w:rFonts w:ascii="Cambria" w:hAnsi="Cambria"/>
          <w:color w:val="000000"/>
          <w:lang w:val="ru-RU"/>
        </w:rPr>
        <w:t>к индивидуальным потребностям, позволяя разработать индивидуальный дизайн интерфейса и структуру платформы;</w:t>
      </w:r>
    </w:p>
    <w:p w14:paraId="759FF6B7" w14:textId="19F8DD50" w:rsidR="00F470A3" w:rsidRPr="00CA79A2" w:rsidRDefault="000C4C0B" w:rsidP="00525AAA">
      <w:pPr>
        <w:numPr>
          <w:ilvl w:val="0"/>
          <w:numId w:val="12"/>
        </w:numPr>
        <w:spacing w:line="360" w:lineRule="auto"/>
        <w:rPr>
          <w:rFonts w:ascii="Cambria" w:hAnsi="Cambria"/>
          <w:color w:val="000000"/>
          <w:lang w:val="ru-RU"/>
        </w:rPr>
      </w:pPr>
      <w:r w:rsidRPr="00CA79A2">
        <w:rPr>
          <w:rFonts w:ascii="Cambria" w:hAnsi="Cambria"/>
          <w:color w:val="000000"/>
          <w:lang w:val="ru-RU"/>
        </w:rPr>
        <w:t>способен удовлетворить потребности небольших учебных</w:t>
      </w:r>
      <w:r w:rsidR="00F470A3" w:rsidRPr="00CA79A2">
        <w:rPr>
          <w:rFonts w:ascii="Cambria" w:hAnsi="Cambria"/>
          <w:color w:val="000000"/>
          <w:lang w:val="ru-RU"/>
        </w:rPr>
        <w:t xml:space="preserve"> классов и крупных организаций;</w:t>
      </w:r>
    </w:p>
    <w:p w14:paraId="14C8BCF9" w14:textId="77777777" w:rsidR="00F470A3" w:rsidRPr="00CA79A2" w:rsidRDefault="00F470A3" w:rsidP="00525AAA">
      <w:pPr>
        <w:numPr>
          <w:ilvl w:val="0"/>
          <w:numId w:val="12"/>
        </w:numPr>
        <w:spacing w:line="360" w:lineRule="auto"/>
        <w:rPr>
          <w:rFonts w:ascii="Cambria" w:hAnsi="Cambria"/>
          <w:color w:val="000000"/>
          <w:lang w:val="ru-RU"/>
        </w:rPr>
      </w:pPr>
      <w:r w:rsidRPr="00CA79A2">
        <w:rPr>
          <w:rFonts w:ascii="Cambria" w:hAnsi="Cambria"/>
          <w:color w:val="000000"/>
          <w:lang w:val="ru-RU"/>
        </w:rPr>
        <w:t>легко развертывается в частном безопасном облаке или на сервере для полного контроля;</w:t>
      </w:r>
    </w:p>
    <w:p w14:paraId="345A3149" w14:textId="15664134" w:rsidR="00F470A3" w:rsidRPr="00CA79A2" w:rsidRDefault="000C4C0B" w:rsidP="00525AAA">
      <w:pPr>
        <w:numPr>
          <w:ilvl w:val="0"/>
          <w:numId w:val="12"/>
        </w:numPr>
        <w:spacing w:line="360" w:lineRule="auto"/>
        <w:rPr>
          <w:rFonts w:ascii="Cambria" w:hAnsi="Cambria"/>
          <w:color w:val="000000"/>
          <w:lang w:val="ru-RU"/>
        </w:rPr>
      </w:pPr>
      <w:r w:rsidRPr="00CA79A2">
        <w:rPr>
          <w:rFonts w:ascii="Cambria" w:hAnsi="Cambria"/>
          <w:color w:val="000000"/>
          <w:lang w:val="ru-RU"/>
        </w:rPr>
        <w:t xml:space="preserve">разработан </w:t>
      </w:r>
      <w:r w:rsidR="00F470A3" w:rsidRPr="00CA79A2">
        <w:rPr>
          <w:rFonts w:ascii="Cambria" w:hAnsi="Cambria"/>
          <w:color w:val="000000"/>
          <w:lang w:val="ru-RU"/>
        </w:rPr>
        <w:t>для поддержки как преподавания, так и обучения.</w:t>
      </w:r>
    </w:p>
    <w:p w14:paraId="7ADC3F80" w14:textId="1C548B9C" w:rsidR="00093D9C" w:rsidRPr="00CA79A2" w:rsidRDefault="00F470A3" w:rsidP="00525AAA">
      <w:pPr>
        <w:pStyle w:val="Heading2"/>
        <w:numPr>
          <w:ilvl w:val="0"/>
          <w:numId w:val="11"/>
        </w:numPr>
        <w:spacing w:line="360" w:lineRule="auto"/>
        <w:rPr>
          <w:i w:val="0"/>
          <w:sz w:val="24"/>
          <w:szCs w:val="24"/>
          <w:lang w:val="ru-RU"/>
        </w:rPr>
      </w:pPr>
      <w:r w:rsidRPr="00CA79A2">
        <w:rPr>
          <w:i w:val="0"/>
          <w:sz w:val="24"/>
          <w:szCs w:val="24"/>
          <w:lang w:val="ru-RU"/>
        </w:rPr>
        <w:t>Критерии выбора консультанта</w:t>
      </w:r>
    </w:p>
    <w:p w14:paraId="6E7D1C57" w14:textId="77777777" w:rsidR="00093D9C" w:rsidRPr="00CA79A2" w:rsidRDefault="00093D9C" w:rsidP="00AE1A91">
      <w:pPr>
        <w:outlineLvl w:val="0"/>
        <w:rPr>
          <w:rFonts w:ascii="Cambria" w:hAnsi="Cambria"/>
          <w:b/>
          <w:color w:val="002060"/>
          <w:u w:val="single"/>
          <w:lang w:val="ru-RU"/>
        </w:rPr>
      </w:pPr>
    </w:p>
    <w:p w14:paraId="3775FBAD" w14:textId="620747F0" w:rsidR="00F470A3" w:rsidRPr="00CA79A2" w:rsidRDefault="00F470A3" w:rsidP="00525AAA">
      <w:pPr>
        <w:spacing w:line="360" w:lineRule="auto"/>
        <w:rPr>
          <w:rFonts w:ascii="Cambria" w:hAnsi="Cambria"/>
          <w:color w:val="000000"/>
          <w:lang w:val="ru-RU"/>
        </w:rPr>
      </w:pPr>
      <w:r w:rsidRPr="00CA79A2">
        <w:rPr>
          <w:rFonts w:ascii="Cambria" w:hAnsi="Cambria"/>
          <w:color w:val="000000"/>
          <w:lang w:val="ru-RU"/>
        </w:rPr>
        <w:t xml:space="preserve">Задание будет выполняться </w:t>
      </w:r>
      <w:r w:rsidR="000C4C0B" w:rsidRPr="00CA79A2">
        <w:rPr>
          <w:rFonts w:ascii="Cambria" w:hAnsi="Cambria"/>
          <w:color w:val="000000"/>
          <w:lang w:val="ru-RU"/>
        </w:rPr>
        <w:t xml:space="preserve">отдельным </w:t>
      </w:r>
      <w:r w:rsidRPr="00CA79A2">
        <w:rPr>
          <w:rFonts w:ascii="Cambria" w:hAnsi="Cambria"/>
          <w:color w:val="000000"/>
          <w:lang w:val="ru-RU"/>
        </w:rPr>
        <w:t xml:space="preserve">консультантом или группой консультантов, которые </w:t>
      </w:r>
      <w:r w:rsidR="000C4C0B" w:rsidRPr="00CA79A2">
        <w:rPr>
          <w:rFonts w:ascii="Cambria" w:hAnsi="Cambria"/>
          <w:color w:val="000000"/>
          <w:lang w:val="ru-RU"/>
        </w:rPr>
        <w:t xml:space="preserve">совместно представят свое предложение </w:t>
      </w:r>
      <w:r w:rsidRPr="00CA79A2">
        <w:rPr>
          <w:rFonts w:ascii="Cambria" w:hAnsi="Cambria"/>
          <w:color w:val="000000"/>
          <w:lang w:val="ru-RU"/>
        </w:rPr>
        <w:t>(</w:t>
      </w:r>
      <w:r w:rsidR="000C4C0B" w:rsidRPr="00CA79A2">
        <w:rPr>
          <w:rFonts w:ascii="Cambria" w:hAnsi="Cambria"/>
          <w:color w:val="000000"/>
          <w:lang w:val="ru-RU"/>
        </w:rPr>
        <w:t>далее «К</w:t>
      </w:r>
      <w:r w:rsidRPr="00CA79A2">
        <w:rPr>
          <w:rFonts w:ascii="Cambria" w:hAnsi="Cambria"/>
          <w:color w:val="000000"/>
          <w:lang w:val="ru-RU"/>
        </w:rPr>
        <w:t>онсультант</w:t>
      </w:r>
      <w:r w:rsidR="000C4C0B" w:rsidRPr="00CA79A2">
        <w:rPr>
          <w:rFonts w:ascii="Cambria" w:hAnsi="Cambria"/>
          <w:color w:val="000000"/>
          <w:lang w:val="ru-RU"/>
        </w:rPr>
        <w:t>»</w:t>
      </w:r>
      <w:r w:rsidRPr="00CA79A2">
        <w:rPr>
          <w:rFonts w:ascii="Cambria" w:hAnsi="Cambria"/>
          <w:color w:val="000000"/>
          <w:lang w:val="ru-RU"/>
        </w:rPr>
        <w:t xml:space="preserve">). Консультант будет определен </w:t>
      </w:r>
      <w:r w:rsidR="000C4C0B" w:rsidRPr="00CA79A2">
        <w:rPr>
          <w:rFonts w:ascii="Cambria" w:hAnsi="Cambria"/>
          <w:color w:val="000000"/>
          <w:lang w:val="ru-RU"/>
        </w:rPr>
        <w:t>на основе открытого конкурса</w:t>
      </w:r>
      <w:r w:rsidRPr="00CA79A2">
        <w:rPr>
          <w:rFonts w:ascii="Cambria" w:hAnsi="Cambria"/>
          <w:color w:val="000000"/>
          <w:lang w:val="ru-RU"/>
        </w:rPr>
        <w:t>. Квалификационные требования и основы для оценки и отбора консультанта:</w:t>
      </w:r>
    </w:p>
    <w:p w14:paraId="50B525C6" w14:textId="3D654778" w:rsidR="00093D9C" w:rsidRPr="00CA79A2" w:rsidRDefault="00093D9C" w:rsidP="00525AAA">
      <w:pPr>
        <w:spacing w:line="360" w:lineRule="auto"/>
        <w:rPr>
          <w:rFonts w:ascii="Cambria" w:hAnsi="Cambria"/>
          <w:color w:val="000000"/>
          <w:lang w:val="ru-RU"/>
        </w:rPr>
      </w:pPr>
    </w:p>
    <w:p w14:paraId="149348DD" w14:textId="49CCAD96" w:rsidR="00F470A3" w:rsidRPr="00CA79A2" w:rsidRDefault="000C4C0B" w:rsidP="00525AAA">
      <w:pPr>
        <w:numPr>
          <w:ilvl w:val="0"/>
          <w:numId w:val="2"/>
        </w:numPr>
        <w:spacing w:line="360" w:lineRule="auto"/>
        <w:rPr>
          <w:rFonts w:ascii="Cambria" w:hAnsi="Cambria"/>
          <w:color w:val="000000"/>
          <w:lang w:val="ru-RU"/>
        </w:rPr>
      </w:pPr>
      <w:r w:rsidRPr="00CA79A2">
        <w:rPr>
          <w:rFonts w:ascii="Cambria" w:hAnsi="Cambria"/>
          <w:color w:val="000000"/>
          <w:lang w:val="ru-RU"/>
        </w:rPr>
        <w:t xml:space="preserve">Опыт </w:t>
      </w:r>
      <w:r w:rsidR="00F470A3" w:rsidRPr="00CA79A2">
        <w:rPr>
          <w:rFonts w:ascii="Cambria" w:hAnsi="Cambria"/>
          <w:color w:val="000000"/>
          <w:lang w:val="ru-RU"/>
        </w:rPr>
        <w:t>разработки интернет-контента (10% от итоговой оценки);</w:t>
      </w:r>
    </w:p>
    <w:p w14:paraId="715F1375" w14:textId="43BB0F80" w:rsidR="00F470A3" w:rsidRPr="00CA79A2" w:rsidRDefault="00F470A3" w:rsidP="00525AAA">
      <w:pPr>
        <w:numPr>
          <w:ilvl w:val="0"/>
          <w:numId w:val="2"/>
        </w:numPr>
        <w:spacing w:line="360" w:lineRule="auto"/>
        <w:rPr>
          <w:rFonts w:ascii="Cambria" w:hAnsi="Cambria"/>
          <w:color w:val="000000"/>
          <w:lang w:val="ru-RU"/>
        </w:rPr>
      </w:pPr>
      <w:r w:rsidRPr="00CA79A2">
        <w:rPr>
          <w:rFonts w:ascii="Cambria" w:hAnsi="Cambria"/>
          <w:color w:val="000000"/>
          <w:lang w:val="ru-RU"/>
        </w:rPr>
        <w:t xml:space="preserve">Опыт работы в </w:t>
      </w:r>
      <w:r w:rsidR="00562527">
        <w:rPr>
          <w:rFonts w:ascii="Cambria" w:hAnsi="Cambria"/>
          <w:color w:val="000000"/>
          <w:lang w:val="ru-RU"/>
        </w:rPr>
        <w:t xml:space="preserve">сфере </w:t>
      </w:r>
      <w:r w:rsidRPr="00CA79A2">
        <w:rPr>
          <w:rFonts w:ascii="Cambria" w:hAnsi="Cambria"/>
          <w:color w:val="000000"/>
          <w:lang w:val="ru-RU"/>
        </w:rPr>
        <w:t>общественного здравоохранения, в частности</w:t>
      </w:r>
      <w:r w:rsidR="00D045BA">
        <w:rPr>
          <w:rFonts w:ascii="Cambria" w:hAnsi="Cambria"/>
          <w:color w:val="000000"/>
          <w:lang w:val="ru-RU"/>
        </w:rPr>
        <w:t xml:space="preserve"> </w:t>
      </w:r>
      <w:r w:rsidR="000C4C0B" w:rsidRPr="00CA79A2">
        <w:rPr>
          <w:rFonts w:ascii="Cambria" w:hAnsi="Cambria"/>
          <w:color w:val="000000"/>
          <w:lang w:val="ru-RU"/>
        </w:rPr>
        <w:t xml:space="preserve">проектах </w:t>
      </w:r>
      <w:r w:rsidRPr="00CA79A2">
        <w:rPr>
          <w:rFonts w:ascii="Cambria" w:hAnsi="Cambria"/>
          <w:color w:val="000000"/>
          <w:lang w:val="ru-RU"/>
        </w:rPr>
        <w:t>по туберкулезу (20% от итоговой оценки);</w:t>
      </w:r>
    </w:p>
    <w:p w14:paraId="677A7327" w14:textId="77777777" w:rsidR="00F470A3" w:rsidRPr="00CA79A2" w:rsidRDefault="00F470A3" w:rsidP="00525AAA">
      <w:pPr>
        <w:numPr>
          <w:ilvl w:val="0"/>
          <w:numId w:val="2"/>
        </w:numPr>
        <w:spacing w:line="360" w:lineRule="auto"/>
        <w:rPr>
          <w:rFonts w:ascii="Cambria" w:hAnsi="Cambria"/>
          <w:color w:val="000000"/>
          <w:lang w:val="ru-RU"/>
        </w:rPr>
      </w:pPr>
      <w:r w:rsidRPr="00CA79A2">
        <w:rPr>
          <w:rFonts w:ascii="Cambria" w:hAnsi="Cambria"/>
          <w:color w:val="000000"/>
          <w:lang w:val="ru-RU"/>
        </w:rPr>
        <w:t>Опыт работы с сообществом (10% от итоговой оценки);</w:t>
      </w:r>
    </w:p>
    <w:p w14:paraId="5076F39F" w14:textId="77596F27" w:rsidR="00093D9C" w:rsidRPr="00CA79A2" w:rsidRDefault="00A31B5F" w:rsidP="00525AAA">
      <w:pPr>
        <w:numPr>
          <w:ilvl w:val="0"/>
          <w:numId w:val="2"/>
        </w:numPr>
        <w:spacing w:line="360" w:lineRule="auto"/>
        <w:rPr>
          <w:rFonts w:ascii="Cambria" w:hAnsi="Cambria"/>
          <w:color w:val="000000"/>
          <w:lang w:val="ru-RU"/>
        </w:rPr>
      </w:pPr>
      <w:r>
        <w:rPr>
          <w:rFonts w:ascii="Cambria" w:hAnsi="Cambria"/>
          <w:color w:val="000000"/>
          <w:lang w:val="ru-RU"/>
        </w:rPr>
        <w:lastRenderedPageBreak/>
        <w:t>Желательно наличие опыта</w:t>
      </w:r>
      <w:r w:rsidR="00F470A3" w:rsidRPr="00CA79A2">
        <w:rPr>
          <w:rFonts w:ascii="Cambria" w:hAnsi="Cambria"/>
          <w:color w:val="000000"/>
          <w:lang w:val="ru-RU"/>
        </w:rPr>
        <w:t xml:space="preserve"> разработки образовательного контента/учебных программ, а также </w:t>
      </w:r>
      <w:r>
        <w:rPr>
          <w:rFonts w:ascii="Cambria" w:hAnsi="Cambria"/>
          <w:color w:val="000000"/>
          <w:lang w:val="ru-RU"/>
        </w:rPr>
        <w:t>опыта</w:t>
      </w:r>
      <w:r w:rsidRPr="00CA79A2">
        <w:rPr>
          <w:rFonts w:ascii="Cambria" w:hAnsi="Cambria"/>
          <w:color w:val="000000"/>
          <w:lang w:val="ru-RU"/>
        </w:rPr>
        <w:t xml:space="preserve"> </w:t>
      </w:r>
      <w:r w:rsidR="00F470A3" w:rsidRPr="00CA79A2">
        <w:rPr>
          <w:rFonts w:ascii="Cambria" w:hAnsi="Cambria"/>
          <w:color w:val="000000"/>
          <w:lang w:val="ru-RU"/>
        </w:rPr>
        <w:t>проведения тре</w:t>
      </w:r>
      <w:r w:rsidR="000C4C0B" w:rsidRPr="00CA79A2">
        <w:rPr>
          <w:rFonts w:ascii="Cambria" w:hAnsi="Cambria"/>
          <w:color w:val="000000"/>
          <w:lang w:val="ru-RU"/>
        </w:rPr>
        <w:t>нингов (50% от итоговой оценки).</w:t>
      </w:r>
    </w:p>
    <w:p w14:paraId="6D18F1DF" w14:textId="77777777" w:rsidR="005822E7" w:rsidRPr="00CA79A2" w:rsidRDefault="005822E7" w:rsidP="00525AAA">
      <w:pPr>
        <w:spacing w:line="360" w:lineRule="auto"/>
        <w:rPr>
          <w:rFonts w:ascii="Cambria" w:hAnsi="Cambria"/>
          <w:i/>
          <w:color w:val="000000"/>
          <w:lang w:val="ru-RU"/>
        </w:rPr>
      </w:pPr>
    </w:p>
    <w:p w14:paraId="4B7C92E7" w14:textId="5ED58536" w:rsidR="00093D9C" w:rsidRPr="00CA79A2" w:rsidRDefault="00F470A3" w:rsidP="00525AAA">
      <w:pPr>
        <w:pStyle w:val="ListParagraph"/>
        <w:numPr>
          <w:ilvl w:val="0"/>
          <w:numId w:val="11"/>
        </w:numPr>
        <w:spacing w:line="360" w:lineRule="auto"/>
        <w:rPr>
          <w:rFonts w:ascii="Cambria" w:hAnsi="Cambria"/>
          <w:b/>
          <w:color w:val="000000"/>
          <w:lang w:val="ru-RU"/>
        </w:rPr>
      </w:pPr>
      <w:r w:rsidRPr="00CA79A2">
        <w:rPr>
          <w:rFonts w:ascii="Cambria" w:hAnsi="Cambria"/>
          <w:b/>
          <w:color w:val="000000"/>
          <w:lang w:val="ru-RU"/>
        </w:rPr>
        <w:t>Квалификационные требования и основа для оценки:</w:t>
      </w:r>
    </w:p>
    <w:p w14:paraId="1CB762E8" w14:textId="77777777" w:rsidR="000C4C0B" w:rsidRPr="00CA79A2" w:rsidRDefault="000C4C0B" w:rsidP="00AE1A91">
      <w:pPr>
        <w:rPr>
          <w:rFonts w:ascii="Cambria" w:hAnsi="Cambria"/>
          <w:color w:val="000000"/>
          <w:lang w:val="ru-RU"/>
        </w:rPr>
      </w:pPr>
    </w:p>
    <w:p w14:paraId="051C855C" w14:textId="3EC587CA" w:rsidR="00093D9C" w:rsidRPr="00CA79A2" w:rsidRDefault="00F470A3" w:rsidP="00525AAA">
      <w:pPr>
        <w:spacing w:line="360" w:lineRule="auto"/>
        <w:rPr>
          <w:rFonts w:ascii="Cambria" w:hAnsi="Cambria"/>
          <w:color w:val="000000"/>
          <w:lang w:val="ru-RU"/>
        </w:rPr>
      </w:pPr>
      <w:r w:rsidRPr="00CA79A2">
        <w:rPr>
          <w:rFonts w:ascii="Cambria" w:hAnsi="Cambria"/>
          <w:color w:val="000000"/>
          <w:lang w:val="ru-RU"/>
        </w:rPr>
        <w:t>Общая квалификация (30 баллов):</w:t>
      </w:r>
    </w:p>
    <w:p w14:paraId="164CBFA7" w14:textId="442410D5" w:rsidR="00124C5B" w:rsidRPr="00CA79A2" w:rsidRDefault="00124C5B" w:rsidP="00525AAA">
      <w:pPr>
        <w:pStyle w:val="ListParagraph"/>
        <w:numPr>
          <w:ilvl w:val="0"/>
          <w:numId w:val="4"/>
        </w:numPr>
        <w:spacing w:line="360" w:lineRule="auto"/>
        <w:rPr>
          <w:rFonts w:ascii="Cambria" w:eastAsia="Calibri" w:hAnsi="Cambria"/>
          <w:lang w:val="ru-RU"/>
        </w:rPr>
      </w:pPr>
      <w:r w:rsidRPr="00CA79A2">
        <w:rPr>
          <w:rFonts w:ascii="Cambria" w:eastAsia="Calibri" w:hAnsi="Cambria"/>
          <w:lang w:val="ru-RU"/>
        </w:rPr>
        <w:t xml:space="preserve">Высшее образование </w:t>
      </w:r>
      <w:r w:rsidR="00232621" w:rsidRPr="00CA79A2">
        <w:rPr>
          <w:rFonts w:ascii="Cambria" w:eastAsia="Calibri" w:hAnsi="Cambria"/>
          <w:lang w:val="ru-RU"/>
        </w:rPr>
        <w:t xml:space="preserve">(университет или колледж) </w:t>
      </w:r>
      <w:r w:rsidRPr="00CA79A2">
        <w:rPr>
          <w:rFonts w:ascii="Cambria" w:eastAsia="Calibri" w:hAnsi="Cambria"/>
          <w:lang w:val="ru-RU"/>
        </w:rPr>
        <w:t xml:space="preserve">в области социальных наук, общественного здравоохранения, журналистики, коммуникации и/или </w:t>
      </w:r>
      <w:r w:rsidR="00232621" w:rsidRPr="00CA79A2">
        <w:rPr>
          <w:rFonts w:ascii="Cambria" w:eastAsia="Calibri" w:hAnsi="Cambria"/>
          <w:lang w:val="ru-RU"/>
        </w:rPr>
        <w:t xml:space="preserve">другой </w:t>
      </w:r>
      <w:r w:rsidRPr="00CA79A2">
        <w:rPr>
          <w:rFonts w:ascii="Cambria" w:eastAsia="Calibri" w:hAnsi="Cambria"/>
          <w:lang w:val="ru-RU"/>
        </w:rPr>
        <w:t>аналогичной области;</w:t>
      </w:r>
    </w:p>
    <w:p w14:paraId="41D25622" w14:textId="5F689D0E" w:rsidR="00124C5B" w:rsidRPr="00CA79A2" w:rsidRDefault="00823177" w:rsidP="00525AAA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color w:val="000000"/>
          <w:lang w:val="ru-RU"/>
        </w:rPr>
      </w:pPr>
      <w:r>
        <w:rPr>
          <w:rFonts w:ascii="Cambria" w:eastAsia="Calibri" w:hAnsi="Cambria"/>
          <w:lang w:val="ru-RU"/>
        </w:rPr>
        <w:t>М</w:t>
      </w:r>
      <w:r w:rsidR="00CA79A2" w:rsidRPr="00CA79A2">
        <w:rPr>
          <w:rFonts w:ascii="Cambria" w:eastAsia="Calibri" w:hAnsi="Cambria"/>
          <w:lang w:val="ru-RU"/>
        </w:rPr>
        <w:t>инимум</w:t>
      </w:r>
      <w:r w:rsidR="00232621" w:rsidRPr="00CA79A2">
        <w:rPr>
          <w:rFonts w:ascii="Cambria" w:eastAsia="Calibri" w:hAnsi="Cambria"/>
          <w:lang w:val="ru-RU"/>
        </w:rPr>
        <w:t xml:space="preserve"> </w:t>
      </w:r>
      <w:r w:rsidR="00124C5B" w:rsidRPr="00CA79A2">
        <w:rPr>
          <w:rFonts w:ascii="Cambria" w:eastAsia="Calibri" w:hAnsi="Cambria"/>
          <w:lang w:val="ru-RU"/>
        </w:rPr>
        <w:t xml:space="preserve">5 лет профессионального опыта </w:t>
      </w:r>
      <w:r w:rsidR="00232621" w:rsidRPr="00CA79A2">
        <w:rPr>
          <w:rFonts w:ascii="Cambria" w:eastAsia="Calibri" w:hAnsi="Cambria"/>
          <w:lang w:val="ru-RU"/>
        </w:rPr>
        <w:t xml:space="preserve">работы </w:t>
      </w:r>
      <w:r w:rsidR="00124C5B" w:rsidRPr="00CA79A2">
        <w:rPr>
          <w:rFonts w:ascii="Cambria" w:eastAsia="Calibri" w:hAnsi="Cambria"/>
          <w:lang w:val="ru-RU"/>
        </w:rPr>
        <w:t>в област</w:t>
      </w:r>
      <w:r w:rsidR="00232621" w:rsidRPr="00CA79A2">
        <w:rPr>
          <w:rFonts w:ascii="Cambria" w:eastAsia="Calibri" w:hAnsi="Cambria"/>
          <w:lang w:val="ru-RU"/>
        </w:rPr>
        <w:t>и общественного здравоохранения.</w:t>
      </w:r>
    </w:p>
    <w:p w14:paraId="38350027" w14:textId="39A988A5" w:rsidR="00FD142F" w:rsidRPr="00CA79A2" w:rsidRDefault="00FD142F" w:rsidP="00525AAA">
      <w:pPr>
        <w:spacing w:line="360" w:lineRule="auto"/>
        <w:ind w:left="360"/>
        <w:rPr>
          <w:rFonts w:ascii="Cambria" w:hAnsi="Cambria"/>
          <w:color w:val="000000"/>
          <w:lang w:val="ru-RU"/>
        </w:rPr>
      </w:pPr>
    </w:p>
    <w:p w14:paraId="6DEE5932" w14:textId="58283B0E" w:rsidR="00FD142F" w:rsidRPr="00CA79A2" w:rsidRDefault="00124C5B" w:rsidP="00525AAA">
      <w:pPr>
        <w:spacing w:line="360" w:lineRule="auto"/>
        <w:rPr>
          <w:rFonts w:ascii="Cambria" w:hAnsi="Cambria"/>
          <w:color w:val="000000"/>
          <w:lang w:val="ru-RU"/>
        </w:rPr>
      </w:pPr>
      <w:r w:rsidRPr="00CA79A2">
        <w:rPr>
          <w:rFonts w:ascii="Cambria" w:hAnsi="Cambria"/>
          <w:color w:val="000000"/>
          <w:lang w:val="ru-RU"/>
        </w:rPr>
        <w:t xml:space="preserve">Пригодность для </w:t>
      </w:r>
      <w:r w:rsidR="00232621" w:rsidRPr="00CA79A2">
        <w:rPr>
          <w:rFonts w:ascii="Cambria" w:hAnsi="Cambria"/>
          <w:color w:val="000000"/>
          <w:lang w:val="ru-RU"/>
        </w:rPr>
        <w:t xml:space="preserve">выполнения </w:t>
      </w:r>
      <w:r w:rsidRPr="00CA79A2">
        <w:rPr>
          <w:rFonts w:ascii="Cambria" w:hAnsi="Cambria"/>
          <w:color w:val="000000"/>
          <w:lang w:val="ru-RU"/>
        </w:rPr>
        <w:t>задания (50 баллов):</w:t>
      </w:r>
    </w:p>
    <w:p w14:paraId="65994023" w14:textId="514680A1" w:rsidR="00124C5B" w:rsidRPr="00CA79A2" w:rsidRDefault="00232621" w:rsidP="00525AAA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color w:val="000000"/>
          <w:lang w:val="ru-RU"/>
        </w:rPr>
      </w:pPr>
      <w:r w:rsidRPr="00CA79A2">
        <w:rPr>
          <w:rFonts w:ascii="Cambria" w:hAnsi="Cambria"/>
          <w:color w:val="000000"/>
          <w:lang w:val="ru-RU"/>
        </w:rPr>
        <w:t xml:space="preserve">Продемонстрированные </w:t>
      </w:r>
      <w:r w:rsidR="00124C5B" w:rsidRPr="00CA79A2">
        <w:rPr>
          <w:rFonts w:ascii="Cambria" w:hAnsi="Cambria"/>
          <w:color w:val="000000"/>
          <w:lang w:val="ru-RU"/>
        </w:rPr>
        <w:t xml:space="preserve">знания и соответствующий опыт работы в области борьбы с туберкулезом, опыт работы с различными </w:t>
      </w:r>
      <w:r w:rsidRPr="00CA79A2">
        <w:rPr>
          <w:rFonts w:ascii="Cambria" w:hAnsi="Cambria"/>
          <w:color w:val="000000"/>
          <w:lang w:val="ru-RU"/>
        </w:rPr>
        <w:t>сторонами</w:t>
      </w:r>
      <w:r w:rsidR="00124C5B" w:rsidRPr="00CA79A2">
        <w:rPr>
          <w:rFonts w:ascii="Cambria" w:hAnsi="Cambria"/>
          <w:color w:val="000000"/>
          <w:lang w:val="ru-RU"/>
        </w:rPr>
        <w:t>, включая сообществ</w:t>
      </w:r>
      <w:r w:rsidRPr="00CA79A2">
        <w:rPr>
          <w:rFonts w:ascii="Cambria" w:hAnsi="Cambria"/>
          <w:color w:val="000000"/>
          <w:lang w:val="ru-RU"/>
        </w:rPr>
        <w:t>о</w:t>
      </w:r>
      <w:r w:rsidR="00124C5B" w:rsidRPr="00CA79A2">
        <w:rPr>
          <w:rFonts w:ascii="Cambria" w:hAnsi="Cambria"/>
          <w:color w:val="000000"/>
          <w:lang w:val="ru-RU"/>
        </w:rPr>
        <w:t xml:space="preserve"> и </w:t>
      </w:r>
      <w:r w:rsidRPr="00CA79A2">
        <w:rPr>
          <w:rFonts w:ascii="Cambria" w:hAnsi="Cambria"/>
          <w:color w:val="000000"/>
          <w:lang w:val="ru-RU"/>
        </w:rPr>
        <w:t xml:space="preserve">неправительственные организации-поставщики </w:t>
      </w:r>
      <w:r w:rsidR="00124C5B" w:rsidRPr="00CA79A2">
        <w:rPr>
          <w:rFonts w:ascii="Cambria" w:hAnsi="Cambria"/>
          <w:color w:val="000000"/>
          <w:lang w:val="ru-RU"/>
        </w:rPr>
        <w:t>услуг;</w:t>
      </w:r>
    </w:p>
    <w:p w14:paraId="433E7E3E" w14:textId="685468E0" w:rsidR="00124C5B" w:rsidRPr="00CA79A2" w:rsidRDefault="00124C5B" w:rsidP="00525AAA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color w:val="000000"/>
          <w:lang w:val="ru-RU"/>
        </w:rPr>
      </w:pPr>
      <w:r w:rsidRPr="00CA79A2">
        <w:rPr>
          <w:rFonts w:ascii="Cambria" w:hAnsi="Cambria"/>
          <w:color w:val="000000"/>
          <w:lang w:val="ru-RU"/>
        </w:rPr>
        <w:t xml:space="preserve">Продемонстрированный опыт в разработке учебных модулей/учебных программ; содействие/обучение и распространение знаний и навыков среди различных целевых групп. </w:t>
      </w:r>
      <w:r w:rsidR="00506CD7" w:rsidRPr="00506CD7">
        <w:rPr>
          <w:rFonts w:ascii="Cambria" w:hAnsi="Cambria"/>
          <w:color w:val="000000"/>
          <w:lang w:val="ru-RU"/>
        </w:rPr>
        <w:t>Преимуществом</w:t>
      </w:r>
      <w:r w:rsidR="00BE034B" w:rsidRPr="00CA79A2">
        <w:rPr>
          <w:rFonts w:ascii="Cambria" w:hAnsi="Cambria"/>
          <w:color w:val="000000"/>
          <w:lang w:val="ru-RU"/>
        </w:rPr>
        <w:t xml:space="preserve"> будет считаться опыт </w:t>
      </w:r>
      <w:r w:rsidRPr="00CA79A2">
        <w:rPr>
          <w:rFonts w:ascii="Cambria" w:hAnsi="Cambria"/>
          <w:color w:val="000000"/>
          <w:lang w:val="ru-RU"/>
        </w:rPr>
        <w:t>разработки онлайн-контента;</w:t>
      </w:r>
    </w:p>
    <w:p w14:paraId="2D74F95F" w14:textId="0D9BDE09" w:rsidR="00124C5B" w:rsidRPr="00CA79A2" w:rsidRDefault="000F1373" w:rsidP="00525AAA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color w:val="000000"/>
          <w:lang w:val="ru-RU"/>
        </w:rPr>
      </w:pPr>
      <w:r>
        <w:rPr>
          <w:rFonts w:ascii="Cambria" w:hAnsi="Cambria"/>
          <w:color w:val="000000"/>
          <w:lang w:val="ru-RU"/>
        </w:rPr>
        <w:t>О</w:t>
      </w:r>
      <w:r w:rsidR="00124C5B" w:rsidRPr="00CA79A2">
        <w:rPr>
          <w:rFonts w:ascii="Cambria" w:hAnsi="Cambria"/>
          <w:color w:val="000000"/>
          <w:lang w:val="ru-RU"/>
        </w:rPr>
        <w:t>пыт работы с сообществами</w:t>
      </w:r>
      <w:r>
        <w:rPr>
          <w:rFonts w:ascii="Cambria" w:hAnsi="Cambria"/>
          <w:color w:val="000000"/>
          <w:lang w:val="ru-RU"/>
        </w:rPr>
        <w:t>. О</w:t>
      </w:r>
      <w:r w:rsidR="00124C5B" w:rsidRPr="00CA79A2">
        <w:rPr>
          <w:rFonts w:ascii="Cambria" w:hAnsi="Cambria"/>
          <w:color w:val="000000"/>
          <w:lang w:val="ru-RU"/>
        </w:rPr>
        <w:t>пыт работы с сообществом</w:t>
      </w:r>
      <w:r w:rsidR="00BE034B" w:rsidRPr="00CA79A2">
        <w:rPr>
          <w:rFonts w:ascii="Cambria" w:hAnsi="Cambria"/>
          <w:color w:val="000000"/>
          <w:lang w:val="ru-RU"/>
        </w:rPr>
        <w:t xml:space="preserve"> л</w:t>
      </w:r>
      <w:r w:rsidR="00D65D27">
        <w:rPr>
          <w:rFonts w:ascii="Cambria" w:hAnsi="Cambria"/>
          <w:color w:val="000000"/>
          <w:lang w:val="ru-RU"/>
        </w:rPr>
        <w:t>юдей</w:t>
      </w:r>
      <w:r w:rsidR="00BE034B" w:rsidRPr="00CA79A2">
        <w:rPr>
          <w:rFonts w:ascii="Cambria" w:hAnsi="Cambria"/>
          <w:color w:val="000000"/>
          <w:lang w:val="ru-RU"/>
        </w:rPr>
        <w:t xml:space="preserve"> затронутых </w:t>
      </w:r>
      <w:r w:rsidR="00124C5B" w:rsidRPr="00CA79A2">
        <w:rPr>
          <w:rFonts w:ascii="Cambria" w:hAnsi="Cambria"/>
          <w:color w:val="000000"/>
          <w:lang w:val="ru-RU"/>
        </w:rPr>
        <w:t>туберкулезом</w:t>
      </w:r>
      <w:r w:rsidRPr="000F1373">
        <w:rPr>
          <w:rFonts w:ascii="Cambria" w:hAnsi="Cambria"/>
          <w:color w:val="000000"/>
          <w:lang w:val="ru-RU"/>
        </w:rPr>
        <w:t xml:space="preserve"> </w:t>
      </w:r>
      <w:r w:rsidRPr="00CA79A2">
        <w:rPr>
          <w:rFonts w:ascii="Cambria" w:hAnsi="Cambria"/>
          <w:color w:val="000000"/>
          <w:lang w:val="ru-RU"/>
        </w:rPr>
        <w:t>будет считаться</w:t>
      </w:r>
      <w:bookmarkStart w:id="3" w:name="_Hlk33013778"/>
      <w:r w:rsidRPr="000F1373">
        <w:rPr>
          <w:rFonts w:ascii="Cambria" w:hAnsi="Cambria"/>
          <w:color w:val="000000"/>
          <w:lang w:val="ru-RU"/>
        </w:rPr>
        <w:t xml:space="preserve"> </w:t>
      </w:r>
      <w:r>
        <w:rPr>
          <w:rFonts w:ascii="Cambria" w:hAnsi="Cambria"/>
          <w:color w:val="000000"/>
          <w:lang w:val="ru-RU"/>
        </w:rPr>
        <w:t>п</w:t>
      </w:r>
      <w:r w:rsidRPr="00CA79A2">
        <w:rPr>
          <w:rFonts w:ascii="Cambria" w:hAnsi="Cambria"/>
          <w:color w:val="000000"/>
          <w:lang w:val="ru-RU"/>
        </w:rPr>
        <w:t>реимуществом</w:t>
      </w:r>
      <w:bookmarkEnd w:id="3"/>
      <w:r w:rsidR="00124C5B" w:rsidRPr="00CA79A2">
        <w:rPr>
          <w:rFonts w:ascii="Cambria" w:hAnsi="Cambria"/>
          <w:color w:val="000000"/>
          <w:lang w:val="ru-RU"/>
        </w:rPr>
        <w:t>.</w:t>
      </w:r>
    </w:p>
    <w:p w14:paraId="611ECAAE" w14:textId="4ED6EB0E" w:rsidR="0094170C" w:rsidRPr="00CA79A2" w:rsidRDefault="0094170C" w:rsidP="00525AAA">
      <w:pPr>
        <w:pStyle w:val="ListParagraph"/>
        <w:spacing w:line="360" w:lineRule="auto"/>
        <w:rPr>
          <w:rFonts w:ascii="Cambria" w:hAnsi="Cambria"/>
          <w:color w:val="000000"/>
          <w:lang w:val="ru-RU"/>
        </w:rPr>
      </w:pPr>
    </w:p>
    <w:p w14:paraId="690A3575" w14:textId="1114075E" w:rsidR="00FD142F" w:rsidRPr="00CA79A2" w:rsidRDefault="00BE034B" w:rsidP="00525AAA">
      <w:pPr>
        <w:spacing w:line="360" w:lineRule="auto"/>
        <w:rPr>
          <w:rFonts w:ascii="Cambria" w:hAnsi="Cambria"/>
          <w:color w:val="000000"/>
          <w:lang w:val="ru-RU"/>
        </w:rPr>
      </w:pPr>
      <w:r w:rsidRPr="00CA79A2">
        <w:rPr>
          <w:rFonts w:ascii="Cambria" w:hAnsi="Cambria"/>
          <w:color w:val="000000"/>
          <w:lang w:val="ru-RU"/>
        </w:rPr>
        <w:t xml:space="preserve">Язык и другие квалификации </w:t>
      </w:r>
      <w:r w:rsidR="00FD142F" w:rsidRPr="00CA79A2">
        <w:rPr>
          <w:rFonts w:ascii="Cambria" w:hAnsi="Cambria"/>
          <w:color w:val="000000"/>
          <w:lang w:val="ru-RU"/>
        </w:rPr>
        <w:t xml:space="preserve">(20 </w:t>
      </w:r>
      <w:r w:rsidRPr="00CA79A2">
        <w:rPr>
          <w:rFonts w:ascii="Cambria" w:hAnsi="Cambria"/>
          <w:color w:val="000000"/>
          <w:lang w:val="ru-RU"/>
        </w:rPr>
        <w:t>баллов</w:t>
      </w:r>
      <w:r w:rsidR="00FD142F" w:rsidRPr="00CA79A2">
        <w:rPr>
          <w:rFonts w:ascii="Cambria" w:hAnsi="Cambria"/>
          <w:color w:val="000000"/>
          <w:lang w:val="ru-RU"/>
        </w:rPr>
        <w:t>)</w:t>
      </w:r>
    </w:p>
    <w:p w14:paraId="2905D3DA" w14:textId="4A115CD5" w:rsidR="00124C5B" w:rsidRPr="00CA79A2" w:rsidRDefault="00124C5B" w:rsidP="00525AAA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color w:val="000000"/>
          <w:lang w:val="ru-RU"/>
        </w:rPr>
      </w:pPr>
      <w:r w:rsidRPr="00CA79A2">
        <w:rPr>
          <w:rFonts w:ascii="Cambria" w:hAnsi="Cambria"/>
          <w:color w:val="000000"/>
          <w:lang w:val="ru-RU"/>
        </w:rPr>
        <w:t>Отличн</w:t>
      </w:r>
      <w:r w:rsidR="00BE034B" w:rsidRPr="00CA79A2">
        <w:rPr>
          <w:rFonts w:ascii="Cambria" w:hAnsi="Cambria"/>
          <w:color w:val="000000"/>
          <w:lang w:val="ru-RU"/>
        </w:rPr>
        <w:t>ое владение разговорн</w:t>
      </w:r>
      <w:r w:rsidR="003D590D">
        <w:rPr>
          <w:rFonts w:ascii="Cambria" w:hAnsi="Cambria"/>
          <w:color w:val="000000"/>
          <w:lang w:val="ru-RU"/>
        </w:rPr>
        <w:t>ого</w:t>
      </w:r>
      <w:r w:rsidR="00BE034B" w:rsidRPr="00CA79A2">
        <w:rPr>
          <w:rFonts w:ascii="Cambria" w:hAnsi="Cambria"/>
          <w:color w:val="000000"/>
          <w:lang w:val="ru-RU"/>
        </w:rPr>
        <w:t xml:space="preserve"> и письменн</w:t>
      </w:r>
      <w:r w:rsidR="003D590D">
        <w:rPr>
          <w:rFonts w:ascii="Cambria" w:hAnsi="Cambria"/>
          <w:color w:val="000000"/>
          <w:lang w:val="ru-RU"/>
        </w:rPr>
        <w:t>ого</w:t>
      </w:r>
      <w:r w:rsidR="00BE034B" w:rsidRPr="00CA79A2">
        <w:rPr>
          <w:rFonts w:ascii="Cambria" w:hAnsi="Cambria"/>
          <w:color w:val="000000"/>
          <w:lang w:val="ru-RU"/>
        </w:rPr>
        <w:t xml:space="preserve"> русск</w:t>
      </w:r>
      <w:r w:rsidR="003D590D">
        <w:rPr>
          <w:rFonts w:ascii="Cambria" w:hAnsi="Cambria"/>
          <w:color w:val="000000"/>
          <w:lang w:val="ru-RU"/>
        </w:rPr>
        <w:t>ого</w:t>
      </w:r>
      <w:r w:rsidR="00BE034B" w:rsidRPr="00CA79A2">
        <w:rPr>
          <w:rFonts w:ascii="Cambria" w:hAnsi="Cambria"/>
          <w:color w:val="000000"/>
          <w:lang w:val="ru-RU"/>
        </w:rPr>
        <w:t xml:space="preserve"> язык</w:t>
      </w:r>
      <w:r w:rsidR="003D590D">
        <w:rPr>
          <w:rFonts w:ascii="Cambria" w:hAnsi="Cambria"/>
          <w:color w:val="000000"/>
          <w:lang w:val="ru-RU"/>
        </w:rPr>
        <w:t>а</w:t>
      </w:r>
      <w:r w:rsidRPr="00CA79A2">
        <w:rPr>
          <w:rFonts w:ascii="Cambria" w:hAnsi="Cambria"/>
          <w:color w:val="000000"/>
          <w:lang w:val="ru-RU"/>
        </w:rPr>
        <w:t>;</w:t>
      </w:r>
    </w:p>
    <w:p w14:paraId="5F9D176D" w14:textId="6D37444C" w:rsidR="00124C5B" w:rsidRPr="00CA79A2" w:rsidRDefault="00F9669F" w:rsidP="00525AAA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color w:val="000000"/>
          <w:lang w:val="ru-RU"/>
        </w:rPr>
      </w:pPr>
      <w:r>
        <w:rPr>
          <w:rFonts w:ascii="Cambria" w:hAnsi="Cambria"/>
          <w:color w:val="000000"/>
          <w:lang w:val="ru-RU"/>
        </w:rPr>
        <w:t>В</w:t>
      </w:r>
      <w:r w:rsidR="00124C5B" w:rsidRPr="00CA79A2">
        <w:rPr>
          <w:rFonts w:ascii="Cambria" w:hAnsi="Cambria"/>
          <w:color w:val="000000"/>
          <w:lang w:val="ru-RU"/>
        </w:rPr>
        <w:t xml:space="preserve">ладение английским будет </w:t>
      </w:r>
      <w:r w:rsidR="00BE034B" w:rsidRPr="00CA79A2">
        <w:rPr>
          <w:rFonts w:ascii="Cambria" w:hAnsi="Cambria"/>
          <w:color w:val="000000"/>
          <w:lang w:val="ru-RU"/>
        </w:rPr>
        <w:t xml:space="preserve">считаться </w:t>
      </w:r>
      <w:r w:rsidR="00124C5B" w:rsidRPr="00CA79A2">
        <w:rPr>
          <w:rFonts w:ascii="Cambria" w:hAnsi="Cambria"/>
          <w:color w:val="000000"/>
          <w:lang w:val="ru-RU"/>
        </w:rPr>
        <w:t>преимуществом;</w:t>
      </w:r>
    </w:p>
    <w:p w14:paraId="03D20503" w14:textId="06C583F7" w:rsidR="00124C5B" w:rsidRPr="00CA79A2" w:rsidRDefault="00124C5B" w:rsidP="00525AAA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color w:val="000000"/>
          <w:lang w:val="ru-RU"/>
        </w:rPr>
      </w:pPr>
      <w:r w:rsidRPr="00CA79A2">
        <w:rPr>
          <w:rFonts w:ascii="Cambria" w:hAnsi="Cambria"/>
          <w:color w:val="000000"/>
          <w:lang w:val="ru-RU"/>
        </w:rPr>
        <w:t>Отличные навыки письма</w:t>
      </w:r>
      <w:r w:rsidR="00D10C83">
        <w:rPr>
          <w:rFonts w:ascii="Cambria" w:hAnsi="Cambria"/>
          <w:color w:val="000000"/>
          <w:lang w:val="ru-RU"/>
        </w:rPr>
        <w:t xml:space="preserve">, </w:t>
      </w:r>
      <w:r w:rsidRPr="00CA79A2">
        <w:rPr>
          <w:rFonts w:ascii="Cambria" w:hAnsi="Cambria"/>
          <w:color w:val="000000"/>
          <w:lang w:val="ru-RU"/>
        </w:rPr>
        <w:t>переписки</w:t>
      </w:r>
      <w:r w:rsidR="00D10C83">
        <w:rPr>
          <w:rFonts w:ascii="Cambria" w:hAnsi="Cambria"/>
          <w:color w:val="000000"/>
          <w:lang w:val="ru-RU"/>
        </w:rPr>
        <w:t xml:space="preserve"> и</w:t>
      </w:r>
      <w:r w:rsidRPr="00CA79A2">
        <w:rPr>
          <w:rFonts w:ascii="Cambria" w:hAnsi="Cambria"/>
          <w:color w:val="000000"/>
          <w:lang w:val="ru-RU"/>
        </w:rPr>
        <w:t xml:space="preserve"> коммуника</w:t>
      </w:r>
      <w:r w:rsidR="00D10C83">
        <w:rPr>
          <w:rFonts w:ascii="Cambria" w:hAnsi="Cambria"/>
          <w:color w:val="000000"/>
          <w:lang w:val="ru-RU"/>
        </w:rPr>
        <w:t>ци</w:t>
      </w:r>
      <w:r w:rsidR="00E07F4E">
        <w:rPr>
          <w:rFonts w:ascii="Cambria" w:hAnsi="Cambria"/>
          <w:color w:val="000000"/>
          <w:lang w:val="ru-RU"/>
        </w:rPr>
        <w:t>и</w:t>
      </w:r>
      <w:r w:rsidRPr="00CA79A2">
        <w:rPr>
          <w:rFonts w:ascii="Cambria" w:hAnsi="Cambria"/>
          <w:color w:val="000000"/>
          <w:lang w:val="ru-RU"/>
        </w:rPr>
        <w:t>;</w:t>
      </w:r>
    </w:p>
    <w:p w14:paraId="65F04EED" w14:textId="77777777" w:rsidR="0094170C" w:rsidRPr="00CA79A2" w:rsidRDefault="0094170C" w:rsidP="00525AAA">
      <w:pPr>
        <w:pStyle w:val="ListParagraph"/>
        <w:spacing w:line="360" w:lineRule="auto"/>
        <w:rPr>
          <w:rFonts w:ascii="Cambria" w:hAnsi="Cambria"/>
          <w:color w:val="000000"/>
          <w:lang w:val="ru-RU"/>
        </w:rPr>
      </w:pPr>
    </w:p>
    <w:p w14:paraId="69DC8DF1" w14:textId="7FE286B5" w:rsidR="00F65E20" w:rsidRPr="00CA79A2" w:rsidRDefault="00124C5B" w:rsidP="00525AAA">
      <w:pPr>
        <w:spacing w:line="360" w:lineRule="auto"/>
        <w:ind w:left="360"/>
        <w:rPr>
          <w:rFonts w:ascii="Cambria" w:hAnsi="Cambria"/>
          <w:color w:val="000000"/>
          <w:lang w:val="ru-RU"/>
        </w:rPr>
      </w:pPr>
      <w:r w:rsidRPr="00CA79A2">
        <w:rPr>
          <w:rFonts w:ascii="Cambria" w:hAnsi="Cambria"/>
          <w:color w:val="000000"/>
          <w:lang w:val="ru-RU"/>
        </w:rPr>
        <w:t>Предпочтение будет отдаваться членам сообщества, имеющим опыт лечения туберкулеза, которые соответствуют вышеуказанным критериям.</w:t>
      </w:r>
    </w:p>
    <w:p w14:paraId="04508AFC" w14:textId="31457B5C" w:rsidR="00BE034B" w:rsidRPr="00CA79A2" w:rsidRDefault="00BE034B" w:rsidP="00525AAA">
      <w:pPr>
        <w:spacing w:after="160" w:line="360" w:lineRule="auto"/>
        <w:rPr>
          <w:rFonts w:ascii="Cambria" w:hAnsi="Cambria"/>
          <w:b/>
          <w:color w:val="000000"/>
          <w:lang w:val="ru-RU"/>
        </w:rPr>
      </w:pPr>
    </w:p>
    <w:p w14:paraId="17421CA2" w14:textId="11C57654" w:rsidR="00093D9C" w:rsidRPr="00CA79A2" w:rsidRDefault="00124C5B" w:rsidP="00525AAA">
      <w:pPr>
        <w:pStyle w:val="ListParagraph"/>
        <w:numPr>
          <w:ilvl w:val="0"/>
          <w:numId w:val="11"/>
        </w:numPr>
        <w:spacing w:line="360" w:lineRule="auto"/>
        <w:rPr>
          <w:rFonts w:ascii="Cambria" w:hAnsi="Cambria"/>
          <w:b/>
          <w:color w:val="000000"/>
          <w:lang w:val="ru-RU"/>
        </w:rPr>
      </w:pPr>
      <w:r w:rsidRPr="00CA79A2">
        <w:rPr>
          <w:rFonts w:ascii="Cambria" w:hAnsi="Cambria"/>
          <w:b/>
          <w:color w:val="000000"/>
          <w:lang w:val="ru-RU"/>
        </w:rPr>
        <w:lastRenderedPageBreak/>
        <w:t xml:space="preserve">По </w:t>
      </w:r>
      <w:r w:rsidR="006C70A4">
        <w:rPr>
          <w:rFonts w:ascii="Cambria" w:hAnsi="Cambria"/>
          <w:b/>
          <w:color w:val="000000"/>
          <w:lang w:val="ru-RU"/>
        </w:rPr>
        <w:t>согласованию с се</w:t>
      </w:r>
      <w:r w:rsidR="00BE034B" w:rsidRPr="00CA79A2">
        <w:rPr>
          <w:rFonts w:ascii="Cambria" w:hAnsi="Cambria"/>
          <w:b/>
          <w:color w:val="000000"/>
          <w:lang w:val="ru-RU"/>
        </w:rPr>
        <w:t xml:space="preserve">тью </w:t>
      </w:r>
      <w:r w:rsidR="00525AAA">
        <w:rPr>
          <w:rFonts w:ascii="Cambria" w:hAnsi="Cambria"/>
          <w:b/>
          <w:color w:val="000000"/>
          <w:lang w:val="ru-RU"/>
        </w:rPr>
        <w:t>«</w:t>
      </w:r>
      <w:r w:rsidR="00BE034B" w:rsidRPr="00CA79A2">
        <w:rPr>
          <w:rFonts w:ascii="Cambria" w:hAnsi="Cambria"/>
          <w:b/>
          <w:color w:val="000000"/>
          <w:lang w:val="ru-RU"/>
        </w:rPr>
        <w:t>TBpeople</w:t>
      </w:r>
      <w:r w:rsidR="00525AAA">
        <w:rPr>
          <w:rFonts w:ascii="Cambria" w:hAnsi="Cambria"/>
          <w:b/>
          <w:color w:val="000000"/>
          <w:lang w:val="ru-RU"/>
        </w:rPr>
        <w:t>»</w:t>
      </w:r>
      <w:r w:rsidR="00BE034B" w:rsidRPr="00CA79A2">
        <w:rPr>
          <w:rFonts w:ascii="Cambria" w:hAnsi="Cambria"/>
          <w:b/>
          <w:color w:val="000000"/>
          <w:lang w:val="ru-RU"/>
        </w:rPr>
        <w:t xml:space="preserve">, Консультант должен выполнить </w:t>
      </w:r>
      <w:r w:rsidR="00CA79A2" w:rsidRPr="00CA79A2">
        <w:rPr>
          <w:rFonts w:ascii="Cambria" w:hAnsi="Cambria"/>
          <w:b/>
          <w:color w:val="000000"/>
          <w:lang w:val="ru-RU"/>
        </w:rPr>
        <w:t>следующее:</w:t>
      </w:r>
    </w:p>
    <w:p w14:paraId="47AE6EBA" w14:textId="77777777" w:rsidR="00626522" w:rsidRPr="00CA79A2" w:rsidRDefault="00626522" w:rsidP="00AE1A91">
      <w:pPr>
        <w:rPr>
          <w:rFonts w:ascii="Cambria" w:hAnsi="Cambria"/>
          <w:b/>
          <w:color w:val="000000"/>
          <w:lang w:val="ru-RU"/>
        </w:rPr>
      </w:pPr>
    </w:p>
    <w:p w14:paraId="3C14DB2C" w14:textId="72E3FA92" w:rsidR="00124C5B" w:rsidRPr="00CA79A2" w:rsidRDefault="00BE034B" w:rsidP="00525AAA">
      <w:pPr>
        <w:numPr>
          <w:ilvl w:val="0"/>
          <w:numId w:val="1"/>
        </w:numPr>
        <w:spacing w:line="360" w:lineRule="auto"/>
        <w:rPr>
          <w:rFonts w:ascii="Cambria" w:hAnsi="Cambria"/>
          <w:color w:val="000000"/>
          <w:lang w:val="ru-RU"/>
        </w:rPr>
      </w:pPr>
      <w:r w:rsidRPr="00CA79A2">
        <w:rPr>
          <w:rFonts w:ascii="Cambria" w:hAnsi="Cambria"/>
          <w:color w:val="000000"/>
          <w:lang w:val="ru-RU"/>
        </w:rPr>
        <w:t xml:space="preserve">Разработать </w:t>
      </w:r>
      <w:r w:rsidR="00124C5B" w:rsidRPr="00CA79A2">
        <w:rPr>
          <w:rFonts w:ascii="Cambria" w:hAnsi="Cambria"/>
          <w:color w:val="000000"/>
          <w:lang w:val="ru-RU"/>
        </w:rPr>
        <w:t xml:space="preserve">содержание </w:t>
      </w:r>
      <w:r w:rsidRPr="00CA79A2">
        <w:rPr>
          <w:rFonts w:ascii="Cambria" w:hAnsi="Cambria"/>
          <w:color w:val="000000"/>
          <w:lang w:val="ru-RU"/>
        </w:rPr>
        <w:t xml:space="preserve">базового курса по </w:t>
      </w:r>
      <w:r w:rsidR="00124C5B" w:rsidRPr="00CA79A2">
        <w:rPr>
          <w:rFonts w:ascii="Cambria" w:hAnsi="Cambria"/>
          <w:color w:val="000000"/>
          <w:lang w:val="ru-RU"/>
        </w:rPr>
        <w:t>туберкулез</w:t>
      </w:r>
      <w:r w:rsidRPr="00CA79A2">
        <w:rPr>
          <w:rFonts w:ascii="Cambria" w:hAnsi="Cambria"/>
          <w:color w:val="000000"/>
          <w:lang w:val="ru-RU"/>
        </w:rPr>
        <w:t>у</w:t>
      </w:r>
      <w:r w:rsidR="00124C5B" w:rsidRPr="00CA79A2">
        <w:rPr>
          <w:rFonts w:ascii="Cambria" w:hAnsi="Cambria"/>
          <w:color w:val="000000"/>
          <w:lang w:val="ru-RU"/>
        </w:rPr>
        <w:t>, исходя из концепции и технических параметров курса;</w:t>
      </w:r>
    </w:p>
    <w:p w14:paraId="0728FB95" w14:textId="62F43E17" w:rsidR="00124C5B" w:rsidRPr="00CA79A2" w:rsidRDefault="00124C5B" w:rsidP="00525AAA">
      <w:pPr>
        <w:numPr>
          <w:ilvl w:val="0"/>
          <w:numId w:val="1"/>
        </w:numPr>
        <w:spacing w:line="360" w:lineRule="auto"/>
        <w:rPr>
          <w:rFonts w:ascii="Cambria" w:hAnsi="Cambria"/>
          <w:color w:val="000000"/>
          <w:lang w:val="ru-RU"/>
        </w:rPr>
      </w:pPr>
      <w:r w:rsidRPr="00CA79A2">
        <w:rPr>
          <w:rFonts w:ascii="Cambria" w:hAnsi="Cambria"/>
          <w:color w:val="000000"/>
          <w:lang w:val="ru-RU"/>
        </w:rPr>
        <w:t>Подготовить курс для загрузки на онлайн-пл</w:t>
      </w:r>
      <w:r w:rsidR="00BE034B" w:rsidRPr="00CA79A2">
        <w:rPr>
          <w:rFonts w:ascii="Cambria" w:hAnsi="Cambria"/>
          <w:color w:val="000000"/>
          <w:lang w:val="ru-RU"/>
        </w:rPr>
        <w:t>атформу (подготовить материалы для</w:t>
      </w:r>
      <w:r w:rsidRPr="00CA79A2">
        <w:rPr>
          <w:rFonts w:ascii="Cambria" w:hAnsi="Cambria"/>
          <w:color w:val="000000"/>
          <w:lang w:val="ru-RU"/>
        </w:rPr>
        <w:t xml:space="preserve"> чтения</w:t>
      </w:r>
      <w:r w:rsidR="00BE034B" w:rsidRPr="00CA79A2">
        <w:rPr>
          <w:rFonts w:ascii="Cambria" w:hAnsi="Cambria"/>
          <w:color w:val="000000"/>
          <w:lang w:val="ru-RU"/>
        </w:rPr>
        <w:t xml:space="preserve">, презентации, видео и тесты базового курса, </w:t>
      </w:r>
      <w:r w:rsidRPr="00CA79A2">
        <w:rPr>
          <w:rFonts w:ascii="Cambria" w:hAnsi="Cambria"/>
          <w:color w:val="000000"/>
          <w:lang w:val="ru-RU"/>
        </w:rPr>
        <w:t>тесты и</w:t>
      </w:r>
      <w:r w:rsidR="00BE034B" w:rsidRPr="00CA79A2">
        <w:rPr>
          <w:rFonts w:ascii="Cambria" w:hAnsi="Cambria"/>
          <w:color w:val="000000"/>
          <w:lang w:val="ru-RU"/>
        </w:rPr>
        <w:t xml:space="preserve"> др. в</w:t>
      </w:r>
      <w:r w:rsidRPr="00CA79A2">
        <w:rPr>
          <w:rFonts w:ascii="Cambria" w:hAnsi="Cambria"/>
          <w:color w:val="000000"/>
          <w:lang w:val="ru-RU"/>
        </w:rPr>
        <w:t xml:space="preserve"> соответствии с техническими параметрами);</w:t>
      </w:r>
    </w:p>
    <w:p w14:paraId="4A483960" w14:textId="372EED0B" w:rsidR="00124C5B" w:rsidRPr="00CA79A2" w:rsidRDefault="00124C5B" w:rsidP="00525AAA">
      <w:pPr>
        <w:numPr>
          <w:ilvl w:val="0"/>
          <w:numId w:val="1"/>
        </w:numPr>
        <w:spacing w:line="360" w:lineRule="auto"/>
        <w:rPr>
          <w:rFonts w:ascii="Cambria" w:hAnsi="Cambria"/>
          <w:color w:val="000000"/>
          <w:lang w:val="ru-RU"/>
        </w:rPr>
      </w:pPr>
      <w:r w:rsidRPr="00CA79A2">
        <w:rPr>
          <w:rFonts w:ascii="Cambria" w:hAnsi="Cambria"/>
          <w:color w:val="000000"/>
          <w:lang w:val="ru-RU"/>
        </w:rPr>
        <w:t xml:space="preserve">Предоставить необходимую вспомогательную информацию </w:t>
      </w:r>
      <w:r w:rsidR="00CA79A2" w:rsidRPr="00CA79A2">
        <w:rPr>
          <w:rFonts w:ascii="Cambria" w:hAnsi="Cambria"/>
          <w:color w:val="000000"/>
          <w:lang w:val="ru-RU"/>
        </w:rPr>
        <w:t>сети</w:t>
      </w:r>
      <w:r w:rsidRPr="00CA79A2">
        <w:rPr>
          <w:rFonts w:ascii="Cambria" w:hAnsi="Cambria"/>
          <w:color w:val="000000"/>
          <w:lang w:val="ru-RU"/>
        </w:rPr>
        <w:t xml:space="preserve"> </w:t>
      </w:r>
      <w:bookmarkStart w:id="4" w:name="_Hlk33014638"/>
      <w:r w:rsidR="00525AAA">
        <w:rPr>
          <w:rFonts w:ascii="Cambria" w:hAnsi="Cambria"/>
          <w:color w:val="000000"/>
          <w:lang w:val="ru-RU"/>
        </w:rPr>
        <w:t>«</w:t>
      </w:r>
      <w:bookmarkEnd w:id="4"/>
      <w:r w:rsidRPr="00CA79A2">
        <w:rPr>
          <w:rFonts w:ascii="Cambria" w:hAnsi="Cambria"/>
          <w:color w:val="000000"/>
          <w:lang w:val="ru-RU"/>
        </w:rPr>
        <w:t>TBpeople</w:t>
      </w:r>
      <w:r w:rsidR="00525AAA">
        <w:rPr>
          <w:rFonts w:ascii="Cambria" w:hAnsi="Cambria"/>
          <w:color w:val="000000"/>
          <w:lang w:val="ru-RU"/>
        </w:rPr>
        <w:t>»</w:t>
      </w:r>
      <w:r w:rsidRPr="00CA79A2">
        <w:rPr>
          <w:rFonts w:ascii="Cambria" w:hAnsi="Cambria"/>
          <w:color w:val="000000"/>
          <w:lang w:val="ru-RU"/>
        </w:rPr>
        <w:t>;</w:t>
      </w:r>
    </w:p>
    <w:p w14:paraId="4FCE0532" w14:textId="318E3958" w:rsidR="00124C5B" w:rsidRPr="00CA79A2" w:rsidRDefault="00124C5B" w:rsidP="00525AAA">
      <w:pPr>
        <w:numPr>
          <w:ilvl w:val="0"/>
          <w:numId w:val="1"/>
        </w:numPr>
        <w:spacing w:line="360" w:lineRule="auto"/>
        <w:rPr>
          <w:rFonts w:ascii="Cambria" w:hAnsi="Cambria"/>
          <w:color w:val="000000"/>
          <w:lang w:val="ru-RU"/>
        </w:rPr>
      </w:pPr>
      <w:r w:rsidRPr="00CA79A2">
        <w:rPr>
          <w:rFonts w:ascii="Cambria" w:hAnsi="Cambria"/>
          <w:color w:val="000000"/>
          <w:lang w:val="ru-RU"/>
        </w:rPr>
        <w:t xml:space="preserve">Тесно работать с </w:t>
      </w:r>
      <w:r w:rsidR="00A31B5F">
        <w:rPr>
          <w:rFonts w:ascii="Cambria" w:hAnsi="Cambria"/>
          <w:color w:val="000000"/>
          <w:lang w:val="ru-RU"/>
        </w:rPr>
        <w:t>видео</w:t>
      </w:r>
      <w:r w:rsidR="00BE034B" w:rsidRPr="00CA79A2">
        <w:rPr>
          <w:rFonts w:ascii="Cambria" w:hAnsi="Cambria"/>
          <w:color w:val="000000"/>
          <w:lang w:val="ru-RU"/>
        </w:rPr>
        <w:t xml:space="preserve">консультантом </w:t>
      </w:r>
      <w:r w:rsidR="00226345" w:rsidRPr="00226345">
        <w:rPr>
          <w:rFonts w:ascii="Cambria" w:hAnsi="Cambria"/>
          <w:color w:val="000000"/>
          <w:lang w:val="ru-RU"/>
        </w:rPr>
        <w:t>«</w:t>
      </w:r>
      <w:r w:rsidR="00BE034B" w:rsidRPr="00CA79A2">
        <w:rPr>
          <w:rFonts w:ascii="Cambria" w:hAnsi="Cambria"/>
          <w:color w:val="000000"/>
          <w:lang w:val="ru-RU"/>
        </w:rPr>
        <w:t>TBpeople</w:t>
      </w:r>
      <w:r w:rsidR="00525AAA">
        <w:rPr>
          <w:rFonts w:ascii="Cambria" w:hAnsi="Cambria"/>
          <w:color w:val="000000"/>
          <w:lang w:val="ru-RU"/>
        </w:rPr>
        <w:t>»</w:t>
      </w:r>
      <w:r w:rsidR="00BE034B" w:rsidRPr="00CA79A2">
        <w:rPr>
          <w:rFonts w:ascii="Cambria" w:hAnsi="Cambria"/>
          <w:color w:val="000000"/>
          <w:lang w:val="ru-RU"/>
        </w:rPr>
        <w:t xml:space="preserve"> и ИТ-</w:t>
      </w:r>
      <w:r w:rsidRPr="00CA79A2">
        <w:rPr>
          <w:rFonts w:ascii="Cambria" w:hAnsi="Cambria"/>
          <w:color w:val="000000"/>
          <w:lang w:val="ru-RU"/>
        </w:rPr>
        <w:t xml:space="preserve">консультантом </w:t>
      </w:r>
      <w:r w:rsidR="00BE034B" w:rsidRPr="00CA79A2">
        <w:rPr>
          <w:rFonts w:ascii="Cambria" w:hAnsi="Cambria"/>
          <w:color w:val="000000"/>
          <w:lang w:val="ru-RU"/>
        </w:rPr>
        <w:t xml:space="preserve">Центра </w:t>
      </w:r>
      <w:r w:rsidRPr="00CA79A2">
        <w:rPr>
          <w:rFonts w:ascii="Cambria" w:hAnsi="Cambria"/>
          <w:color w:val="000000"/>
          <w:lang w:val="ru-RU"/>
        </w:rPr>
        <w:t>PAS;</w:t>
      </w:r>
    </w:p>
    <w:p w14:paraId="2DAA2987" w14:textId="00DD7342" w:rsidR="00124C5B" w:rsidRPr="00CA79A2" w:rsidRDefault="00BE034B" w:rsidP="00525AAA">
      <w:pPr>
        <w:numPr>
          <w:ilvl w:val="0"/>
          <w:numId w:val="1"/>
        </w:numPr>
        <w:spacing w:line="360" w:lineRule="auto"/>
        <w:rPr>
          <w:rFonts w:ascii="Cambria" w:hAnsi="Cambria"/>
          <w:color w:val="000000"/>
          <w:lang w:val="ru-RU"/>
        </w:rPr>
      </w:pPr>
      <w:r w:rsidRPr="00CA79A2">
        <w:rPr>
          <w:rFonts w:ascii="Cambria" w:hAnsi="Cambria"/>
          <w:color w:val="000000"/>
          <w:lang w:val="ru-RU"/>
        </w:rPr>
        <w:t xml:space="preserve">Внести </w:t>
      </w:r>
      <w:r w:rsidR="00124C5B" w:rsidRPr="00CA79A2">
        <w:rPr>
          <w:rFonts w:ascii="Cambria" w:hAnsi="Cambria"/>
          <w:color w:val="000000"/>
          <w:lang w:val="ru-RU"/>
        </w:rPr>
        <w:t>необходимые коррективы на основе полученных отзывов;</w:t>
      </w:r>
    </w:p>
    <w:p w14:paraId="7407FC21" w14:textId="77777777" w:rsidR="00124C5B" w:rsidRPr="00CA79A2" w:rsidRDefault="00124C5B" w:rsidP="00525AAA">
      <w:pPr>
        <w:numPr>
          <w:ilvl w:val="0"/>
          <w:numId w:val="1"/>
        </w:numPr>
        <w:spacing w:line="360" w:lineRule="auto"/>
        <w:rPr>
          <w:rFonts w:ascii="Cambria" w:hAnsi="Cambria"/>
          <w:color w:val="000000"/>
          <w:lang w:val="ru-RU"/>
        </w:rPr>
      </w:pPr>
      <w:r w:rsidRPr="00CA79A2">
        <w:rPr>
          <w:rFonts w:ascii="Cambria" w:hAnsi="Cambria"/>
          <w:color w:val="000000"/>
          <w:lang w:val="ru-RU"/>
        </w:rPr>
        <w:t>Предоставить все материалы для загрузки и обновления контента;</w:t>
      </w:r>
    </w:p>
    <w:p w14:paraId="1972020B" w14:textId="6DCE7B02" w:rsidR="00124C5B" w:rsidRPr="00CA79A2" w:rsidRDefault="00124C5B" w:rsidP="00525AAA">
      <w:pPr>
        <w:numPr>
          <w:ilvl w:val="0"/>
          <w:numId w:val="1"/>
        </w:numPr>
        <w:spacing w:line="360" w:lineRule="auto"/>
        <w:rPr>
          <w:rFonts w:ascii="Cambria" w:hAnsi="Cambria"/>
          <w:color w:val="000000"/>
          <w:lang w:val="ru-RU"/>
        </w:rPr>
      </w:pPr>
      <w:r w:rsidRPr="00CA79A2">
        <w:rPr>
          <w:rFonts w:ascii="Cambria" w:hAnsi="Cambria"/>
          <w:color w:val="000000"/>
          <w:lang w:val="ru-RU"/>
        </w:rPr>
        <w:t>После запуска Платформы обеспеч</w:t>
      </w:r>
      <w:r w:rsidR="00BE034B" w:rsidRPr="00CA79A2">
        <w:rPr>
          <w:rFonts w:ascii="Cambria" w:hAnsi="Cambria"/>
          <w:color w:val="000000"/>
          <w:lang w:val="ru-RU"/>
        </w:rPr>
        <w:t xml:space="preserve">ить </w:t>
      </w:r>
      <w:r w:rsidRPr="00CA79A2">
        <w:rPr>
          <w:rFonts w:ascii="Cambria" w:hAnsi="Cambria"/>
          <w:color w:val="000000"/>
          <w:lang w:val="ru-RU"/>
        </w:rPr>
        <w:t xml:space="preserve">постоянную поддержку, включая внесение необходимых корректировок и улучшений </w:t>
      </w:r>
      <w:r w:rsidR="00BE034B" w:rsidRPr="00CA79A2">
        <w:rPr>
          <w:rFonts w:ascii="Cambria" w:hAnsi="Cambria"/>
          <w:color w:val="000000"/>
          <w:lang w:val="ru-RU"/>
        </w:rPr>
        <w:t xml:space="preserve">для эффективной работы Платформы </w:t>
      </w:r>
      <w:r w:rsidRPr="00CA79A2">
        <w:rPr>
          <w:rFonts w:ascii="Cambria" w:hAnsi="Cambria"/>
          <w:color w:val="000000"/>
          <w:lang w:val="ru-RU"/>
        </w:rPr>
        <w:t xml:space="preserve">в соответствии с требованиями </w:t>
      </w:r>
      <w:r w:rsidR="00CA79A2" w:rsidRPr="00CA79A2">
        <w:rPr>
          <w:rFonts w:ascii="Cambria" w:hAnsi="Cambria"/>
          <w:color w:val="000000"/>
          <w:lang w:val="ru-RU"/>
        </w:rPr>
        <w:t>сети</w:t>
      </w:r>
      <w:r w:rsidRPr="00CA79A2">
        <w:rPr>
          <w:rFonts w:ascii="Cambria" w:hAnsi="Cambria"/>
          <w:color w:val="000000"/>
          <w:lang w:val="ru-RU"/>
        </w:rPr>
        <w:t xml:space="preserve"> </w:t>
      </w:r>
      <w:r w:rsidR="00525AAA">
        <w:rPr>
          <w:rFonts w:ascii="Cambria" w:hAnsi="Cambria"/>
          <w:color w:val="000000"/>
          <w:lang w:val="ru-RU"/>
        </w:rPr>
        <w:t>«</w:t>
      </w:r>
      <w:r w:rsidRPr="00CA79A2">
        <w:rPr>
          <w:rFonts w:ascii="Cambria" w:hAnsi="Cambria"/>
          <w:color w:val="000000"/>
          <w:lang w:val="ru-RU"/>
        </w:rPr>
        <w:t>TBpeople</w:t>
      </w:r>
      <w:r w:rsidR="00525AAA">
        <w:rPr>
          <w:rFonts w:ascii="Cambria" w:hAnsi="Cambria"/>
          <w:color w:val="000000"/>
          <w:lang w:val="ru-RU"/>
        </w:rPr>
        <w:t>»</w:t>
      </w:r>
      <w:r w:rsidRPr="00CA79A2">
        <w:rPr>
          <w:rFonts w:ascii="Cambria" w:hAnsi="Cambria"/>
          <w:color w:val="000000"/>
          <w:lang w:val="ru-RU"/>
        </w:rPr>
        <w:t xml:space="preserve"> и с рекомендациями ИТ-специалистов.</w:t>
      </w:r>
    </w:p>
    <w:p w14:paraId="7E2A2A49" w14:textId="32A52AC8" w:rsidR="00F65E20" w:rsidRPr="00CA79A2" w:rsidRDefault="00F65E20" w:rsidP="00525AAA">
      <w:pPr>
        <w:spacing w:line="360" w:lineRule="auto"/>
        <w:rPr>
          <w:rFonts w:ascii="Cambria" w:hAnsi="Cambria"/>
          <w:color w:val="000000"/>
          <w:lang w:val="ru-RU"/>
        </w:rPr>
      </w:pPr>
    </w:p>
    <w:p w14:paraId="615FB4CD" w14:textId="7097BAD6" w:rsidR="00BE034B" w:rsidRPr="00CA79A2" w:rsidRDefault="00124C5B" w:rsidP="00525AAA">
      <w:pPr>
        <w:spacing w:line="360" w:lineRule="auto"/>
        <w:rPr>
          <w:rFonts w:ascii="Cambria" w:hAnsi="Cambria"/>
          <w:color w:val="000000"/>
          <w:lang w:val="ru-RU"/>
        </w:rPr>
      </w:pPr>
      <w:r w:rsidRPr="00CA79A2">
        <w:rPr>
          <w:rFonts w:ascii="Cambria" w:hAnsi="Cambria"/>
          <w:color w:val="000000"/>
          <w:lang w:val="ru-RU"/>
        </w:rPr>
        <w:t xml:space="preserve">Ожидается, что заинтересованные </w:t>
      </w:r>
      <w:r w:rsidR="00C77DDE">
        <w:rPr>
          <w:rFonts w:ascii="Cambria" w:hAnsi="Cambria"/>
          <w:color w:val="000000"/>
          <w:lang w:val="ru-RU"/>
        </w:rPr>
        <w:t>лица</w:t>
      </w:r>
      <w:r w:rsidRPr="00CA79A2">
        <w:rPr>
          <w:rFonts w:ascii="Cambria" w:hAnsi="Cambria"/>
          <w:color w:val="000000"/>
          <w:lang w:val="ru-RU"/>
        </w:rPr>
        <w:t xml:space="preserve"> представят </w:t>
      </w:r>
      <w:r w:rsidR="00BE034B" w:rsidRPr="00CA79A2">
        <w:rPr>
          <w:rFonts w:ascii="Cambria" w:hAnsi="Cambria"/>
          <w:color w:val="000000"/>
          <w:lang w:val="ru-RU"/>
        </w:rPr>
        <w:t>резюме</w:t>
      </w:r>
      <w:r w:rsidRPr="00CA79A2">
        <w:rPr>
          <w:rFonts w:ascii="Cambria" w:hAnsi="Cambria"/>
          <w:color w:val="000000"/>
          <w:lang w:val="ru-RU"/>
        </w:rPr>
        <w:t xml:space="preserve">, методологию и </w:t>
      </w:r>
      <w:r w:rsidR="00BE034B" w:rsidRPr="00CA79A2">
        <w:rPr>
          <w:rFonts w:ascii="Cambria" w:hAnsi="Cambria"/>
          <w:color w:val="000000"/>
          <w:lang w:val="ru-RU"/>
        </w:rPr>
        <w:t xml:space="preserve">концептуальную структуру базового </w:t>
      </w:r>
      <w:r w:rsidRPr="00CA79A2">
        <w:rPr>
          <w:rFonts w:ascii="Cambria" w:hAnsi="Cambria"/>
          <w:color w:val="000000"/>
          <w:lang w:val="ru-RU"/>
        </w:rPr>
        <w:t xml:space="preserve">курса </w:t>
      </w:r>
      <w:r w:rsidR="00BE034B" w:rsidRPr="00CA79A2">
        <w:rPr>
          <w:rFonts w:ascii="Cambria" w:hAnsi="Cambria"/>
          <w:color w:val="000000"/>
          <w:lang w:val="ru-RU"/>
        </w:rPr>
        <w:t xml:space="preserve">по </w:t>
      </w:r>
      <w:r w:rsidRPr="00CA79A2">
        <w:rPr>
          <w:rFonts w:ascii="Cambria" w:hAnsi="Cambria"/>
          <w:color w:val="000000"/>
          <w:lang w:val="ru-RU"/>
        </w:rPr>
        <w:t xml:space="preserve">ТБ, </w:t>
      </w:r>
      <w:r w:rsidR="00CA79A2" w:rsidRPr="00CA79A2">
        <w:rPr>
          <w:rFonts w:ascii="Cambria" w:hAnsi="Cambria"/>
          <w:color w:val="000000"/>
          <w:lang w:val="ru-RU"/>
        </w:rPr>
        <w:t>содержащую</w:t>
      </w:r>
      <w:r w:rsidR="00BE034B" w:rsidRPr="00CA79A2">
        <w:rPr>
          <w:rFonts w:ascii="Cambria" w:hAnsi="Cambria"/>
          <w:color w:val="000000"/>
          <w:lang w:val="ru-RU"/>
        </w:rPr>
        <w:t xml:space="preserve"> </w:t>
      </w:r>
      <w:r w:rsidRPr="00CA79A2">
        <w:rPr>
          <w:rFonts w:ascii="Cambria" w:hAnsi="Cambria"/>
          <w:color w:val="000000"/>
          <w:lang w:val="ru-RU"/>
        </w:rPr>
        <w:t>информацию о формате курса, темах, видении, спис</w:t>
      </w:r>
      <w:r w:rsidR="00BE034B" w:rsidRPr="00CA79A2">
        <w:rPr>
          <w:rFonts w:ascii="Cambria" w:hAnsi="Cambria"/>
          <w:color w:val="000000"/>
          <w:lang w:val="ru-RU"/>
        </w:rPr>
        <w:t>о</w:t>
      </w:r>
      <w:r w:rsidRPr="00CA79A2">
        <w:rPr>
          <w:rFonts w:ascii="Cambria" w:hAnsi="Cambria"/>
          <w:color w:val="000000"/>
          <w:lang w:val="ru-RU"/>
        </w:rPr>
        <w:t xml:space="preserve">к экспертов, которые могут быть рассмотрены для </w:t>
      </w:r>
      <w:r w:rsidR="00BE034B" w:rsidRPr="00CA79A2">
        <w:rPr>
          <w:rFonts w:ascii="Cambria" w:hAnsi="Cambria"/>
          <w:color w:val="000000"/>
          <w:lang w:val="ru-RU"/>
        </w:rPr>
        <w:t xml:space="preserve">записи </w:t>
      </w:r>
      <w:r w:rsidR="00A31B5F">
        <w:rPr>
          <w:rFonts w:ascii="Cambria" w:hAnsi="Cambria"/>
          <w:color w:val="000000"/>
          <w:lang w:val="ru-RU"/>
        </w:rPr>
        <w:t>видео</w:t>
      </w:r>
      <w:r w:rsidR="00BE034B" w:rsidRPr="00CA79A2">
        <w:rPr>
          <w:rFonts w:ascii="Cambria" w:hAnsi="Cambria"/>
          <w:color w:val="000000"/>
          <w:lang w:val="ru-RU"/>
        </w:rPr>
        <w:t xml:space="preserve"> и </w:t>
      </w:r>
      <w:r w:rsidR="00CA79A2" w:rsidRPr="00CA79A2">
        <w:rPr>
          <w:rFonts w:ascii="Cambria" w:hAnsi="Cambria"/>
          <w:color w:val="000000"/>
          <w:lang w:val="ru-RU"/>
        </w:rPr>
        <w:t>аудиоматериалов</w:t>
      </w:r>
      <w:r w:rsidR="00BE034B" w:rsidRPr="00CA79A2">
        <w:rPr>
          <w:rFonts w:ascii="Cambria" w:hAnsi="Cambria"/>
          <w:color w:val="000000"/>
          <w:lang w:val="ru-RU"/>
        </w:rPr>
        <w:t>,</w:t>
      </w:r>
      <w:r w:rsidRPr="00CA79A2">
        <w:rPr>
          <w:rFonts w:ascii="Cambria" w:hAnsi="Cambria"/>
          <w:color w:val="000000"/>
          <w:lang w:val="ru-RU"/>
        </w:rPr>
        <w:t xml:space="preserve"> и список соответс</w:t>
      </w:r>
      <w:r w:rsidR="00BE034B" w:rsidRPr="00CA79A2">
        <w:rPr>
          <w:rFonts w:ascii="Cambria" w:hAnsi="Cambria"/>
          <w:color w:val="000000"/>
          <w:lang w:val="ru-RU"/>
        </w:rPr>
        <w:t xml:space="preserve">твующих материалов для чтения. </w:t>
      </w:r>
    </w:p>
    <w:p w14:paraId="0920ADAC" w14:textId="232FD5DD" w:rsidR="00FB7F14" w:rsidRDefault="00FB7F14">
      <w:pPr>
        <w:spacing w:after="160" w:line="259" w:lineRule="auto"/>
        <w:rPr>
          <w:rFonts w:ascii="Cambria" w:hAnsi="Cambria"/>
          <w:b/>
          <w:lang w:val="ru-RU"/>
        </w:rPr>
      </w:pPr>
    </w:p>
    <w:p w14:paraId="5CD976E9" w14:textId="002AE85B" w:rsidR="00093D9C" w:rsidRPr="00CA79A2" w:rsidRDefault="00BE034B" w:rsidP="00AE1A9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Cambria" w:hAnsi="Cambria"/>
          <w:b/>
          <w:lang w:val="ru-RU"/>
        </w:rPr>
      </w:pPr>
      <w:r w:rsidRPr="00CA79A2">
        <w:rPr>
          <w:rFonts w:ascii="Cambria" w:hAnsi="Cambria"/>
          <w:b/>
          <w:lang w:val="ru-RU"/>
        </w:rPr>
        <w:t>Сроки выполнения</w:t>
      </w:r>
      <w:r w:rsidR="00124C5B" w:rsidRPr="00CA79A2">
        <w:rPr>
          <w:rFonts w:ascii="Cambria" w:hAnsi="Cambria"/>
          <w:b/>
          <w:lang w:val="ru-RU"/>
        </w:rPr>
        <w:t xml:space="preserve"> задания:</w:t>
      </w:r>
    </w:p>
    <w:p w14:paraId="37931723" w14:textId="77777777" w:rsidR="00F65E20" w:rsidRPr="00CA79A2" w:rsidRDefault="00F65E20" w:rsidP="00AE1A91">
      <w:pPr>
        <w:rPr>
          <w:rFonts w:ascii="Cambria" w:hAnsi="Cambria"/>
          <w:b/>
          <w:lang w:val="ru-RU"/>
        </w:rPr>
      </w:pPr>
    </w:p>
    <w:p w14:paraId="6402D999" w14:textId="34BC831F" w:rsidR="00F65E20" w:rsidRPr="00CA79A2" w:rsidRDefault="00124C5B" w:rsidP="00525AAA">
      <w:pPr>
        <w:spacing w:line="360" w:lineRule="auto"/>
        <w:jc w:val="both"/>
        <w:rPr>
          <w:rFonts w:ascii="Cambria" w:hAnsi="Cambria" w:cs="Calibri"/>
          <w:bCs/>
          <w:snapToGrid w:val="0"/>
          <w:lang w:val="ru-RU"/>
        </w:rPr>
      </w:pPr>
      <w:r w:rsidRPr="006C70A4">
        <w:rPr>
          <w:rFonts w:ascii="Cambria" w:hAnsi="Cambria" w:cs="NLNMBM+Arial"/>
          <w:color w:val="000000"/>
          <w:lang w:val="ru-RU"/>
        </w:rPr>
        <w:t xml:space="preserve">Ожидается, что консультации будут проходить с </w:t>
      </w:r>
      <w:r w:rsidR="00C77DDE">
        <w:rPr>
          <w:rFonts w:ascii="Cambria" w:hAnsi="Cambria" w:cs="NLNMBM+Arial"/>
          <w:color w:val="000000"/>
          <w:lang w:val="ru-RU"/>
        </w:rPr>
        <w:t>5</w:t>
      </w:r>
      <w:r w:rsidRPr="006C70A4">
        <w:rPr>
          <w:rFonts w:ascii="Cambria" w:hAnsi="Cambria" w:cs="NLNMBM+Arial"/>
          <w:color w:val="000000"/>
          <w:lang w:val="ru-RU"/>
        </w:rPr>
        <w:t xml:space="preserve"> марта по конец мая 2020 года, включая тестирование и </w:t>
      </w:r>
      <w:r w:rsidR="00BE034B" w:rsidRPr="006C70A4">
        <w:rPr>
          <w:rFonts w:ascii="Cambria" w:hAnsi="Cambria" w:cs="NLNMBM+Arial"/>
          <w:color w:val="000000"/>
          <w:lang w:val="ru-RU"/>
        </w:rPr>
        <w:t>отображение</w:t>
      </w:r>
      <w:r w:rsidRPr="006C70A4">
        <w:rPr>
          <w:rFonts w:ascii="Cambria" w:hAnsi="Cambria" w:cs="NLNMBM+Arial"/>
          <w:color w:val="000000"/>
          <w:lang w:val="ru-RU"/>
        </w:rPr>
        <w:t xml:space="preserve"> </w:t>
      </w:r>
      <w:r w:rsidR="00BE034B" w:rsidRPr="006C70A4">
        <w:rPr>
          <w:rFonts w:ascii="Cambria" w:hAnsi="Cambria" w:cs="NLNMBM+Arial"/>
          <w:color w:val="000000"/>
          <w:lang w:val="ru-RU"/>
        </w:rPr>
        <w:t xml:space="preserve">полученных </w:t>
      </w:r>
      <w:r w:rsidR="006C70A4">
        <w:rPr>
          <w:rFonts w:ascii="Cambria" w:hAnsi="Cambria" w:cs="NLNMBM+Arial"/>
          <w:color w:val="000000"/>
          <w:lang w:val="ru-RU"/>
        </w:rPr>
        <w:t>в отзывах рекомендаций</w:t>
      </w:r>
      <w:r w:rsidRPr="006C70A4">
        <w:rPr>
          <w:rFonts w:ascii="Cambria" w:hAnsi="Cambria" w:cs="NLNMBM+Arial"/>
          <w:color w:val="000000"/>
          <w:lang w:val="ru-RU"/>
        </w:rPr>
        <w:t>.</w:t>
      </w:r>
    </w:p>
    <w:p w14:paraId="1141CBA4" w14:textId="77777777" w:rsidR="00093D9C" w:rsidRPr="00CA79A2" w:rsidRDefault="00093D9C" w:rsidP="00525AAA">
      <w:pPr>
        <w:spacing w:line="360" w:lineRule="auto"/>
        <w:rPr>
          <w:rFonts w:ascii="Cambria" w:hAnsi="Cambria"/>
          <w:lang w:val="ru-RU"/>
        </w:rPr>
      </w:pPr>
    </w:p>
    <w:p w14:paraId="4D03E098" w14:textId="5E993AA5" w:rsidR="0096276C" w:rsidRPr="00CA79A2" w:rsidRDefault="00124C5B" w:rsidP="00525AA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Cambria" w:hAnsi="Cambria"/>
          <w:b/>
          <w:lang w:val="ru-RU"/>
        </w:rPr>
      </w:pPr>
      <w:r w:rsidRPr="00CA79A2">
        <w:rPr>
          <w:rFonts w:ascii="Cambria" w:hAnsi="Cambria"/>
          <w:b/>
          <w:lang w:val="ru-RU"/>
        </w:rPr>
        <w:t>Ожидаемые результаты</w:t>
      </w:r>
    </w:p>
    <w:p w14:paraId="28CC0ABA" w14:textId="77777777" w:rsidR="0096276C" w:rsidRPr="00CA79A2" w:rsidRDefault="0096276C" w:rsidP="00AE1A91">
      <w:pPr>
        <w:pStyle w:val="ListParagraph"/>
        <w:jc w:val="both"/>
        <w:rPr>
          <w:rFonts w:ascii="Cambria" w:hAnsi="Cambria"/>
          <w:b/>
          <w:lang w:val="ru-RU"/>
        </w:rPr>
      </w:pPr>
    </w:p>
    <w:p w14:paraId="362FFA96" w14:textId="0CAAE2A1" w:rsidR="00124C5B" w:rsidRPr="00CA79A2" w:rsidRDefault="00124C5B" w:rsidP="00525AAA">
      <w:pPr>
        <w:spacing w:line="360" w:lineRule="auto"/>
        <w:jc w:val="both"/>
        <w:rPr>
          <w:rFonts w:ascii="Cambria" w:hAnsi="Cambria"/>
          <w:lang w:val="ru-RU"/>
        </w:rPr>
      </w:pPr>
      <w:r w:rsidRPr="00CA79A2">
        <w:rPr>
          <w:rFonts w:ascii="Cambria" w:hAnsi="Cambria"/>
          <w:lang w:val="ru-RU"/>
        </w:rPr>
        <w:t>Предполагается, что консультант разработает</w:t>
      </w:r>
      <w:r w:rsidR="00BE034B" w:rsidRPr="00CA79A2">
        <w:rPr>
          <w:rFonts w:ascii="Cambria" w:hAnsi="Cambria"/>
          <w:lang w:val="ru-RU"/>
        </w:rPr>
        <w:t xml:space="preserve"> содержание базового курса по туберкулезу, </w:t>
      </w:r>
      <w:r w:rsidRPr="00CA79A2">
        <w:rPr>
          <w:rFonts w:ascii="Cambria" w:hAnsi="Cambria"/>
          <w:lang w:val="ru-RU"/>
        </w:rPr>
        <w:t xml:space="preserve">поддержит </w:t>
      </w:r>
      <w:r w:rsidR="00BE034B" w:rsidRPr="00CA79A2">
        <w:rPr>
          <w:rFonts w:ascii="Cambria" w:hAnsi="Cambria"/>
          <w:lang w:val="ru-RU"/>
        </w:rPr>
        <w:t xml:space="preserve">его </w:t>
      </w:r>
      <w:r w:rsidRPr="00CA79A2">
        <w:rPr>
          <w:rFonts w:ascii="Cambria" w:hAnsi="Cambria"/>
          <w:lang w:val="ru-RU"/>
        </w:rPr>
        <w:t>заг</w:t>
      </w:r>
      <w:r w:rsidR="00BE034B" w:rsidRPr="00CA79A2">
        <w:rPr>
          <w:rFonts w:ascii="Cambria" w:hAnsi="Cambria"/>
          <w:lang w:val="ru-RU"/>
        </w:rPr>
        <w:t xml:space="preserve">рузку и </w:t>
      </w:r>
      <w:r w:rsidR="00CA79A2" w:rsidRPr="00CA79A2">
        <w:rPr>
          <w:rFonts w:ascii="Cambria" w:hAnsi="Cambria"/>
          <w:lang w:val="ru-RU"/>
        </w:rPr>
        <w:t>осуществит пробный запуск</w:t>
      </w:r>
      <w:r w:rsidRPr="00CA79A2">
        <w:rPr>
          <w:rFonts w:ascii="Cambria" w:hAnsi="Cambria"/>
          <w:lang w:val="ru-RU"/>
        </w:rPr>
        <w:t>.</w:t>
      </w:r>
    </w:p>
    <w:p w14:paraId="2175D08D" w14:textId="77777777" w:rsidR="0096276C" w:rsidRPr="00CA79A2" w:rsidRDefault="0096276C" w:rsidP="00525AAA">
      <w:pPr>
        <w:spacing w:line="360" w:lineRule="auto"/>
        <w:jc w:val="both"/>
        <w:rPr>
          <w:rFonts w:ascii="Cambria" w:hAnsi="Cambria" w:cs="Calibri"/>
          <w:bCs/>
          <w:snapToGrid w:val="0"/>
          <w:lang w:val="ru-RU"/>
        </w:rPr>
      </w:pPr>
    </w:p>
    <w:p w14:paraId="3FCE630D" w14:textId="0AEB38A3" w:rsidR="0096276C" w:rsidRPr="00CA79A2" w:rsidRDefault="00CA79A2" w:rsidP="00525AA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Cambria" w:hAnsi="Cambria" w:cs="Calibri"/>
          <w:b/>
          <w:bCs/>
          <w:snapToGrid w:val="0"/>
          <w:lang w:val="ru-RU"/>
        </w:rPr>
      </w:pPr>
      <w:r w:rsidRPr="00AE1A91">
        <w:rPr>
          <w:rFonts w:ascii="Cambria" w:hAnsi="Cambria"/>
          <w:b/>
          <w:lang w:val="ru-RU"/>
        </w:rPr>
        <w:t>Подлежащие</w:t>
      </w:r>
      <w:r w:rsidRPr="00CA79A2">
        <w:rPr>
          <w:rFonts w:ascii="Cambria" w:hAnsi="Cambria" w:cs="Calibri"/>
          <w:b/>
          <w:bCs/>
          <w:snapToGrid w:val="0"/>
          <w:lang w:val="ru-RU"/>
        </w:rPr>
        <w:t xml:space="preserve"> сдаче результаты задания</w:t>
      </w:r>
      <w:r w:rsidR="0096276C" w:rsidRPr="00CA79A2">
        <w:rPr>
          <w:rFonts w:ascii="Cambria" w:hAnsi="Cambria" w:cs="Calibri"/>
          <w:b/>
          <w:bCs/>
          <w:snapToGrid w:val="0"/>
          <w:lang w:val="ru-RU"/>
        </w:rPr>
        <w:t xml:space="preserve">: </w:t>
      </w:r>
    </w:p>
    <w:p w14:paraId="5C983F7A" w14:textId="77777777" w:rsidR="00CA79A2" w:rsidRPr="00CA79A2" w:rsidRDefault="00CA79A2" w:rsidP="00AE1A91">
      <w:pPr>
        <w:pStyle w:val="ListParagraph"/>
        <w:jc w:val="both"/>
        <w:rPr>
          <w:rFonts w:ascii="Cambria" w:hAnsi="Cambria" w:cs="Calibri"/>
          <w:b/>
          <w:bCs/>
          <w:snapToGrid w:val="0"/>
          <w:lang w:val="ru-RU"/>
        </w:rPr>
      </w:pPr>
    </w:p>
    <w:p w14:paraId="700E54E0" w14:textId="35570D0A" w:rsidR="00124C5B" w:rsidRPr="00CA79A2" w:rsidRDefault="00124C5B" w:rsidP="00525AA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Cambria" w:hAnsi="Cambria" w:cs="Calibri"/>
          <w:bCs/>
          <w:snapToGrid w:val="0"/>
          <w:lang w:val="ru-RU"/>
        </w:rPr>
      </w:pPr>
      <w:r w:rsidRPr="00CA79A2">
        <w:rPr>
          <w:rFonts w:ascii="Cambria" w:hAnsi="Cambria" w:cs="Calibri"/>
          <w:bCs/>
          <w:snapToGrid w:val="0"/>
          <w:lang w:val="ru-RU"/>
        </w:rPr>
        <w:t xml:space="preserve">Содержание </w:t>
      </w:r>
      <w:r w:rsidR="00CA79A2" w:rsidRPr="00CA79A2">
        <w:rPr>
          <w:rFonts w:ascii="Cambria" w:hAnsi="Cambria" w:cs="Calibri"/>
          <w:bCs/>
          <w:snapToGrid w:val="0"/>
          <w:lang w:val="ru-RU"/>
        </w:rPr>
        <w:t xml:space="preserve">базового </w:t>
      </w:r>
      <w:r w:rsidRPr="00CA79A2">
        <w:rPr>
          <w:rFonts w:ascii="Cambria" w:hAnsi="Cambria" w:cs="Calibri"/>
          <w:bCs/>
          <w:snapToGrid w:val="0"/>
          <w:lang w:val="ru-RU"/>
        </w:rPr>
        <w:t xml:space="preserve">курса </w:t>
      </w:r>
      <w:r w:rsidR="00CA79A2" w:rsidRPr="00CA79A2">
        <w:rPr>
          <w:rFonts w:ascii="Cambria" w:hAnsi="Cambria" w:cs="Calibri"/>
          <w:bCs/>
          <w:snapToGrid w:val="0"/>
          <w:lang w:val="ru-RU"/>
        </w:rPr>
        <w:t xml:space="preserve">по туберкулезы </w:t>
      </w:r>
      <w:r w:rsidRPr="00CA79A2">
        <w:rPr>
          <w:rFonts w:ascii="Cambria" w:hAnsi="Cambria" w:cs="Calibri"/>
          <w:bCs/>
          <w:snapToGrid w:val="0"/>
          <w:lang w:val="ru-RU"/>
        </w:rPr>
        <w:t>в соответствии с концепцией и техническими параметрами курса;</w:t>
      </w:r>
    </w:p>
    <w:p w14:paraId="1EAF8DC3" w14:textId="43D4FA6F" w:rsidR="00124C5B" w:rsidRPr="00CA79A2" w:rsidRDefault="00CA79A2" w:rsidP="00525AA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Cambria" w:hAnsi="Cambria"/>
          <w:lang w:val="ru-RU"/>
        </w:rPr>
      </w:pPr>
      <w:r w:rsidRPr="00CA79A2">
        <w:rPr>
          <w:rFonts w:ascii="Cambria" w:hAnsi="Cambria" w:cs="Calibri"/>
          <w:bCs/>
          <w:snapToGrid w:val="0"/>
          <w:lang w:val="ru-RU"/>
        </w:rPr>
        <w:t xml:space="preserve">Пробный запуск курса </w:t>
      </w:r>
      <w:r w:rsidR="00124C5B" w:rsidRPr="00CA79A2">
        <w:rPr>
          <w:rFonts w:ascii="Cambria" w:hAnsi="Cambria" w:cs="Calibri"/>
          <w:bCs/>
          <w:snapToGrid w:val="0"/>
          <w:lang w:val="ru-RU"/>
        </w:rPr>
        <w:t>и окончательные корректировки.</w:t>
      </w:r>
    </w:p>
    <w:p w14:paraId="6EDB26B5" w14:textId="16EE606E" w:rsidR="0096276C" w:rsidRPr="00CA79A2" w:rsidRDefault="0096276C" w:rsidP="00525AAA">
      <w:pPr>
        <w:spacing w:line="360" w:lineRule="auto"/>
        <w:jc w:val="both"/>
        <w:rPr>
          <w:rFonts w:ascii="Cambria" w:hAnsi="Cambria"/>
          <w:lang w:val="ru-RU"/>
        </w:rPr>
      </w:pPr>
    </w:p>
    <w:p w14:paraId="51F61E6C" w14:textId="1161561A" w:rsidR="00913200" w:rsidRPr="00CA79A2" w:rsidRDefault="00124C5B" w:rsidP="00525AAA">
      <w:pPr>
        <w:spacing w:line="360" w:lineRule="auto"/>
        <w:jc w:val="both"/>
        <w:rPr>
          <w:rFonts w:ascii="Cambria" w:hAnsi="Cambria"/>
          <w:lang w:val="ru-RU"/>
        </w:rPr>
      </w:pPr>
      <w:r w:rsidRPr="00CA79A2">
        <w:rPr>
          <w:rFonts w:ascii="Cambria" w:hAnsi="Cambria"/>
          <w:lang w:val="ru-RU"/>
        </w:rPr>
        <w:t>Итоговые материалы должны быть представлены на русском языке.</w:t>
      </w:r>
    </w:p>
    <w:p w14:paraId="648EA735" w14:textId="77777777" w:rsidR="00913200" w:rsidRPr="00CA79A2" w:rsidRDefault="00913200" w:rsidP="00525AAA">
      <w:pPr>
        <w:spacing w:line="360" w:lineRule="auto"/>
        <w:jc w:val="both"/>
        <w:rPr>
          <w:rFonts w:ascii="Cambria" w:hAnsi="Cambria"/>
          <w:lang w:val="ru-RU"/>
        </w:rPr>
      </w:pPr>
    </w:p>
    <w:p w14:paraId="6EB2C0E1" w14:textId="032CCC00" w:rsidR="0096276C" w:rsidRPr="00CA79A2" w:rsidRDefault="00124C5B" w:rsidP="00AE1A9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Cambria" w:hAnsi="Cambria"/>
          <w:b/>
          <w:lang w:val="ru-RU"/>
        </w:rPr>
      </w:pPr>
      <w:r w:rsidRPr="00CA79A2">
        <w:rPr>
          <w:rFonts w:ascii="Cambria" w:hAnsi="Cambria"/>
          <w:b/>
          <w:lang w:val="ru-RU"/>
        </w:rPr>
        <w:t>График оплаты</w:t>
      </w:r>
    </w:p>
    <w:p w14:paraId="6883E21F" w14:textId="77777777" w:rsidR="00AE1A91" w:rsidRPr="00CA79A2" w:rsidRDefault="00AE1A91" w:rsidP="00AE1A91">
      <w:pPr>
        <w:pStyle w:val="ListParagraph"/>
        <w:jc w:val="both"/>
        <w:rPr>
          <w:rFonts w:ascii="Cambria" w:hAnsi="Cambria" w:cs="Calibri"/>
          <w:b/>
          <w:bCs/>
          <w:snapToGrid w:val="0"/>
          <w:lang w:val="ru-RU"/>
        </w:rPr>
      </w:pPr>
    </w:p>
    <w:p w14:paraId="1BADE674" w14:textId="2D2708F0" w:rsidR="00124C5B" w:rsidRPr="00CA79A2" w:rsidRDefault="00124C5B" w:rsidP="00525AAA">
      <w:pPr>
        <w:spacing w:line="360" w:lineRule="auto"/>
        <w:jc w:val="both"/>
        <w:rPr>
          <w:rFonts w:ascii="Cambria" w:hAnsi="Cambria" w:cs="Calibri"/>
          <w:bCs/>
          <w:snapToGrid w:val="0"/>
          <w:lang w:val="ru-RU"/>
        </w:rPr>
      </w:pPr>
      <w:r w:rsidRPr="00CA79A2">
        <w:rPr>
          <w:rFonts w:ascii="Cambria" w:hAnsi="Cambria" w:cs="Calibri"/>
          <w:bCs/>
          <w:snapToGrid w:val="0"/>
          <w:lang w:val="ru-RU"/>
        </w:rPr>
        <w:t>Начал</w:t>
      </w:r>
      <w:r w:rsidR="00CA79A2" w:rsidRPr="00CA79A2">
        <w:rPr>
          <w:rFonts w:ascii="Cambria" w:hAnsi="Cambria" w:cs="Calibri"/>
          <w:bCs/>
          <w:snapToGrid w:val="0"/>
          <w:lang w:val="ru-RU"/>
        </w:rPr>
        <w:t>о и утверждение проекта –</w:t>
      </w:r>
      <w:r w:rsidRPr="00CA79A2">
        <w:rPr>
          <w:rFonts w:ascii="Cambria" w:hAnsi="Cambria" w:cs="Calibri"/>
          <w:bCs/>
          <w:snapToGrid w:val="0"/>
          <w:lang w:val="ru-RU"/>
        </w:rPr>
        <w:t xml:space="preserve"> 10%</w:t>
      </w:r>
    </w:p>
    <w:p w14:paraId="332B1E0A" w14:textId="04D47387" w:rsidR="0096276C" w:rsidRPr="00CA79A2" w:rsidRDefault="00124C5B" w:rsidP="00525AAA">
      <w:pPr>
        <w:spacing w:line="360" w:lineRule="auto"/>
        <w:jc w:val="both"/>
        <w:rPr>
          <w:rFonts w:ascii="Cambria" w:hAnsi="Cambria" w:cs="Calibri"/>
          <w:bCs/>
          <w:snapToGrid w:val="0"/>
          <w:lang w:val="ru-RU"/>
        </w:rPr>
      </w:pPr>
      <w:r w:rsidRPr="00CA79A2">
        <w:rPr>
          <w:rFonts w:ascii="Cambria" w:hAnsi="Cambria" w:cs="Calibri"/>
          <w:bCs/>
          <w:snapToGrid w:val="0"/>
          <w:lang w:val="ru-RU"/>
        </w:rPr>
        <w:t xml:space="preserve">Разработка, </w:t>
      </w:r>
      <w:r w:rsidR="00CA79A2" w:rsidRPr="00CA79A2">
        <w:rPr>
          <w:rFonts w:ascii="Cambria" w:hAnsi="Cambria" w:cs="Calibri"/>
          <w:bCs/>
          <w:snapToGrid w:val="0"/>
          <w:lang w:val="ru-RU"/>
        </w:rPr>
        <w:t>пробный запуск</w:t>
      </w:r>
      <w:r w:rsidRPr="00CA79A2">
        <w:rPr>
          <w:rFonts w:ascii="Cambria" w:hAnsi="Cambria" w:cs="Calibri"/>
          <w:bCs/>
          <w:snapToGrid w:val="0"/>
          <w:lang w:val="ru-RU"/>
        </w:rPr>
        <w:t xml:space="preserve"> и</w:t>
      </w:r>
      <w:r w:rsidR="00CA79A2" w:rsidRPr="00CA79A2">
        <w:rPr>
          <w:rFonts w:ascii="Cambria" w:hAnsi="Cambria" w:cs="Calibri"/>
          <w:bCs/>
          <w:snapToGrid w:val="0"/>
          <w:lang w:val="ru-RU"/>
        </w:rPr>
        <w:t xml:space="preserve"> окончательный</w:t>
      </w:r>
      <w:r w:rsidRPr="00CA79A2">
        <w:rPr>
          <w:rFonts w:ascii="Cambria" w:hAnsi="Cambria" w:cs="Calibri"/>
          <w:bCs/>
          <w:snapToGrid w:val="0"/>
          <w:lang w:val="ru-RU"/>
        </w:rPr>
        <w:t xml:space="preserve"> отчет </w:t>
      </w:r>
      <w:r w:rsidR="00CA79A2" w:rsidRPr="00CA79A2">
        <w:rPr>
          <w:rFonts w:ascii="Cambria" w:hAnsi="Cambria" w:cs="Calibri"/>
          <w:bCs/>
          <w:snapToGrid w:val="0"/>
          <w:lang w:val="ru-RU"/>
        </w:rPr>
        <w:t>–</w:t>
      </w:r>
      <w:r w:rsidRPr="00CA79A2">
        <w:rPr>
          <w:rFonts w:ascii="Cambria" w:hAnsi="Cambria" w:cs="Calibri"/>
          <w:bCs/>
          <w:snapToGrid w:val="0"/>
          <w:lang w:val="ru-RU"/>
        </w:rPr>
        <w:t xml:space="preserve"> 90%</w:t>
      </w:r>
      <w:r w:rsidR="00CA79A2" w:rsidRPr="00CA79A2">
        <w:rPr>
          <w:rFonts w:ascii="Cambria" w:hAnsi="Cambria" w:cs="Calibri"/>
          <w:bCs/>
          <w:snapToGrid w:val="0"/>
          <w:lang w:val="ru-RU"/>
        </w:rPr>
        <w:t>.</w:t>
      </w:r>
    </w:p>
    <w:p w14:paraId="36E79E5A" w14:textId="77777777" w:rsidR="0096276C" w:rsidRPr="00CA79A2" w:rsidRDefault="0096276C" w:rsidP="00525AAA">
      <w:pPr>
        <w:spacing w:line="360" w:lineRule="auto"/>
        <w:jc w:val="both"/>
        <w:rPr>
          <w:rFonts w:ascii="Cambria" w:eastAsia="Calibri" w:hAnsi="Cambria"/>
          <w:lang w:val="ru-RU"/>
        </w:rPr>
      </w:pPr>
    </w:p>
    <w:p w14:paraId="5A97D159" w14:textId="5A02C07F" w:rsidR="00124C5B" w:rsidRPr="00CA79A2" w:rsidRDefault="00124C5B" w:rsidP="00525AAA">
      <w:pPr>
        <w:spacing w:line="360" w:lineRule="auto"/>
        <w:jc w:val="both"/>
        <w:rPr>
          <w:rFonts w:ascii="Cambria" w:eastAsia="Calibri" w:hAnsi="Cambria"/>
          <w:lang w:val="ru-RU"/>
        </w:rPr>
      </w:pPr>
      <w:r w:rsidRPr="00CA79A2">
        <w:rPr>
          <w:rFonts w:ascii="Cambria" w:eastAsia="Calibri" w:hAnsi="Cambria"/>
          <w:lang w:val="ru-RU"/>
        </w:rPr>
        <w:t xml:space="preserve">Заинтересованные кандидаты </w:t>
      </w:r>
      <w:r w:rsidR="00CA79A2" w:rsidRPr="00CA79A2">
        <w:rPr>
          <w:rFonts w:ascii="Cambria" w:eastAsia="Calibri" w:hAnsi="Cambria"/>
          <w:lang w:val="ru-RU"/>
        </w:rPr>
        <w:t>должны отправить свое резюме</w:t>
      </w:r>
      <w:r w:rsidRPr="00CA79A2">
        <w:rPr>
          <w:rFonts w:ascii="Cambria" w:eastAsia="Calibri" w:hAnsi="Cambria"/>
          <w:lang w:val="ru-RU"/>
        </w:rPr>
        <w:t xml:space="preserve">, мотивационное письмо и методологию, а также концептуальную </w:t>
      </w:r>
      <w:r w:rsidR="00CA79A2" w:rsidRPr="00CA79A2">
        <w:rPr>
          <w:rFonts w:ascii="Cambria" w:eastAsia="Calibri" w:hAnsi="Cambria"/>
          <w:lang w:val="ru-RU"/>
        </w:rPr>
        <w:t>структуру</w:t>
      </w:r>
      <w:r w:rsidRPr="00CA79A2">
        <w:rPr>
          <w:rFonts w:ascii="Cambria" w:eastAsia="Calibri" w:hAnsi="Cambria"/>
          <w:lang w:val="ru-RU"/>
        </w:rPr>
        <w:t xml:space="preserve"> </w:t>
      </w:r>
      <w:r w:rsidR="00CA79A2" w:rsidRPr="00CA79A2">
        <w:rPr>
          <w:rFonts w:ascii="Cambria" w:eastAsia="Calibri" w:hAnsi="Cambria"/>
          <w:lang w:val="ru-RU"/>
        </w:rPr>
        <w:t xml:space="preserve">«Базового </w:t>
      </w:r>
      <w:r w:rsidRPr="00CA79A2">
        <w:rPr>
          <w:rFonts w:ascii="Cambria" w:eastAsia="Calibri" w:hAnsi="Cambria"/>
          <w:lang w:val="ru-RU"/>
        </w:rPr>
        <w:t xml:space="preserve">курса </w:t>
      </w:r>
      <w:r w:rsidR="00CA79A2" w:rsidRPr="00CA79A2">
        <w:rPr>
          <w:rFonts w:ascii="Cambria" w:eastAsia="Calibri" w:hAnsi="Cambria"/>
          <w:lang w:val="ru-RU"/>
        </w:rPr>
        <w:t>по туберкулезу</w:t>
      </w:r>
      <w:r w:rsidRPr="00CA79A2">
        <w:rPr>
          <w:rFonts w:ascii="Cambria" w:eastAsia="Calibri" w:hAnsi="Cambria"/>
          <w:lang w:val="ru-RU"/>
        </w:rPr>
        <w:t>» по адресу электронной почты</w:t>
      </w:r>
      <w:r w:rsidR="00CA79A2" w:rsidRPr="00CA79A2">
        <w:rPr>
          <w:rFonts w:ascii="Cambria" w:eastAsia="Calibri" w:hAnsi="Cambria"/>
          <w:lang w:val="ru-RU"/>
        </w:rPr>
        <w:t>:</w:t>
      </w:r>
      <w:r w:rsidRPr="00CA79A2">
        <w:rPr>
          <w:rFonts w:ascii="Cambria" w:eastAsia="Calibri" w:hAnsi="Cambria"/>
          <w:lang w:val="ru-RU"/>
        </w:rPr>
        <w:t xml:space="preserve"> </w:t>
      </w:r>
      <w:r w:rsidR="00CA79A2" w:rsidRPr="00CA79A2">
        <w:rPr>
          <w:rStyle w:val="Hyperlink"/>
          <w:rFonts w:ascii="Cambria" w:eastAsia="Calibri" w:hAnsi="Cambria"/>
          <w:lang w:val="ru-RU"/>
        </w:rPr>
        <w:t>tbpeople.ge@gmail.com</w:t>
      </w:r>
      <w:r w:rsidR="00CA79A2" w:rsidRPr="00CA79A2">
        <w:rPr>
          <w:rFonts w:ascii="Cambria" w:eastAsia="Calibri" w:hAnsi="Cambria"/>
          <w:lang w:val="ru-RU"/>
        </w:rPr>
        <w:t xml:space="preserve"> до </w:t>
      </w:r>
      <w:r w:rsidR="00BE3EEB" w:rsidRPr="00BE3EEB">
        <w:rPr>
          <w:rFonts w:ascii="Cambria" w:eastAsia="Calibri" w:hAnsi="Cambria"/>
          <w:lang w:val="ru-RU"/>
        </w:rPr>
        <w:t>2</w:t>
      </w:r>
      <w:bookmarkStart w:id="5" w:name="_GoBack"/>
      <w:bookmarkEnd w:id="5"/>
      <w:r w:rsidR="00CA79A2" w:rsidRPr="00CA79A2">
        <w:rPr>
          <w:rFonts w:ascii="Cambria" w:eastAsia="Calibri" w:hAnsi="Cambria"/>
          <w:lang w:val="ru-RU"/>
        </w:rPr>
        <w:t xml:space="preserve"> </w:t>
      </w:r>
      <w:r w:rsidR="006B0C33">
        <w:rPr>
          <w:rFonts w:ascii="Cambria" w:eastAsia="Calibri" w:hAnsi="Cambria"/>
          <w:lang w:val="ru-RU"/>
        </w:rPr>
        <w:t>марта</w:t>
      </w:r>
      <w:r w:rsidR="00CA79A2" w:rsidRPr="00CA79A2">
        <w:rPr>
          <w:rFonts w:ascii="Cambria" w:eastAsia="Calibri" w:hAnsi="Cambria"/>
          <w:lang w:val="ru-RU"/>
        </w:rPr>
        <w:t xml:space="preserve"> 2020 года, указав в качестве темы «Консультант по разработке </w:t>
      </w:r>
      <w:r w:rsidR="00B443CA">
        <w:rPr>
          <w:rFonts w:ascii="Cambria" w:eastAsia="Calibri" w:hAnsi="Cambria"/>
          <w:lang w:val="ru-RU"/>
        </w:rPr>
        <w:t>электронного «Б</w:t>
      </w:r>
      <w:r w:rsidR="00CA79A2" w:rsidRPr="00CA79A2">
        <w:rPr>
          <w:rFonts w:ascii="Cambria" w:eastAsia="Calibri" w:hAnsi="Cambria"/>
          <w:lang w:val="ru-RU"/>
        </w:rPr>
        <w:t xml:space="preserve">азового курса </w:t>
      </w:r>
      <w:r w:rsidRPr="00CA79A2">
        <w:rPr>
          <w:rFonts w:ascii="Cambria" w:eastAsia="Calibri" w:hAnsi="Cambria"/>
          <w:lang w:val="ru-RU"/>
        </w:rPr>
        <w:t>по туберкулезу</w:t>
      </w:r>
      <w:r w:rsidR="00B443CA">
        <w:rPr>
          <w:rFonts w:ascii="Cambria" w:eastAsia="Calibri" w:hAnsi="Cambria"/>
          <w:lang w:val="ru-RU"/>
        </w:rPr>
        <w:t>»</w:t>
      </w:r>
      <w:r w:rsidR="00CA79A2" w:rsidRPr="00CA79A2">
        <w:rPr>
          <w:rFonts w:ascii="Cambria" w:eastAsia="Calibri" w:hAnsi="Cambria"/>
          <w:lang w:val="ru-RU"/>
        </w:rPr>
        <w:t>»</w:t>
      </w:r>
      <w:r w:rsidRPr="00CA79A2">
        <w:rPr>
          <w:rFonts w:ascii="Cambria" w:eastAsia="Calibri" w:hAnsi="Cambria"/>
          <w:lang w:val="ru-RU"/>
        </w:rPr>
        <w:t>).</w:t>
      </w:r>
      <w:bookmarkEnd w:id="0"/>
    </w:p>
    <w:sectPr w:rsidR="00124C5B" w:rsidRPr="00CA79A2" w:rsidSect="00DC7059">
      <w:pgSz w:w="12240" w:h="15840"/>
      <w:pgMar w:top="108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7AC834" w14:textId="77777777" w:rsidR="00D409A8" w:rsidRDefault="00D409A8" w:rsidP="00093D9C">
      <w:r>
        <w:separator/>
      </w:r>
    </w:p>
  </w:endnote>
  <w:endnote w:type="continuationSeparator" w:id="0">
    <w:p w14:paraId="3B54C786" w14:textId="77777777" w:rsidR="00D409A8" w:rsidRDefault="00D409A8" w:rsidP="00093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NLNMBM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E1C61C" w14:textId="77777777" w:rsidR="00D409A8" w:rsidRDefault="00D409A8" w:rsidP="00093D9C">
      <w:r>
        <w:separator/>
      </w:r>
    </w:p>
  </w:footnote>
  <w:footnote w:type="continuationSeparator" w:id="0">
    <w:p w14:paraId="3F2F082A" w14:textId="77777777" w:rsidR="00D409A8" w:rsidRDefault="00D409A8" w:rsidP="00093D9C">
      <w:r>
        <w:continuationSeparator/>
      </w:r>
    </w:p>
  </w:footnote>
  <w:footnote w:id="1">
    <w:p w14:paraId="74C6A476" w14:textId="77777777" w:rsidR="00525AAA" w:rsidRPr="008309E1" w:rsidRDefault="00525AAA" w:rsidP="00525AAA">
      <w:pPr>
        <w:pStyle w:val="FootnoteText"/>
        <w:rPr>
          <w:rFonts w:ascii="Cambria" w:hAnsi="Cambria"/>
          <w:lang w:val="en-US"/>
        </w:rPr>
      </w:pPr>
      <w:r w:rsidRPr="008309E1">
        <w:rPr>
          <w:rStyle w:val="FootnoteReference"/>
          <w:rFonts w:ascii="Cambria" w:hAnsi="Cambria"/>
        </w:rPr>
        <w:footnoteRef/>
      </w:r>
      <w:r w:rsidRPr="008309E1">
        <w:rPr>
          <w:rFonts w:ascii="Cambria" w:hAnsi="Cambria"/>
        </w:rPr>
        <w:t xml:space="preserve"> </w:t>
      </w:r>
      <w:r w:rsidRPr="008E09E6">
        <w:rPr>
          <w:rFonts w:ascii="Cambria" w:hAnsi="Cambria"/>
          <w:lang w:val="en-US"/>
        </w:rPr>
        <w:t xml:space="preserve">C. D. Acosta et al, Drug-resistant tuberculosis in Eastern Europe: challenges and ways forward. Public Health Action. 2014 Oct 21; 4(Suppl 2): S3–S12. </w:t>
      </w:r>
      <w:hyperlink r:id="rId1" w:history="1">
        <w:r w:rsidRPr="00E24362">
          <w:rPr>
            <w:rStyle w:val="Hyperlink"/>
            <w:rFonts w:ascii="Cambria" w:hAnsi="Cambria"/>
            <w:lang w:val="en-US"/>
          </w:rPr>
          <w:t>https://www.ncbi.nlm.nih.gov/pmc/articles/PMC4547509/</w:t>
        </w:r>
      </w:hyperlink>
      <w:r>
        <w:rPr>
          <w:rFonts w:ascii="Cambria" w:hAnsi="Cambria"/>
          <w:lang w:val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14E7"/>
    <w:multiLevelType w:val="hybridMultilevel"/>
    <w:tmpl w:val="1F3A78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75360F"/>
    <w:multiLevelType w:val="hybridMultilevel"/>
    <w:tmpl w:val="131C85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B2B65"/>
    <w:multiLevelType w:val="hybridMultilevel"/>
    <w:tmpl w:val="083434DA"/>
    <w:lvl w:ilvl="0" w:tplc="F9FCE8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09357D"/>
    <w:multiLevelType w:val="hybridMultilevel"/>
    <w:tmpl w:val="56824A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C0A94"/>
    <w:multiLevelType w:val="hybridMultilevel"/>
    <w:tmpl w:val="E20C8F7A"/>
    <w:lvl w:ilvl="0" w:tplc="BF48A71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F75795"/>
    <w:multiLevelType w:val="hybridMultilevel"/>
    <w:tmpl w:val="5EDA4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B538C3"/>
    <w:multiLevelType w:val="hybridMultilevel"/>
    <w:tmpl w:val="823CA7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30088D"/>
    <w:multiLevelType w:val="hybridMultilevel"/>
    <w:tmpl w:val="CE54E0EA"/>
    <w:lvl w:ilvl="0" w:tplc="1C540B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71085E"/>
    <w:multiLevelType w:val="hybridMultilevel"/>
    <w:tmpl w:val="51B880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B7A7FAC">
      <w:numFmt w:val="bullet"/>
      <w:lvlText w:val="•"/>
      <w:lvlJc w:val="left"/>
      <w:pPr>
        <w:ind w:left="2160" w:hanging="360"/>
      </w:pPr>
      <w:rPr>
        <w:rFonts w:ascii="Cambria" w:eastAsiaTheme="minorHAnsi" w:hAnsi="Cambri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ED3060F"/>
    <w:multiLevelType w:val="hybridMultilevel"/>
    <w:tmpl w:val="AD788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F809EB"/>
    <w:multiLevelType w:val="hybridMultilevel"/>
    <w:tmpl w:val="B8007B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FF53D9"/>
    <w:multiLevelType w:val="hybridMultilevel"/>
    <w:tmpl w:val="FB6277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9A78E2"/>
    <w:multiLevelType w:val="hybridMultilevel"/>
    <w:tmpl w:val="8DFEB1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BC2E41"/>
    <w:multiLevelType w:val="hybridMultilevel"/>
    <w:tmpl w:val="005641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B7A7FAC">
      <w:numFmt w:val="bullet"/>
      <w:lvlText w:val="•"/>
      <w:lvlJc w:val="left"/>
      <w:pPr>
        <w:ind w:left="2160" w:hanging="360"/>
      </w:pPr>
      <w:rPr>
        <w:rFonts w:ascii="Cambria" w:eastAsiaTheme="minorHAnsi" w:hAnsi="Cambri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BF13EF1"/>
    <w:multiLevelType w:val="hybridMultilevel"/>
    <w:tmpl w:val="C01A60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FD12BE"/>
    <w:multiLevelType w:val="hybridMultilevel"/>
    <w:tmpl w:val="ED92B348"/>
    <w:lvl w:ilvl="0" w:tplc="3D94B3E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</w:num>
  <w:num w:numId="7">
    <w:abstractNumId w:val="15"/>
  </w:num>
  <w:num w:numId="8">
    <w:abstractNumId w:val="7"/>
  </w:num>
  <w:num w:numId="9">
    <w:abstractNumId w:val="2"/>
  </w:num>
  <w:num w:numId="10">
    <w:abstractNumId w:val="13"/>
  </w:num>
  <w:num w:numId="11">
    <w:abstractNumId w:val="10"/>
  </w:num>
  <w:num w:numId="12">
    <w:abstractNumId w:val="3"/>
  </w:num>
  <w:num w:numId="13">
    <w:abstractNumId w:val="6"/>
  </w:num>
  <w:num w:numId="14">
    <w:abstractNumId w:val="5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D9C"/>
    <w:rsid w:val="00013F42"/>
    <w:rsid w:val="00046A35"/>
    <w:rsid w:val="00052501"/>
    <w:rsid w:val="00086D4A"/>
    <w:rsid w:val="0009089B"/>
    <w:rsid w:val="00093D9C"/>
    <w:rsid w:val="000C1CC3"/>
    <w:rsid w:val="000C4C0B"/>
    <w:rsid w:val="000C72C9"/>
    <w:rsid w:val="000F07C9"/>
    <w:rsid w:val="000F1373"/>
    <w:rsid w:val="000F56CA"/>
    <w:rsid w:val="00124C5B"/>
    <w:rsid w:val="00126A6B"/>
    <w:rsid w:val="00137704"/>
    <w:rsid w:val="0015609E"/>
    <w:rsid w:val="00160B3A"/>
    <w:rsid w:val="00167B9A"/>
    <w:rsid w:val="00174BCD"/>
    <w:rsid w:val="00191B0A"/>
    <w:rsid w:val="001959E3"/>
    <w:rsid w:val="001A676B"/>
    <w:rsid w:val="001A6BC8"/>
    <w:rsid w:val="001D6A0C"/>
    <w:rsid w:val="001F6EF3"/>
    <w:rsid w:val="00212716"/>
    <w:rsid w:val="00226345"/>
    <w:rsid w:val="00232621"/>
    <w:rsid w:val="00253BFB"/>
    <w:rsid w:val="002752DE"/>
    <w:rsid w:val="002C23B6"/>
    <w:rsid w:val="002C658E"/>
    <w:rsid w:val="002E2BA5"/>
    <w:rsid w:val="0031224D"/>
    <w:rsid w:val="00351558"/>
    <w:rsid w:val="00375E67"/>
    <w:rsid w:val="00376DA3"/>
    <w:rsid w:val="003A6A93"/>
    <w:rsid w:val="003D0B0B"/>
    <w:rsid w:val="003D3B9A"/>
    <w:rsid w:val="003D5621"/>
    <w:rsid w:val="003D590D"/>
    <w:rsid w:val="003E053C"/>
    <w:rsid w:val="00405451"/>
    <w:rsid w:val="00421357"/>
    <w:rsid w:val="0045544A"/>
    <w:rsid w:val="00461855"/>
    <w:rsid w:val="0047276A"/>
    <w:rsid w:val="0048152F"/>
    <w:rsid w:val="004A0299"/>
    <w:rsid w:val="004A2055"/>
    <w:rsid w:val="004B7055"/>
    <w:rsid w:val="004C2466"/>
    <w:rsid w:val="004D20AE"/>
    <w:rsid w:val="00506CD7"/>
    <w:rsid w:val="00525AAA"/>
    <w:rsid w:val="00562527"/>
    <w:rsid w:val="005822E7"/>
    <w:rsid w:val="005860C8"/>
    <w:rsid w:val="0059407F"/>
    <w:rsid w:val="005C56D9"/>
    <w:rsid w:val="005D1AA9"/>
    <w:rsid w:val="005D4F5C"/>
    <w:rsid w:val="005E4615"/>
    <w:rsid w:val="006258BA"/>
    <w:rsid w:val="00626522"/>
    <w:rsid w:val="00683AB8"/>
    <w:rsid w:val="006923D1"/>
    <w:rsid w:val="006B0C33"/>
    <w:rsid w:val="006B1233"/>
    <w:rsid w:val="006C1874"/>
    <w:rsid w:val="006C70A4"/>
    <w:rsid w:val="006D02A0"/>
    <w:rsid w:val="00755D72"/>
    <w:rsid w:val="00767E43"/>
    <w:rsid w:val="007B6014"/>
    <w:rsid w:val="007B7D12"/>
    <w:rsid w:val="007B7DF6"/>
    <w:rsid w:val="008162A6"/>
    <w:rsid w:val="00823177"/>
    <w:rsid w:val="00847F54"/>
    <w:rsid w:val="008A1DA6"/>
    <w:rsid w:val="008B0324"/>
    <w:rsid w:val="008B5EF2"/>
    <w:rsid w:val="008C1119"/>
    <w:rsid w:val="008D468E"/>
    <w:rsid w:val="00913200"/>
    <w:rsid w:val="00915246"/>
    <w:rsid w:val="0094170C"/>
    <w:rsid w:val="00952DF2"/>
    <w:rsid w:val="0096276C"/>
    <w:rsid w:val="009B1E63"/>
    <w:rsid w:val="009B69CA"/>
    <w:rsid w:val="009B7308"/>
    <w:rsid w:val="00A27513"/>
    <w:rsid w:val="00A31B5F"/>
    <w:rsid w:val="00A447A0"/>
    <w:rsid w:val="00A719A3"/>
    <w:rsid w:val="00A823C1"/>
    <w:rsid w:val="00A92A67"/>
    <w:rsid w:val="00AA233D"/>
    <w:rsid w:val="00AA373E"/>
    <w:rsid w:val="00AA37D7"/>
    <w:rsid w:val="00AC4650"/>
    <w:rsid w:val="00AC795F"/>
    <w:rsid w:val="00AE1A91"/>
    <w:rsid w:val="00AE4036"/>
    <w:rsid w:val="00B03926"/>
    <w:rsid w:val="00B05286"/>
    <w:rsid w:val="00B15705"/>
    <w:rsid w:val="00B36AEE"/>
    <w:rsid w:val="00B443CA"/>
    <w:rsid w:val="00B52AF4"/>
    <w:rsid w:val="00B7064F"/>
    <w:rsid w:val="00B84D59"/>
    <w:rsid w:val="00B95195"/>
    <w:rsid w:val="00BC6392"/>
    <w:rsid w:val="00BE034B"/>
    <w:rsid w:val="00BE3EEB"/>
    <w:rsid w:val="00BE40F8"/>
    <w:rsid w:val="00C07A96"/>
    <w:rsid w:val="00C620F8"/>
    <w:rsid w:val="00C63F90"/>
    <w:rsid w:val="00C77DDE"/>
    <w:rsid w:val="00C8461F"/>
    <w:rsid w:val="00CA79A2"/>
    <w:rsid w:val="00CA7E0C"/>
    <w:rsid w:val="00CC2C53"/>
    <w:rsid w:val="00CE34C5"/>
    <w:rsid w:val="00CE7E38"/>
    <w:rsid w:val="00D045BA"/>
    <w:rsid w:val="00D10C83"/>
    <w:rsid w:val="00D3046D"/>
    <w:rsid w:val="00D409A8"/>
    <w:rsid w:val="00D65D27"/>
    <w:rsid w:val="00D858A8"/>
    <w:rsid w:val="00D94DD8"/>
    <w:rsid w:val="00D97C97"/>
    <w:rsid w:val="00DC7059"/>
    <w:rsid w:val="00DD3400"/>
    <w:rsid w:val="00DE6F1F"/>
    <w:rsid w:val="00E07F4E"/>
    <w:rsid w:val="00E369BD"/>
    <w:rsid w:val="00E46CAF"/>
    <w:rsid w:val="00E90F89"/>
    <w:rsid w:val="00EC4BAC"/>
    <w:rsid w:val="00EE0338"/>
    <w:rsid w:val="00F10715"/>
    <w:rsid w:val="00F25695"/>
    <w:rsid w:val="00F470A3"/>
    <w:rsid w:val="00F63EFC"/>
    <w:rsid w:val="00F65E20"/>
    <w:rsid w:val="00F85E11"/>
    <w:rsid w:val="00F9669F"/>
    <w:rsid w:val="00FA273C"/>
    <w:rsid w:val="00FB7F14"/>
    <w:rsid w:val="00FD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EA2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6D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3D9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93D9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3D9C"/>
    <w:rPr>
      <w:rFonts w:ascii="Calibri" w:eastAsia="Calibri" w:hAnsi="Calibri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3D9C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semiHidden/>
    <w:unhideWhenUsed/>
    <w:rsid w:val="00093D9C"/>
    <w:rPr>
      <w:vertAlign w:val="superscript"/>
    </w:rPr>
  </w:style>
  <w:style w:type="character" w:styleId="Hyperlink">
    <w:name w:val="Hyperlink"/>
    <w:uiPriority w:val="99"/>
    <w:unhideWhenUsed/>
    <w:rsid w:val="00093D9C"/>
    <w:rPr>
      <w:color w:val="0000FF"/>
      <w:u w:val="single"/>
    </w:rPr>
  </w:style>
  <w:style w:type="paragraph" w:styleId="ListParagraph">
    <w:name w:val="List Paragraph"/>
    <w:aliases w:val="References,Bullet 1,Paragraphe de liste1,List Paragraph1,Liste couleur - Accent 11,Liste couleur - Accent 111,Grille claire - Accent 31,Liste couleur - Accent 112,Colorful List - Accent 11,List Paragraph2"/>
    <w:basedOn w:val="Normal"/>
    <w:link w:val="ListParagraphChar"/>
    <w:uiPriority w:val="34"/>
    <w:qFormat/>
    <w:rsid w:val="00093D9C"/>
    <w:pPr>
      <w:ind w:left="720"/>
      <w:contextualSpacing/>
    </w:pPr>
  </w:style>
  <w:style w:type="character" w:customStyle="1" w:styleId="ListParagraphChar">
    <w:name w:val="List Paragraph Char"/>
    <w:aliases w:val="References Char,Bullet 1 Char,Paragraphe de liste1 Char,List Paragraph1 Char,Liste couleur - Accent 11 Char,Liste couleur - Accent 111 Char,Grille claire - Accent 31 Char,Liste couleur - Accent 112 Char,Colorful List - Accent 11 Char"/>
    <w:basedOn w:val="DefaultParagraphFont"/>
    <w:link w:val="ListParagraph"/>
    <w:uiPriority w:val="34"/>
    <w:locked/>
    <w:rsid w:val="00F65E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DA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0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055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132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32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320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2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20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st">
    <w:name w:val="st"/>
    <w:basedOn w:val="DefaultParagraphFont"/>
    <w:rsid w:val="00B36AEE"/>
  </w:style>
  <w:style w:type="character" w:styleId="Emphasis">
    <w:name w:val="Emphasis"/>
    <w:basedOn w:val="DefaultParagraphFont"/>
    <w:uiPriority w:val="20"/>
    <w:qFormat/>
    <w:rsid w:val="00B36AE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C4C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C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4C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C0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6D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3D9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93D9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3D9C"/>
    <w:rPr>
      <w:rFonts w:ascii="Calibri" w:eastAsia="Calibri" w:hAnsi="Calibri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3D9C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semiHidden/>
    <w:unhideWhenUsed/>
    <w:rsid w:val="00093D9C"/>
    <w:rPr>
      <w:vertAlign w:val="superscript"/>
    </w:rPr>
  </w:style>
  <w:style w:type="character" w:styleId="Hyperlink">
    <w:name w:val="Hyperlink"/>
    <w:uiPriority w:val="99"/>
    <w:unhideWhenUsed/>
    <w:rsid w:val="00093D9C"/>
    <w:rPr>
      <w:color w:val="0000FF"/>
      <w:u w:val="single"/>
    </w:rPr>
  </w:style>
  <w:style w:type="paragraph" w:styleId="ListParagraph">
    <w:name w:val="List Paragraph"/>
    <w:aliases w:val="References,Bullet 1,Paragraphe de liste1,List Paragraph1,Liste couleur - Accent 11,Liste couleur - Accent 111,Grille claire - Accent 31,Liste couleur - Accent 112,Colorful List - Accent 11,List Paragraph2"/>
    <w:basedOn w:val="Normal"/>
    <w:link w:val="ListParagraphChar"/>
    <w:uiPriority w:val="34"/>
    <w:qFormat/>
    <w:rsid w:val="00093D9C"/>
    <w:pPr>
      <w:ind w:left="720"/>
      <w:contextualSpacing/>
    </w:pPr>
  </w:style>
  <w:style w:type="character" w:customStyle="1" w:styleId="ListParagraphChar">
    <w:name w:val="List Paragraph Char"/>
    <w:aliases w:val="References Char,Bullet 1 Char,Paragraphe de liste1 Char,List Paragraph1 Char,Liste couleur - Accent 11 Char,Liste couleur - Accent 111 Char,Grille claire - Accent 31 Char,Liste couleur - Accent 112 Char,Colorful List - Accent 11 Char"/>
    <w:basedOn w:val="DefaultParagraphFont"/>
    <w:link w:val="ListParagraph"/>
    <w:uiPriority w:val="34"/>
    <w:locked/>
    <w:rsid w:val="00F65E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DA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0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055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132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32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320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2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20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st">
    <w:name w:val="st"/>
    <w:basedOn w:val="DefaultParagraphFont"/>
    <w:rsid w:val="00B36AEE"/>
  </w:style>
  <w:style w:type="character" w:styleId="Emphasis">
    <w:name w:val="Emphasis"/>
    <w:basedOn w:val="DefaultParagraphFont"/>
    <w:uiPriority w:val="20"/>
    <w:qFormat/>
    <w:rsid w:val="00B36AE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C4C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C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4C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C0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5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2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cbi.nlm.nih.gov/pmc/articles/PMC454750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B3EB5-6BE5-4036-8A5B-FCB9F019C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2078</Words>
  <Characters>11846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Osgf</cp:lastModifiedBy>
  <cp:revision>2</cp:revision>
  <cp:lastPrinted>2020-02-19T08:43:00Z</cp:lastPrinted>
  <dcterms:created xsi:type="dcterms:W3CDTF">2020-02-19T14:42:00Z</dcterms:created>
  <dcterms:modified xsi:type="dcterms:W3CDTF">2020-02-19T14:42:00Z</dcterms:modified>
</cp:coreProperties>
</file>