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0B1F" w14:textId="19F6B8D5" w:rsidR="006523F0" w:rsidRPr="00F32AA7" w:rsidRDefault="00D36106">
      <w:pPr>
        <w:rPr>
          <w:b/>
          <w:u w:val="single"/>
          <w:lang w:val="en-GB"/>
        </w:rPr>
      </w:pPr>
      <w:r>
        <w:rPr>
          <w:rFonts w:ascii="Sylfaen" w:hAnsi="Sylfaen"/>
          <w:b/>
          <w:u w:val="single"/>
          <w:lang w:val="ka-GE"/>
        </w:rPr>
        <w:t xml:space="preserve">ქსს გარდამავალი პერიოდის სამოქმედო გეგმა </w:t>
      </w:r>
    </w:p>
    <w:p w14:paraId="5A5F6C42" w14:textId="694F9516" w:rsidR="008B3A7C" w:rsidRDefault="00D36106" w:rsidP="008B3A7C">
      <w:pPr>
        <w:rPr>
          <w:color w:val="222222"/>
          <w:lang w:val="en"/>
        </w:rPr>
      </w:pPr>
      <w:r>
        <w:rPr>
          <w:rFonts w:ascii="Sylfaen" w:hAnsi="Sylfaen"/>
          <w:lang w:val="ka-GE"/>
        </w:rPr>
        <w:t>წინამდებარე სამოქმედო გეგმაში მოცემულია ქსს გა</w:t>
      </w:r>
      <w:r w:rsidR="006B54F1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დამავალ პერიოდთან დაკავშირებული ამოცანებისა და აქტივობების, ინდიკატორების, პასუხისმგებელი მხარეებისა და დროში გაწერილი ვადების დეტალური აღწერა. სამოქმედო გეგმა დგება სამი წლის ვადით და წარმოადგენს ქსს გარდამავალი პერიოდის გეგმის განუყოფელ ნაწილს.  </w:t>
      </w:r>
    </w:p>
    <w:tbl>
      <w:tblPr>
        <w:tblStyle w:val="TableGrid"/>
        <w:tblW w:w="14461" w:type="dxa"/>
        <w:tblInd w:w="-289" w:type="dxa"/>
        <w:tblLook w:val="04A0" w:firstRow="1" w:lastRow="0" w:firstColumn="1" w:lastColumn="0" w:noHBand="0" w:noVBand="1"/>
      </w:tblPr>
      <w:tblGrid>
        <w:gridCol w:w="2383"/>
        <w:gridCol w:w="3354"/>
        <w:gridCol w:w="2171"/>
        <w:gridCol w:w="1954"/>
        <w:gridCol w:w="1742"/>
        <w:gridCol w:w="2857"/>
      </w:tblGrid>
      <w:tr w:rsidR="00A76175" w:rsidRPr="00323CC6" w14:paraId="634B8ED3" w14:textId="77777777" w:rsidTr="00A42663">
        <w:trPr>
          <w:tblHeader/>
        </w:trPr>
        <w:tc>
          <w:tcPr>
            <w:tcW w:w="2383" w:type="dxa"/>
            <w:shd w:val="clear" w:color="auto" w:fill="194B46"/>
          </w:tcPr>
          <w:p w14:paraId="6716BEEA" w14:textId="74652D20" w:rsidR="003F28EA" w:rsidRPr="00323CC6" w:rsidRDefault="00D36106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3354" w:type="dxa"/>
            <w:shd w:val="clear" w:color="auto" w:fill="194B46"/>
          </w:tcPr>
          <w:p w14:paraId="6EA701C7" w14:textId="01A53A4A" w:rsidR="003F28EA" w:rsidRPr="00323CC6" w:rsidRDefault="00D36106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აქტივობები</w:t>
            </w:r>
          </w:p>
        </w:tc>
        <w:tc>
          <w:tcPr>
            <w:tcW w:w="2171" w:type="dxa"/>
            <w:shd w:val="clear" w:color="auto" w:fill="194B46"/>
          </w:tcPr>
          <w:p w14:paraId="17FC2947" w14:textId="3F7108BB" w:rsidR="003F28EA" w:rsidRPr="00323CC6" w:rsidRDefault="00D36106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პასუხისმგებელი მხარე/ები</w:t>
            </w:r>
          </w:p>
        </w:tc>
        <w:tc>
          <w:tcPr>
            <w:tcW w:w="1954" w:type="dxa"/>
            <w:shd w:val="clear" w:color="auto" w:fill="194B46"/>
          </w:tcPr>
          <w:p w14:paraId="3FC8578B" w14:textId="64EC165C" w:rsidR="003F28EA" w:rsidRPr="00323CC6" w:rsidRDefault="00D36106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დასრულების სავარაუდო თარიღი</w:t>
            </w:r>
          </w:p>
        </w:tc>
        <w:tc>
          <w:tcPr>
            <w:tcW w:w="1742" w:type="dxa"/>
            <w:shd w:val="clear" w:color="auto" w:fill="194B46"/>
          </w:tcPr>
          <w:p w14:paraId="03D345AB" w14:textId="20833F00" w:rsidR="003F28EA" w:rsidRPr="00323CC6" w:rsidRDefault="00D36106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რესურსები</w:t>
            </w:r>
          </w:p>
        </w:tc>
        <w:tc>
          <w:tcPr>
            <w:tcW w:w="2857" w:type="dxa"/>
            <w:shd w:val="clear" w:color="auto" w:fill="194B46"/>
          </w:tcPr>
          <w:p w14:paraId="5B246040" w14:textId="17F257A7" w:rsidR="003F28EA" w:rsidRPr="00323CC6" w:rsidRDefault="00D36106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ინდიკატორები</w:t>
            </w:r>
          </w:p>
        </w:tc>
      </w:tr>
      <w:tr w:rsidR="00115041" w:rsidRPr="00323CC6" w14:paraId="1DC38C40" w14:textId="77777777" w:rsidTr="00A42663">
        <w:tc>
          <w:tcPr>
            <w:tcW w:w="2383" w:type="dxa"/>
            <w:vMerge w:val="restart"/>
          </w:tcPr>
          <w:p w14:paraId="2A502DA3" w14:textId="31AB0586" w:rsidR="00283B1B" w:rsidRPr="00323CC6" w:rsidRDefault="00A00C1A" w:rsidP="00A00C1A">
            <w:pPr>
              <w:rPr>
                <w:b/>
                <w:sz w:val="20"/>
                <w:szCs w:val="20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1. ქსს</w:t>
            </w:r>
            <w:r w:rsidR="00E05430"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     </w:t>
            </w: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გარდამავალი პერიოდის საჭიროების </w:t>
            </w:r>
            <w:r w:rsidR="00E05430"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</w:t>
            </w: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შესახებ </w:t>
            </w:r>
            <w:r w:rsidR="00283B1B"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ქსს წევრებისა და </w:t>
            </w: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ძირითადი</w:t>
            </w:r>
            <w:r w:rsidR="00283B1B"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დაინტერესებული მხარეების ცნობიერების გაღრმავება</w:t>
            </w:r>
            <w:r w:rsidR="00283B1B" w:rsidRPr="00323CC6">
              <w:rPr>
                <w:rStyle w:val="A2"/>
                <w:rFonts w:ascii="Sylfaen" w:hAnsi="Sylfaen" w:cs="Arial"/>
                <w:b/>
                <w:lang w:val="ka-GE"/>
              </w:rPr>
              <w:t xml:space="preserve"> </w:t>
            </w:r>
          </w:p>
        </w:tc>
        <w:tc>
          <w:tcPr>
            <w:tcW w:w="3354" w:type="dxa"/>
          </w:tcPr>
          <w:p w14:paraId="60F39F61" w14:textId="107559E5" w:rsidR="00A00C1A" w:rsidRPr="00323CC6" w:rsidRDefault="00A00C1A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sz w:val="20"/>
                <w:szCs w:val="20"/>
                <w:lang w:val="ka-GE"/>
              </w:rPr>
              <w:t>1.1 ქსს გარდამავალი პერიოდის პროცესებთან დაკავშირებით ცნობიერების ამაღლების შეხვედრები/სემინარები</w:t>
            </w:r>
          </w:p>
        </w:tc>
        <w:tc>
          <w:tcPr>
            <w:tcW w:w="2171" w:type="dxa"/>
          </w:tcPr>
          <w:p w14:paraId="7D362BEB" w14:textId="11C7E977" w:rsidR="00BE672F" w:rsidRPr="00323CC6" w:rsidRDefault="00BE672F" w:rsidP="0007305D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 xml:space="preserve">EHG </w:t>
            </w:r>
            <w:r w:rsidR="00A00C1A" w:rsidRPr="00323CC6">
              <w:rPr>
                <w:rFonts w:ascii="Sylfaen" w:hAnsi="Sylfaen"/>
                <w:sz w:val="20"/>
                <w:szCs w:val="20"/>
                <w:lang w:val="ka-GE"/>
              </w:rPr>
              <w:t>კონსულტანტები;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223FD4DA" w14:textId="0B212653" w:rsidR="00BE672F" w:rsidRPr="00323CC6" w:rsidRDefault="00A00C1A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</w:t>
            </w:r>
          </w:p>
        </w:tc>
        <w:tc>
          <w:tcPr>
            <w:tcW w:w="1954" w:type="dxa"/>
          </w:tcPr>
          <w:p w14:paraId="3938D1A7" w14:textId="77777777" w:rsidR="00A00C1A" w:rsidRPr="00323CC6" w:rsidRDefault="00A00C1A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დეკემბრის ბოლომდე</w:t>
            </w:r>
          </w:p>
          <w:p w14:paraId="05D57A0D" w14:textId="53CFB48E" w:rsidR="00BE672F" w:rsidRPr="00323CC6" w:rsidRDefault="00BE672F" w:rsidP="0007305D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69B809CE" w14:textId="7CB32D6D" w:rsidR="00BE672F" w:rsidRPr="00323CC6" w:rsidRDefault="00BE672F" w:rsidP="0007305D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="00A00C1A"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Pr="00323C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7" w:type="dxa"/>
          </w:tcPr>
          <w:p w14:paraId="545D0FCF" w14:textId="7E35FA1A" w:rsidR="00BE672F" w:rsidRPr="00323CC6" w:rsidRDefault="00A00C1A" w:rsidP="0007305D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პასკ-ისა და ქსს-ს წევრებს ესმით ქსს გარდამავალი პერიოდის საჭიროება და იწყებენ მისთ</w:t>
            </w:r>
            <w:r w:rsidR="00653563"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ის მზადებას </w:t>
            </w:r>
          </w:p>
        </w:tc>
      </w:tr>
      <w:tr w:rsidR="00115041" w:rsidRPr="00323CC6" w14:paraId="251CE632" w14:textId="77777777" w:rsidTr="00A42663">
        <w:tc>
          <w:tcPr>
            <w:tcW w:w="2383" w:type="dxa"/>
            <w:vMerge/>
          </w:tcPr>
          <w:p w14:paraId="71E8290C" w14:textId="77777777" w:rsidR="00BE672F" w:rsidRPr="00323CC6" w:rsidRDefault="00BE672F" w:rsidP="0007305D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14:paraId="6949579F" w14:textId="01065E18" w:rsidR="00DE663B" w:rsidRPr="00323CC6" w:rsidRDefault="00DE663B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1.2. სხვა ქვეყნების გამოცდილების გაზიარება</w:t>
            </w:r>
          </w:p>
          <w:p w14:paraId="727B9B3B" w14:textId="3DB35770" w:rsidR="00BE672F" w:rsidRPr="00323CC6" w:rsidRDefault="00BE672F" w:rsidP="0007305D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14:paraId="3759FEC2" w14:textId="77777777" w:rsidR="00DE663B" w:rsidRPr="00323CC6" w:rsidRDefault="00DE663B" w:rsidP="00DE663B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 xml:space="preserve">EHG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კონსულტანტები;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7785E376" w14:textId="77777777" w:rsidR="00BE672F" w:rsidRPr="00323CC6" w:rsidRDefault="00BE672F" w:rsidP="0007305D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7F60DDDD" w14:textId="77777777" w:rsidR="00DE663B" w:rsidRPr="00323CC6" w:rsidRDefault="00DE663B" w:rsidP="00DE663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დეკემბრის ბოლომდე</w:t>
            </w:r>
          </w:p>
          <w:p w14:paraId="667420BF" w14:textId="176B030E" w:rsidR="00BE672F" w:rsidRPr="00323CC6" w:rsidRDefault="00BE672F" w:rsidP="0007305D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10193B65" w14:textId="59E81DBE" w:rsidR="00BE672F" w:rsidRPr="00323CC6" w:rsidRDefault="00DE663B" w:rsidP="0007305D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857" w:type="dxa"/>
          </w:tcPr>
          <w:p w14:paraId="33085CC5" w14:textId="56252787" w:rsidR="00BE672F" w:rsidRPr="00323CC6" w:rsidRDefault="00DE663B" w:rsidP="0007305D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პასკ-ისა და ქსს-ს წევრებმა იცი</w:t>
            </w:r>
            <w:r w:rsidR="001158FE" w:rsidRPr="00323CC6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ნ სხვა ქვეყნების გამოცდილება და იწყებენ მზადებას </w:t>
            </w:r>
            <w:r w:rsidR="001158FE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 გარდამავალი პერიოდისათვის </w:t>
            </w:r>
          </w:p>
        </w:tc>
      </w:tr>
      <w:tr w:rsidR="00115041" w:rsidRPr="00323CC6" w14:paraId="5390F649" w14:textId="77777777" w:rsidTr="00A42663">
        <w:tc>
          <w:tcPr>
            <w:tcW w:w="2383" w:type="dxa"/>
            <w:vMerge/>
          </w:tcPr>
          <w:p w14:paraId="60B7DD4F" w14:textId="77777777" w:rsidR="00BE672F" w:rsidRPr="00323CC6" w:rsidRDefault="00BE672F" w:rsidP="0007305D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14:paraId="08B2150A" w14:textId="6C545F29" w:rsidR="00BE672F" w:rsidRPr="00323CC6" w:rsidRDefault="001158FE" w:rsidP="0007305D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sz w:val="20"/>
                <w:szCs w:val="20"/>
                <w:lang w:val="ka-GE"/>
              </w:rPr>
              <w:t>1.3. დაფინანსების მდგრადობასთან დაკავშირებით ცნობიერების ამაღლების შეხვედრები/სემინარები</w:t>
            </w:r>
          </w:p>
        </w:tc>
        <w:tc>
          <w:tcPr>
            <w:tcW w:w="2171" w:type="dxa"/>
          </w:tcPr>
          <w:p w14:paraId="4F818DE7" w14:textId="77777777" w:rsidR="001158FE" w:rsidRPr="00323CC6" w:rsidRDefault="001158FE" w:rsidP="001158FE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 xml:space="preserve">EHG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კონსულტანტები;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05B42A1A" w14:textId="382DA478" w:rsidR="00BE672F" w:rsidRPr="00323CC6" w:rsidRDefault="001158FE" w:rsidP="001158FE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</w:t>
            </w:r>
          </w:p>
        </w:tc>
        <w:tc>
          <w:tcPr>
            <w:tcW w:w="1954" w:type="dxa"/>
          </w:tcPr>
          <w:p w14:paraId="49F5B291" w14:textId="77777777" w:rsidR="001158FE" w:rsidRPr="00323CC6" w:rsidRDefault="001158FE" w:rsidP="001158F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დეკემბრის ბოლომდე</w:t>
            </w:r>
          </w:p>
          <w:p w14:paraId="6BBFE5B5" w14:textId="4C2BDE23" w:rsidR="00BE672F" w:rsidRPr="00323CC6" w:rsidRDefault="00BE672F" w:rsidP="0007305D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3BDC4EC9" w14:textId="6C30C401" w:rsidR="00BE672F" w:rsidRPr="00323CC6" w:rsidRDefault="001158FE" w:rsidP="0007305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857" w:type="dxa"/>
          </w:tcPr>
          <w:p w14:paraId="0DC73C94" w14:textId="4B821176" w:rsidR="00BE672F" w:rsidRPr="00323CC6" w:rsidRDefault="001158FE" w:rsidP="0007305D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 წევრებს ესმით დაფინანსების მდგრადობასთან დაკავშირებული საკითხები და იწყებენ ფონდების მოძიებაზე ზრუნვას  </w:t>
            </w:r>
          </w:p>
        </w:tc>
      </w:tr>
      <w:tr w:rsidR="00115041" w:rsidRPr="00323CC6" w14:paraId="58A20AE7" w14:textId="77777777" w:rsidTr="00A42663">
        <w:tc>
          <w:tcPr>
            <w:tcW w:w="2383" w:type="dxa"/>
            <w:vMerge w:val="restart"/>
          </w:tcPr>
          <w:p w14:paraId="24A06383" w14:textId="12F6E0F5" w:rsidR="009D1DD1" w:rsidRPr="00323CC6" w:rsidRDefault="009D1DD1" w:rsidP="00BE672F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2. გარდამავალი პერიოდისთვის </w:t>
            </w:r>
            <w:r w:rsidR="00F7271A"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ქსს-ს არსებული სტ</w:t>
            </w:r>
            <w:r w:rsidR="00653563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რ</w:t>
            </w:r>
            <w:r w:rsidR="00F7271A"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უქტურის </w:t>
            </w: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გაძლიერება</w:t>
            </w:r>
          </w:p>
          <w:p w14:paraId="7B45346B" w14:textId="3816537C" w:rsidR="008F2C79" w:rsidRPr="00323CC6" w:rsidRDefault="008F2C79" w:rsidP="00BE672F">
            <w:pPr>
              <w:rPr>
                <w:b/>
                <w:sz w:val="20"/>
                <w:szCs w:val="20"/>
              </w:rPr>
            </w:pPr>
          </w:p>
        </w:tc>
        <w:tc>
          <w:tcPr>
            <w:tcW w:w="3354" w:type="dxa"/>
          </w:tcPr>
          <w:p w14:paraId="28F8EE46" w14:textId="46EB14A6" w:rsidR="008F2C79" w:rsidRPr="00323CC6" w:rsidRDefault="00BF3DDA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2.1 პასკ-ის  კომპეტენციების სფეროს </w:t>
            </w:r>
            <w:r w:rsidR="00671324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არსებული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დოკუმენტის რევიზია </w:t>
            </w:r>
            <w:r w:rsidR="00E05430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 გარდამავალ პერიოდთან და რესურების მობილიზებასთან დაკავშირებით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ძირითადი</w:t>
            </w:r>
            <w:r w:rsidR="00E05430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დაინტერესებული მხარეების ცნობიერების ამაღლებ</w:t>
            </w:r>
            <w:r w:rsidR="00653563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="00E05430" w:rsidRPr="00323CC6">
              <w:rPr>
                <w:rFonts w:ascii="Sylfaen" w:hAnsi="Sylfaen"/>
                <w:sz w:val="20"/>
                <w:szCs w:val="20"/>
                <w:lang w:val="ka-GE"/>
              </w:rPr>
              <w:t>თვის დამატებითი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პასუხისმგებლობები</w:t>
            </w:r>
            <w:r w:rsidR="00E05430" w:rsidRPr="00323CC6">
              <w:rPr>
                <w:rFonts w:ascii="Sylfaen" w:hAnsi="Sylfaen"/>
                <w:sz w:val="20"/>
                <w:szCs w:val="20"/>
                <w:lang w:val="ka-GE"/>
              </w:rPr>
              <w:t>ს ასახვის მიზნით</w:t>
            </w:r>
          </w:p>
        </w:tc>
        <w:tc>
          <w:tcPr>
            <w:tcW w:w="2171" w:type="dxa"/>
          </w:tcPr>
          <w:p w14:paraId="67193EA2" w14:textId="77777777" w:rsidR="001E73CE" w:rsidRPr="00323CC6" w:rsidRDefault="001E73CE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ქსს, ქსს სამდივნოსა და EHG კონსულტანტების მხარდაჭერით </w:t>
            </w:r>
          </w:p>
          <w:p w14:paraId="6CE435E9" w14:textId="77777777" w:rsidR="008F2C79" w:rsidRPr="00323CC6" w:rsidRDefault="008F2C79" w:rsidP="001E73CE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7D9A7BD8" w14:textId="5FEB4405" w:rsidR="001E73CE" w:rsidRPr="00323CC6" w:rsidRDefault="001E73CE" w:rsidP="001E73C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იანვრის ბოლომდე</w:t>
            </w:r>
          </w:p>
          <w:p w14:paraId="09F52242" w14:textId="01D68442" w:rsidR="008F2C79" w:rsidRPr="00323CC6" w:rsidRDefault="008F2C79" w:rsidP="00BE672F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1C300623" w14:textId="3B575644" w:rsidR="008F2C79" w:rsidRPr="00323CC6" w:rsidRDefault="001E73CE" w:rsidP="00BE672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857" w:type="dxa"/>
          </w:tcPr>
          <w:p w14:paraId="186EE0CB" w14:textId="568F4F2E" w:rsidR="001E73CE" w:rsidRPr="00323CC6" w:rsidRDefault="001E73CE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პასკ-ის  კომპეტენციების სფეროს განახ</w:t>
            </w:r>
            <w:r w:rsidR="002352BC" w:rsidRPr="00323CC6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ებული დოკუმენტი</w:t>
            </w:r>
          </w:p>
          <w:p w14:paraId="79681D1E" w14:textId="46000693" w:rsidR="008F2C79" w:rsidRPr="00323CC6" w:rsidRDefault="008F2C79" w:rsidP="00BE672F">
            <w:pPr>
              <w:rPr>
                <w:sz w:val="20"/>
                <w:szCs w:val="20"/>
              </w:rPr>
            </w:pPr>
          </w:p>
        </w:tc>
      </w:tr>
      <w:tr w:rsidR="00115041" w:rsidRPr="00323CC6" w14:paraId="52E0A596" w14:textId="77777777" w:rsidTr="00A42663">
        <w:tc>
          <w:tcPr>
            <w:tcW w:w="2383" w:type="dxa"/>
            <w:vMerge/>
          </w:tcPr>
          <w:p w14:paraId="18874B91" w14:textId="77777777" w:rsidR="008F2C79" w:rsidRPr="00323CC6" w:rsidRDefault="008F2C79" w:rsidP="00BE672F">
            <w:pPr>
              <w:rPr>
                <w:b/>
                <w:sz w:val="20"/>
                <w:szCs w:val="20"/>
              </w:rPr>
            </w:pPr>
          </w:p>
        </w:tc>
        <w:tc>
          <w:tcPr>
            <w:tcW w:w="3354" w:type="dxa"/>
          </w:tcPr>
          <w:p w14:paraId="196ABBFD" w14:textId="5D408AE6" w:rsidR="008F2C79" w:rsidRPr="00323CC6" w:rsidRDefault="00671324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2.2 საზედამხედველო კომიტეტის კომპეტენციების სფეროს არსებული დოკუმენტის რევიზია ქსს გარდამავალი გეგმის ზედამხედველობასთან დაკავშირებული დამატებითი პასუხისმგებლობების ასახვის მიზნით</w:t>
            </w:r>
          </w:p>
        </w:tc>
        <w:tc>
          <w:tcPr>
            <w:tcW w:w="2171" w:type="dxa"/>
          </w:tcPr>
          <w:p w14:paraId="2EBAA93C" w14:textId="233B850A" w:rsidR="008F2C79" w:rsidRPr="00323CC6" w:rsidRDefault="001E73CE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ქსს, ქსს სამდივნოსა და EHG კონსულტანტების მხარდაჭერით </w:t>
            </w:r>
          </w:p>
        </w:tc>
        <w:tc>
          <w:tcPr>
            <w:tcW w:w="1954" w:type="dxa"/>
          </w:tcPr>
          <w:p w14:paraId="4366E396" w14:textId="77777777" w:rsidR="001E73CE" w:rsidRPr="00323CC6" w:rsidRDefault="001E73CE" w:rsidP="001E73C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იანვრის ბოლომდე</w:t>
            </w:r>
          </w:p>
          <w:p w14:paraId="49FB31D9" w14:textId="1B2707E7" w:rsidR="008F2C79" w:rsidRPr="00323CC6" w:rsidRDefault="008F2C79" w:rsidP="00BE672F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44B41D82" w14:textId="7831ACEF" w:rsidR="008F2C79" w:rsidRPr="00323CC6" w:rsidRDefault="001E73CE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857" w:type="dxa"/>
          </w:tcPr>
          <w:p w14:paraId="612E4D9A" w14:textId="3134EDB0" w:rsidR="001E73CE" w:rsidRPr="00323CC6" w:rsidRDefault="001E73CE" w:rsidP="001E73C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საზედამხედველო კომიტეტის  კომპეტენციების სფეროს განახ</w:t>
            </w:r>
            <w:r w:rsidR="002352BC" w:rsidRPr="00323CC6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ებული დოკუმენტი</w:t>
            </w:r>
          </w:p>
          <w:p w14:paraId="4CDCEF99" w14:textId="0CF28138" w:rsidR="008F2C79" w:rsidRPr="00323CC6" w:rsidRDefault="008F2C79" w:rsidP="00BE672F">
            <w:pPr>
              <w:rPr>
                <w:sz w:val="20"/>
                <w:szCs w:val="20"/>
              </w:rPr>
            </w:pPr>
          </w:p>
        </w:tc>
      </w:tr>
      <w:tr w:rsidR="00115041" w:rsidRPr="00323CC6" w14:paraId="64E67953" w14:textId="77777777" w:rsidTr="00A42663">
        <w:tc>
          <w:tcPr>
            <w:tcW w:w="2383" w:type="dxa"/>
            <w:vMerge/>
          </w:tcPr>
          <w:p w14:paraId="7FF20BDB" w14:textId="77777777" w:rsidR="008F2C79" w:rsidRPr="00323CC6" w:rsidRDefault="008F2C79" w:rsidP="00BE672F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14:paraId="03BDD004" w14:textId="101D8C0C" w:rsidR="008F2C79" w:rsidRPr="00323CC6" w:rsidRDefault="009D1DD1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2.3 ქსს სამდივნოს კომპეტენციების სფეროს არსებული დოკუმენტის რევიზია</w:t>
            </w:r>
            <w:r w:rsidR="002352BC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ქსს–ს გარდამავალ პერიოდთან დაკავშირებით შესაძლებლობების გაძლიერებაზე მიმართული პასუხისმგებლობების ასახვის მიზნით</w:t>
            </w:r>
          </w:p>
        </w:tc>
        <w:tc>
          <w:tcPr>
            <w:tcW w:w="2171" w:type="dxa"/>
          </w:tcPr>
          <w:p w14:paraId="59406DD5" w14:textId="77777777" w:rsidR="009D1DD1" w:rsidRPr="00323CC6" w:rsidRDefault="009D1DD1" w:rsidP="00276EB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ქსს; პასკ</w:t>
            </w:r>
          </w:p>
          <w:p w14:paraId="2ABD29F2" w14:textId="17C2736D" w:rsidR="008F2C79" w:rsidRPr="00323CC6" w:rsidRDefault="008F2C79" w:rsidP="00276EBB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14197C14" w14:textId="318CBE3C" w:rsidR="009D1DD1" w:rsidRPr="00323CC6" w:rsidRDefault="009D1DD1" w:rsidP="009D1DD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ივნისის ბოლომდე</w:t>
            </w:r>
          </w:p>
          <w:p w14:paraId="35FEEF46" w14:textId="7F6AD730" w:rsidR="008F2C79" w:rsidRPr="00323CC6" w:rsidRDefault="008F2C79" w:rsidP="00BE672F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102E196A" w14:textId="0620F65A" w:rsidR="008F2C79" w:rsidRPr="00323CC6" w:rsidRDefault="009D1DD1" w:rsidP="00BE672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857" w:type="dxa"/>
          </w:tcPr>
          <w:p w14:paraId="5391A7D6" w14:textId="5C056B80" w:rsidR="008F2C79" w:rsidRPr="00323CC6" w:rsidRDefault="002352BC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სამდივნოს კომპეტენციების სფეროს განახლებული დოკუმენტი</w:t>
            </w:r>
          </w:p>
        </w:tc>
      </w:tr>
      <w:tr w:rsidR="00115041" w:rsidRPr="00323CC6" w14:paraId="527C669A" w14:textId="77777777" w:rsidTr="00A42663">
        <w:tc>
          <w:tcPr>
            <w:tcW w:w="2383" w:type="dxa"/>
            <w:vMerge/>
          </w:tcPr>
          <w:p w14:paraId="78C94A01" w14:textId="77777777" w:rsidR="008F2C79" w:rsidRPr="00323CC6" w:rsidRDefault="008F2C79" w:rsidP="00BE672F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14:paraId="5D28F4EF" w14:textId="1E9323BD" w:rsidR="008F2C79" w:rsidRPr="00323CC6" w:rsidRDefault="00CD5204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2.4</w:t>
            </w:r>
            <w:r w:rsidR="008F2C79"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ქსს-ს</w:t>
            </w:r>
            <w:r w:rsidRPr="00323CC6">
              <w:rPr>
                <w:rStyle w:val="FootnoteReference"/>
                <w:sz w:val="20"/>
                <w:szCs w:val="20"/>
              </w:rPr>
              <w:footnoteReference w:id="1"/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წევრობის განახლება ქსს-ს როლის ცვლილების (შესაძლო გაფართოების) შესაბამისად (მაგ,</w:t>
            </w:r>
            <w:r w:rsidRPr="00323CC6">
              <w:rPr>
                <w:sz w:val="20"/>
                <w:szCs w:val="20"/>
              </w:rPr>
              <w:t>C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ჰეპატიტის, სგგდ-ის სფეროში მომუშავე ძირითადი დაინტერესებული მხარეები) </w:t>
            </w:r>
          </w:p>
        </w:tc>
        <w:tc>
          <w:tcPr>
            <w:tcW w:w="2171" w:type="dxa"/>
          </w:tcPr>
          <w:p w14:paraId="2380D43E" w14:textId="5D951F1D" w:rsidR="008F2C79" w:rsidRPr="00323CC6" w:rsidRDefault="00EC5EE6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ქსს, ქსს სამდივნოსა და EHG კონსულტანტების მხარდაჭერით </w:t>
            </w:r>
          </w:p>
        </w:tc>
        <w:tc>
          <w:tcPr>
            <w:tcW w:w="1954" w:type="dxa"/>
          </w:tcPr>
          <w:p w14:paraId="205B0333" w14:textId="37DF43A1" w:rsidR="00E053EC" w:rsidRPr="00323CC6" w:rsidRDefault="00EC5EE6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გარდამავალი გეგმის ყოველწლიური რევიზიის საფუძველზე</w:t>
            </w:r>
          </w:p>
        </w:tc>
        <w:tc>
          <w:tcPr>
            <w:tcW w:w="1742" w:type="dxa"/>
          </w:tcPr>
          <w:p w14:paraId="5E96899A" w14:textId="5738F60A" w:rsidR="008F2C79" w:rsidRPr="00323CC6" w:rsidRDefault="007A6D45" w:rsidP="00BE672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N/A</w:t>
            </w:r>
          </w:p>
        </w:tc>
        <w:tc>
          <w:tcPr>
            <w:tcW w:w="2857" w:type="dxa"/>
          </w:tcPr>
          <w:p w14:paraId="5029BD20" w14:textId="36390DBB" w:rsidR="008F2C79" w:rsidRPr="00323CC6" w:rsidRDefault="00CD5204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ქსს-ს განახლებული წევრობა / ქსს-ს ახალი წევრების % </w:t>
            </w:r>
          </w:p>
        </w:tc>
      </w:tr>
      <w:tr w:rsidR="00115041" w:rsidRPr="00323CC6" w14:paraId="164FB82F" w14:textId="77777777" w:rsidTr="00A42663">
        <w:tc>
          <w:tcPr>
            <w:tcW w:w="2383" w:type="dxa"/>
            <w:vMerge w:val="restart"/>
          </w:tcPr>
          <w:p w14:paraId="0978FD96" w14:textId="52923F56" w:rsidR="00B24C55" w:rsidRPr="00323CC6" w:rsidRDefault="00B24C55" w:rsidP="00BE672F">
            <w:pPr>
              <w:rPr>
                <w:b/>
                <w:sz w:val="20"/>
                <w:szCs w:val="20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3. </w:t>
            </w:r>
            <w:r w:rsidR="00A76175"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ქსს-ს შესაძლებლობების განვითარება, რათა ზედამხედველობა გაუწი</w:t>
            </w:r>
            <w:r w:rsidR="00653563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ო</w:t>
            </w:r>
            <w:r w:rsidR="00A76175"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ს პროგრამულ </w:t>
            </w:r>
            <w:r w:rsidR="00A76175"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lastRenderedPageBreak/>
              <w:t>გარდამავალ პერიოდს და განახორციელოს აუცილებელი ნაბიჯები საკუთარი ევოლუციისთვის</w:t>
            </w:r>
            <w:r w:rsidRPr="00323CC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54" w:type="dxa"/>
          </w:tcPr>
          <w:p w14:paraId="01A51C97" w14:textId="34BBCC12" w:rsidR="00B24C55" w:rsidRPr="00323CC6" w:rsidRDefault="00E22CF2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3.1 ქსს თვით–შეფასების სემინარი, სადაც მოხდება იმ მიმართულებების იდენტიფიცირება, რომლებიც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საჭიროებენ გაძლიერებას გარდამავალი პერიოდისათვის </w:t>
            </w:r>
          </w:p>
        </w:tc>
        <w:tc>
          <w:tcPr>
            <w:tcW w:w="2171" w:type="dxa"/>
          </w:tcPr>
          <w:p w14:paraId="4C11B365" w14:textId="1BF7CC9A" w:rsidR="00B24C55" w:rsidRPr="00323CC6" w:rsidRDefault="00D14FF0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EHG კონსულტანტების ხელმძღვანელობით და ქსს სამდივნოს მხარდაჭერით; 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შესაძლებელია</w:t>
            </w:r>
            <w:r w:rsidR="0080717C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პროცესში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ქსს-ს ყველა დაინტერესებული წევრის ჩართვა</w:t>
            </w:r>
          </w:p>
        </w:tc>
        <w:tc>
          <w:tcPr>
            <w:tcW w:w="1954" w:type="dxa"/>
          </w:tcPr>
          <w:p w14:paraId="5444CAA4" w14:textId="77777777" w:rsidR="00D14FF0" w:rsidRPr="00323CC6" w:rsidRDefault="00D14FF0" w:rsidP="00D14FF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2019 წლის ივნისის ბოლომდე</w:t>
            </w:r>
          </w:p>
          <w:p w14:paraId="5E1BF91D" w14:textId="7E0300DB" w:rsidR="00B24C55" w:rsidRPr="00323CC6" w:rsidRDefault="00B24C55" w:rsidP="00BE672F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7230BC0D" w14:textId="73784836" w:rsidR="00B24C55" w:rsidRPr="00323CC6" w:rsidRDefault="00D14FF0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ქსს-ს ბიუჯეტი და </w:t>
            </w: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-ის პროექტი </w:t>
            </w:r>
          </w:p>
        </w:tc>
        <w:tc>
          <w:tcPr>
            <w:tcW w:w="2857" w:type="dxa"/>
          </w:tcPr>
          <w:p w14:paraId="52AB3BDA" w14:textId="74391DF5" w:rsidR="00B24C55" w:rsidRPr="00323CC6" w:rsidRDefault="00E22CF2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იდენტიფიცირებული მიმართულებები, რომლებიც საჭიროებენ გაძლიერებას / ანგარიში</w:t>
            </w:r>
            <w:r w:rsidRPr="00323CC6">
              <w:rPr>
                <w:rFonts w:ascii="Sylfaen" w:hAnsi="Sylfaen" w:cs="Arial"/>
                <w:sz w:val="20"/>
                <w:szCs w:val="20"/>
                <w:highlight w:val="yellow"/>
                <w:lang w:val="ka-GE"/>
              </w:rPr>
              <w:t xml:space="preserve"> </w:t>
            </w:r>
          </w:p>
        </w:tc>
      </w:tr>
      <w:tr w:rsidR="00115041" w:rsidRPr="00323CC6" w14:paraId="19D168BF" w14:textId="77777777" w:rsidTr="00A42663">
        <w:tc>
          <w:tcPr>
            <w:tcW w:w="2383" w:type="dxa"/>
            <w:vMerge/>
          </w:tcPr>
          <w:p w14:paraId="0B5999B3" w14:textId="77777777" w:rsidR="00B24C55" w:rsidRPr="00323CC6" w:rsidRDefault="00B24C55" w:rsidP="00BE672F">
            <w:pPr>
              <w:rPr>
                <w:b/>
                <w:sz w:val="20"/>
                <w:szCs w:val="20"/>
              </w:rPr>
            </w:pPr>
          </w:p>
        </w:tc>
        <w:tc>
          <w:tcPr>
            <w:tcW w:w="3354" w:type="dxa"/>
          </w:tcPr>
          <w:p w14:paraId="467DC914" w14:textId="4975C63B" w:rsidR="00E22CF2" w:rsidRPr="00323CC6" w:rsidRDefault="0080717C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sz w:val="20"/>
                <w:szCs w:val="20"/>
              </w:rPr>
              <w:t xml:space="preserve">3.2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თვით</w:t>
            </w:r>
            <w:r w:rsidRPr="00323CC6">
              <w:rPr>
                <w:sz w:val="20"/>
                <w:szCs w:val="20"/>
              </w:rPr>
              <w:t>-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შეფასების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შედეგების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საფუძველზე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ქსს</w:t>
            </w:r>
            <w:proofErr w:type="spellEnd"/>
            <w:r w:rsidRPr="00323CC6">
              <w:rPr>
                <w:sz w:val="20"/>
                <w:szCs w:val="20"/>
              </w:rPr>
              <w:t>-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ს</w:t>
            </w:r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E22CF2" w:rsidRPr="00323CC6">
              <w:rPr>
                <w:rFonts w:ascii="Sylfaen" w:hAnsi="Sylfaen" w:cs="Sylfaen"/>
                <w:sz w:val="20"/>
                <w:szCs w:val="20"/>
              </w:rPr>
              <w:t>შესაძლებლობების</w:t>
            </w:r>
            <w:proofErr w:type="spellEnd"/>
            <w:r w:rsidR="00E22CF2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E22CF2" w:rsidRPr="00323CC6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proofErr w:type="spellEnd"/>
            <w:r w:rsidR="00E22CF2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E22CF2" w:rsidRPr="00323CC6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="00E22CF2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E22CF2" w:rsidRPr="00323CC6">
              <w:rPr>
                <w:rFonts w:ascii="Sylfaen" w:hAnsi="Sylfaen" w:cs="Sylfaen"/>
                <w:sz w:val="20"/>
                <w:szCs w:val="20"/>
              </w:rPr>
              <w:t>გეგმის</w:t>
            </w:r>
            <w:proofErr w:type="spellEnd"/>
            <w:r w:rsidR="00E22CF2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E22CF2" w:rsidRPr="00323CC6">
              <w:rPr>
                <w:rFonts w:ascii="Sylfaen" w:hAnsi="Sylfaen" w:cs="Sylfaen"/>
                <w:sz w:val="20"/>
                <w:szCs w:val="20"/>
              </w:rPr>
              <w:t>შემუშავება</w:t>
            </w:r>
            <w:proofErr w:type="spellEnd"/>
            <w:r w:rsidRPr="00323CC6">
              <w:rPr>
                <w:sz w:val="20"/>
                <w:szCs w:val="20"/>
              </w:rPr>
              <w:t xml:space="preserve">,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განხორციელებისათვის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საჭირო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ჩათვლი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 </w:t>
            </w:r>
          </w:p>
          <w:p w14:paraId="076A2B77" w14:textId="54C87502" w:rsidR="00B24C55" w:rsidRPr="00323CC6" w:rsidRDefault="00B24C55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71" w:type="dxa"/>
          </w:tcPr>
          <w:p w14:paraId="0F1239FE" w14:textId="4D2CD75F" w:rsidR="00B24C55" w:rsidRPr="00323CC6" w:rsidRDefault="0080717C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 სამდივნოს ხელმძღვანელობით; პროცესში ქსს-ს ყველა დაინტერესებული წევრის ჩართვა (EHG კონსულტანტების ონ-ლაინ მხარდაჭერით)  </w:t>
            </w:r>
          </w:p>
        </w:tc>
        <w:tc>
          <w:tcPr>
            <w:tcW w:w="1954" w:type="dxa"/>
          </w:tcPr>
          <w:p w14:paraId="5D584E86" w14:textId="77777777" w:rsidR="0080717C" w:rsidRPr="00323CC6" w:rsidRDefault="0080717C" w:rsidP="0080717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ივნისის ბოლომდე</w:t>
            </w:r>
          </w:p>
          <w:p w14:paraId="49477CDF" w14:textId="24188FFB" w:rsidR="00B24C55" w:rsidRPr="00323CC6" w:rsidRDefault="00B24C55" w:rsidP="00BE672F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568E484F" w14:textId="2C47034E" w:rsidR="00B24C55" w:rsidRPr="00323CC6" w:rsidRDefault="0080717C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857" w:type="dxa"/>
          </w:tcPr>
          <w:p w14:paraId="2B78DB9D" w14:textId="6BB0083A" w:rsidR="00B24C55" w:rsidRPr="00323CC6" w:rsidRDefault="0080717C" w:rsidP="00BE672F">
            <w:pPr>
              <w:rPr>
                <w:sz w:val="20"/>
                <w:szCs w:val="20"/>
              </w:rPr>
            </w:pP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ქსს</w:t>
            </w:r>
            <w:proofErr w:type="spellEnd"/>
            <w:r w:rsidRPr="00323CC6">
              <w:rPr>
                <w:sz w:val="20"/>
                <w:szCs w:val="20"/>
              </w:rPr>
              <w:t>-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ს</w:t>
            </w:r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შესაძლებლობების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გეგმ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შემუშავებული / დანერგილი </w:t>
            </w:r>
          </w:p>
        </w:tc>
      </w:tr>
      <w:tr w:rsidR="00115041" w:rsidRPr="00323CC6" w14:paraId="26F1D2ED" w14:textId="77777777" w:rsidTr="00A42663">
        <w:tc>
          <w:tcPr>
            <w:tcW w:w="2383" w:type="dxa"/>
            <w:vMerge/>
          </w:tcPr>
          <w:p w14:paraId="72A29281" w14:textId="77777777" w:rsidR="00B24C55" w:rsidRPr="00323CC6" w:rsidRDefault="00B24C55" w:rsidP="00BE672F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14:paraId="61DB583F" w14:textId="67AE3BA9" w:rsidR="00B24C55" w:rsidRPr="00323CC6" w:rsidRDefault="00AD237C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 xml:space="preserve">3.3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ქსს-სა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კომიტეტების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წევრების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ორიენტაცია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ახალი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გაფართოებული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როლებისა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პასუხისმგებლობების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ასევე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ქსს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დოკუმენტების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თაობაზე</w:t>
            </w:r>
            <w:proofErr w:type="spellEnd"/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71" w:type="dxa"/>
          </w:tcPr>
          <w:p w14:paraId="4ABD546B" w14:textId="77CF1F4C" w:rsidR="00B24C55" w:rsidRPr="00323CC6" w:rsidRDefault="0080717C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 სამდივნო და EHG კონსულტანტები </w:t>
            </w:r>
          </w:p>
          <w:p w14:paraId="36D54C9E" w14:textId="77777777" w:rsidR="00B24C55" w:rsidRPr="00323CC6" w:rsidRDefault="00B24C55" w:rsidP="00BE672F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4B52BB10" w14:textId="36698775" w:rsidR="00666440" w:rsidRPr="00323CC6" w:rsidRDefault="00666440" w:rsidP="0066644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ნოემბრის ბოლომდე</w:t>
            </w:r>
          </w:p>
          <w:p w14:paraId="2FE91A2C" w14:textId="097E52AC" w:rsidR="00B24C55" w:rsidRPr="00323CC6" w:rsidRDefault="00B24C55" w:rsidP="00BE672F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1C9DDC7C" w14:textId="747A9622" w:rsidR="00B24C55" w:rsidRPr="00323CC6" w:rsidRDefault="00666440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857" w:type="dxa"/>
          </w:tcPr>
          <w:p w14:paraId="6F2033FF" w14:textId="70A3D989" w:rsidR="00B24C55" w:rsidRPr="00323CC6" w:rsidRDefault="00666440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ქსს წევრების რაოდენობა (%), რომლებმაც იციან თავიანთი (გაფართოებული) როლების და პასუხისმგებლობების შესახებ და ქსს მართვის დოკუმენტები</w:t>
            </w:r>
          </w:p>
        </w:tc>
      </w:tr>
      <w:tr w:rsidR="00115041" w:rsidRPr="00323CC6" w14:paraId="443F52DB" w14:textId="77777777" w:rsidTr="00A42663">
        <w:tc>
          <w:tcPr>
            <w:tcW w:w="2383" w:type="dxa"/>
            <w:vMerge/>
          </w:tcPr>
          <w:p w14:paraId="3462D71E" w14:textId="77777777" w:rsidR="00B24C55" w:rsidRPr="00323CC6" w:rsidRDefault="00B24C55" w:rsidP="00BE672F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14:paraId="22C98B7E" w14:textId="4BB64989" w:rsidR="00AD237C" w:rsidRPr="00323CC6" w:rsidRDefault="00AD237C" w:rsidP="00BE672F">
            <w:pPr>
              <w:rPr>
                <w:rFonts w:ascii="Sylfaen" w:hAnsi="Sylfaen" w:cs="Sylfaen"/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 xml:space="preserve">3.4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გარდამავალი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პერიოდი</w:t>
            </w:r>
            <w:proofErr w:type="spellEnd"/>
            <w:r w:rsidR="009D1E90"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შესაძლებლობების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გეგმის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იმპლემენტაცია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14:paraId="4EE37A2E" w14:textId="5CDED4AB" w:rsidR="00B24C55" w:rsidRPr="00323CC6" w:rsidRDefault="00B24C55" w:rsidP="00BE672F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14:paraId="18F8E1F0" w14:textId="7655AB25" w:rsidR="00AD237C" w:rsidRPr="00323CC6" w:rsidRDefault="00AD237C" w:rsidP="00AD237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პასკ; საზედამხედველო კომიტეტი </w:t>
            </w:r>
          </w:p>
          <w:p w14:paraId="07D32037" w14:textId="78B75EAA" w:rsidR="00B24C55" w:rsidRPr="00323CC6" w:rsidRDefault="00B24C55" w:rsidP="00BE672F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498787DD" w14:textId="3BEDF130" w:rsidR="00B24C55" w:rsidRPr="00323CC6" w:rsidRDefault="00AD237C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დეკემბრის ბოლომდე</w:t>
            </w:r>
            <w:r w:rsidR="00DD774B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და შემდეგ განახლდება ყოველწლიურად</w:t>
            </w:r>
          </w:p>
        </w:tc>
        <w:tc>
          <w:tcPr>
            <w:tcW w:w="1742" w:type="dxa"/>
          </w:tcPr>
          <w:p w14:paraId="6F7417BA" w14:textId="0483E249" w:rsidR="00B24C55" w:rsidRPr="00323CC6" w:rsidRDefault="00DD774B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გარე ტექნიკური დახმარება, შესაძლებლობის შემთხვევაში </w:t>
            </w:r>
          </w:p>
        </w:tc>
        <w:tc>
          <w:tcPr>
            <w:tcW w:w="2857" w:type="dxa"/>
          </w:tcPr>
          <w:p w14:paraId="53BF30BB" w14:textId="79E4B768" w:rsidR="00B24C55" w:rsidRPr="00323CC6" w:rsidRDefault="00DD774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ქსს მზად არის/გაძლიერებულია გარდამავალი პერიოდისათვის / თავად შეუძლია წაუძღვეს გარდამავალ პერიოდს </w:t>
            </w:r>
          </w:p>
        </w:tc>
      </w:tr>
      <w:tr w:rsidR="00115041" w:rsidRPr="00323CC6" w14:paraId="49678DB3" w14:textId="77777777" w:rsidTr="00A42663">
        <w:tc>
          <w:tcPr>
            <w:tcW w:w="2383" w:type="dxa"/>
            <w:vMerge/>
          </w:tcPr>
          <w:p w14:paraId="4C5A8030" w14:textId="77777777" w:rsidR="00B24C55" w:rsidRPr="00323CC6" w:rsidRDefault="00B24C55" w:rsidP="00BE672F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14:paraId="46F4891A" w14:textId="448501D4" w:rsidR="00B24C55" w:rsidRPr="00323CC6" w:rsidRDefault="009D1E90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3.5 ქსს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შესაძლებლობების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გეგმის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იმპლემენტაცი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ის ზედამხედველობა </w:t>
            </w:r>
          </w:p>
        </w:tc>
        <w:tc>
          <w:tcPr>
            <w:tcW w:w="2171" w:type="dxa"/>
          </w:tcPr>
          <w:p w14:paraId="2E3C9837" w14:textId="113F99AE" w:rsidR="00B24C55" w:rsidRPr="00323CC6" w:rsidRDefault="009D1E90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საზედამხედველო კომიტეტი</w:t>
            </w:r>
          </w:p>
        </w:tc>
        <w:tc>
          <w:tcPr>
            <w:tcW w:w="1954" w:type="dxa"/>
          </w:tcPr>
          <w:p w14:paraId="65A853CA" w14:textId="1AC189C9" w:rsidR="00B24C55" w:rsidRPr="00323CC6" w:rsidRDefault="009D1E90" w:rsidP="009D1E90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2020 წლის ივნისის ბოლომდე და შემდეგ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წელიწადში ორჯერ </w:t>
            </w:r>
          </w:p>
        </w:tc>
        <w:tc>
          <w:tcPr>
            <w:tcW w:w="1742" w:type="dxa"/>
          </w:tcPr>
          <w:p w14:paraId="05A3561C" w14:textId="78A7751E" w:rsidR="00B24C55" w:rsidRPr="00323CC6" w:rsidRDefault="009D1E90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ქსს-ს ბიუჯეტი</w:t>
            </w:r>
          </w:p>
        </w:tc>
        <w:tc>
          <w:tcPr>
            <w:tcW w:w="2857" w:type="dxa"/>
          </w:tcPr>
          <w:p w14:paraId="5EB2542D" w14:textId="765D65F1" w:rsidR="00B24C55" w:rsidRPr="00323CC6" w:rsidRDefault="009D1E90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საზედამხედველო კომიტეტის შეხვედრის ოქმები / ანგარიშები </w:t>
            </w:r>
          </w:p>
          <w:p w14:paraId="662B2EF6" w14:textId="2C088A67" w:rsidR="00B24C55" w:rsidRPr="00323CC6" w:rsidRDefault="00B24C55" w:rsidP="00BE672F">
            <w:pPr>
              <w:rPr>
                <w:sz w:val="20"/>
                <w:szCs w:val="20"/>
              </w:rPr>
            </w:pPr>
          </w:p>
        </w:tc>
      </w:tr>
      <w:tr w:rsidR="00115041" w:rsidRPr="00323CC6" w14:paraId="35EC802F" w14:textId="77777777" w:rsidTr="00A42663">
        <w:tc>
          <w:tcPr>
            <w:tcW w:w="2383" w:type="dxa"/>
            <w:vMerge w:val="restart"/>
          </w:tcPr>
          <w:p w14:paraId="42622008" w14:textId="3AD0A892" w:rsidR="00FF2E04" w:rsidRPr="00323CC6" w:rsidRDefault="00FF2E04" w:rsidP="00BE672F">
            <w:pPr>
              <w:rPr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4. </w:t>
            </w:r>
            <w:r w:rsidR="00A76175"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არსებული მართვისა და სამართლებრივი დოკუმენტების შემუშავება და/ან განახლება ქსს-ს შესაძლო გაფართოებული როლისა და ცვლილებების შესაბამისად</w:t>
            </w:r>
          </w:p>
        </w:tc>
        <w:tc>
          <w:tcPr>
            <w:tcW w:w="3354" w:type="dxa"/>
          </w:tcPr>
          <w:p w14:paraId="30840423" w14:textId="77777777" w:rsidR="000858D2" w:rsidRPr="00323CC6" w:rsidRDefault="00FF2E04" w:rsidP="00BE672F">
            <w:pPr>
              <w:rPr>
                <w:rFonts w:ascii="Sylfaen" w:hAnsi="Sylfaen" w:cs="Sylfaen"/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 xml:space="preserve">4.1. </w:t>
            </w:r>
            <w:r w:rsidR="000858D2" w:rsidRPr="00323CC6">
              <w:rPr>
                <w:rFonts w:ascii="Sylfaen" w:hAnsi="Sylfaen" w:cs="Sylfaen"/>
                <w:sz w:val="20"/>
                <w:szCs w:val="20"/>
              </w:rPr>
              <w:t>ქსს გარდამავალი პერიოდის გეგმის შემუშავება</w:t>
            </w:r>
          </w:p>
          <w:p w14:paraId="4973B104" w14:textId="539F74BA" w:rsidR="00FF2E04" w:rsidRPr="00323CC6" w:rsidRDefault="00FF2E04" w:rsidP="00BE672F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14:paraId="0ED6B6A4" w14:textId="065849E6" w:rsidR="00FF2E04" w:rsidRPr="00323CC6" w:rsidRDefault="000858D2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EHG კონსულტანტები და პასკ-ი საწყის პერიოდში </w:t>
            </w:r>
          </w:p>
          <w:p w14:paraId="05562F23" w14:textId="77777777" w:rsidR="00FF2E04" w:rsidRPr="00323CC6" w:rsidRDefault="00FF2E04" w:rsidP="00BE672F">
            <w:pPr>
              <w:rPr>
                <w:sz w:val="20"/>
                <w:szCs w:val="20"/>
              </w:rPr>
            </w:pPr>
          </w:p>
          <w:p w14:paraId="765AC5AF" w14:textId="53BFE343" w:rsidR="00FF2E04" w:rsidRPr="00323CC6" w:rsidRDefault="000858D2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და პასკ</w:t>
            </w:r>
          </w:p>
        </w:tc>
        <w:tc>
          <w:tcPr>
            <w:tcW w:w="1954" w:type="dxa"/>
          </w:tcPr>
          <w:p w14:paraId="135EC59C" w14:textId="38060E01" w:rsidR="00FF2E04" w:rsidRPr="00323CC6" w:rsidRDefault="000858D2" w:rsidP="0008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2018 წლის დეკემბრის ბოლომდე </w:t>
            </w:r>
          </w:p>
        </w:tc>
        <w:tc>
          <w:tcPr>
            <w:tcW w:w="1742" w:type="dxa"/>
          </w:tcPr>
          <w:p w14:paraId="49F8ED8D" w14:textId="404028CF" w:rsidR="00FF2E04" w:rsidRPr="00323CC6" w:rsidRDefault="00037494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0858D2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საწყის პერიოდში</w:t>
            </w:r>
          </w:p>
          <w:p w14:paraId="35CFAF0A" w14:textId="6AD2E525" w:rsidR="00FF2E04" w:rsidRPr="00323CC6" w:rsidRDefault="00FF2E04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14:paraId="7B7AE367" w14:textId="5410BB71" w:rsidR="00FF2E04" w:rsidRPr="00323CC6" w:rsidRDefault="000858D2" w:rsidP="000858D2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შემუშავებული ქსს გარდამავალი პერიოდის გეგმა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115041" w:rsidRPr="00323CC6" w14:paraId="4AC41B78" w14:textId="77777777" w:rsidTr="00A42663">
        <w:tc>
          <w:tcPr>
            <w:tcW w:w="2383" w:type="dxa"/>
            <w:vMerge/>
          </w:tcPr>
          <w:p w14:paraId="1EA35DD9" w14:textId="77777777" w:rsidR="00FF2E04" w:rsidRPr="00323CC6" w:rsidRDefault="00FF2E04" w:rsidP="00BE672F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14:paraId="7C540AE5" w14:textId="218D25AD" w:rsidR="00FF2E04" w:rsidRPr="00323CC6" w:rsidRDefault="00FF2E04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 xml:space="preserve">4.2 </w:t>
            </w:r>
            <w:r w:rsidR="000858D2" w:rsidRPr="00323CC6">
              <w:rPr>
                <w:rFonts w:ascii="Sylfaen" w:hAnsi="Sylfaen" w:cs="Sylfaen"/>
                <w:sz w:val="20"/>
                <w:szCs w:val="20"/>
              </w:rPr>
              <w:t>გეგმის განხორციელების შეფასება და საჭიროების შემთხვევაში ცვლილებების შეთავაზება</w:t>
            </w:r>
            <w:r w:rsidR="000858D2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71" w:type="dxa"/>
          </w:tcPr>
          <w:p w14:paraId="3F32F4D1" w14:textId="7EBBEEFE" w:rsidR="00FF2E04" w:rsidRPr="00323CC6" w:rsidRDefault="000858D2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საზედამხედველო კომიტეტი</w:t>
            </w:r>
          </w:p>
        </w:tc>
        <w:tc>
          <w:tcPr>
            <w:tcW w:w="1954" w:type="dxa"/>
          </w:tcPr>
          <w:p w14:paraId="20E6D90F" w14:textId="7F3B5332" w:rsidR="00FF2E04" w:rsidRPr="00323CC6" w:rsidRDefault="000858D2" w:rsidP="000858D2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2019 წლის დეკემბრის ბოლომდე (ყოველწლიურად) </w:t>
            </w:r>
          </w:p>
        </w:tc>
        <w:tc>
          <w:tcPr>
            <w:tcW w:w="1742" w:type="dxa"/>
          </w:tcPr>
          <w:p w14:paraId="5321D3D6" w14:textId="20BDAD8E" w:rsidR="00FF2E04" w:rsidRPr="00323CC6" w:rsidRDefault="00037494" w:rsidP="000C11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ბიუჯეტი</w:t>
            </w:r>
            <w:r w:rsidR="00FF2E04" w:rsidRPr="00323C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7" w:type="dxa"/>
          </w:tcPr>
          <w:p w14:paraId="541A6BD3" w14:textId="77777777" w:rsidR="000858D2" w:rsidRPr="00323CC6" w:rsidRDefault="000858D2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შეხვედრის ოქმები;</w:t>
            </w:r>
          </w:p>
          <w:p w14:paraId="0AE03E87" w14:textId="5810D05B" w:rsidR="000858D2" w:rsidRPr="00323CC6" w:rsidRDefault="000858D2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ანგარიშები;</w:t>
            </w:r>
          </w:p>
          <w:p w14:paraId="53C8AC35" w14:textId="65D9E615" w:rsidR="00FF2E04" w:rsidRPr="00323CC6" w:rsidRDefault="000858D2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განვითარებული ქსს</w:t>
            </w:r>
          </w:p>
        </w:tc>
      </w:tr>
      <w:tr w:rsidR="00323CC6" w:rsidRPr="00323CC6" w14:paraId="4B5B7E60" w14:textId="77777777" w:rsidTr="00A42663">
        <w:tc>
          <w:tcPr>
            <w:tcW w:w="2383" w:type="dxa"/>
            <w:vMerge/>
          </w:tcPr>
          <w:p w14:paraId="3694983F" w14:textId="77777777" w:rsidR="00FF2E04" w:rsidRPr="00323CC6" w:rsidRDefault="00FF2E04" w:rsidP="00BE672F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14:paraId="7DA18A37" w14:textId="3479DB67" w:rsidR="00FF2E04" w:rsidRPr="00323CC6" w:rsidRDefault="00FF2E04" w:rsidP="00BE672F">
            <w:pPr>
              <w:rPr>
                <w:rFonts w:ascii="Sylfaen" w:hAnsi="Sylfaen" w:cs="Sylfaen"/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>4.</w:t>
            </w:r>
            <w:r w:rsidR="00AD735A" w:rsidRPr="00323CC6">
              <w:rPr>
                <w:rFonts w:ascii="Sylfaen" w:hAnsi="Sylfaen" w:cs="Sylfaen"/>
                <w:sz w:val="20"/>
                <w:szCs w:val="20"/>
              </w:rPr>
              <w:t>3</w:t>
            </w:r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A09B4" w:rsidRPr="00323CC6">
              <w:rPr>
                <w:rFonts w:ascii="Sylfaen" w:hAnsi="Sylfaen" w:cs="Sylfaen"/>
                <w:sz w:val="20"/>
                <w:szCs w:val="20"/>
              </w:rPr>
              <w:t>ქსს-ს ევოლუციისთვის დადგენილება #220-ში შესაბამისი ცვლილებების შეტანა</w:t>
            </w:r>
            <w:r w:rsidR="00C02070" w:rsidRPr="00323CC6">
              <w:rPr>
                <w:rFonts w:ascii="Sylfaen" w:hAnsi="Sylfaen" w:cs="Sylfaen"/>
                <w:sz w:val="20"/>
                <w:szCs w:val="20"/>
              </w:rPr>
              <w:t>*</w:t>
            </w:r>
          </w:p>
        </w:tc>
        <w:tc>
          <w:tcPr>
            <w:tcW w:w="2171" w:type="dxa"/>
          </w:tcPr>
          <w:p w14:paraId="296F4603" w14:textId="3CC63E2B" w:rsidR="00FF2E04" w:rsidRPr="00323CC6" w:rsidRDefault="005A09B4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პასკ და ჯანდაცვის სამინისტრო </w:t>
            </w:r>
          </w:p>
          <w:p w14:paraId="05DE9C61" w14:textId="59707490" w:rsidR="00FF2E04" w:rsidRPr="00323CC6" w:rsidRDefault="00FF2E04" w:rsidP="00BE672F">
            <w:pPr>
              <w:rPr>
                <w:sz w:val="20"/>
                <w:szCs w:val="20"/>
              </w:rPr>
            </w:pPr>
          </w:p>
          <w:p w14:paraId="39405E4F" w14:textId="77777777" w:rsidR="00FF2E04" w:rsidRPr="00323CC6" w:rsidRDefault="00FF2E04" w:rsidP="00BE672F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756EE020" w14:textId="1E9405BD" w:rsidR="00FF2E04" w:rsidRPr="00323CC6" w:rsidRDefault="00C02070" w:rsidP="005A09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TBD (</w:t>
            </w:r>
            <w:r w:rsidR="005A09B4" w:rsidRPr="00323CC6">
              <w:rPr>
                <w:rFonts w:ascii="Sylfaen" w:hAnsi="Sylfaen"/>
                <w:sz w:val="20"/>
                <w:szCs w:val="20"/>
                <w:lang w:val="ka-GE"/>
              </w:rPr>
              <w:t>გეგმის ყოველწლიური რევიზიის საფუძველზე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FF2E04" w:rsidRPr="00323C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</w:tcPr>
          <w:p w14:paraId="39992D40" w14:textId="5FCA92E4" w:rsidR="00FF2E04" w:rsidRPr="00323CC6" w:rsidRDefault="00037494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TBD (ქსს ბიუჯეტი / გარე ტექნიკური დახმარება, შესაძლებლობის შემთხვევაში)</w:t>
            </w:r>
          </w:p>
        </w:tc>
        <w:tc>
          <w:tcPr>
            <w:tcW w:w="2857" w:type="dxa"/>
          </w:tcPr>
          <w:p w14:paraId="77D46EA9" w14:textId="77777777" w:rsidR="00644E6E" w:rsidRPr="00323CC6" w:rsidRDefault="00644E6E" w:rsidP="00644E6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განახლებული დადგენილება #220 </w:t>
            </w:r>
          </w:p>
          <w:p w14:paraId="4469D361" w14:textId="0A3FFDB5" w:rsidR="00FF2E04" w:rsidRPr="00323CC6" w:rsidRDefault="00644E6E" w:rsidP="00644E6E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ქსს ასრულებს ახალ როლს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115041" w:rsidRPr="00323CC6" w14:paraId="2B04FBED" w14:textId="77777777" w:rsidTr="00A42663">
        <w:tc>
          <w:tcPr>
            <w:tcW w:w="2383" w:type="dxa"/>
            <w:vMerge/>
          </w:tcPr>
          <w:p w14:paraId="24B3EC76" w14:textId="77777777" w:rsidR="00FF2E04" w:rsidRPr="00323CC6" w:rsidRDefault="00FF2E04" w:rsidP="00BE672F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14:paraId="25833BF1" w14:textId="2FD88DA7" w:rsidR="00FF2E04" w:rsidRPr="00323CC6" w:rsidRDefault="00FF2E04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>4.</w:t>
            </w:r>
            <w:r w:rsidR="00AD735A" w:rsidRPr="00323CC6">
              <w:rPr>
                <w:rFonts w:ascii="Sylfaen" w:hAnsi="Sylfaen" w:cs="Sylfaen"/>
                <w:sz w:val="20"/>
                <w:szCs w:val="20"/>
              </w:rPr>
              <w:t>4</w:t>
            </w:r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სხვა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შესაბამის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დოკუმენტებთან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მაგ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პროგრა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ები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გაიდლაინები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ა.შ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</w:rPr>
              <w:t xml:space="preserve">.)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მისადაგება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ქსს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</w:rPr>
              <w:t xml:space="preserve">-ს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გაფართოებული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როლის</w:t>
            </w:r>
            <w:proofErr w:type="spellEnd"/>
            <w:r w:rsidR="00115041"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115041" w:rsidRPr="00323CC6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>*</w:t>
            </w:r>
          </w:p>
        </w:tc>
        <w:tc>
          <w:tcPr>
            <w:tcW w:w="2171" w:type="dxa"/>
          </w:tcPr>
          <w:p w14:paraId="58919479" w14:textId="77777777" w:rsidR="00115041" w:rsidRPr="00323CC6" w:rsidRDefault="00115041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ჯანდაცვის სამინისტრო</w:t>
            </w:r>
          </w:p>
          <w:p w14:paraId="324E93C8" w14:textId="49BCD762" w:rsidR="00115041" w:rsidRPr="00323CC6" w:rsidRDefault="00115041" w:rsidP="0011504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 </w:t>
            </w:r>
          </w:p>
          <w:p w14:paraId="369F548F" w14:textId="45590CC0" w:rsidR="00FF2E04" w:rsidRPr="00323CC6" w:rsidRDefault="00FF2E04" w:rsidP="00BE672F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197BBAC8" w14:textId="6E25F75B" w:rsidR="00FF2E04" w:rsidRPr="00323CC6" w:rsidRDefault="00D62CAA" w:rsidP="00BE672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TBD</w:t>
            </w:r>
            <w:r w:rsidR="00C02070" w:rsidRPr="00323CC6">
              <w:rPr>
                <w:sz w:val="20"/>
                <w:szCs w:val="20"/>
              </w:rPr>
              <w:t xml:space="preserve"> </w:t>
            </w:r>
            <w:r w:rsidR="00C76D01" w:rsidRPr="00323CC6">
              <w:rPr>
                <w:rFonts w:ascii="Sylfaen" w:hAnsi="Sylfaen"/>
                <w:sz w:val="20"/>
                <w:szCs w:val="20"/>
                <w:lang w:val="ka-GE"/>
              </w:rPr>
              <w:t>(გეგმის ყოველწლიური რევიზიის საფუძველზე)</w:t>
            </w:r>
          </w:p>
        </w:tc>
        <w:tc>
          <w:tcPr>
            <w:tcW w:w="1742" w:type="dxa"/>
          </w:tcPr>
          <w:p w14:paraId="3AB9536A" w14:textId="3B6CCD54" w:rsidR="00FF2E04" w:rsidRPr="00323CC6" w:rsidRDefault="00AD735A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TBD (</w:t>
            </w:r>
            <w:r w:rsidR="00E135ED" w:rsidRPr="00323CC6">
              <w:rPr>
                <w:rFonts w:ascii="Sylfaen" w:hAnsi="Sylfaen"/>
                <w:sz w:val="20"/>
                <w:szCs w:val="20"/>
                <w:lang w:val="ka-GE"/>
              </w:rPr>
              <w:t>ქსს</w:t>
            </w:r>
            <w:r w:rsidR="00037494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ბიუჯეტი / გარე ტექნიკური დახმარება, შესაძლებლობის შემთხვევაში) </w:t>
            </w:r>
          </w:p>
        </w:tc>
        <w:tc>
          <w:tcPr>
            <w:tcW w:w="2857" w:type="dxa"/>
          </w:tcPr>
          <w:p w14:paraId="16B90181" w14:textId="7B1CEFBE" w:rsidR="00115041" w:rsidRPr="00323CC6" w:rsidRDefault="00115041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განახლებული ეროვნული პროგრამები (აივ, ტბ, C ჰეპატიტი და ა.შ.);</w:t>
            </w:r>
          </w:p>
          <w:p w14:paraId="72C1CB4B" w14:textId="793A01A8" w:rsidR="00FF2E04" w:rsidRPr="00323CC6" w:rsidRDefault="00115041" w:rsidP="00115041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ას</w:t>
            </w:r>
            <w:r w:rsidR="008B66C7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ულებს ახალ ფუნქციებს </w:t>
            </w:r>
          </w:p>
        </w:tc>
      </w:tr>
      <w:tr w:rsidR="00115041" w:rsidRPr="00323CC6" w14:paraId="2F85D376" w14:textId="77777777" w:rsidTr="00A42663">
        <w:tc>
          <w:tcPr>
            <w:tcW w:w="2383" w:type="dxa"/>
            <w:vMerge w:val="restart"/>
          </w:tcPr>
          <w:p w14:paraId="51E84408" w14:textId="5686D0DB" w:rsidR="00F40E85" w:rsidRPr="00323CC6" w:rsidRDefault="00402031" w:rsidP="00BE672F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5. </w:t>
            </w:r>
            <w:r w:rsidR="00F40E85"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გლობალური ფონდის გასვლის შემდეგ ქსს-ს ფუნქციონირებისათვის რესურსების </w:t>
            </w:r>
            <w:r w:rsidR="00F40E85"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lastRenderedPageBreak/>
              <w:t>მობილიზების საჭიროებაზე ძირითადი დაინტერესებული მხარეებისა და ქსს-ს წევრების ცნობიერების/გაგების გაღრმავება</w:t>
            </w:r>
          </w:p>
          <w:p w14:paraId="1C309379" w14:textId="0D073542" w:rsidR="00402031" w:rsidRPr="00323CC6" w:rsidRDefault="00402031" w:rsidP="00BE672F">
            <w:pPr>
              <w:rPr>
                <w:b/>
                <w:sz w:val="20"/>
                <w:szCs w:val="20"/>
              </w:rPr>
            </w:pPr>
          </w:p>
        </w:tc>
        <w:tc>
          <w:tcPr>
            <w:tcW w:w="3354" w:type="dxa"/>
          </w:tcPr>
          <w:p w14:paraId="0D881839" w14:textId="0675E849" w:rsidR="00402031" w:rsidRPr="00323CC6" w:rsidRDefault="00402031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5.1 </w:t>
            </w:r>
            <w:r w:rsidR="00EB25C4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რესურსების მობილიზებასთან დაკავშირებით ცნობიერების ამაღლების სემინარები და/ან დისკუსიები </w:t>
            </w:r>
          </w:p>
        </w:tc>
        <w:tc>
          <w:tcPr>
            <w:tcW w:w="2171" w:type="dxa"/>
          </w:tcPr>
          <w:p w14:paraId="391604A5" w14:textId="754FC56E" w:rsidR="00402031" w:rsidRPr="00323CC6" w:rsidRDefault="00EB25C4" w:rsidP="00EB25C4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EHG კონსულტანტები; პასკ</w:t>
            </w:r>
          </w:p>
        </w:tc>
        <w:tc>
          <w:tcPr>
            <w:tcW w:w="1954" w:type="dxa"/>
          </w:tcPr>
          <w:p w14:paraId="1CBD01CA" w14:textId="1566033C" w:rsidR="00402031" w:rsidRPr="00323CC6" w:rsidRDefault="00FF5A9D" w:rsidP="00BE672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 xml:space="preserve">2019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წლის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ბოლომდე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შემდეგ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განახლდება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ყოველწლიურად</w:t>
            </w:r>
            <w:proofErr w:type="spellEnd"/>
          </w:p>
        </w:tc>
        <w:tc>
          <w:tcPr>
            <w:tcW w:w="1742" w:type="dxa"/>
          </w:tcPr>
          <w:p w14:paraId="19FA5FAD" w14:textId="0FA3542E" w:rsidR="00402031" w:rsidRPr="00323CC6" w:rsidRDefault="00FF5A9D" w:rsidP="00BE672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857" w:type="dxa"/>
          </w:tcPr>
          <w:p w14:paraId="353539A7" w14:textId="79E04779" w:rsidR="00402031" w:rsidRPr="00323CC6" w:rsidRDefault="00FF5A9D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პასკ-ისა და ქსს-ს წევრებს ესმით საჭიროება და იწყებენ რესურსების მობილიზების პროცესს </w:t>
            </w:r>
          </w:p>
        </w:tc>
      </w:tr>
      <w:tr w:rsidR="00115041" w:rsidRPr="00323CC6" w14:paraId="092A5911" w14:textId="77777777" w:rsidTr="00A42663">
        <w:tc>
          <w:tcPr>
            <w:tcW w:w="2383" w:type="dxa"/>
            <w:vMerge/>
          </w:tcPr>
          <w:p w14:paraId="06E0D7AB" w14:textId="77777777" w:rsidR="000C1175" w:rsidRPr="00323CC6" w:rsidRDefault="000C1175" w:rsidP="000C1175">
            <w:pPr>
              <w:rPr>
                <w:b/>
                <w:sz w:val="20"/>
                <w:szCs w:val="20"/>
              </w:rPr>
            </w:pPr>
          </w:p>
        </w:tc>
        <w:tc>
          <w:tcPr>
            <w:tcW w:w="3354" w:type="dxa"/>
          </w:tcPr>
          <w:p w14:paraId="7ABE6CCC" w14:textId="794422A8" w:rsidR="000C1175" w:rsidRPr="00323CC6" w:rsidRDefault="000C1175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  <w:r w:rsidR="00237E4A" w:rsidRPr="00323CC6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F7C24" w:rsidRPr="00323CC6">
              <w:rPr>
                <w:rFonts w:ascii="Sylfaen" w:hAnsi="Sylfaen"/>
                <w:sz w:val="20"/>
                <w:szCs w:val="20"/>
                <w:lang w:val="ka-GE"/>
              </w:rPr>
              <w:t>ქსს-ს ბიუჯეტის შე</w:t>
            </w:r>
            <w:r w:rsidR="008B66C7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="00AF7C24" w:rsidRPr="00323CC6">
              <w:rPr>
                <w:rFonts w:ascii="Sylfaen" w:hAnsi="Sylfaen"/>
                <w:sz w:val="20"/>
                <w:szCs w:val="20"/>
                <w:lang w:val="ka-GE"/>
              </w:rPr>
              <w:t>უშავება (</w:t>
            </w:r>
            <w:r w:rsidR="00EB25C4" w:rsidRPr="00323CC6">
              <w:rPr>
                <w:rFonts w:ascii="Sylfaen" w:hAnsi="Sylfaen"/>
                <w:sz w:val="20"/>
                <w:szCs w:val="20"/>
                <w:lang w:val="ka-GE"/>
              </w:rPr>
              <w:t>გლობალური ფონდის მხარდაჭერის დასრულების შემდეგ</w:t>
            </w:r>
            <w:r w:rsidR="00AF7C24" w:rsidRPr="00323CC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EB25C4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71" w:type="dxa"/>
          </w:tcPr>
          <w:p w14:paraId="7660B85B" w14:textId="160DD325" w:rsidR="000C1175" w:rsidRPr="00323CC6" w:rsidRDefault="00EB25C4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ქსს-ს სამდივნო ქსს-ს წევრების მხარდაჭერით </w:t>
            </w:r>
          </w:p>
        </w:tc>
        <w:tc>
          <w:tcPr>
            <w:tcW w:w="1954" w:type="dxa"/>
          </w:tcPr>
          <w:p w14:paraId="778D6AC6" w14:textId="6CA01AE4" w:rsidR="000C1175" w:rsidRPr="00323CC6" w:rsidRDefault="00EB25C4" w:rsidP="000C1175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 xml:space="preserve">2019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ბოლომდე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შემდეგ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განახლდება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ყოველწლიურად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42" w:type="dxa"/>
          </w:tcPr>
          <w:p w14:paraId="0746278B" w14:textId="3908C87E" w:rsidR="000C1175" w:rsidRPr="00323CC6" w:rsidRDefault="00EB25C4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>ქსს ბიუჯეტი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857" w:type="dxa"/>
          </w:tcPr>
          <w:p w14:paraId="2967AB7B" w14:textId="77777777" w:rsidR="000C1175" w:rsidRPr="00323CC6" w:rsidRDefault="000C1175" w:rsidP="000C1175">
            <w:pPr>
              <w:rPr>
                <w:rStyle w:val="ilfuvd"/>
                <w:rFonts w:cstheme="minorHAnsi"/>
                <w:bCs/>
                <w:color w:val="222222"/>
                <w:sz w:val="20"/>
                <w:szCs w:val="20"/>
              </w:rPr>
            </w:pPr>
          </w:p>
        </w:tc>
      </w:tr>
      <w:tr w:rsidR="00115041" w:rsidRPr="00323CC6" w14:paraId="5348284D" w14:textId="77777777" w:rsidTr="00A42663">
        <w:tc>
          <w:tcPr>
            <w:tcW w:w="2383" w:type="dxa"/>
            <w:vMerge/>
          </w:tcPr>
          <w:p w14:paraId="7FBB1E16" w14:textId="77777777" w:rsidR="000C1175" w:rsidRPr="00323CC6" w:rsidRDefault="000C1175" w:rsidP="000C1175">
            <w:pPr>
              <w:rPr>
                <w:sz w:val="20"/>
                <w:szCs w:val="20"/>
              </w:rPr>
            </w:pPr>
          </w:p>
        </w:tc>
        <w:tc>
          <w:tcPr>
            <w:tcW w:w="3354" w:type="dxa"/>
          </w:tcPr>
          <w:p w14:paraId="487E1C8A" w14:textId="695D99CE" w:rsidR="000C1175" w:rsidRPr="00323CC6" w:rsidRDefault="000C1175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  <w:r w:rsidR="00237E4A" w:rsidRPr="00323CC6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40BDF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პოტენციური დონორების მობილიზება </w:t>
            </w:r>
          </w:p>
        </w:tc>
        <w:tc>
          <w:tcPr>
            <w:tcW w:w="2171" w:type="dxa"/>
          </w:tcPr>
          <w:p w14:paraId="2919BF5D" w14:textId="6065CB7F" w:rsidR="000C1175" w:rsidRPr="00323CC6" w:rsidRDefault="00840BDF" w:rsidP="000C1175">
            <w:pPr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პასკ; ჯანდაცვის სამინისტრო</w:t>
            </w:r>
            <w:r w:rsidR="00653E65" w:rsidRPr="00323CC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ქსს</w:t>
            </w:r>
            <w:r w:rsidR="00653E65" w:rsidRPr="00323CC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ადგილობრივი მუნიციპალიტეტები </w:t>
            </w:r>
          </w:p>
        </w:tc>
        <w:tc>
          <w:tcPr>
            <w:tcW w:w="1954" w:type="dxa"/>
          </w:tcPr>
          <w:p w14:paraId="5BCF1578" w14:textId="30A80013" w:rsidR="000C1175" w:rsidRPr="00323CC6" w:rsidRDefault="00840BDF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2020 წლის მარტის ბოლომდე </w:t>
            </w:r>
          </w:p>
        </w:tc>
        <w:tc>
          <w:tcPr>
            <w:tcW w:w="1742" w:type="dxa"/>
          </w:tcPr>
          <w:p w14:paraId="01B5244C" w14:textId="174CA1AF" w:rsidR="000C1175" w:rsidRPr="00323CC6" w:rsidRDefault="00F66B07" w:rsidP="000C1175">
            <w:pPr>
              <w:rPr>
                <w:color w:val="FF0000"/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TBD</w:t>
            </w:r>
          </w:p>
          <w:p w14:paraId="32778FC2" w14:textId="77777777" w:rsidR="000C1175" w:rsidRPr="00323CC6" w:rsidRDefault="000C1175" w:rsidP="000C1175">
            <w:pPr>
              <w:rPr>
                <w:sz w:val="20"/>
                <w:szCs w:val="20"/>
              </w:rPr>
            </w:pPr>
          </w:p>
        </w:tc>
        <w:tc>
          <w:tcPr>
            <w:tcW w:w="2857" w:type="dxa"/>
          </w:tcPr>
          <w:p w14:paraId="2FD2E649" w14:textId="1D9B2FFB" w:rsidR="000C1175" w:rsidRPr="00323CC6" w:rsidRDefault="00840BDF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დონორების რაოდენობა</w:t>
            </w:r>
          </w:p>
        </w:tc>
      </w:tr>
      <w:tr w:rsidR="00A42663" w:rsidRPr="00323CC6" w14:paraId="1B03F1BD" w14:textId="77777777" w:rsidTr="00A42663">
        <w:tc>
          <w:tcPr>
            <w:tcW w:w="2383" w:type="dxa"/>
            <w:vMerge w:val="restart"/>
          </w:tcPr>
          <w:p w14:paraId="3A0AF847" w14:textId="77777777" w:rsidR="00A42663" w:rsidRPr="00323CC6" w:rsidRDefault="00A42663" w:rsidP="000C1175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6. ქსს გარდამავალი პროცესის მონიტორინგის სისტემის შემუშავება</w:t>
            </w:r>
          </w:p>
          <w:p w14:paraId="05DBC0FE" w14:textId="51E38E70" w:rsidR="00A42663" w:rsidRPr="00323CC6" w:rsidRDefault="00A42663" w:rsidP="000C1175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54" w:type="dxa"/>
          </w:tcPr>
          <w:p w14:paraId="5A878971" w14:textId="03F23675" w:rsidR="00A42663" w:rsidRPr="00323CC6" w:rsidRDefault="00A4266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6.1 ქსს გარდამავალი პროცესის ზედამხედველობისა და მონიტორინგის სისტემის განსაზღვრა </w:t>
            </w:r>
          </w:p>
        </w:tc>
        <w:tc>
          <w:tcPr>
            <w:tcW w:w="2171" w:type="dxa"/>
          </w:tcPr>
          <w:p w14:paraId="1CB0A498" w14:textId="01F20515" w:rsidR="00A42663" w:rsidRPr="00323CC6" w:rsidRDefault="00A4266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პასკ; ქსს</w:t>
            </w:r>
          </w:p>
        </w:tc>
        <w:tc>
          <w:tcPr>
            <w:tcW w:w="1954" w:type="dxa"/>
          </w:tcPr>
          <w:p w14:paraId="3FA72E51" w14:textId="1DEE6FAB" w:rsidR="00A42663" w:rsidRPr="00323CC6" w:rsidRDefault="00A4266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2019 წლის ივნისის ბოლომდე და შემდეგ ყოველწლიურად </w:t>
            </w:r>
          </w:p>
        </w:tc>
        <w:tc>
          <w:tcPr>
            <w:tcW w:w="1742" w:type="dxa"/>
          </w:tcPr>
          <w:p w14:paraId="0BA89DC4" w14:textId="7282193F" w:rsidR="00A42663" w:rsidRPr="00323CC6" w:rsidRDefault="00A42663" w:rsidP="000C1175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857" w:type="dxa"/>
          </w:tcPr>
          <w:p w14:paraId="5EB90E7D" w14:textId="0EB387D6" w:rsidR="00A42663" w:rsidRPr="00323CC6" w:rsidRDefault="00A4266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შემუშავებული მონიტორინგის და შეფასების სისტემა </w:t>
            </w:r>
          </w:p>
        </w:tc>
      </w:tr>
      <w:tr w:rsidR="00A42663" w:rsidRPr="00323CC6" w14:paraId="7069D588" w14:textId="77777777" w:rsidTr="00A42663">
        <w:tc>
          <w:tcPr>
            <w:tcW w:w="2383" w:type="dxa"/>
            <w:vMerge/>
          </w:tcPr>
          <w:p w14:paraId="7FA0160F" w14:textId="77777777" w:rsidR="00A42663" w:rsidRPr="00323CC6" w:rsidRDefault="00A42663" w:rsidP="000C11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4" w:type="dxa"/>
          </w:tcPr>
          <w:p w14:paraId="6EE69257" w14:textId="0CBAC76B" w:rsidR="00A42663" w:rsidRPr="00323CC6" w:rsidRDefault="00A42663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6.2 ქსს გარდამავალი პროცესის მონიტორინგისთვის გარდამავალი პერიოდის ეტაპების განსაზღვრა </w:t>
            </w:r>
          </w:p>
          <w:p w14:paraId="3B7B3303" w14:textId="7481197A" w:rsidR="00A42663" w:rsidRPr="00323CC6" w:rsidRDefault="00A42663" w:rsidP="000C1175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14:paraId="6F380EF3" w14:textId="10AAFFC4" w:rsidR="00A42663" w:rsidRPr="00323CC6" w:rsidRDefault="00A42663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პასკ; ქსს EHG კონსულტანტების მხარდაჭერით</w:t>
            </w:r>
          </w:p>
          <w:p w14:paraId="0060D3C9" w14:textId="0B22B5D5" w:rsidR="00A42663" w:rsidRPr="00323CC6" w:rsidRDefault="00A42663" w:rsidP="000C1175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1DA96365" w14:textId="3144A5D9" w:rsidR="00A42663" w:rsidRPr="00323CC6" w:rsidRDefault="00A4266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ივნისის ბოლომდე და შემდეგ ყოველწლიურად</w:t>
            </w:r>
          </w:p>
        </w:tc>
        <w:tc>
          <w:tcPr>
            <w:tcW w:w="1742" w:type="dxa"/>
          </w:tcPr>
          <w:p w14:paraId="0656D4F7" w14:textId="040F69EC" w:rsidR="00A42663" w:rsidRPr="00323CC6" w:rsidRDefault="00A42663" w:rsidP="000C1175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857" w:type="dxa"/>
          </w:tcPr>
          <w:p w14:paraId="4C34BD3B" w14:textId="22E796CE" w:rsidR="00A42663" w:rsidRPr="00323CC6" w:rsidRDefault="00A42663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ეტაპები განსაზღვრული</w:t>
            </w:r>
          </w:p>
        </w:tc>
      </w:tr>
    </w:tbl>
    <w:p w14:paraId="62CB37D7" w14:textId="7E4578CE" w:rsidR="005A2455" w:rsidRPr="00072092" w:rsidRDefault="00072092" w:rsidP="00F32AA7">
      <w:pPr>
        <w:rPr>
          <w:lang w:val="en-GB"/>
        </w:rPr>
      </w:pPr>
      <w:r>
        <w:t>*</w:t>
      </w:r>
      <w:r w:rsidRPr="00072092">
        <w:rPr>
          <w:lang w:val="en-GB"/>
        </w:rPr>
        <w:t xml:space="preserve"> </w:t>
      </w:r>
      <w:r w:rsidR="000266FB">
        <w:rPr>
          <w:rFonts w:ascii="Sylfaen" w:hAnsi="Sylfaen"/>
          <w:lang w:val="ka-GE"/>
        </w:rPr>
        <w:t xml:space="preserve">როდესაც/თუ მოხდება შეთანხმება ქსს-ს როლის გაფართოებასთან დაკავშირებით (დაემატოს </w:t>
      </w:r>
      <w:r w:rsidR="000266FB" w:rsidRPr="00072092">
        <w:rPr>
          <w:lang w:val="en-GB"/>
        </w:rPr>
        <w:t>C</w:t>
      </w:r>
      <w:r w:rsidR="000266FB">
        <w:rPr>
          <w:rFonts w:ascii="Sylfaen" w:hAnsi="Sylfaen"/>
          <w:lang w:val="ka-GE"/>
        </w:rPr>
        <w:t xml:space="preserve"> ჰეპატიტის საკითხი და ა.შ.)</w:t>
      </w:r>
    </w:p>
    <w:sectPr w:rsidR="005A2455" w:rsidRPr="00072092" w:rsidSect="006523F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5B90D" w14:textId="77777777" w:rsidR="000E2A68" w:rsidRDefault="000E2A68" w:rsidP="000154F8">
      <w:pPr>
        <w:spacing w:after="0" w:line="240" w:lineRule="auto"/>
      </w:pPr>
      <w:r>
        <w:separator/>
      </w:r>
    </w:p>
  </w:endnote>
  <w:endnote w:type="continuationSeparator" w:id="0">
    <w:p w14:paraId="65E533ED" w14:textId="77777777" w:rsidR="000E2A68" w:rsidRDefault="000E2A68" w:rsidP="0001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5749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F7955" w14:textId="77CE738D" w:rsidR="000154F8" w:rsidRDefault="000154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D4BE4" w14:textId="77777777" w:rsidR="000154F8" w:rsidRDefault="0001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70DE9" w14:textId="77777777" w:rsidR="000E2A68" w:rsidRDefault="000E2A68" w:rsidP="000154F8">
      <w:pPr>
        <w:spacing w:after="0" w:line="240" w:lineRule="auto"/>
      </w:pPr>
      <w:r>
        <w:separator/>
      </w:r>
    </w:p>
  </w:footnote>
  <w:footnote w:type="continuationSeparator" w:id="0">
    <w:p w14:paraId="7C34AF6B" w14:textId="77777777" w:rsidR="000E2A68" w:rsidRDefault="000E2A68" w:rsidP="000154F8">
      <w:pPr>
        <w:spacing w:after="0" w:line="240" w:lineRule="auto"/>
      </w:pPr>
      <w:r>
        <w:continuationSeparator/>
      </w:r>
    </w:p>
  </w:footnote>
  <w:footnote w:id="1">
    <w:p w14:paraId="3480B1BE" w14:textId="0B669D74" w:rsidR="00CD5204" w:rsidRDefault="00CD5204" w:rsidP="00CD52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26AA1">
        <w:rPr>
          <w:rFonts w:ascii="Sylfaen" w:hAnsi="Sylfaen"/>
          <w:lang w:val="ka-GE"/>
        </w:rPr>
        <w:t xml:space="preserve">ქსს-ს წევრობის განახლება ხდება </w:t>
      </w:r>
      <w:r w:rsidR="004B5F6D">
        <w:rPr>
          <w:rFonts w:ascii="Sylfaen" w:hAnsi="Sylfaen"/>
          <w:lang w:val="ka-GE"/>
        </w:rPr>
        <w:t>ქსს-ს მართვის სახელმძღვანელოს</w:t>
      </w:r>
      <w:r w:rsidR="00CA7C00">
        <w:rPr>
          <w:rFonts w:ascii="Sylfaen" w:hAnsi="Sylfaen"/>
          <w:lang w:val="ka-GE"/>
        </w:rPr>
        <w:t xml:space="preserve"> სპეციფიკაციების შესაბამისად. ბოლო განახლების პროცესი დასრულდა 2018 წლის მაისში.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966A8"/>
    <w:multiLevelType w:val="hybridMultilevel"/>
    <w:tmpl w:val="56A08E16"/>
    <w:lvl w:ilvl="0" w:tplc="7C3EC0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6F97"/>
    <w:multiLevelType w:val="hybridMultilevel"/>
    <w:tmpl w:val="9E72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F0"/>
    <w:rsid w:val="00001214"/>
    <w:rsid w:val="00011668"/>
    <w:rsid w:val="00013618"/>
    <w:rsid w:val="000154F8"/>
    <w:rsid w:val="00020C7A"/>
    <w:rsid w:val="000266FB"/>
    <w:rsid w:val="00030156"/>
    <w:rsid w:val="00037494"/>
    <w:rsid w:val="000442DF"/>
    <w:rsid w:val="000467C9"/>
    <w:rsid w:val="00072092"/>
    <w:rsid w:val="0007755B"/>
    <w:rsid w:val="000858D2"/>
    <w:rsid w:val="00090D61"/>
    <w:rsid w:val="000B1BCD"/>
    <w:rsid w:val="000B2C13"/>
    <w:rsid w:val="000C1175"/>
    <w:rsid w:val="000E2A68"/>
    <w:rsid w:val="0010292F"/>
    <w:rsid w:val="00105FC4"/>
    <w:rsid w:val="00106046"/>
    <w:rsid w:val="001063B9"/>
    <w:rsid w:val="00114670"/>
    <w:rsid w:val="00115041"/>
    <w:rsid w:val="001158FE"/>
    <w:rsid w:val="00141499"/>
    <w:rsid w:val="0015249F"/>
    <w:rsid w:val="00161C25"/>
    <w:rsid w:val="00195214"/>
    <w:rsid w:val="001A6A14"/>
    <w:rsid w:val="001A7CC7"/>
    <w:rsid w:val="001B34B9"/>
    <w:rsid w:val="001C713A"/>
    <w:rsid w:val="001E73CE"/>
    <w:rsid w:val="002037F8"/>
    <w:rsid w:val="00214D2B"/>
    <w:rsid w:val="002352BC"/>
    <w:rsid w:val="002364A5"/>
    <w:rsid w:val="00237E4A"/>
    <w:rsid w:val="00243F4B"/>
    <w:rsid w:val="00255CA9"/>
    <w:rsid w:val="002623CF"/>
    <w:rsid w:val="00276EBB"/>
    <w:rsid w:val="00283B1B"/>
    <w:rsid w:val="002A1D4F"/>
    <w:rsid w:val="002D7A1D"/>
    <w:rsid w:val="002F0E63"/>
    <w:rsid w:val="00306842"/>
    <w:rsid w:val="003108EF"/>
    <w:rsid w:val="00314C2D"/>
    <w:rsid w:val="00323CC6"/>
    <w:rsid w:val="00377123"/>
    <w:rsid w:val="00385AFC"/>
    <w:rsid w:val="00390D7F"/>
    <w:rsid w:val="003948BD"/>
    <w:rsid w:val="003B028D"/>
    <w:rsid w:val="003B459A"/>
    <w:rsid w:val="003C1166"/>
    <w:rsid w:val="003E3999"/>
    <w:rsid w:val="003F28EA"/>
    <w:rsid w:val="00402031"/>
    <w:rsid w:val="0040405C"/>
    <w:rsid w:val="004050F6"/>
    <w:rsid w:val="0040578C"/>
    <w:rsid w:val="004155A6"/>
    <w:rsid w:val="00417965"/>
    <w:rsid w:val="00436AC3"/>
    <w:rsid w:val="0045789E"/>
    <w:rsid w:val="00457F27"/>
    <w:rsid w:val="00463671"/>
    <w:rsid w:val="00466192"/>
    <w:rsid w:val="00485430"/>
    <w:rsid w:val="004B44C0"/>
    <w:rsid w:val="004B5F6D"/>
    <w:rsid w:val="004E6110"/>
    <w:rsid w:val="00506378"/>
    <w:rsid w:val="005104B4"/>
    <w:rsid w:val="00524BC0"/>
    <w:rsid w:val="005318F2"/>
    <w:rsid w:val="00532E9D"/>
    <w:rsid w:val="00550A7B"/>
    <w:rsid w:val="005522A3"/>
    <w:rsid w:val="00557FB5"/>
    <w:rsid w:val="00561A38"/>
    <w:rsid w:val="0056543F"/>
    <w:rsid w:val="005A09B4"/>
    <w:rsid w:val="005A2455"/>
    <w:rsid w:val="005B597D"/>
    <w:rsid w:val="005F09DD"/>
    <w:rsid w:val="00626AA1"/>
    <w:rsid w:val="00626B48"/>
    <w:rsid w:val="00633592"/>
    <w:rsid w:val="00644532"/>
    <w:rsid w:val="00644E6E"/>
    <w:rsid w:val="006523F0"/>
    <w:rsid w:val="00653563"/>
    <w:rsid w:val="00653E65"/>
    <w:rsid w:val="00653EEF"/>
    <w:rsid w:val="00661E34"/>
    <w:rsid w:val="00666440"/>
    <w:rsid w:val="00671324"/>
    <w:rsid w:val="006B54F1"/>
    <w:rsid w:val="006B6F69"/>
    <w:rsid w:val="006F3928"/>
    <w:rsid w:val="007160EA"/>
    <w:rsid w:val="007348B9"/>
    <w:rsid w:val="007446D3"/>
    <w:rsid w:val="007614D5"/>
    <w:rsid w:val="00776264"/>
    <w:rsid w:val="00782F0D"/>
    <w:rsid w:val="007852CA"/>
    <w:rsid w:val="007A2A02"/>
    <w:rsid w:val="007A6B1C"/>
    <w:rsid w:val="007A6D45"/>
    <w:rsid w:val="007C2069"/>
    <w:rsid w:val="00805186"/>
    <w:rsid w:val="0080717C"/>
    <w:rsid w:val="00815024"/>
    <w:rsid w:val="00830BA4"/>
    <w:rsid w:val="00840BDF"/>
    <w:rsid w:val="00843D5F"/>
    <w:rsid w:val="008559A7"/>
    <w:rsid w:val="0088191A"/>
    <w:rsid w:val="00887BCB"/>
    <w:rsid w:val="008B3A7C"/>
    <w:rsid w:val="008B66C7"/>
    <w:rsid w:val="008B7D00"/>
    <w:rsid w:val="008C5A48"/>
    <w:rsid w:val="008E0A4D"/>
    <w:rsid w:val="008E1CF5"/>
    <w:rsid w:val="008F2C79"/>
    <w:rsid w:val="009033D4"/>
    <w:rsid w:val="0091291F"/>
    <w:rsid w:val="00924C48"/>
    <w:rsid w:val="009531DA"/>
    <w:rsid w:val="00960F5F"/>
    <w:rsid w:val="009B4F44"/>
    <w:rsid w:val="009C0085"/>
    <w:rsid w:val="009C6C8D"/>
    <w:rsid w:val="009D170C"/>
    <w:rsid w:val="009D1DD1"/>
    <w:rsid w:val="009D1E90"/>
    <w:rsid w:val="009E0327"/>
    <w:rsid w:val="009E0DC6"/>
    <w:rsid w:val="00A00C1A"/>
    <w:rsid w:val="00A32924"/>
    <w:rsid w:val="00A35870"/>
    <w:rsid w:val="00A42663"/>
    <w:rsid w:val="00A45B8F"/>
    <w:rsid w:val="00A76175"/>
    <w:rsid w:val="00A9008F"/>
    <w:rsid w:val="00AC3291"/>
    <w:rsid w:val="00AC768A"/>
    <w:rsid w:val="00AD237C"/>
    <w:rsid w:val="00AD735A"/>
    <w:rsid w:val="00AF7C24"/>
    <w:rsid w:val="00B24C55"/>
    <w:rsid w:val="00B2641D"/>
    <w:rsid w:val="00B551BD"/>
    <w:rsid w:val="00B618A2"/>
    <w:rsid w:val="00B67BA5"/>
    <w:rsid w:val="00BA2D8E"/>
    <w:rsid w:val="00BD5519"/>
    <w:rsid w:val="00BE672F"/>
    <w:rsid w:val="00BF3DDA"/>
    <w:rsid w:val="00BF5238"/>
    <w:rsid w:val="00C02070"/>
    <w:rsid w:val="00C12A43"/>
    <w:rsid w:val="00C14C8A"/>
    <w:rsid w:val="00C24B74"/>
    <w:rsid w:val="00C610F1"/>
    <w:rsid w:val="00C76D01"/>
    <w:rsid w:val="00C82A0C"/>
    <w:rsid w:val="00C83BFF"/>
    <w:rsid w:val="00CA0181"/>
    <w:rsid w:val="00CA226C"/>
    <w:rsid w:val="00CA7C00"/>
    <w:rsid w:val="00CB3B5F"/>
    <w:rsid w:val="00CC269A"/>
    <w:rsid w:val="00CD5204"/>
    <w:rsid w:val="00CD5E09"/>
    <w:rsid w:val="00CE11C8"/>
    <w:rsid w:val="00D14FF0"/>
    <w:rsid w:val="00D25522"/>
    <w:rsid w:val="00D36106"/>
    <w:rsid w:val="00D42BDC"/>
    <w:rsid w:val="00D62CAA"/>
    <w:rsid w:val="00D72B0B"/>
    <w:rsid w:val="00D76F10"/>
    <w:rsid w:val="00D80DBC"/>
    <w:rsid w:val="00DB1983"/>
    <w:rsid w:val="00DB2F19"/>
    <w:rsid w:val="00DC2C2A"/>
    <w:rsid w:val="00DC3226"/>
    <w:rsid w:val="00DC3494"/>
    <w:rsid w:val="00DD5D0F"/>
    <w:rsid w:val="00DD67D0"/>
    <w:rsid w:val="00DD774B"/>
    <w:rsid w:val="00DE0C7D"/>
    <w:rsid w:val="00DE0D3F"/>
    <w:rsid w:val="00DE663B"/>
    <w:rsid w:val="00DF38DB"/>
    <w:rsid w:val="00E053EC"/>
    <w:rsid w:val="00E05430"/>
    <w:rsid w:val="00E135ED"/>
    <w:rsid w:val="00E16A85"/>
    <w:rsid w:val="00E176B0"/>
    <w:rsid w:val="00E22CF2"/>
    <w:rsid w:val="00E42BD6"/>
    <w:rsid w:val="00E450DF"/>
    <w:rsid w:val="00E94581"/>
    <w:rsid w:val="00EB25C4"/>
    <w:rsid w:val="00EB4F41"/>
    <w:rsid w:val="00EC5EE6"/>
    <w:rsid w:val="00ED1782"/>
    <w:rsid w:val="00ED7A1B"/>
    <w:rsid w:val="00EE4BA8"/>
    <w:rsid w:val="00F0027B"/>
    <w:rsid w:val="00F32AA7"/>
    <w:rsid w:val="00F40E85"/>
    <w:rsid w:val="00F53D98"/>
    <w:rsid w:val="00F66B07"/>
    <w:rsid w:val="00F7271A"/>
    <w:rsid w:val="00FA63AE"/>
    <w:rsid w:val="00FB3501"/>
    <w:rsid w:val="00FC5A80"/>
    <w:rsid w:val="00FF2E04"/>
    <w:rsid w:val="00FF5A9D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9EB6"/>
  <w15:chartTrackingRefBased/>
  <w15:docId w15:val="{3B043D95-0626-4CD3-AA97-F25D0C4B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6523F0"/>
    <w:rPr>
      <w:rFonts w:cs="Myriad Pro"/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FC5A80"/>
    <w:pPr>
      <w:ind w:left="720"/>
      <w:contextualSpacing/>
    </w:pPr>
  </w:style>
  <w:style w:type="character" w:customStyle="1" w:styleId="ilfuvd">
    <w:name w:val="ilfuvd"/>
    <w:basedOn w:val="DefaultParagraphFont"/>
    <w:rsid w:val="00661E34"/>
  </w:style>
  <w:style w:type="paragraph" w:styleId="Header">
    <w:name w:val="header"/>
    <w:basedOn w:val="Normal"/>
    <w:link w:val="HeaderChar"/>
    <w:uiPriority w:val="99"/>
    <w:unhideWhenUsed/>
    <w:rsid w:val="0001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4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4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FC4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F1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F10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C117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D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D4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A1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E0383-B8E2-4434-9F79-AF2FF315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Matovic Miljanovic</dc:creator>
  <cp:keywords/>
  <dc:description/>
  <cp:lastModifiedBy>T. Z.</cp:lastModifiedBy>
  <cp:revision>39</cp:revision>
  <dcterms:created xsi:type="dcterms:W3CDTF">2018-12-17T10:19:00Z</dcterms:created>
  <dcterms:modified xsi:type="dcterms:W3CDTF">2018-12-20T20:54:00Z</dcterms:modified>
</cp:coreProperties>
</file>